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24D7" w14:textId="7EE4C775" w:rsidR="003F2FF7" w:rsidRPr="000526AD" w:rsidRDefault="00824785" w:rsidP="003F2FF7">
      <w:pPr>
        <w:pStyle w:val="Title"/>
        <w:ind w:right="210" w:firstLine="440"/>
        <w:rPr>
          <w:rFonts w:ascii="Times New Roman" w:hAnsi="Times New Roman" w:cs="Times New Roman"/>
          <w:sz w:val="22"/>
          <w:szCs w:val="22"/>
        </w:rPr>
      </w:pPr>
      <w:r w:rsidRPr="000526AD">
        <w:rPr>
          <w:rFonts w:ascii="Times New Roman" w:hAnsi="Times New Roman" w:cs="Times New Roman"/>
          <w:sz w:val="22"/>
          <w:szCs w:val="22"/>
        </w:rPr>
        <w:t>Supplementary Material</w:t>
      </w:r>
      <w:r w:rsidR="003F2FF7" w:rsidRPr="000526AD">
        <w:rPr>
          <w:rFonts w:ascii="Times New Roman" w:hAnsi="Times New Roman" w:cs="Times New Roman"/>
          <w:sz w:val="22"/>
          <w:szCs w:val="22"/>
        </w:rPr>
        <w:t xml:space="preserve"> </w:t>
      </w:r>
    </w:p>
    <w:sdt>
      <w:sdtPr>
        <w:rPr>
          <w:rFonts w:ascii="Times New Roman" w:eastAsia="NSimSun" w:hAnsi="Times New Roman" w:cs="Times New Roman"/>
          <w:color w:val="auto"/>
          <w:sz w:val="22"/>
          <w:szCs w:val="22"/>
          <w:lang w:val="zh-CN"/>
        </w:rPr>
        <w:id w:val="-9693641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B01378" w14:textId="3C2950D1" w:rsidR="00E512AB" w:rsidRPr="000526AD" w:rsidRDefault="00EB4EDD">
          <w:pPr>
            <w:pStyle w:val="TOC10"/>
            <w:ind w:right="210" w:firstLine="420"/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</w:pPr>
          <w:r w:rsidRPr="000526AD"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  <w:lang w:val="zh-CN"/>
            </w:rPr>
            <w:t>content</w:t>
          </w:r>
        </w:p>
        <w:p w14:paraId="549B1C06" w14:textId="753D2F0C" w:rsidR="003F2FF7" w:rsidRPr="000526AD" w:rsidRDefault="00EB4EDD">
          <w:pPr>
            <w:pStyle w:val="TOC1"/>
            <w:tabs>
              <w:tab w:val="right" w:leader="dot" w:pos="10496"/>
            </w:tabs>
            <w:ind w:right="210" w:firstLine="440"/>
            <w:rPr>
              <w:rFonts w:ascii="Times New Roman" w:eastAsiaTheme="minorEastAsia" w:hAnsi="Times New Roman" w:cs="Times New Roman"/>
              <w:noProof/>
              <w:kern w:val="2"/>
              <w:sz w:val="22"/>
            </w:rPr>
          </w:pPr>
          <w:r w:rsidRPr="000526AD">
            <w:rPr>
              <w:rFonts w:ascii="Times New Roman" w:hAnsi="Times New Roman" w:cs="Times New Roman"/>
              <w:sz w:val="22"/>
            </w:rPr>
            <w:fldChar w:fldCharType="begin"/>
          </w:r>
          <w:r w:rsidRPr="000526AD">
            <w:rPr>
              <w:rFonts w:ascii="Times New Roman" w:hAnsi="Times New Roman" w:cs="Times New Roman"/>
              <w:sz w:val="22"/>
            </w:rPr>
            <w:instrText xml:space="preserve"> TOC \o "1-3" \h \z \u </w:instrText>
          </w:r>
          <w:r w:rsidRPr="000526AD">
            <w:rPr>
              <w:rFonts w:ascii="Times New Roman" w:hAnsi="Times New Roman" w:cs="Times New Roman"/>
              <w:sz w:val="22"/>
            </w:rPr>
            <w:fldChar w:fldCharType="separate"/>
          </w:r>
          <w:hyperlink w:anchor="_Toc93242532" w:history="1"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Supplymentary </w:t>
            </w:r>
            <w:r w:rsidR="00824785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Supplementary Material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ab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begin"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instrText xml:space="preserve"> PAGEREF _Toc93242532 \h </w:instrTex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separate"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>1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end"/>
            </w:r>
          </w:hyperlink>
        </w:p>
        <w:p w14:paraId="52A4A396" w14:textId="6588106A" w:rsidR="003F2FF7" w:rsidRPr="000526AD" w:rsidRDefault="003342CE">
          <w:pPr>
            <w:pStyle w:val="TOC1"/>
            <w:tabs>
              <w:tab w:val="right" w:leader="dot" w:pos="10496"/>
            </w:tabs>
            <w:ind w:right="210" w:firstLine="420"/>
            <w:rPr>
              <w:rFonts w:ascii="Times New Roman" w:eastAsiaTheme="minorEastAsia" w:hAnsi="Times New Roman" w:cs="Times New Roman"/>
              <w:noProof/>
              <w:kern w:val="2"/>
              <w:sz w:val="22"/>
            </w:rPr>
          </w:pPr>
          <w:hyperlink w:anchor="_Toc93242534" w:history="1"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Inclusion Criteria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ab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begin"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instrText xml:space="preserve"> PAGEREF _Toc93242534 \h </w:instrTex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separate"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>2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end"/>
            </w:r>
          </w:hyperlink>
        </w:p>
        <w:p w14:paraId="11249261" w14:textId="375CBB53" w:rsidR="003F2FF7" w:rsidRPr="000526AD" w:rsidRDefault="003342CE">
          <w:pPr>
            <w:pStyle w:val="TOC1"/>
            <w:tabs>
              <w:tab w:val="right" w:leader="dot" w:pos="10496"/>
            </w:tabs>
            <w:ind w:right="210" w:firstLine="420"/>
            <w:rPr>
              <w:rFonts w:ascii="Times New Roman" w:eastAsiaTheme="minorEastAsia" w:hAnsi="Times New Roman" w:cs="Times New Roman"/>
              <w:noProof/>
              <w:kern w:val="2"/>
              <w:sz w:val="22"/>
            </w:rPr>
          </w:pPr>
          <w:hyperlink w:anchor="_Toc93242535" w:history="1"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Exclusion Criteria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ab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begin"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instrText xml:space="preserve"> PAGEREF _Toc93242535 \h </w:instrTex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separate"/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>2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fldChar w:fldCharType="end"/>
            </w:r>
          </w:hyperlink>
        </w:p>
        <w:p w14:paraId="43104165" w14:textId="243902B1" w:rsidR="003F2FF7" w:rsidRPr="000526AD" w:rsidRDefault="006A5FB0">
          <w:pPr>
            <w:pStyle w:val="TOC1"/>
            <w:tabs>
              <w:tab w:val="right" w:leader="dot" w:pos="10496"/>
            </w:tabs>
            <w:ind w:right="210" w:firstLine="440"/>
            <w:rPr>
              <w:rStyle w:val="Hyperlink"/>
              <w:rFonts w:ascii="Times New Roman" w:hAnsi="Times New Roman" w:cs="Times New Roman"/>
              <w:sz w:val="22"/>
              <w:u w:val="none"/>
            </w:rPr>
          </w:pPr>
          <w:r w:rsidRPr="000526AD">
            <w:rPr>
              <w:rStyle w:val="Hyperlink"/>
              <w:rFonts w:ascii="Times New Roman" w:hAnsi="Times New Roman" w:cs="Times New Roman"/>
              <w:noProof/>
              <w:color w:val="auto"/>
              <w:sz w:val="22"/>
              <w:u w:val="none"/>
            </w:rPr>
            <w:t xml:space="preserve">Table S1 </w:t>
          </w:r>
          <w:hyperlink w:anchor="_Toc93242536" w:history="1">
            <w:r w:rsidR="001834F1" w:rsidRPr="000526AD">
              <w:rPr>
                <w:rStyle w:val="Hyperlink"/>
                <w:rFonts w:ascii="Times New Roman" w:hAnsi="Times New Roman" w:cs="Times New Roman"/>
                <w:noProof/>
                <w:sz w:val="22"/>
                <w:u w:val="none"/>
              </w:rPr>
              <w:t>IRIS Criteria (ACTG, 2009)</w:t>
            </w:r>
            <w:r w:rsidR="003F2FF7" w:rsidRPr="000526AD">
              <w:rPr>
                <w:rStyle w:val="Hyperlink"/>
                <w:rFonts w:ascii="Times New Roman" w:hAnsi="Times New Roman" w:cs="Times New Roman"/>
                <w:webHidden/>
                <w:sz w:val="22"/>
                <w:u w:val="none"/>
              </w:rPr>
              <w:tab/>
            </w:r>
            <w:r w:rsidRPr="000526AD">
              <w:rPr>
                <w:rStyle w:val="Hyperlink"/>
                <w:rFonts w:ascii="Times New Roman" w:hAnsi="Times New Roman" w:cs="Times New Roman"/>
                <w:webHidden/>
                <w:sz w:val="22"/>
                <w:u w:val="none"/>
              </w:rPr>
              <w:t>3</w:t>
            </w:r>
          </w:hyperlink>
        </w:p>
        <w:p w14:paraId="61A99555" w14:textId="0D877D34" w:rsidR="003F2FF7" w:rsidRPr="000526AD" w:rsidRDefault="003342CE">
          <w:pPr>
            <w:pStyle w:val="TOC1"/>
            <w:tabs>
              <w:tab w:val="right" w:leader="dot" w:pos="10496"/>
            </w:tabs>
            <w:ind w:right="210" w:firstLine="420"/>
            <w:rPr>
              <w:rFonts w:ascii="Times New Roman" w:eastAsiaTheme="minorEastAsia" w:hAnsi="Times New Roman" w:cs="Times New Roman"/>
              <w:noProof/>
              <w:kern w:val="2"/>
              <w:sz w:val="22"/>
            </w:rPr>
          </w:pPr>
          <w:hyperlink w:anchor="_Toc93242537" w:history="1"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Table S</w:t>
            </w:r>
            <w:r w:rsidR="006A5FB0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2</w:t>
            </w:r>
            <w:r w:rsidR="00931645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 </w:t>
            </w:r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Abbreviations of CSF </w:t>
            </w:r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  <w:shd w:val="clear" w:color="auto" w:fill="FFFFFF"/>
              </w:rPr>
              <w:t>cytokine</w:t>
            </w:r>
            <w:r w:rsidR="005A5780" w:rsidRPr="000526AD">
              <w:rPr>
                <w:rStyle w:val="Hyperlink"/>
                <w:rFonts w:ascii="Times New Roman" w:hAnsi="Times New Roman" w:cs="Times New Roman"/>
                <w:noProof/>
                <w:sz w:val="22"/>
                <w:shd w:val="clear" w:color="auto" w:fill="FFFFFF"/>
              </w:rPr>
              <w:t>s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ab/>
            </w:r>
            <w:r w:rsidR="006A5FB0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>4</w:t>
            </w:r>
          </w:hyperlink>
        </w:p>
        <w:p w14:paraId="41D2CF52" w14:textId="11F9B744" w:rsidR="003F2FF7" w:rsidRPr="000526AD" w:rsidRDefault="003342CE">
          <w:pPr>
            <w:pStyle w:val="TOC1"/>
            <w:tabs>
              <w:tab w:val="right" w:leader="dot" w:pos="10496"/>
            </w:tabs>
            <w:ind w:right="210" w:firstLine="420"/>
            <w:rPr>
              <w:rFonts w:ascii="Times New Roman" w:eastAsiaTheme="minorEastAsia" w:hAnsi="Times New Roman" w:cs="Times New Roman"/>
              <w:noProof/>
              <w:kern w:val="2"/>
              <w:sz w:val="22"/>
            </w:rPr>
          </w:pPr>
          <w:hyperlink w:anchor="_Toc93242538" w:history="1"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Table S</w:t>
            </w:r>
            <w:r w:rsidR="006A5FB0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3</w:t>
            </w:r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 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Cognitive </w:t>
            </w:r>
            <w:r w:rsidR="005A5780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scores 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and CSF profile between the two group in W0 and W24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（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actual value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）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ab/>
            </w:r>
            <w:r w:rsidR="006A5FB0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>5</w:t>
            </w:r>
          </w:hyperlink>
        </w:p>
        <w:p w14:paraId="4F6856C7" w14:textId="51D1A958" w:rsidR="003F2FF7" w:rsidRPr="000526AD" w:rsidRDefault="003342CE">
          <w:pPr>
            <w:pStyle w:val="TOC1"/>
            <w:tabs>
              <w:tab w:val="right" w:leader="dot" w:pos="10496"/>
            </w:tabs>
            <w:ind w:right="210" w:firstLine="420"/>
            <w:rPr>
              <w:rFonts w:ascii="Times New Roman" w:eastAsiaTheme="minorEastAsia" w:hAnsi="Times New Roman" w:cs="Times New Roman"/>
              <w:noProof/>
              <w:kern w:val="2"/>
              <w:sz w:val="22"/>
            </w:rPr>
          </w:pPr>
          <w:hyperlink w:anchor="_Toc93242539" w:history="1"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Table S</w:t>
            </w:r>
            <w:r w:rsidR="006A5FB0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4</w:t>
            </w:r>
            <w:r w:rsidR="003F2FF7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 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 xml:space="preserve">CSF </w:t>
            </w:r>
            <w:r w:rsidR="00BD2E34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cytokine</w:t>
            </w:r>
            <w:r w:rsidR="00BD2E34" w:rsidRPr="000526AD">
              <w:rPr>
                <w:rStyle w:val="Hyperlink"/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515FD8" w:rsidRPr="000526AD">
              <w:rPr>
                <w:rStyle w:val="Hyperlink"/>
                <w:rFonts w:ascii="Times New Roman" w:hAnsi="Times New Roman" w:cs="Times New Roman"/>
                <w:noProof/>
                <w:sz w:val="22"/>
              </w:rPr>
              <w:t>profile between the two group inW0 and W24 (actual value)</w:t>
            </w:r>
            <w:r w:rsidR="003F2FF7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ab/>
            </w:r>
            <w:r w:rsidR="006A5FB0" w:rsidRPr="000526AD">
              <w:rPr>
                <w:rFonts w:ascii="Times New Roman" w:hAnsi="Times New Roman" w:cs="Times New Roman"/>
                <w:noProof/>
                <w:webHidden/>
                <w:sz w:val="22"/>
              </w:rPr>
              <w:t>6</w:t>
            </w:r>
          </w:hyperlink>
        </w:p>
        <w:p w14:paraId="7EE99EEE" w14:textId="62C459BD" w:rsidR="008A1DBF" w:rsidRPr="008A1DBF" w:rsidRDefault="00EB4EDD" w:rsidP="008A1DBF">
          <w:pPr>
            <w:pStyle w:val="EndNoteBibliography"/>
            <w:spacing w:line="480" w:lineRule="auto"/>
            <w:ind w:right="210" w:firstLine="442"/>
            <w:rPr>
              <w:rStyle w:val="Hyperlink"/>
              <w:rFonts w:ascii="Times New Roman" w:hAnsi="Times New Roman" w:cs="Times New Roman"/>
              <w:noProof/>
              <w:color w:val="auto"/>
              <w:sz w:val="22"/>
              <w:u w:val="none"/>
            </w:rPr>
          </w:pPr>
          <w:r w:rsidRPr="000526AD">
            <w:rPr>
              <w:rFonts w:ascii="Times New Roman" w:hAnsi="Times New Roman" w:cs="Times New Roman"/>
              <w:b/>
              <w:bCs/>
              <w:sz w:val="22"/>
              <w:lang w:val="zh-CN"/>
            </w:rPr>
            <w:fldChar w:fldCharType="end"/>
          </w:r>
          <w:r w:rsidR="008A1DBF" w:rsidRPr="008A1DBF">
            <w:rPr>
              <w:rStyle w:val="Hyperlink"/>
              <w:rFonts w:ascii="Times New Roman" w:hAnsi="Times New Roman" w:cs="Times New Roman" w:hint="eastAsia"/>
              <w:noProof/>
              <w:color w:val="auto"/>
              <w:sz w:val="22"/>
              <w:u w:val="none"/>
            </w:rPr>
            <w:t>F</w:t>
          </w:r>
          <w:r w:rsidR="008A1DBF" w:rsidRPr="008A1DBF">
            <w:rPr>
              <w:rStyle w:val="Hyperlink"/>
              <w:rFonts w:ascii="Times New Roman" w:hAnsi="Times New Roman" w:cs="Times New Roman"/>
              <w:noProof/>
              <w:color w:val="auto"/>
              <w:sz w:val="22"/>
              <w:u w:val="none"/>
            </w:rPr>
            <w:t>igure s1: The cytokine signaling pathways that changed significantly after treatment in the CI group</w:t>
          </w:r>
          <w:r w:rsidR="008A1DBF">
            <w:rPr>
              <w:rStyle w:val="Hyperlink"/>
              <w:rFonts w:ascii="Times New Roman" w:hAnsi="Times New Roman" w:cs="Times New Roman"/>
              <w:noProof/>
              <w:color w:val="auto"/>
              <w:sz w:val="22"/>
              <w:u w:val="none"/>
            </w:rPr>
            <w:t>………...7</w:t>
          </w:r>
        </w:p>
        <w:p w14:paraId="52DAD5DF" w14:textId="6946CE3A" w:rsidR="00E512AB" w:rsidRPr="000526AD" w:rsidRDefault="003342CE">
          <w:pPr>
            <w:ind w:right="210" w:firstLine="442"/>
            <w:rPr>
              <w:rFonts w:ascii="Times New Roman" w:hAnsi="Times New Roman" w:cs="Times New Roman"/>
              <w:sz w:val="22"/>
            </w:rPr>
          </w:pPr>
        </w:p>
      </w:sdtContent>
    </w:sdt>
    <w:p w14:paraId="304BA94C" w14:textId="77777777" w:rsidR="00E512AB" w:rsidRPr="000526AD" w:rsidRDefault="00E512AB">
      <w:pPr>
        <w:ind w:right="210" w:firstLine="440"/>
        <w:rPr>
          <w:rFonts w:ascii="Times New Roman" w:hAnsi="Times New Roman" w:cs="Times New Roman"/>
          <w:sz w:val="22"/>
        </w:rPr>
      </w:pPr>
    </w:p>
    <w:p w14:paraId="61AAA7EB" w14:textId="77777777" w:rsidR="00E512AB" w:rsidRPr="000526AD" w:rsidRDefault="00EB4EDD">
      <w:pPr>
        <w:widowControl/>
        <w:autoSpaceDE/>
        <w:autoSpaceDN/>
        <w:spacing w:line="240" w:lineRule="auto"/>
        <w:ind w:rightChars="0" w:right="0" w:firstLineChars="0" w:firstLine="0"/>
        <w:rPr>
          <w:rFonts w:ascii="Times New Roman" w:hAnsi="Times New Roman" w:cs="Times New Roman"/>
          <w:b/>
          <w:bCs/>
          <w:kern w:val="44"/>
          <w:sz w:val="22"/>
        </w:rPr>
      </w:pPr>
      <w:r w:rsidRPr="000526AD">
        <w:rPr>
          <w:rFonts w:ascii="Times New Roman" w:hAnsi="Times New Roman" w:cs="Times New Roman"/>
          <w:sz w:val="22"/>
        </w:rPr>
        <w:br w:type="page"/>
      </w:r>
    </w:p>
    <w:p w14:paraId="6AF8BE02" w14:textId="77777777" w:rsidR="00E512AB" w:rsidRPr="000526AD" w:rsidRDefault="00E512AB">
      <w:pPr>
        <w:widowControl/>
        <w:autoSpaceDE/>
        <w:autoSpaceDN/>
        <w:spacing w:line="240" w:lineRule="auto"/>
        <w:ind w:rightChars="0" w:right="0" w:firstLineChars="0" w:firstLine="0"/>
        <w:rPr>
          <w:rFonts w:ascii="Times New Roman" w:hAnsi="Times New Roman" w:cs="Times New Roman"/>
          <w:b/>
          <w:bCs/>
          <w:sz w:val="22"/>
        </w:rPr>
      </w:pPr>
    </w:p>
    <w:p w14:paraId="639E322F" w14:textId="4C1E2EED" w:rsidR="00E512AB" w:rsidRPr="000526AD" w:rsidRDefault="00EB4EDD" w:rsidP="000C3399">
      <w:pPr>
        <w:pStyle w:val="Heading1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bookmarkStart w:id="0" w:name="_Toc93242534"/>
      <w:r w:rsidRPr="000526AD">
        <w:rPr>
          <w:rFonts w:ascii="Times New Roman" w:hAnsi="Times New Roman" w:cs="Times New Roman"/>
          <w:sz w:val="22"/>
          <w:szCs w:val="22"/>
        </w:rPr>
        <w:t>Inclusion Criteria</w:t>
      </w:r>
      <w:bookmarkEnd w:id="0"/>
      <w:r w:rsidRPr="000526A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388E92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bookmarkStart w:id="1" w:name="_Toc93242535"/>
      <w:r w:rsidRPr="000526AD">
        <w:rPr>
          <w:rFonts w:ascii="Times New Roman" w:hAnsi="Times New Roman" w:cs="Times New Roman"/>
          <w:sz w:val="22"/>
        </w:rPr>
        <w:t xml:space="preserve">1. HIV-1 infected individuals </w:t>
      </w:r>
    </w:p>
    <w:p w14:paraId="23C253BA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2. Cryptococcal disease diagnosed pre-ART by positive culture or typical clinical features plus positive India ink staining or antigen detection</w:t>
      </w:r>
    </w:p>
    <w:p w14:paraId="7112D47E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3. Successful induction therapy for AIDS-related cryptococcal meningitis (presence of two of the following)</w:t>
      </w:r>
    </w:p>
    <w:p w14:paraId="7A6EE260" w14:textId="77777777" w:rsidR="00EE182C" w:rsidRPr="000526AD" w:rsidRDefault="00EE182C" w:rsidP="00EE182C">
      <w:pPr>
        <w:ind w:leftChars="200" w:left="420"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A. Complete 4 weeks of induction and 8 weeks of consolidation treatment</w:t>
      </w:r>
    </w:p>
    <w:p w14:paraId="0AEF7FC7" w14:textId="7740048D" w:rsidR="00EE182C" w:rsidRPr="000526AD" w:rsidRDefault="00EE182C" w:rsidP="00EE182C">
      <w:pPr>
        <w:ind w:leftChars="200" w:left="420"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 xml:space="preserve">B. Two </w:t>
      </w:r>
      <w:r w:rsidR="00BD2E34" w:rsidRPr="000526AD">
        <w:rPr>
          <w:rFonts w:ascii="Times New Roman" w:hAnsi="Times New Roman" w:cs="Times New Roman"/>
          <w:sz w:val="22"/>
        </w:rPr>
        <w:t xml:space="preserve">times of </w:t>
      </w:r>
      <w:r w:rsidRPr="000526AD">
        <w:rPr>
          <w:rFonts w:ascii="Times New Roman" w:hAnsi="Times New Roman" w:cs="Times New Roman"/>
          <w:sz w:val="22"/>
        </w:rPr>
        <w:t xml:space="preserve">cerebrospinal fluid cryptococcal cultures were negative </w:t>
      </w:r>
    </w:p>
    <w:p w14:paraId="2105B55C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4. Taking antiretroviral therapy</w:t>
      </w:r>
    </w:p>
    <w:p w14:paraId="730B4982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5. plasma HIV-1 RNA below 500 copies per milliliter</w:t>
      </w:r>
    </w:p>
    <w:p w14:paraId="130FFE2F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6. Patients with chronic inflammation of the central system (presence of one or more of the following)</w:t>
      </w:r>
    </w:p>
    <w:p w14:paraId="67971196" w14:textId="77777777" w:rsidR="00EE182C" w:rsidRPr="000526AD" w:rsidRDefault="00EE182C" w:rsidP="00EE182C">
      <w:pPr>
        <w:ind w:leftChars="200" w:left="420"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 xml:space="preserve">1. CSF protein is higher than 0.45g/L </w:t>
      </w:r>
    </w:p>
    <w:p w14:paraId="298A9065" w14:textId="77777777" w:rsidR="00EE182C" w:rsidRPr="000526AD" w:rsidRDefault="00EE182C" w:rsidP="00EE182C">
      <w:pPr>
        <w:ind w:leftChars="200" w:left="420"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 xml:space="preserve">2. CSF </w:t>
      </w:r>
      <w:r w:rsidRPr="000526AD">
        <w:rPr>
          <w:rFonts w:ascii="Times New Roman" w:eastAsia="DengXian" w:hAnsi="Times New Roman" w:cs="Times New Roman"/>
          <w:color w:val="000000"/>
          <w:sz w:val="22"/>
        </w:rPr>
        <w:t>nucleated cell count</w:t>
      </w:r>
      <w:r w:rsidRPr="000526AD">
        <w:rPr>
          <w:rFonts w:ascii="Times New Roman" w:hAnsi="Times New Roman" w:cs="Times New Roman"/>
          <w:sz w:val="22"/>
        </w:rPr>
        <w:t xml:space="preserve"> is greater than 8/</w:t>
      </w:r>
      <w:proofErr w:type="spellStart"/>
      <w:r w:rsidRPr="000526AD">
        <w:rPr>
          <w:rFonts w:ascii="Times New Roman" w:hAnsi="Times New Roman" w:cs="Times New Roman"/>
          <w:sz w:val="22"/>
        </w:rPr>
        <w:t>uL</w:t>
      </w:r>
      <w:proofErr w:type="spellEnd"/>
      <w:r w:rsidRPr="000526AD">
        <w:rPr>
          <w:rFonts w:ascii="Times New Roman" w:hAnsi="Times New Roman" w:cs="Times New Roman"/>
          <w:sz w:val="22"/>
        </w:rPr>
        <w:t xml:space="preserve"> </w:t>
      </w:r>
    </w:p>
    <w:p w14:paraId="43D2318E" w14:textId="77777777" w:rsidR="00EE182C" w:rsidRPr="000526AD" w:rsidRDefault="00EE182C" w:rsidP="00EE182C">
      <w:pPr>
        <w:ind w:leftChars="200" w:left="420"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3. Cranial radiological examination revealed abnormal signal lesions such as inflammation, edema and so on</w:t>
      </w:r>
    </w:p>
    <w:p w14:paraId="71C3FDA2" w14:textId="16C16E59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7. Patients with cognitive impairment</w:t>
      </w:r>
    </w:p>
    <w:p w14:paraId="15B3091A" w14:textId="54794302" w:rsidR="00E82FAE" w:rsidRPr="000526AD" w:rsidRDefault="00E82FAE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8. Patients were no alcohol use and smoking.</w:t>
      </w:r>
    </w:p>
    <w:p w14:paraId="06E62305" w14:textId="39DAEE1B" w:rsidR="00EE182C" w:rsidRPr="000526AD" w:rsidRDefault="00E82FAE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9</w:t>
      </w:r>
      <w:r w:rsidR="00EE182C" w:rsidRPr="000526AD">
        <w:rPr>
          <w:rFonts w:ascii="Times New Roman" w:hAnsi="Times New Roman" w:cs="Times New Roman"/>
          <w:sz w:val="22"/>
        </w:rPr>
        <w:t>. Patients are willing to give informed consent</w:t>
      </w:r>
    </w:p>
    <w:p w14:paraId="290A920A" w14:textId="77777777" w:rsidR="00E512AB" w:rsidRPr="000526AD" w:rsidRDefault="00EB4EDD">
      <w:pPr>
        <w:pStyle w:val="Heading1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0526AD">
        <w:rPr>
          <w:rFonts w:ascii="Times New Roman" w:hAnsi="Times New Roman" w:cs="Times New Roman"/>
          <w:sz w:val="22"/>
          <w:szCs w:val="22"/>
        </w:rPr>
        <w:t>Exclusion Criteria</w:t>
      </w:r>
      <w:bookmarkEnd w:id="1"/>
    </w:p>
    <w:p w14:paraId="39EF97FC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1. Pregnant or breast-feeding</w:t>
      </w:r>
    </w:p>
    <w:p w14:paraId="37A6832D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2. Patients with poor treatment compliance</w:t>
      </w:r>
    </w:p>
    <w:p w14:paraId="0A032D04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 xml:space="preserve">3. </w:t>
      </w:r>
      <w:bookmarkStart w:id="2" w:name="_Hlk108003027"/>
      <w:r w:rsidRPr="000526AD">
        <w:rPr>
          <w:rFonts w:ascii="Times New Roman" w:hAnsi="Times New Roman" w:cs="Times New Roman"/>
          <w:sz w:val="22"/>
        </w:rPr>
        <w:t>Patients who have been treated with immunosuppressants or other immunomodulators or cytotoxic drugs within 6 months before screening</w:t>
      </w:r>
    </w:p>
    <w:bookmarkEnd w:id="2"/>
    <w:p w14:paraId="36E2B9DC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 xml:space="preserve">4. Patients with severe underlying diseases of the heart, brain, </w:t>
      </w:r>
      <w:proofErr w:type="gramStart"/>
      <w:r w:rsidRPr="000526AD">
        <w:rPr>
          <w:rFonts w:ascii="Times New Roman" w:hAnsi="Times New Roman" w:cs="Times New Roman"/>
          <w:sz w:val="22"/>
        </w:rPr>
        <w:t>liver</w:t>
      </w:r>
      <w:proofErr w:type="gramEnd"/>
      <w:r w:rsidRPr="000526AD">
        <w:rPr>
          <w:rFonts w:ascii="Times New Roman" w:hAnsi="Times New Roman" w:cs="Times New Roman"/>
          <w:sz w:val="22"/>
        </w:rPr>
        <w:t xml:space="preserve"> and kidney</w:t>
      </w:r>
    </w:p>
    <w:p w14:paraId="33010ABC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 xml:space="preserve">5. Absolute neutrophil count at 1000 cells per </w:t>
      </w:r>
      <w:proofErr w:type="spellStart"/>
      <w:r w:rsidRPr="000526AD">
        <w:rPr>
          <w:rFonts w:ascii="Times New Roman" w:hAnsi="Times New Roman" w:cs="Times New Roman"/>
          <w:sz w:val="22"/>
        </w:rPr>
        <w:t>μL</w:t>
      </w:r>
      <w:proofErr w:type="spellEnd"/>
      <w:r w:rsidRPr="000526AD">
        <w:rPr>
          <w:rFonts w:ascii="Times New Roman" w:hAnsi="Times New Roman" w:cs="Times New Roman"/>
          <w:sz w:val="22"/>
        </w:rPr>
        <w:t xml:space="preserve"> or less, platelet count less than 75000/</w:t>
      </w:r>
      <w:proofErr w:type="spellStart"/>
      <w:r w:rsidRPr="000526AD">
        <w:rPr>
          <w:rFonts w:ascii="Times New Roman" w:hAnsi="Times New Roman" w:cs="Times New Roman"/>
          <w:sz w:val="22"/>
        </w:rPr>
        <w:t>ul</w:t>
      </w:r>
      <w:proofErr w:type="spellEnd"/>
    </w:p>
    <w:p w14:paraId="4A0591A8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6. A known hypersensitivity or contraindication to lenalidomide</w:t>
      </w:r>
    </w:p>
    <w:p w14:paraId="52B1BF2F" w14:textId="77777777" w:rsidR="00EE182C" w:rsidRPr="000526AD" w:rsidRDefault="00EE182C" w:rsidP="00EE182C">
      <w:pPr>
        <w:ind w:right="210" w:firstLine="44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7. Participated in other clinical trials within 3 months</w:t>
      </w:r>
    </w:p>
    <w:p w14:paraId="74877237" w14:textId="77777777" w:rsidR="00E512AB" w:rsidRPr="000526AD" w:rsidRDefault="00E512AB">
      <w:pPr>
        <w:ind w:rightChars="0" w:right="0" w:firstLine="440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</w:p>
    <w:p w14:paraId="208572A9" w14:textId="4D6737AA" w:rsidR="00E512AB" w:rsidRPr="000526AD" w:rsidRDefault="00E512AB" w:rsidP="000526AD">
      <w:pPr>
        <w:ind w:right="210" w:firstLineChars="0" w:firstLine="0"/>
        <w:rPr>
          <w:rFonts w:ascii="Times New Roman" w:hAnsi="Times New Roman" w:cs="Times New Roman"/>
          <w:sz w:val="22"/>
        </w:rPr>
      </w:pPr>
    </w:p>
    <w:p w14:paraId="0BCF43E3" w14:textId="30DE6FE2" w:rsidR="00AA40BE" w:rsidRPr="000526AD" w:rsidRDefault="00EE182C" w:rsidP="000526AD">
      <w:pPr>
        <w:ind w:right="210" w:firstLineChars="0" w:firstLine="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b/>
          <w:sz w:val="22"/>
        </w:rPr>
        <w:t>Table S1.   IRIS Criteria (ACTG, 2009)</w:t>
      </w:r>
    </w:p>
    <w:p w14:paraId="787D70CC" w14:textId="6E81F6FA" w:rsidR="00950F78" w:rsidRPr="000526AD" w:rsidRDefault="00950F78" w:rsidP="000526AD">
      <w:pPr>
        <w:ind w:right="210" w:firstLineChars="100" w:firstLine="220"/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6"/>
      </w:tblGrid>
      <w:tr w:rsidR="00931645" w14:paraId="1D7CCF17" w14:textId="77777777" w:rsidTr="00931645">
        <w:tc>
          <w:tcPr>
            <w:tcW w:w="10496" w:type="dxa"/>
          </w:tcPr>
          <w:p w14:paraId="00219F74" w14:textId="24EECEA7" w:rsidR="00931645" w:rsidRPr="00A73D7C" w:rsidRDefault="00931645" w:rsidP="00A73D7C">
            <w:pPr>
              <w:pStyle w:val="ListParagraph"/>
              <w:numPr>
                <w:ilvl w:val="0"/>
                <w:numId w:val="7"/>
              </w:numPr>
              <w:ind w:right="210" w:firstLineChars="0"/>
              <w:rPr>
                <w:sz w:val="22"/>
              </w:rPr>
            </w:pPr>
            <w:r w:rsidRPr="00A73D7C">
              <w:rPr>
                <w:sz w:val="22"/>
              </w:rPr>
              <w:t>Initiation, reintroduction or change in antiretroviral therapy/regimen or therapy for opportunistic infections (OI).</w:t>
            </w:r>
          </w:p>
          <w:p w14:paraId="3738EA2F" w14:textId="1B01A8C3" w:rsidR="00A73D7C" w:rsidRPr="00A73D7C" w:rsidRDefault="00A73D7C" w:rsidP="00A73D7C">
            <w:pPr>
              <w:ind w:right="21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 w:hint="eastAsia"/>
                <w:sz w:val="22"/>
              </w:rPr>
              <w:t>A</w:t>
            </w:r>
            <w:r w:rsidRPr="00A73D7C">
              <w:rPr>
                <w:rFonts w:ascii="Times New Roman" w:eastAsia="Times New Roman" w:hAnsi="Times New Roman" w:cs="Times New Roman"/>
                <w:sz w:val="22"/>
              </w:rPr>
              <w:t>ND</w:t>
            </w:r>
          </w:p>
        </w:tc>
      </w:tr>
      <w:tr w:rsidR="00931645" w14:paraId="127F135F" w14:textId="77777777" w:rsidTr="00931645">
        <w:tc>
          <w:tcPr>
            <w:tcW w:w="10496" w:type="dxa"/>
          </w:tcPr>
          <w:p w14:paraId="32D1ED95" w14:textId="16B9CB08" w:rsidR="00931645" w:rsidRPr="00A73D7C" w:rsidRDefault="00A73D7C" w:rsidP="00931645">
            <w:pPr>
              <w:ind w:right="21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2.  </w:t>
            </w:r>
            <w:r w:rsidR="00931645" w:rsidRPr="00A73D7C">
              <w:rPr>
                <w:rFonts w:ascii="Times New Roman" w:eastAsia="Times New Roman" w:hAnsi="Times New Roman" w:cs="Times New Roman"/>
                <w:sz w:val="22"/>
              </w:rPr>
              <w:t>Evidence of:</w:t>
            </w:r>
          </w:p>
          <w:p w14:paraId="3A9442EC" w14:textId="77777777" w:rsidR="00931645" w:rsidRPr="00A73D7C" w:rsidRDefault="00931645" w:rsidP="00931645">
            <w:pPr>
              <w:ind w:right="210" w:firstLineChars="195" w:firstLine="429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/>
                <w:sz w:val="22"/>
              </w:rPr>
              <w:t xml:space="preserve">a. an increase in CD4+ cell count as defined by ≥50 cells/mm3 or a ≥2- fold rise in CD4+ cell count, and/or   </w:t>
            </w:r>
          </w:p>
          <w:p w14:paraId="64D830BF" w14:textId="77777777" w:rsidR="00931645" w:rsidRPr="00A73D7C" w:rsidRDefault="00931645" w:rsidP="00931645">
            <w:pPr>
              <w:ind w:right="210" w:firstLine="44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/>
                <w:sz w:val="22"/>
              </w:rPr>
              <w:t xml:space="preserve">b. decrease in the HIV-1 viral load of &gt;0.5 log10 and/or   </w:t>
            </w:r>
          </w:p>
          <w:p w14:paraId="79F81ED7" w14:textId="77777777" w:rsidR="00931645" w:rsidRPr="00A73D7C" w:rsidRDefault="00931645" w:rsidP="00931645">
            <w:pPr>
              <w:ind w:right="210" w:firstLine="44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/>
                <w:sz w:val="22"/>
              </w:rPr>
              <w:t>c. weight gain or other investigator-defined signs of clinical improvement in response to initiation, reintroduction or change of either antiretroviral therapy/regimen or OI therapy.</w:t>
            </w:r>
          </w:p>
          <w:p w14:paraId="582159CE" w14:textId="1FB623BC" w:rsidR="00A73D7C" w:rsidRPr="00A73D7C" w:rsidRDefault="00A73D7C" w:rsidP="00A73D7C">
            <w:pPr>
              <w:ind w:right="21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 w:hint="eastAsia"/>
                <w:sz w:val="22"/>
              </w:rPr>
              <w:t>A</w:t>
            </w:r>
            <w:r w:rsidRPr="00A73D7C">
              <w:rPr>
                <w:rFonts w:ascii="Times New Roman" w:eastAsia="Times New Roman" w:hAnsi="Times New Roman" w:cs="Times New Roman"/>
                <w:sz w:val="22"/>
              </w:rPr>
              <w:t>ND</w:t>
            </w:r>
          </w:p>
        </w:tc>
      </w:tr>
      <w:tr w:rsidR="00931645" w14:paraId="7AA97265" w14:textId="77777777" w:rsidTr="00931645">
        <w:tc>
          <w:tcPr>
            <w:tcW w:w="10496" w:type="dxa"/>
          </w:tcPr>
          <w:p w14:paraId="08711384" w14:textId="00225A8C" w:rsidR="00931645" w:rsidRPr="00A73D7C" w:rsidRDefault="00931645" w:rsidP="00A73D7C">
            <w:pPr>
              <w:pStyle w:val="ListParagraph"/>
              <w:numPr>
                <w:ilvl w:val="0"/>
                <w:numId w:val="8"/>
              </w:numPr>
              <w:ind w:right="210" w:firstLineChars="0"/>
              <w:rPr>
                <w:sz w:val="22"/>
              </w:rPr>
            </w:pPr>
            <w:r w:rsidRPr="00A73D7C">
              <w:rPr>
                <w:sz w:val="22"/>
              </w:rPr>
              <w:t>Symptoms and/or signs that are consistent with an infectious or inflammatory condition.</w:t>
            </w:r>
          </w:p>
          <w:p w14:paraId="3016EDB1" w14:textId="1F68E7AD" w:rsidR="00A73D7C" w:rsidRPr="00A73D7C" w:rsidRDefault="00A73D7C" w:rsidP="00A73D7C">
            <w:pPr>
              <w:ind w:right="21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 w:hint="eastAsia"/>
                <w:sz w:val="22"/>
              </w:rPr>
              <w:t>A</w:t>
            </w:r>
            <w:r w:rsidRPr="00A73D7C">
              <w:rPr>
                <w:rFonts w:ascii="Times New Roman" w:eastAsia="Times New Roman" w:hAnsi="Times New Roman" w:cs="Times New Roman"/>
                <w:sz w:val="22"/>
              </w:rPr>
              <w:t>ND</w:t>
            </w:r>
          </w:p>
        </w:tc>
      </w:tr>
      <w:tr w:rsidR="00931645" w14:paraId="146F03FC" w14:textId="77777777" w:rsidTr="00931645">
        <w:tc>
          <w:tcPr>
            <w:tcW w:w="10496" w:type="dxa"/>
          </w:tcPr>
          <w:p w14:paraId="2BDA7D85" w14:textId="780E2431" w:rsidR="00931645" w:rsidRPr="00A73D7C" w:rsidRDefault="00931645" w:rsidP="00A73D7C">
            <w:pPr>
              <w:pStyle w:val="ListParagraph"/>
              <w:numPr>
                <w:ilvl w:val="0"/>
                <w:numId w:val="8"/>
              </w:numPr>
              <w:ind w:right="210" w:firstLineChars="0"/>
              <w:rPr>
                <w:sz w:val="22"/>
              </w:rPr>
            </w:pPr>
            <w:r w:rsidRPr="00A73D7C">
              <w:rPr>
                <w:sz w:val="22"/>
              </w:rPr>
              <w:t>These symptoms and/or signs cannot be explained by a newly acquired infection, the expected clinical course of a previously recognized infectious agent, or the side effects of medications</w:t>
            </w:r>
          </w:p>
          <w:p w14:paraId="51967763" w14:textId="23F332DA" w:rsidR="00A73D7C" w:rsidRPr="00A73D7C" w:rsidRDefault="00A73D7C" w:rsidP="00A73D7C">
            <w:pPr>
              <w:ind w:right="21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 w:hint="eastAsia"/>
                <w:sz w:val="22"/>
              </w:rPr>
              <w:t>A</w:t>
            </w:r>
            <w:r w:rsidRPr="00A73D7C">
              <w:rPr>
                <w:rFonts w:ascii="Times New Roman" w:eastAsia="Times New Roman" w:hAnsi="Times New Roman" w:cs="Times New Roman"/>
                <w:sz w:val="22"/>
              </w:rPr>
              <w:t>ND</w:t>
            </w:r>
          </w:p>
        </w:tc>
      </w:tr>
      <w:tr w:rsidR="00931645" w14:paraId="3661F9E1" w14:textId="77777777" w:rsidTr="00931645">
        <w:tc>
          <w:tcPr>
            <w:tcW w:w="10496" w:type="dxa"/>
          </w:tcPr>
          <w:p w14:paraId="01F8870F" w14:textId="0AECD088" w:rsidR="00931645" w:rsidRPr="00A73D7C" w:rsidRDefault="00931645" w:rsidP="00931645">
            <w:pPr>
              <w:ind w:right="21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  <w:r w:rsidRPr="00A73D7C">
              <w:rPr>
                <w:rFonts w:ascii="Times New Roman" w:eastAsia="Times New Roman" w:hAnsi="Times New Roman" w:cs="Times New Roman"/>
                <w:sz w:val="22"/>
              </w:rPr>
              <w:t>5. For purposes of data collection the infectious/inflammatory condition must be attributable to a specific pathogen or condition.</w:t>
            </w:r>
          </w:p>
        </w:tc>
      </w:tr>
    </w:tbl>
    <w:p w14:paraId="4D0684D0" w14:textId="4907CEFA" w:rsidR="00950F78" w:rsidRPr="000526AD" w:rsidRDefault="00950F78" w:rsidP="00950F78">
      <w:pPr>
        <w:ind w:right="210" w:firstLineChars="0" w:firstLine="0"/>
        <w:rPr>
          <w:rFonts w:ascii="Times New Roman" w:hAnsi="Times New Roman" w:cs="Times New Roman"/>
          <w:sz w:val="22"/>
        </w:rPr>
      </w:pPr>
    </w:p>
    <w:p w14:paraId="5DD7F7F0" w14:textId="367FC541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5EBF150B" w14:textId="78EA8159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57711CD4" w14:textId="7A3E57D6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44BC97BD" w14:textId="531302F1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1B64C8EB" w14:textId="7AC13238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60B08734" w14:textId="61711A5A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4B0CE11C" w14:textId="38C9F0C9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36271694" w14:textId="5574766C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6FEFE845" w14:textId="7FD759F4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03A2E3E6" w14:textId="2BD6709A" w:rsidR="00AA40BE" w:rsidRPr="000526AD" w:rsidRDefault="00AA40BE">
      <w:pPr>
        <w:ind w:right="210" w:firstLine="440"/>
        <w:rPr>
          <w:rFonts w:ascii="Times New Roman" w:hAnsi="Times New Roman" w:cs="Times New Roman"/>
          <w:sz w:val="22"/>
        </w:rPr>
      </w:pPr>
    </w:p>
    <w:p w14:paraId="2C88277B" w14:textId="77777777" w:rsidR="00AA40BE" w:rsidRPr="000526AD" w:rsidRDefault="00AA40BE" w:rsidP="00B13D7E">
      <w:pPr>
        <w:ind w:right="210" w:firstLineChars="0" w:firstLine="0"/>
        <w:rPr>
          <w:rFonts w:ascii="Times New Roman" w:hAnsi="Times New Roman" w:cs="Times New Roman"/>
          <w:sz w:val="22"/>
        </w:rPr>
      </w:pPr>
    </w:p>
    <w:p w14:paraId="612DD8CA" w14:textId="79780D01" w:rsidR="00E512AB" w:rsidRPr="000526AD" w:rsidRDefault="00EB4EDD">
      <w:pPr>
        <w:pStyle w:val="Heading1"/>
        <w:spacing w:before="100" w:beforeAutospacing="1" w:after="100" w:afterAutospacing="1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bookmarkStart w:id="3" w:name="_Toc93242537"/>
      <w:r w:rsidRPr="000526AD">
        <w:rPr>
          <w:rFonts w:ascii="Times New Roman" w:hAnsi="Times New Roman" w:cs="Times New Roman"/>
          <w:sz w:val="22"/>
          <w:szCs w:val="22"/>
        </w:rPr>
        <w:t xml:space="preserve">Table </w:t>
      </w:r>
      <w:r w:rsidR="00AA40BE" w:rsidRPr="000526AD">
        <w:rPr>
          <w:rFonts w:ascii="Times New Roman" w:hAnsi="Times New Roman" w:cs="Times New Roman"/>
          <w:sz w:val="22"/>
          <w:szCs w:val="22"/>
        </w:rPr>
        <w:t>S</w:t>
      </w:r>
      <w:r w:rsidR="00EE182C" w:rsidRPr="000526AD">
        <w:rPr>
          <w:rFonts w:ascii="Times New Roman" w:hAnsi="Times New Roman" w:cs="Times New Roman"/>
          <w:sz w:val="22"/>
          <w:szCs w:val="22"/>
        </w:rPr>
        <w:t>2</w:t>
      </w:r>
      <w:r w:rsidRPr="000526AD">
        <w:rPr>
          <w:rFonts w:ascii="Times New Roman" w:hAnsi="Times New Roman" w:cs="Times New Roman"/>
          <w:sz w:val="22"/>
          <w:szCs w:val="22"/>
        </w:rPr>
        <w:t xml:space="preserve"> </w:t>
      </w:r>
      <w:bookmarkStart w:id="4" w:name="_Hlk109850917"/>
      <w:r w:rsidRPr="000526AD">
        <w:rPr>
          <w:rFonts w:ascii="Times New Roman" w:hAnsi="Times New Roman" w:cs="Times New Roman"/>
          <w:sz w:val="22"/>
          <w:szCs w:val="22"/>
        </w:rPr>
        <w:t xml:space="preserve">Abbreviations of CSF </w:t>
      </w:r>
      <w:r w:rsidRPr="000526A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cytokine</w:t>
      </w:r>
      <w:bookmarkEnd w:id="3"/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103"/>
      </w:tblGrid>
      <w:tr w:rsidR="00E512AB" w:rsidRPr="000526AD" w14:paraId="78522A62" w14:textId="77777777" w:rsidTr="00824785">
        <w:tc>
          <w:tcPr>
            <w:tcW w:w="2830" w:type="dxa"/>
          </w:tcPr>
          <w:p w14:paraId="36E2A469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bookmarkStart w:id="5" w:name="OLE_LINK1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α2M</w:t>
            </w:r>
            <w:bookmarkEnd w:id="5"/>
          </w:p>
        </w:tc>
        <w:tc>
          <w:tcPr>
            <w:tcW w:w="5103" w:type="dxa"/>
          </w:tcPr>
          <w:p w14:paraId="2FCA209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alpha 2-macroglobulin</w:t>
            </w:r>
          </w:p>
        </w:tc>
      </w:tr>
      <w:tr w:rsidR="00E512AB" w:rsidRPr="000526AD" w14:paraId="1C3BD050" w14:textId="77777777" w:rsidTr="00824785">
        <w:tc>
          <w:tcPr>
            <w:tcW w:w="2830" w:type="dxa"/>
          </w:tcPr>
          <w:p w14:paraId="0330DB68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 xml:space="preserve">Apo.AI </w:t>
            </w:r>
          </w:p>
        </w:tc>
        <w:tc>
          <w:tcPr>
            <w:tcW w:w="5103" w:type="dxa"/>
          </w:tcPr>
          <w:p w14:paraId="045DC42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apolipoprotein AI</w:t>
            </w:r>
          </w:p>
        </w:tc>
      </w:tr>
      <w:tr w:rsidR="00E512AB" w:rsidRPr="000526AD" w14:paraId="0C7B7ED6" w14:textId="77777777" w:rsidTr="00824785">
        <w:tc>
          <w:tcPr>
            <w:tcW w:w="2830" w:type="dxa"/>
          </w:tcPr>
          <w:p w14:paraId="3DB34EF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Apo. E</w:t>
            </w:r>
          </w:p>
        </w:tc>
        <w:tc>
          <w:tcPr>
            <w:tcW w:w="5103" w:type="dxa"/>
          </w:tcPr>
          <w:p w14:paraId="22EA2ADF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apolipoprotein E</w:t>
            </w:r>
          </w:p>
        </w:tc>
      </w:tr>
      <w:tr w:rsidR="00E512AB" w:rsidRPr="000526AD" w14:paraId="12B9A851" w14:textId="77777777" w:rsidTr="00824785">
        <w:tc>
          <w:tcPr>
            <w:tcW w:w="2830" w:type="dxa"/>
          </w:tcPr>
          <w:p w14:paraId="78BD98B4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Aβ42</w:t>
            </w:r>
          </w:p>
        </w:tc>
        <w:tc>
          <w:tcPr>
            <w:tcW w:w="5103" w:type="dxa"/>
          </w:tcPr>
          <w:p w14:paraId="1C981DBD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amyloid beta 1-42</w:t>
            </w:r>
          </w:p>
        </w:tc>
      </w:tr>
      <w:tr w:rsidR="00E512AB" w:rsidRPr="000526AD" w14:paraId="1DA2A37E" w14:textId="77777777" w:rsidTr="00824785">
        <w:tc>
          <w:tcPr>
            <w:tcW w:w="2830" w:type="dxa"/>
          </w:tcPr>
          <w:p w14:paraId="777AD7E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CFH</w:t>
            </w:r>
          </w:p>
        </w:tc>
        <w:tc>
          <w:tcPr>
            <w:tcW w:w="5103" w:type="dxa"/>
          </w:tcPr>
          <w:p w14:paraId="3EBAC19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complement Factor H</w:t>
            </w:r>
          </w:p>
        </w:tc>
      </w:tr>
      <w:tr w:rsidR="00E512AB" w:rsidRPr="000526AD" w14:paraId="13F5F6C4" w14:textId="77777777" w:rsidTr="00824785">
        <w:tc>
          <w:tcPr>
            <w:tcW w:w="2830" w:type="dxa"/>
          </w:tcPr>
          <w:p w14:paraId="0366CB21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FGF-2</w:t>
            </w:r>
          </w:p>
        </w:tc>
        <w:tc>
          <w:tcPr>
            <w:tcW w:w="5103" w:type="dxa"/>
          </w:tcPr>
          <w:p w14:paraId="198B66DD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 xml:space="preserve">fibroblast growth </w:t>
            </w:r>
            <w:proofErr w:type="gramStart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factor -2</w:t>
            </w:r>
            <w:proofErr w:type="gramEnd"/>
          </w:p>
        </w:tc>
      </w:tr>
      <w:tr w:rsidR="00E512AB" w:rsidRPr="000526AD" w14:paraId="570820A8" w14:textId="77777777" w:rsidTr="00824785">
        <w:tc>
          <w:tcPr>
            <w:tcW w:w="2830" w:type="dxa"/>
          </w:tcPr>
          <w:p w14:paraId="5E0885CF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G-CSF</w:t>
            </w:r>
          </w:p>
        </w:tc>
        <w:tc>
          <w:tcPr>
            <w:tcW w:w="5103" w:type="dxa"/>
          </w:tcPr>
          <w:p w14:paraId="0802306B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granulocyte colony-stimulating factor</w:t>
            </w:r>
          </w:p>
        </w:tc>
      </w:tr>
      <w:tr w:rsidR="00E512AB" w:rsidRPr="000526AD" w14:paraId="22D5C1C9" w14:textId="77777777" w:rsidTr="00824785">
        <w:tc>
          <w:tcPr>
            <w:tcW w:w="2830" w:type="dxa"/>
          </w:tcPr>
          <w:p w14:paraId="6DD9B82D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GM-CSF</w:t>
            </w:r>
          </w:p>
        </w:tc>
        <w:tc>
          <w:tcPr>
            <w:tcW w:w="5103" w:type="dxa"/>
          </w:tcPr>
          <w:p w14:paraId="547B8CCF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granulocyte-macrophage colony-stimulating factor</w:t>
            </w:r>
          </w:p>
        </w:tc>
      </w:tr>
      <w:tr w:rsidR="00E512AB" w:rsidRPr="000526AD" w14:paraId="488BE51F" w14:textId="77777777" w:rsidTr="00824785">
        <w:tc>
          <w:tcPr>
            <w:tcW w:w="2830" w:type="dxa"/>
          </w:tcPr>
          <w:p w14:paraId="7D77F4A9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GRO</w:t>
            </w:r>
          </w:p>
        </w:tc>
        <w:tc>
          <w:tcPr>
            <w:tcW w:w="5103" w:type="dxa"/>
          </w:tcPr>
          <w:p w14:paraId="7DF203E2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growth-related oncogene</w:t>
            </w:r>
          </w:p>
        </w:tc>
      </w:tr>
      <w:tr w:rsidR="00E512AB" w:rsidRPr="000526AD" w14:paraId="15BAB438" w14:textId="77777777" w:rsidTr="00824785">
        <w:tc>
          <w:tcPr>
            <w:tcW w:w="2830" w:type="dxa"/>
          </w:tcPr>
          <w:p w14:paraId="39E19F05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sz w:val="22"/>
              </w:rPr>
            </w:pPr>
            <w:bookmarkStart w:id="6" w:name="_Hlk91348784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IFN-γ</w:t>
            </w:r>
            <w:bookmarkEnd w:id="6"/>
          </w:p>
        </w:tc>
        <w:tc>
          <w:tcPr>
            <w:tcW w:w="5103" w:type="dxa"/>
          </w:tcPr>
          <w:p w14:paraId="1F9E449B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interferon-γ</w:t>
            </w:r>
          </w:p>
        </w:tc>
      </w:tr>
      <w:tr w:rsidR="00E512AB" w:rsidRPr="000526AD" w14:paraId="01377E69" w14:textId="77777777" w:rsidTr="00824785">
        <w:tc>
          <w:tcPr>
            <w:tcW w:w="2830" w:type="dxa"/>
          </w:tcPr>
          <w:p w14:paraId="36A08DE1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bookmarkStart w:id="7" w:name="_Hlk91348715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IL-1</w:t>
            </w:r>
            <w:bookmarkStart w:id="8" w:name="_Hlk91348848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α</w:t>
            </w:r>
            <w:bookmarkEnd w:id="7"/>
            <w:bookmarkEnd w:id="8"/>
          </w:p>
        </w:tc>
        <w:tc>
          <w:tcPr>
            <w:tcW w:w="5103" w:type="dxa"/>
          </w:tcPr>
          <w:p w14:paraId="486FB9CB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interleukin-1α</w:t>
            </w:r>
          </w:p>
        </w:tc>
      </w:tr>
      <w:tr w:rsidR="00E512AB" w:rsidRPr="000526AD" w14:paraId="6DDDD655" w14:textId="77777777" w:rsidTr="00824785">
        <w:tc>
          <w:tcPr>
            <w:tcW w:w="2830" w:type="dxa"/>
          </w:tcPr>
          <w:p w14:paraId="48F93791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bookmarkStart w:id="9" w:name="_Hlk91348728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IL-1</w:t>
            </w:r>
            <w:bookmarkStart w:id="10" w:name="_Hlk91348856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β</w:t>
            </w:r>
            <w:bookmarkEnd w:id="9"/>
            <w:bookmarkEnd w:id="10"/>
          </w:p>
        </w:tc>
        <w:tc>
          <w:tcPr>
            <w:tcW w:w="5103" w:type="dxa"/>
          </w:tcPr>
          <w:p w14:paraId="1BD5A313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interleukin-1β</w:t>
            </w:r>
          </w:p>
        </w:tc>
      </w:tr>
      <w:tr w:rsidR="00E512AB" w:rsidRPr="000526AD" w14:paraId="1386F7BE" w14:textId="77777777" w:rsidTr="00824785">
        <w:tc>
          <w:tcPr>
            <w:tcW w:w="2830" w:type="dxa"/>
          </w:tcPr>
          <w:p w14:paraId="72747130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IL-10</w:t>
            </w:r>
          </w:p>
        </w:tc>
        <w:tc>
          <w:tcPr>
            <w:tcW w:w="5103" w:type="dxa"/>
          </w:tcPr>
          <w:p w14:paraId="78273772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interleukin-10</w:t>
            </w:r>
          </w:p>
        </w:tc>
      </w:tr>
      <w:tr w:rsidR="00E512AB" w:rsidRPr="000526AD" w14:paraId="7E546541" w14:textId="77777777" w:rsidTr="00824785">
        <w:tc>
          <w:tcPr>
            <w:tcW w:w="2830" w:type="dxa"/>
          </w:tcPr>
          <w:p w14:paraId="3BDAFA15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IL-12p40</w:t>
            </w:r>
          </w:p>
        </w:tc>
        <w:tc>
          <w:tcPr>
            <w:tcW w:w="5103" w:type="dxa"/>
          </w:tcPr>
          <w:p w14:paraId="5AB8CB19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interleukin-12p40</w:t>
            </w:r>
          </w:p>
        </w:tc>
      </w:tr>
      <w:tr w:rsidR="00E512AB" w:rsidRPr="000526AD" w14:paraId="0517174E" w14:textId="77777777" w:rsidTr="00824785">
        <w:tc>
          <w:tcPr>
            <w:tcW w:w="2830" w:type="dxa"/>
          </w:tcPr>
          <w:p w14:paraId="06BD7364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IL-12p70</w:t>
            </w:r>
          </w:p>
        </w:tc>
        <w:tc>
          <w:tcPr>
            <w:tcW w:w="5103" w:type="dxa"/>
          </w:tcPr>
          <w:p w14:paraId="2D0071B6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interleukin-12p70</w:t>
            </w:r>
          </w:p>
        </w:tc>
      </w:tr>
      <w:tr w:rsidR="00E512AB" w:rsidRPr="000526AD" w14:paraId="5B88F9C9" w14:textId="77777777" w:rsidTr="00824785">
        <w:tc>
          <w:tcPr>
            <w:tcW w:w="2830" w:type="dxa"/>
          </w:tcPr>
          <w:p w14:paraId="61E5CA0D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IP-10</w:t>
            </w:r>
          </w:p>
        </w:tc>
        <w:tc>
          <w:tcPr>
            <w:tcW w:w="5103" w:type="dxa"/>
          </w:tcPr>
          <w:p w14:paraId="47852FD6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interferon gamma induced protein 10</w:t>
            </w:r>
          </w:p>
        </w:tc>
      </w:tr>
      <w:tr w:rsidR="00E512AB" w:rsidRPr="000526AD" w14:paraId="24798F89" w14:textId="77777777" w:rsidTr="00824785">
        <w:tc>
          <w:tcPr>
            <w:tcW w:w="2830" w:type="dxa"/>
          </w:tcPr>
          <w:p w14:paraId="30E37414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MCP-1</w:t>
            </w:r>
          </w:p>
        </w:tc>
        <w:tc>
          <w:tcPr>
            <w:tcW w:w="5103" w:type="dxa"/>
          </w:tcPr>
          <w:p w14:paraId="20E8F7DD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monocyte chemotactic protein 1</w:t>
            </w:r>
          </w:p>
        </w:tc>
      </w:tr>
      <w:tr w:rsidR="00E512AB" w:rsidRPr="000526AD" w14:paraId="2545EAEA" w14:textId="77777777" w:rsidTr="00824785">
        <w:tc>
          <w:tcPr>
            <w:tcW w:w="2830" w:type="dxa"/>
          </w:tcPr>
          <w:p w14:paraId="668441B9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MIP-1α</w:t>
            </w:r>
          </w:p>
        </w:tc>
        <w:tc>
          <w:tcPr>
            <w:tcW w:w="5103" w:type="dxa"/>
          </w:tcPr>
          <w:p w14:paraId="7ADA56E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macrophage inflammatory protein-1α</w:t>
            </w:r>
          </w:p>
        </w:tc>
      </w:tr>
      <w:tr w:rsidR="00E512AB" w:rsidRPr="000526AD" w14:paraId="3BA566E5" w14:textId="77777777" w:rsidTr="00824785">
        <w:tc>
          <w:tcPr>
            <w:tcW w:w="2830" w:type="dxa"/>
          </w:tcPr>
          <w:p w14:paraId="0651CFA1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MIP-1β</w:t>
            </w:r>
          </w:p>
        </w:tc>
        <w:tc>
          <w:tcPr>
            <w:tcW w:w="5103" w:type="dxa"/>
          </w:tcPr>
          <w:p w14:paraId="0B9704F2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macrophage inflammatory protein-1β</w:t>
            </w:r>
          </w:p>
        </w:tc>
      </w:tr>
      <w:tr w:rsidR="00E512AB" w:rsidRPr="000526AD" w14:paraId="29D7A864" w14:textId="77777777" w:rsidTr="00824785">
        <w:tc>
          <w:tcPr>
            <w:tcW w:w="2830" w:type="dxa"/>
          </w:tcPr>
          <w:p w14:paraId="536934C2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PDGF-AA</w:t>
            </w:r>
          </w:p>
        </w:tc>
        <w:tc>
          <w:tcPr>
            <w:tcW w:w="5103" w:type="dxa"/>
          </w:tcPr>
          <w:p w14:paraId="0619E0F4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platelet-derived growth factor-AA</w:t>
            </w:r>
          </w:p>
        </w:tc>
      </w:tr>
      <w:tr w:rsidR="00E512AB" w:rsidRPr="000526AD" w14:paraId="0852BBBF" w14:textId="77777777" w:rsidTr="00824785">
        <w:tc>
          <w:tcPr>
            <w:tcW w:w="2830" w:type="dxa"/>
          </w:tcPr>
          <w:p w14:paraId="5163BD33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proofErr w:type="spellStart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pTau</w:t>
            </w:r>
            <w:proofErr w:type="spellEnd"/>
          </w:p>
        </w:tc>
        <w:tc>
          <w:tcPr>
            <w:tcW w:w="5103" w:type="dxa"/>
          </w:tcPr>
          <w:p w14:paraId="7A5E2231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phosphorylated tau</w:t>
            </w:r>
          </w:p>
        </w:tc>
      </w:tr>
      <w:tr w:rsidR="00E512AB" w:rsidRPr="000526AD" w14:paraId="78B5A1DE" w14:textId="77777777" w:rsidTr="00824785">
        <w:tc>
          <w:tcPr>
            <w:tcW w:w="2830" w:type="dxa"/>
          </w:tcPr>
          <w:p w14:paraId="68F9514C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sCD40L</w:t>
            </w:r>
          </w:p>
        </w:tc>
        <w:tc>
          <w:tcPr>
            <w:tcW w:w="5103" w:type="dxa"/>
          </w:tcPr>
          <w:p w14:paraId="3FB0B251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soluble CD40 ligand</w:t>
            </w:r>
          </w:p>
        </w:tc>
      </w:tr>
      <w:tr w:rsidR="00E512AB" w:rsidRPr="000526AD" w14:paraId="3C01D125" w14:textId="77777777" w:rsidTr="00824785">
        <w:tc>
          <w:tcPr>
            <w:tcW w:w="2830" w:type="dxa"/>
          </w:tcPr>
          <w:p w14:paraId="6B0FB6AF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proofErr w:type="spellStart"/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tTau</w:t>
            </w:r>
            <w:proofErr w:type="spellEnd"/>
          </w:p>
        </w:tc>
        <w:tc>
          <w:tcPr>
            <w:tcW w:w="5103" w:type="dxa"/>
          </w:tcPr>
          <w:p w14:paraId="54E04D49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total tau</w:t>
            </w:r>
          </w:p>
        </w:tc>
      </w:tr>
      <w:tr w:rsidR="00E512AB" w:rsidRPr="000526AD" w14:paraId="168391B5" w14:textId="77777777" w:rsidTr="00824785">
        <w:tc>
          <w:tcPr>
            <w:tcW w:w="2830" w:type="dxa"/>
          </w:tcPr>
          <w:p w14:paraId="2CC15A4D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TNF-α</w:t>
            </w:r>
          </w:p>
        </w:tc>
        <w:tc>
          <w:tcPr>
            <w:tcW w:w="5103" w:type="dxa"/>
          </w:tcPr>
          <w:p w14:paraId="10B1F7FE" w14:textId="77777777" w:rsidR="00E512AB" w:rsidRPr="000526AD" w:rsidRDefault="00EB4EDD">
            <w:pPr>
              <w:ind w:right="210" w:firstLineChars="0" w:firstLine="0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0526AD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tumor necrosis factor-α</w:t>
            </w:r>
          </w:p>
        </w:tc>
      </w:tr>
    </w:tbl>
    <w:p w14:paraId="647D77F6" w14:textId="77777777" w:rsidR="00E512AB" w:rsidRPr="000526AD" w:rsidRDefault="00EB4EDD">
      <w:pPr>
        <w:widowControl/>
        <w:autoSpaceDE/>
        <w:autoSpaceDN/>
        <w:spacing w:line="240" w:lineRule="auto"/>
        <w:ind w:rightChars="0" w:right="0" w:firstLineChars="0" w:firstLine="0"/>
        <w:rPr>
          <w:rFonts w:ascii="Times New Roman" w:hAnsi="Times New Roman" w:cs="Times New Roman"/>
          <w:b/>
          <w:bCs/>
          <w:kern w:val="44"/>
          <w:sz w:val="22"/>
        </w:rPr>
      </w:pPr>
      <w:r w:rsidRPr="000526AD">
        <w:rPr>
          <w:rFonts w:ascii="Times New Roman" w:hAnsi="Times New Roman" w:cs="Times New Roman"/>
          <w:sz w:val="22"/>
        </w:rPr>
        <w:br w:type="page"/>
      </w:r>
    </w:p>
    <w:p w14:paraId="48A05236" w14:textId="77777777" w:rsidR="00950F78" w:rsidRPr="000526AD" w:rsidRDefault="00950F78" w:rsidP="00950F78">
      <w:pPr>
        <w:widowControl/>
        <w:autoSpaceDE/>
        <w:autoSpaceDN/>
        <w:spacing w:line="240" w:lineRule="auto"/>
        <w:ind w:rightChars="0" w:right="0" w:firstLineChars="0" w:firstLine="0"/>
        <w:rPr>
          <w:rFonts w:ascii="Times New Roman" w:hAnsi="Times New Roman" w:cs="Times New Roman"/>
          <w:sz w:val="22"/>
        </w:rPr>
        <w:sectPr w:rsidR="00950F78" w:rsidRPr="000526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340" w:bottom="1440" w:left="1060" w:header="851" w:footer="992" w:gutter="0"/>
          <w:cols w:space="425"/>
          <w:docGrid w:type="lines" w:linePitch="312"/>
        </w:sectPr>
      </w:pPr>
      <w:bookmarkStart w:id="11" w:name="_Toc93242538"/>
    </w:p>
    <w:p w14:paraId="43969EBE" w14:textId="1F134B11" w:rsidR="00E512AB" w:rsidRPr="000526AD" w:rsidRDefault="00EB4EDD" w:rsidP="00950F78">
      <w:pPr>
        <w:widowControl/>
        <w:autoSpaceDE/>
        <w:autoSpaceDN/>
        <w:spacing w:line="240" w:lineRule="auto"/>
        <w:ind w:rightChars="0" w:right="0" w:firstLineChars="0" w:firstLine="0"/>
        <w:rPr>
          <w:rFonts w:ascii="Times New Roman" w:hAnsi="Times New Roman" w:cs="Times New Roman"/>
          <w:b/>
          <w:bCs/>
          <w:kern w:val="44"/>
          <w:sz w:val="22"/>
        </w:rPr>
      </w:pPr>
      <w:r w:rsidRPr="000526AD">
        <w:rPr>
          <w:rFonts w:ascii="Times New Roman" w:hAnsi="Times New Roman" w:cs="Times New Roman"/>
          <w:b/>
          <w:bCs/>
          <w:kern w:val="44"/>
          <w:sz w:val="22"/>
        </w:rPr>
        <w:lastRenderedPageBreak/>
        <w:t xml:space="preserve">Table </w:t>
      </w:r>
      <w:r w:rsidR="00AA40BE" w:rsidRPr="000526AD">
        <w:rPr>
          <w:rFonts w:ascii="Times New Roman" w:hAnsi="Times New Roman" w:cs="Times New Roman"/>
          <w:b/>
          <w:bCs/>
          <w:kern w:val="44"/>
          <w:sz w:val="22"/>
        </w:rPr>
        <w:t>S</w:t>
      </w:r>
      <w:r w:rsidR="00EE182C" w:rsidRPr="000526AD">
        <w:rPr>
          <w:rFonts w:ascii="Times New Roman" w:hAnsi="Times New Roman" w:cs="Times New Roman"/>
          <w:b/>
          <w:bCs/>
          <w:kern w:val="44"/>
          <w:sz w:val="22"/>
        </w:rPr>
        <w:t xml:space="preserve">3 </w:t>
      </w:r>
      <w:bookmarkEnd w:id="11"/>
      <w:r w:rsidR="00950F78" w:rsidRPr="000526AD">
        <w:rPr>
          <w:rFonts w:ascii="Times New Roman" w:hAnsi="Times New Roman" w:cs="Times New Roman"/>
          <w:b/>
          <w:bCs/>
          <w:kern w:val="44"/>
          <w:sz w:val="22"/>
        </w:rPr>
        <w:t>Cognitive analysis and CSF profile analysis between the two group in W0 and W24</w:t>
      </w:r>
      <w:r w:rsidR="00950F78" w:rsidRPr="000526AD">
        <w:rPr>
          <w:rFonts w:ascii="Times New Roman" w:hAnsi="Times New Roman" w:cs="Times New Roman"/>
          <w:b/>
          <w:bCs/>
          <w:kern w:val="44"/>
          <w:sz w:val="22"/>
        </w:rPr>
        <w:t>（</w:t>
      </w:r>
      <w:r w:rsidR="00950F78" w:rsidRPr="000526AD">
        <w:rPr>
          <w:rFonts w:ascii="Times New Roman" w:hAnsi="Times New Roman" w:cs="Times New Roman"/>
          <w:b/>
          <w:bCs/>
          <w:kern w:val="44"/>
          <w:sz w:val="22"/>
        </w:rPr>
        <w:t>actual value</w:t>
      </w:r>
      <w:r w:rsidR="00950F78" w:rsidRPr="000526AD">
        <w:rPr>
          <w:rFonts w:ascii="Times New Roman" w:hAnsi="Times New Roman" w:cs="Times New Roman"/>
          <w:b/>
          <w:bCs/>
          <w:kern w:val="44"/>
          <w:sz w:val="22"/>
        </w:rPr>
        <w:t>）</w:t>
      </w:r>
    </w:p>
    <w:tbl>
      <w:tblPr>
        <w:tblW w:w="11693" w:type="dxa"/>
        <w:tblLook w:val="04A0" w:firstRow="1" w:lastRow="0" w:firstColumn="1" w:lastColumn="0" w:noHBand="0" w:noVBand="1"/>
      </w:tblPr>
      <w:tblGrid>
        <w:gridCol w:w="3261"/>
        <w:gridCol w:w="1218"/>
        <w:gridCol w:w="1176"/>
        <w:gridCol w:w="1176"/>
        <w:gridCol w:w="1179"/>
        <w:gridCol w:w="1227"/>
        <w:gridCol w:w="1227"/>
        <w:gridCol w:w="1229"/>
      </w:tblGrid>
      <w:tr w:rsidR="00950F78" w:rsidRPr="000526AD" w14:paraId="4FE0CFAC" w14:textId="77777777" w:rsidTr="00950F78">
        <w:trPr>
          <w:trHeight w:val="321"/>
        </w:trPr>
        <w:tc>
          <w:tcPr>
            <w:tcW w:w="116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D519C" w14:textId="13D1D4B8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</w:tr>
      <w:tr w:rsidR="00950F78" w:rsidRPr="000526AD" w14:paraId="1817C360" w14:textId="77777777" w:rsidTr="00950F78">
        <w:trPr>
          <w:trHeight w:val="268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D90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4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15EF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Cognitive improvement group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62FE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Cognitive non-improvement group</w:t>
            </w:r>
          </w:p>
        </w:tc>
      </w:tr>
      <w:tr w:rsidR="00950F78" w:rsidRPr="000526AD" w14:paraId="7BBEE6D5" w14:textId="77777777" w:rsidTr="00950F78">
        <w:trPr>
          <w:trHeight w:val="268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FE6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C9E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A99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9CA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FB2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C9E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C97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45A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Patient 7</w:t>
            </w:r>
          </w:p>
        </w:tc>
      </w:tr>
      <w:tr w:rsidR="00950F78" w:rsidRPr="000526AD" w14:paraId="412E9C57" w14:textId="77777777" w:rsidTr="00950F78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862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MoCA-W0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052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615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0F77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2A8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C69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CF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594C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</w:t>
            </w:r>
          </w:p>
        </w:tc>
      </w:tr>
      <w:tr w:rsidR="00950F78" w:rsidRPr="000526AD" w14:paraId="7C6B3F97" w14:textId="77777777" w:rsidTr="00950F78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867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MoCA-W24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E99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B48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807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547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1CC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97D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1C7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</w:t>
            </w:r>
          </w:p>
        </w:tc>
      </w:tr>
      <w:tr w:rsidR="00950F78" w:rsidRPr="000526AD" w14:paraId="569E61EA" w14:textId="77777777" w:rsidTr="00950F78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7F9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IHDS-W0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CF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E1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259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FE0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63E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575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C6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</w:t>
            </w:r>
          </w:p>
        </w:tc>
      </w:tr>
      <w:tr w:rsidR="00950F78" w:rsidRPr="000526AD" w14:paraId="520B913F" w14:textId="77777777" w:rsidTr="00950F78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299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IHDS-W24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9E87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8EB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BF8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7F5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37B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7FF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F27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</w:t>
            </w:r>
          </w:p>
        </w:tc>
      </w:tr>
      <w:tr w:rsidR="00950F78" w:rsidRPr="000526AD" w14:paraId="779AFB26" w14:textId="77777777" w:rsidTr="00950F78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009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ICP-W0(mmH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  <w:vertAlign w:val="subscript"/>
              </w:rPr>
              <w:t>2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O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）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9CF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2F0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A2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A93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7AE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BF6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3B1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190</w:t>
            </w:r>
          </w:p>
        </w:tc>
      </w:tr>
      <w:tr w:rsidR="00950F78" w:rsidRPr="000526AD" w14:paraId="6F14C9E7" w14:textId="77777777" w:rsidTr="00950F78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EA4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ICP-W24(mmH2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  <w:vertAlign w:val="subscript"/>
              </w:rPr>
              <w:t>O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  <w:vertAlign w:val="subscript"/>
              </w:rPr>
              <w:t>）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4B7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DBC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73A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715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DB7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616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136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95</w:t>
            </w:r>
          </w:p>
        </w:tc>
      </w:tr>
      <w:tr w:rsidR="00950F78" w:rsidRPr="000526AD" w14:paraId="21583FA4" w14:textId="77777777" w:rsidTr="00950F78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965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WBC-W0((× 106/L)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240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C7E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108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17E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0BB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CBD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A99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</w:p>
        </w:tc>
      </w:tr>
      <w:tr w:rsidR="00950F78" w:rsidRPr="000526AD" w14:paraId="5018F841" w14:textId="77777777" w:rsidTr="00950F78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BC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WBC-W24((× 106/L)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B28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0AA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F91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DA2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C7D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491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E9F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</w:t>
            </w:r>
          </w:p>
        </w:tc>
      </w:tr>
      <w:tr w:rsidR="00950F78" w:rsidRPr="000526AD" w14:paraId="1F1743DD" w14:textId="77777777" w:rsidTr="00950F78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A6F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ALB-W0(g/L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）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857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906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84E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341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93E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85.6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7DD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27.3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1797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D31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58.8</w:t>
            </w:r>
          </w:p>
        </w:tc>
      </w:tr>
      <w:tr w:rsidR="00950F78" w:rsidRPr="000526AD" w14:paraId="39092585" w14:textId="77777777" w:rsidTr="00950F78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457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ALB-W24(g/L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）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80F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69.7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F11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52.8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5D1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35.3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413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52.7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FEB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EE8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43.4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47D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59.2</w:t>
            </w:r>
          </w:p>
        </w:tc>
      </w:tr>
      <w:tr w:rsidR="00950F78" w:rsidRPr="000526AD" w14:paraId="13319B0A" w14:textId="77777777" w:rsidTr="00950F78">
        <w:trPr>
          <w:trHeight w:val="34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3E2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IgG-W0(g/L)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1C8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ABF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6F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6E1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C1C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3.86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678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4.67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778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10.1</w:t>
            </w:r>
          </w:p>
        </w:tc>
      </w:tr>
      <w:tr w:rsidR="00950F78" w:rsidRPr="000526AD" w14:paraId="7D0386BB" w14:textId="77777777" w:rsidTr="00950F78">
        <w:trPr>
          <w:trHeight w:val="29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810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IgG-W24(g/L)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FFA7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966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45.1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434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046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503C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FAD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08D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43</w:t>
            </w:r>
          </w:p>
        </w:tc>
      </w:tr>
      <w:tr w:rsidR="00950F78" w:rsidRPr="000526AD" w14:paraId="0F398E23" w14:textId="77777777" w:rsidTr="00950F78">
        <w:trPr>
          <w:trHeight w:val="29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B79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Protein-W0(g/L)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AE8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BA3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7.98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B8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777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1.317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4A7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D9AC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93E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0.76</w:t>
            </w:r>
          </w:p>
        </w:tc>
      </w:tr>
      <w:tr w:rsidR="00950F78" w:rsidRPr="000526AD" w14:paraId="4F6CD4E6" w14:textId="77777777" w:rsidTr="00950F78">
        <w:trPr>
          <w:trHeight w:val="29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954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Protein-W24(g/L)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9AD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0B37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000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7AC7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0.788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FF1C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8E5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0.908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902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1.15</w:t>
            </w:r>
          </w:p>
        </w:tc>
      </w:tr>
      <w:tr w:rsidR="00950F78" w:rsidRPr="000526AD" w14:paraId="6640A974" w14:textId="77777777" w:rsidTr="00950F78">
        <w:trPr>
          <w:trHeight w:val="29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664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Chlorine-W0(mmol/L)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984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3B9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4C3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F32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FD7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51DC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5565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127</w:t>
            </w:r>
          </w:p>
        </w:tc>
      </w:tr>
      <w:tr w:rsidR="00950F78" w:rsidRPr="000526AD" w14:paraId="14D17AE9" w14:textId="77777777" w:rsidTr="00950F78">
        <w:trPr>
          <w:trHeight w:val="34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B5F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Chlorine-W24(mmol/L)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761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DE8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7A8C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36F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36A3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D8B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D118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123</w:t>
            </w:r>
          </w:p>
        </w:tc>
      </w:tr>
      <w:tr w:rsidR="00950F78" w:rsidRPr="000526AD" w14:paraId="6A2ABF3A" w14:textId="77777777" w:rsidTr="00950F78">
        <w:trPr>
          <w:trHeight w:val="298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F36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Glucose-W0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（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mmol/L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）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213F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1.8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2B66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2.1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ED2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2.6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D53E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5A9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91F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9374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</w:t>
            </w:r>
          </w:p>
        </w:tc>
      </w:tr>
      <w:tr w:rsidR="00950F78" w:rsidRPr="000526AD" w14:paraId="446E1077" w14:textId="77777777" w:rsidTr="00950F78">
        <w:trPr>
          <w:trHeight w:val="343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6F81A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Glucose-W23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（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mmol/L</w:t>
            </w: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）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8C3B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99EF2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384B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7B31B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CFD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0A901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07610" w14:textId="77777777" w:rsidR="00950F78" w:rsidRPr="000526AD" w:rsidRDefault="00950F78" w:rsidP="00950F78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</w:t>
            </w:r>
          </w:p>
        </w:tc>
      </w:tr>
    </w:tbl>
    <w:p w14:paraId="6E4B930A" w14:textId="77777777" w:rsidR="00421DC7" w:rsidRPr="000526AD" w:rsidRDefault="00421DC7" w:rsidP="00421DC7">
      <w:pPr>
        <w:ind w:right="210" w:firstLineChars="0" w:firstLine="0"/>
        <w:rPr>
          <w:rFonts w:ascii="Times New Roman" w:hAnsi="Times New Roman" w:cs="Times New Roman"/>
          <w:sz w:val="22"/>
        </w:rPr>
      </w:pPr>
      <w:r w:rsidRPr="000526AD">
        <w:rPr>
          <w:rFonts w:ascii="Times New Roman" w:hAnsi="Times New Roman" w:cs="Times New Roman"/>
          <w:sz w:val="22"/>
        </w:rPr>
        <w:t>MoCA: Montreal Cognitive Assessment scores; IHDS: International HIV Dementia Scale scores; ICP</w:t>
      </w:r>
      <w:r w:rsidRPr="000526AD">
        <w:rPr>
          <w:rFonts w:ascii="Times New Roman" w:hAnsi="Times New Roman" w:cs="Times New Roman"/>
          <w:bCs/>
          <w:iCs/>
          <w:sz w:val="22"/>
        </w:rPr>
        <w:t>: intracranial pressure</w:t>
      </w:r>
      <w:r w:rsidRPr="000526AD">
        <w:rPr>
          <w:rFonts w:ascii="Times New Roman" w:hAnsi="Times New Roman" w:cs="Times New Roman"/>
          <w:sz w:val="22"/>
        </w:rPr>
        <w:t>; WBC:</w:t>
      </w:r>
      <w:r w:rsidRPr="000526AD">
        <w:rPr>
          <w:rFonts w:ascii="Times New Roman" w:hAnsi="Times New Roman" w:cs="Times New Roman"/>
          <w:bCs/>
          <w:iCs/>
          <w:sz w:val="22"/>
        </w:rPr>
        <w:t xml:space="preserve"> white blood cell</w:t>
      </w:r>
      <w:r w:rsidRPr="000526AD">
        <w:rPr>
          <w:rFonts w:ascii="Times New Roman" w:hAnsi="Times New Roman" w:cs="Times New Roman"/>
          <w:sz w:val="22"/>
        </w:rPr>
        <w:t xml:space="preserve">; ALB: </w:t>
      </w:r>
      <w:r w:rsidRPr="000526AD">
        <w:rPr>
          <w:rFonts w:ascii="Times New Roman" w:eastAsia="DengXian" w:hAnsi="Times New Roman" w:cs="Times New Roman"/>
          <w:color w:val="000000"/>
          <w:sz w:val="22"/>
        </w:rPr>
        <w:t>Albumin</w:t>
      </w:r>
    </w:p>
    <w:p w14:paraId="0454BA97" w14:textId="77777777" w:rsidR="00E512AB" w:rsidRPr="000526AD" w:rsidRDefault="00E512AB">
      <w:pPr>
        <w:ind w:right="210" w:firstLine="440"/>
        <w:rPr>
          <w:rFonts w:ascii="Times New Roman" w:hAnsi="Times New Roman" w:cs="Times New Roman"/>
          <w:sz w:val="22"/>
        </w:rPr>
      </w:pPr>
    </w:p>
    <w:p w14:paraId="4186E4FC" w14:textId="77777777" w:rsidR="00E512AB" w:rsidRPr="000526AD" w:rsidRDefault="00E512AB">
      <w:pPr>
        <w:ind w:right="210" w:firstLine="440"/>
        <w:rPr>
          <w:rFonts w:ascii="Times New Roman" w:hAnsi="Times New Roman" w:cs="Times New Roman"/>
          <w:sz w:val="22"/>
        </w:rPr>
      </w:pPr>
    </w:p>
    <w:p w14:paraId="46CC4767" w14:textId="77777777" w:rsidR="00E512AB" w:rsidRPr="000526AD" w:rsidRDefault="00E512AB" w:rsidP="00950F78">
      <w:pPr>
        <w:ind w:right="210" w:firstLineChars="0" w:firstLine="0"/>
        <w:rPr>
          <w:rFonts w:ascii="Times New Roman" w:hAnsi="Times New Roman" w:cs="Times New Roman"/>
          <w:sz w:val="22"/>
        </w:rPr>
      </w:pPr>
    </w:p>
    <w:p w14:paraId="468D8B00" w14:textId="45538F46" w:rsidR="006B7E77" w:rsidRPr="000526AD" w:rsidRDefault="00A20CC1" w:rsidP="00EE182C">
      <w:pPr>
        <w:pStyle w:val="Heading1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bookmarkStart w:id="12" w:name="_Toc93242539"/>
      <w:r w:rsidRPr="000526AD">
        <w:rPr>
          <w:rFonts w:ascii="Times New Roman" w:hAnsi="Times New Roman" w:cs="Times New Roman"/>
          <w:sz w:val="22"/>
          <w:szCs w:val="22"/>
        </w:rPr>
        <w:lastRenderedPageBreak/>
        <w:t>Table S</w:t>
      </w:r>
      <w:bookmarkEnd w:id="12"/>
      <w:r w:rsidR="00EE182C" w:rsidRPr="000526AD">
        <w:rPr>
          <w:rFonts w:ascii="Times New Roman" w:hAnsi="Times New Roman" w:cs="Times New Roman"/>
          <w:sz w:val="22"/>
          <w:szCs w:val="22"/>
        </w:rPr>
        <w:t>4</w:t>
      </w:r>
      <w:r w:rsidR="000526AD" w:rsidRPr="000526AD">
        <w:rPr>
          <w:rFonts w:ascii="Times New Roman" w:hAnsi="Times New Roman" w:cs="Times New Roman"/>
          <w:sz w:val="22"/>
          <w:szCs w:val="22"/>
        </w:rPr>
        <w:t xml:space="preserve"> </w:t>
      </w:r>
      <w:r w:rsidR="00950F78" w:rsidRPr="000526AD">
        <w:rPr>
          <w:rFonts w:ascii="Times New Roman" w:hAnsi="Times New Roman" w:cs="Times New Roman"/>
          <w:sz w:val="22"/>
          <w:szCs w:val="22"/>
        </w:rPr>
        <w:t xml:space="preserve">CSF </w:t>
      </w:r>
      <w:r w:rsidR="00BD2E34" w:rsidRPr="000526AD">
        <w:rPr>
          <w:rFonts w:ascii="Times New Roman" w:hAnsi="Times New Roman" w:cs="Times New Roman"/>
          <w:sz w:val="22"/>
          <w:szCs w:val="22"/>
        </w:rPr>
        <w:t xml:space="preserve">cytokine </w:t>
      </w:r>
      <w:r w:rsidR="00950F78" w:rsidRPr="000526AD">
        <w:rPr>
          <w:rFonts w:ascii="Times New Roman" w:hAnsi="Times New Roman" w:cs="Times New Roman"/>
          <w:sz w:val="22"/>
          <w:szCs w:val="22"/>
        </w:rPr>
        <w:t>profile analysis between the two group inW0 and W24 (actual value)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470"/>
        <w:gridCol w:w="522"/>
        <w:gridCol w:w="334"/>
        <w:gridCol w:w="517"/>
        <w:gridCol w:w="667"/>
        <w:gridCol w:w="325"/>
        <w:gridCol w:w="850"/>
        <w:gridCol w:w="993"/>
        <w:gridCol w:w="850"/>
        <w:gridCol w:w="992"/>
        <w:gridCol w:w="851"/>
        <w:gridCol w:w="992"/>
        <w:gridCol w:w="236"/>
        <w:gridCol w:w="615"/>
        <w:gridCol w:w="178"/>
        <w:gridCol w:w="672"/>
        <w:gridCol w:w="222"/>
        <w:gridCol w:w="629"/>
        <w:gridCol w:w="164"/>
        <w:gridCol w:w="686"/>
        <w:gridCol w:w="208"/>
      </w:tblGrid>
      <w:tr w:rsidR="00E77E3C" w:rsidRPr="000526AD" w14:paraId="249F735A" w14:textId="77777777" w:rsidTr="00F83261">
        <w:trPr>
          <w:trHeight w:val="372"/>
        </w:trPr>
        <w:tc>
          <w:tcPr>
            <w:tcW w:w="2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2952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0F19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090B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0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C56B4" w14:textId="2D61B0DA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7274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9F01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C3F0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BC55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E77E3C" w:rsidRPr="000526AD" w14:paraId="56859B4B" w14:textId="77777777" w:rsidTr="00421DC7">
        <w:trPr>
          <w:trHeight w:val="344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9133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02344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Cognitive improvement group</w:t>
            </w:r>
          </w:p>
        </w:tc>
        <w:tc>
          <w:tcPr>
            <w:tcW w:w="54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CCD8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Cognitive non-improvement group</w:t>
            </w:r>
          </w:p>
        </w:tc>
      </w:tr>
      <w:tr w:rsidR="00F83261" w:rsidRPr="000526AD" w14:paraId="3221F917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71C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50977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P1-W0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D0791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P1-W24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C249A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P2-W0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90BE3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P2-W24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DE64C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P3-W0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CCF87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P3-W24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65B73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P4-W0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3290B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P4-W24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D79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P5-W0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48D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P5-W24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640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P6-W0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1BC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P6-W24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DF0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P7-W0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72C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P7-W24</w:t>
            </w:r>
          </w:p>
        </w:tc>
      </w:tr>
      <w:tr w:rsidR="00F83261" w:rsidRPr="000526AD" w14:paraId="37C99AA2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C04B" w14:textId="049C7967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α-2-M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A6EE6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58956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14307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10777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934F2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98548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500E1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4765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39656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62536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F4844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3814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83596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AAF4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C47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B22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7109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EFA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056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2778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268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928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4331</w:t>
            </w:r>
          </w:p>
        </w:tc>
      </w:tr>
      <w:tr w:rsidR="00F83261" w:rsidRPr="000526AD" w14:paraId="11AB3899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1A08" w14:textId="665738CF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apoA</w:t>
            </w:r>
            <w:proofErr w:type="spellEnd"/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79954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7139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61702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6850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794E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14351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B93A5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683.32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00DBB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F93AA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668.25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4C876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F2D61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788.79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936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901.43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DED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2047.9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F26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37504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657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833.9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4C1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0CD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1214</w:t>
            </w:r>
          </w:p>
        </w:tc>
      </w:tr>
      <w:tr w:rsidR="00F83261" w:rsidRPr="000526AD" w14:paraId="0C316384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0AA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Apo. 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5107B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4805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A2610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5683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71506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12881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26CA8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1764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35472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F8A64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0EA65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1111B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1873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110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972.01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8C3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5462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D19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6016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EC1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2829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FEB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606.14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E20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2633</w:t>
            </w:r>
          </w:p>
        </w:tc>
      </w:tr>
      <w:tr w:rsidR="00F83261" w:rsidRPr="000526AD" w14:paraId="16A90E4F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765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Complement C3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9F30E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15743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241D8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10475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8EB24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36994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5ABBB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DF43F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24662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3FA88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818.22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324E8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FAEC4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C6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2882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26F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4249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D53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11684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20C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2914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800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D29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1335</w:t>
            </w:r>
          </w:p>
        </w:tc>
      </w:tr>
      <w:tr w:rsidR="00F83261" w:rsidRPr="000526AD" w14:paraId="1F3E3F8B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9994" w14:textId="5AAE7EA2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CFH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8EBB6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17591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B822F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4617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22B26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25658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21F9B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76EB4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21323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2DDDC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A248A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CAFAD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52B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807.24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C73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3699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8FC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965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5C2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679.74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335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2446</w:t>
            </w:r>
          </w:p>
        </w:tc>
      </w:tr>
      <w:tr w:rsidR="00F83261" w:rsidRPr="000526AD" w14:paraId="3E435286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794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FGF-2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F1AB6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16.08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4A607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16.08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64B13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27.97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EE827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0FC4A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27.97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F8282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28AF0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CF004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474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C5A8" w14:textId="10CF5122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A29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38.82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253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945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13.73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37F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48.91</w:t>
            </w:r>
          </w:p>
        </w:tc>
      </w:tr>
      <w:tr w:rsidR="00F83261" w:rsidRPr="000526AD" w14:paraId="51281709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B21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G-CSF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D9631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2514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BC0BB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22.02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19CCC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519.74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D11C8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40FA4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552.28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CD6FD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47ADD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117.52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E425A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8C4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5481" w14:textId="53A2596B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D03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15.61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021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B91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C90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2.84</w:t>
            </w:r>
          </w:p>
        </w:tc>
      </w:tr>
      <w:tr w:rsidR="00F83261" w:rsidRPr="000526AD" w14:paraId="1054D51B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8EC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GM-CSF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5A871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FC6D0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F01EF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E150E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E8D5E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61E22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2E65C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02B10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FC1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A7C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DB7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E0A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8B7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C55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1.29</w:t>
            </w:r>
          </w:p>
        </w:tc>
      </w:tr>
      <w:tr w:rsidR="00F83261" w:rsidRPr="000526AD" w14:paraId="02386954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2442" w14:textId="48B26977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IFN-γ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FBBB5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4EB76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DE7FC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D89FD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794EA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CA47A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2B074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C2877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5F7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E99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517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253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86A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7BC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0.66</w:t>
            </w:r>
          </w:p>
        </w:tc>
      </w:tr>
      <w:tr w:rsidR="00F83261" w:rsidRPr="000526AD" w14:paraId="04684B0E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66A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GRO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8C64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1878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6C657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111.65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7C886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8A986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05D3A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313.51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96846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61C36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92F0E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149.74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CD7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944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117.5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D17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105.16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974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44.05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387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18.59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E80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73.45</w:t>
            </w:r>
          </w:p>
        </w:tc>
      </w:tr>
      <w:tr w:rsidR="00F83261" w:rsidRPr="000526AD" w14:paraId="43A63656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FFA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43598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25.46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CF2C5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E4252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22.79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72EB9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C4DB3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19D0B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6A297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36.76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C4D03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5A4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DACF" w14:textId="2AB57A6C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3DE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50F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D40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BDE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3.7</w:t>
            </w:r>
          </w:p>
        </w:tc>
      </w:tr>
      <w:tr w:rsidR="00F83261" w:rsidRPr="000526AD" w14:paraId="7177EC63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5EE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IL-12p40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689FB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C3A9C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55655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1E05A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CC07A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4F454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20741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11F63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527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080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DC5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B90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E6F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E49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0.52</w:t>
            </w:r>
          </w:p>
        </w:tc>
      </w:tr>
      <w:tr w:rsidR="00F83261" w:rsidRPr="000526AD" w14:paraId="36A9B117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7E0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IL-12p70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53103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A28AC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B33BA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0542F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E63BB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8DDAC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0F1BD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AD257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E57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495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8E8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ED6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D8D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7CE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1.44</w:t>
            </w:r>
          </w:p>
        </w:tc>
      </w:tr>
      <w:tr w:rsidR="00F83261" w:rsidRPr="000526AD" w14:paraId="28BC9A1D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8CE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PDGF-AA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597A0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ABE91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18E85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95860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42A3A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8C84C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CF651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67160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D41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917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6.89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354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194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420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53C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3.99</w:t>
            </w:r>
          </w:p>
        </w:tc>
      </w:tr>
      <w:tr w:rsidR="00F83261" w:rsidRPr="000526AD" w14:paraId="1968FE56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139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09658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8854B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27C40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992E6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9696D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25730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BA7A8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FA921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2D0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74D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0E2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FB4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EDF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FDA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0.92</w:t>
            </w:r>
          </w:p>
        </w:tc>
      </w:tr>
      <w:tr w:rsidR="00F83261" w:rsidRPr="000526AD" w14:paraId="38150680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D6B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sCD40L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C75AD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6.98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F59A3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2AFAB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E10F5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15E2F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B18C6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632CD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BD335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542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F5B8" w14:textId="49A10631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6B7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682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758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B1E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2.49</w:t>
            </w:r>
          </w:p>
        </w:tc>
      </w:tr>
      <w:tr w:rsidR="00F83261" w:rsidRPr="000526AD" w14:paraId="048D51C2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2CD3" w14:textId="2DD7BBF7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IL-17α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6F69B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57.05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36EA1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BE798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49D4F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7AD64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7C1D0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72028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D7305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178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758B" w14:textId="1BE4C505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530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0A6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F93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E2B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0.62</w:t>
            </w:r>
          </w:p>
        </w:tc>
      </w:tr>
      <w:tr w:rsidR="00F83261" w:rsidRPr="000526AD" w14:paraId="5ED42F1A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2E75" w14:textId="0B389E59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B1141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5BE10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D40E3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31B0C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571AC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AC353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834E4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5F1A5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457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C9D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AD2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704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91A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E4E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1.42</w:t>
            </w:r>
          </w:p>
        </w:tc>
      </w:tr>
      <w:tr w:rsidR="00F83261" w:rsidRPr="000526AD" w14:paraId="0628DC1D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E76" w14:textId="089EB19F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IL-1β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0BDB9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F3141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562B4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C6AE0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0F836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311B7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F6EF7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4E205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B88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5C4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CB7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77B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498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9EE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1.13</w:t>
            </w:r>
          </w:p>
        </w:tc>
      </w:tr>
      <w:tr w:rsidR="00F83261" w:rsidRPr="000526AD" w14:paraId="49148167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EFF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53CA9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903BE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57E5F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1DF9B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2ACA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A6C9E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9C7C1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51114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022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699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A4D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725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7FD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42F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0.74</w:t>
            </w:r>
          </w:p>
        </w:tc>
      </w:tr>
      <w:tr w:rsidR="00F83261" w:rsidRPr="000526AD" w14:paraId="1D169E4E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227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IL-3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F6EA3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85384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CC908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D230C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A583E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C11CD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7B3BB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AFBC3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76A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E69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2DB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667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209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3B3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0.3</w:t>
            </w:r>
          </w:p>
        </w:tc>
      </w:tr>
      <w:tr w:rsidR="00F83261" w:rsidRPr="000526AD" w14:paraId="6DE929AB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D59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E54DE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EB820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E7DCA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12.24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08962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7666A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4D364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28870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D00E3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966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485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9BB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06E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F86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68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0.49</w:t>
            </w:r>
          </w:p>
        </w:tc>
      </w:tr>
      <w:tr w:rsidR="00F83261" w:rsidRPr="000526AD" w14:paraId="15093F50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77E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3509F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7715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CC779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12.8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1599E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BEF56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63.58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D98E9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2791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4021B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59D0F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164.34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B2F7C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BD1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86DA" w14:textId="36DA0EE0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556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169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1FD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EFB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2.85</w:t>
            </w:r>
          </w:p>
        </w:tc>
      </w:tr>
      <w:tr w:rsidR="00F83261" w:rsidRPr="000526AD" w14:paraId="1E021DEF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8EE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IL-8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4CAED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788.78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DBA10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175.42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BC80C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904.74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A5FF5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164.92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42197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332.94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D7576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64.25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41B3B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99038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118.93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D9F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C28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234.05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7B1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97.56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41D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62.23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FEC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93.68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5BA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171.82</w:t>
            </w:r>
          </w:p>
        </w:tc>
      </w:tr>
      <w:tr w:rsidR="00F83261" w:rsidRPr="000526AD" w14:paraId="50766A43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299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IP-10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A0A3C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9890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B7320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0612D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10595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0D06E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CF05D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1EEF5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3063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D1340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C5AC5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12231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72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331.24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EFB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13221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FE1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7336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05A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CC7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3997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453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9823</w:t>
            </w:r>
          </w:p>
        </w:tc>
      </w:tr>
      <w:tr w:rsidR="00F83261" w:rsidRPr="000526AD" w14:paraId="76D7DF12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673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MCP-1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A0029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1838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8F877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1624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4C8D5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D7036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AAFE4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E9E4E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987.31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FF361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B68A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923.8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778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8F9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3992.12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B4E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964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981.12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114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DC0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3011</w:t>
            </w:r>
          </w:p>
        </w:tc>
      </w:tr>
      <w:tr w:rsidR="00F83261" w:rsidRPr="000526AD" w14:paraId="5A090870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BB83" w14:textId="66FBF50F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MIP-1α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4761B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7D5EA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A457E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52.56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CDE83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18.47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52DDB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0FF3B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4BB1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897F5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630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F53D" w14:textId="5A90787E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073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10.37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A67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43D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ACE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</w:t>
            </w:r>
          </w:p>
        </w:tc>
      </w:tr>
      <w:tr w:rsidR="00F83261" w:rsidRPr="000526AD" w14:paraId="203CEF01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8775" w14:textId="329E7FF8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MIP-1β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7A540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21.91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F6065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23.79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5E8FE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41.68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C439C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E9A0D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CB7918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9.58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F181A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06FD9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611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FFF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31.83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27D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24.72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CBD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13.92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8AF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4.18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DE6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17.91</w:t>
            </w:r>
          </w:p>
        </w:tc>
      </w:tr>
      <w:tr w:rsidR="00F83261" w:rsidRPr="000526AD" w14:paraId="6667A783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C2F1" w14:textId="1EF6DCD6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TNF-α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A87FA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22.25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35026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7.46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AAFF9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22.25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1D191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57F57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12.37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7006C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1F85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66.53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61AE0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01E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D4D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8.22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C80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3D1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439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3.65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E67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5.21</w:t>
            </w:r>
          </w:p>
        </w:tc>
      </w:tr>
      <w:tr w:rsidR="00F83261" w:rsidRPr="000526AD" w14:paraId="2C40CB60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2F59" w14:textId="74A61507" w:rsidR="00E77E3C" w:rsidRPr="000526AD" w:rsidRDefault="00421DC7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αβ42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2F2C3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C1283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3133E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885.51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A00D6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708.02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2F6AB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1D7B5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12A84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409.02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CE918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693.92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74F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397.62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D7C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2453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17E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C38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1168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824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1099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4F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1285</w:t>
            </w:r>
          </w:p>
        </w:tc>
      </w:tr>
      <w:tr w:rsidR="00F83261" w:rsidRPr="000526AD" w14:paraId="2F762078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F951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tTau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57714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628.5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A20E0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0217A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419.25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53844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431.47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07047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640.93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44280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752.55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C118C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199.06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E0113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234.58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2D3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89.99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609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1309.82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EFCD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585.02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6EF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681.32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4F0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216.26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8496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628.5</w:t>
            </w:r>
          </w:p>
        </w:tc>
      </w:tr>
      <w:tr w:rsidR="00F83261" w:rsidRPr="000526AD" w14:paraId="4DF5EB01" w14:textId="77777777" w:rsidTr="00421DC7">
        <w:trPr>
          <w:gridAfter w:val="1"/>
          <w:wAfter w:w="208" w:type="dxa"/>
          <w:trHeight w:val="34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87B5A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pTau</w:t>
            </w:r>
            <w:proofErr w:type="spellEnd"/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310AC7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19.03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77616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61.43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FFEC9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39.49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3E4D8B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38.37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31B63E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33.1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29665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42.96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477D74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15.41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A4BC5C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19.12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ADA82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20.75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D72D5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85.14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B4BC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64.31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677BF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48.8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C9030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27.67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444F3" w14:textId="77777777" w:rsidR="00E77E3C" w:rsidRPr="000526AD" w:rsidRDefault="00E77E3C" w:rsidP="00E77E3C">
            <w:pPr>
              <w:widowControl/>
              <w:autoSpaceDE/>
              <w:autoSpaceDN/>
              <w:spacing w:line="240" w:lineRule="auto"/>
              <w:ind w:rightChars="0" w:right="0" w:firstLineChars="0" w:firstLine="0"/>
              <w:jc w:val="righ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526AD">
              <w:rPr>
                <w:rFonts w:ascii="Times New Roman" w:eastAsia="DengXian" w:hAnsi="Times New Roman" w:cs="Times New Roman"/>
                <w:color w:val="000000"/>
                <w:sz w:val="22"/>
              </w:rPr>
              <w:t>36.34</w:t>
            </w:r>
          </w:p>
        </w:tc>
      </w:tr>
    </w:tbl>
    <w:p w14:paraId="44B8AA13" w14:textId="20887198" w:rsidR="00950F78" w:rsidRDefault="00421DC7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  <w:r w:rsidRPr="000526AD">
        <w:rPr>
          <w:rFonts w:ascii="Times New Roman" w:eastAsia="DengXian" w:hAnsi="Times New Roman" w:cs="Times New Roman"/>
          <w:color w:val="000000"/>
          <w:sz w:val="22"/>
        </w:rPr>
        <w:t>α-2-macroglobulin (α-2-M), apolipoprotein A-I (</w:t>
      </w:r>
      <w:proofErr w:type="spellStart"/>
      <w:r w:rsidRPr="000526AD">
        <w:rPr>
          <w:rFonts w:ascii="Times New Roman" w:eastAsia="DengXian" w:hAnsi="Times New Roman" w:cs="Times New Roman"/>
          <w:color w:val="000000"/>
          <w:sz w:val="22"/>
        </w:rPr>
        <w:t>apoA</w:t>
      </w:r>
      <w:proofErr w:type="spellEnd"/>
      <w:r w:rsidRPr="000526AD">
        <w:rPr>
          <w:rFonts w:ascii="Times New Roman" w:eastAsia="DengXian" w:hAnsi="Times New Roman" w:cs="Times New Roman"/>
          <w:color w:val="000000"/>
          <w:sz w:val="22"/>
        </w:rPr>
        <w:t>-I), Complement Factor H (CFH), fibroblast growth factor 2 (FGF-2), granulocyte-colony stimulating factor (G-CSF), granulocyte-macrophage colony-stimulating factor (GM-CSF), interferon-γ (IFN-γ), growth-regulated oncogene (GRO), soluble CD40 ligand (sCD40L), platelet-derived growth factor-AA (PDGF-AA), interleukin (IL)-12p40, monocyte chemoattractant protein-1 (MCP-1), macrophage inflammatory protein-1α (MIP-1α), tumor necrosis factor-α (TNF-α), amyloid-β (1-42) (αβ42), total Tau (</w:t>
      </w:r>
      <w:proofErr w:type="spellStart"/>
      <w:r w:rsidRPr="000526AD">
        <w:rPr>
          <w:rFonts w:ascii="Times New Roman" w:eastAsia="DengXian" w:hAnsi="Times New Roman" w:cs="Times New Roman"/>
          <w:color w:val="000000"/>
          <w:sz w:val="22"/>
        </w:rPr>
        <w:t>tTau</w:t>
      </w:r>
      <w:proofErr w:type="spellEnd"/>
      <w:r w:rsidRPr="000526AD">
        <w:rPr>
          <w:rFonts w:ascii="Times New Roman" w:eastAsia="DengXian" w:hAnsi="Times New Roman" w:cs="Times New Roman"/>
          <w:color w:val="000000"/>
          <w:sz w:val="22"/>
        </w:rPr>
        <w:t>), and phosphorylated tau 181 (pTau181).</w:t>
      </w:r>
    </w:p>
    <w:p w14:paraId="2D7A9F39" w14:textId="6C0F99AE" w:rsidR="008A1DBF" w:rsidRDefault="008A1DBF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2D879515" w14:textId="456F1D9F" w:rsidR="008A1DBF" w:rsidRDefault="008A1DBF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52D0322E" w14:textId="53765EE8" w:rsidR="008A1DBF" w:rsidRDefault="008A1DBF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7F23D114" w14:textId="1C18F490" w:rsidR="003342CE" w:rsidRDefault="003342CE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046AFB61" w14:textId="173A5B28" w:rsidR="003342CE" w:rsidRDefault="003342CE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34C7D9BC" w14:textId="77777777" w:rsidR="003342CE" w:rsidRDefault="003342CE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684AB63D" w14:textId="77777777" w:rsidR="008A1DBF" w:rsidRDefault="008A1DBF" w:rsidP="00BD2E34">
      <w:pPr>
        <w:ind w:right="210" w:firstLineChars="0" w:firstLine="0"/>
        <w:rPr>
          <w:rFonts w:ascii="Times New Roman" w:eastAsia="DengXian" w:hAnsi="Times New Roman" w:cs="Times New Roman"/>
          <w:color w:val="000000"/>
          <w:sz w:val="22"/>
        </w:rPr>
      </w:pPr>
    </w:p>
    <w:p w14:paraId="0780895C" w14:textId="48006D85" w:rsidR="00E512AB" w:rsidRDefault="008A1DBF" w:rsidP="008A1DBF">
      <w:pPr>
        <w:pStyle w:val="EndNoteBibliography"/>
        <w:spacing w:line="480" w:lineRule="auto"/>
        <w:ind w:right="210" w:firstLineChars="0" w:firstLine="0"/>
        <w:rPr>
          <w:rFonts w:ascii="Times New Roman" w:hAnsi="Times New Roman" w:cs="Times New Roman"/>
          <w:b/>
          <w:bCs/>
          <w:kern w:val="44"/>
          <w:sz w:val="22"/>
        </w:rPr>
      </w:pPr>
      <w:r w:rsidRPr="008A1DBF">
        <w:rPr>
          <w:rFonts w:ascii="Times New Roman" w:hAnsi="Times New Roman" w:cs="Times New Roman" w:hint="eastAsia"/>
          <w:b/>
          <w:bCs/>
          <w:kern w:val="44"/>
          <w:sz w:val="22"/>
        </w:rPr>
        <w:lastRenderedPageBreak/>
        <w:t>F</w:t>
      </w:r>
      <w:r w:rsidRPr="008A1DBF">
        <w:rPr>
          <w:rFonts w:ascii="Times New Roman" w:hAnsi="Times New Roman" w:cs="Times New Roman"/>
          <w:b/>
          <w:bCs/>
          <w:kern w:val="44"/>
          <w:sz w:val="22"/>
        </w:rPr>
        <w:t xml:space="preserve">igure </w:t>
      </w:r>
      <w:r w:rsidR="003342CE">
        <w:rPr>
          <w:rFonts w:ascii="Times New Roman" w:hAnsi="Times New Roman" w:cs="Times New Roman"/>
          <w:b/>
          <w:bCs/>
          <w:kern w:val="44"/>
          <w:sz w:val="22"/>
        </w:rPr>
        <w:t>S</w:t>
      </w:r>
      <w:r w:rsidRPr="008A1DBF">
        <w:rPr>
          <w:rFonts w:ascii="Times New Roman" w:hAnsi="Times New Roman" w:cs="Times New Roman"/>
          <w:b/>
          <w:bCs/>
          <w:kern w:val="44"/>
          <w:sz w:val="22"/>
        </w:rPr>
        <w:t>1: The cytokine signaling pathways that changed significantly after treatment in the CI group.</w:t>
      </w:r>
    </w:p>
    <w:p w14:paraId="14C4FE92" w14:textId="57F0F619" w:rsidR="00D502FC" w:rsidRPr="000526AD" w:rsidRDefault="00D502FC" w:rsidP="008A1DBF">
      <w:pPr>
        <w:pStyle w:val="EndNoteBibliography"/>
        <w:spacing w:line="480" w:lineRule="auto"/>
        <w:ind w:right="210" w:firstLineChars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21E115F" wp14:editId="506CD2A0">
            <wp:extent cx="6100064" cy="4066032"/>
            <wp:effectExtent l="0" t="0" r="0" b="0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064" cy="406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FC" w:rsidRPr="000526AD" w:rsidSect="00950F78">
      <w:pgSz w:w="16838" w:h="11906" w:orient="landscape"/>
      <w:pgMar w:top="1060" w:right="1440" w:bottom="3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BFE19" w14:textId="77777777" w:rsidR="00D43DBC" w:rsidRDefault="00D43DBC">
      <w:pPr>
        <w:spacing w:line="240" w:lineRule="auto"/>
        <w:ind w:right="210" w:firstLine="420"/>
        <w:rPr>
          <w:rFonts w:hint="eastAsia"/>
        </w:rPr>
      </w:pPr>
      <w:r>
        <w:separator/>
      </w:r>
    </w:p>
  </w:endnote>
  <w:endnote w:type="continuationSeparator" w:id="0">
    <w:p w14:paraId="0BCA19B2" w14:textId="77777777" w:rsidR="00D43DBC" w:rsidRDefault="00D43DBC">
      <w:pPr>
        <w:spacing w:line="240" w:lineRule="auto"/>
        <w:ind w:right="210"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CJK JP Black">
    <w:altName w:val="Calibri"/>
    <w:charset w:val="00"/>
    <w:family w:val="swiss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EB95" w14:textId="77777777" w:rsidR="005A5780" w:rsidRDefault="005A5780">
    <w:pPr>
      <w:pStyle w:val="Footer"/>
      <w:ind w:right="21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EBC6" w14:textId="21755B37" w:rsidR="005A5780" w:rsidRDefault="00954EF4">
    <w:pPr>
      <w:pStyle w:val="Footer"/>
      <w:ind w:right="210" w:firstLineChars="0" w:firstLine="0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39130A" wp14:editId="6FFB005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" name="MSIPCMce984896a2d4aed2ba2678d0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FD64BA" w14:textId="72297907" w:rsidR="00954EF4" w:rsidRPr="00D502FC" w:rsidRDefault="00D502FC" w:rsidP="00D502FC">
                          <w:pPr>
                            <w:ind w:right="210" w:firstLine="36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D502FC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9130A" id="_x0000_t202" coordsize="21600,21600" o:spt="202" path="m,l,21600r21600,l21600,xe">
              <v:stroke joinstyle="miter"/>
              <v:path gradientshapeok="t" o:connecttype="rect"/>
            </v:shapetype>
            <v:shape id="MSIPCMce984896a2d4aed2ba2678d0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7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textbox inset="20pt,0,,0">
                <w:txbxContent>
                  <w:p w14:paraId="78FD64BA" w14:textId="72297907" w:rsidR="00954EF4" w:rsidRPr="00D502FC" w:rsidRDefault="00D502FC" w:rsidP="00D502FC">
                    <w:pPr>
                      <w:ind w:right="210" w:firstLine="36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D502FC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CCE0" w14:textId="77777777" w:rsidR="005A5780" w:rsidRDefault="005A5780">
    <w:pPr>
      <w:pStyle w:val="Footer"/>
      <w:ind w:right="210"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1FA2" w14:textId="77777777" w:rsidR="00D43DBC" w:rsidRDefault="00D43DBC">
      <w:pPr>
        <w:ind w:right="210" w:firstLine="420"/>
        <w:rPr>
          <w:rFonts w:hint="eastAsia"/>
        </w:rPr>
      </w:pPr>
      <w:r>
        <w:separator/>
      </w:r>
    </w:p>
  </w:footnote>
  <w:footnote w:type="continuationSeparator" w:id="0">
    <w:p w14:paraId="0B51F2AC" w14:textId="77777777" w:rsidR="00D43DBC" w:rsidRDefault="00D43DBC">
      <w:pPr>
        <w:ind w:right="210"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0633" w14:textId="77777777" w:rsidR="005A5780" w:rsidRDefault="005A5780">
    <w:pPr>
      <w:pStyle w:val="Header"/>
      <w:pBdr>
        <w:bottom w:val="none" w:sz="0" w:space="0" w:color="auto"/>
      </w:pBdr>
      <w:ind w:right="210"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2B65" w14:textId="77777777" w:rsidR="005A5780" w:rsidRDefault="005A5780">
    <w:pPr>
      <w:pStyle w:val="Header"/>
      <w:pBdr>
        <w:bottom w:val="none" w:sz="0" w:space="0" w:color="auto"/>
      </w:pBdr>
      <w:ind w:right="210"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25A1" w14:textId="77777777" w:rsidR="005A5780" w:rsidRDefault="005A5780">
    <w:pPr>
      <w:pStyle w:val="Header"/>
      <w:ind w:right="210"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4B0E"/>
    <w:multiLevelType w:val="hybridMultilevel"/>
    <w:tmpl w:val="AE6634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F71304"/>
    <w:multiLevelType w:val="hybridMultilevel"/>
    <w:tmpl w:val="AB3CADE4"/>
    <w:lvl w:ilvl="0" w:tplc="92041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A38151F"/>
    <w:multiLevelType w:val="hybridMultilevel"/>
    <w:tmpl w:val="70165C24"/>
    <w:lvl w:ilvl="0" w:tplc="3E0A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584B55"/>
    <w:multiLevelType w:val="hybridMultilevel"/>
    <w:tmpl w:val="AE6634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C7181F"/>
    <w:multiLevelType w:val="multilevel"/>
    <w:tmpl w:val="0EB6A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927C90"/>
    <w:multiLevelType w:val="hybridMultilevel"/>
    <w:tmpl w:val="70165C24"/>
    <w:lvl w:ilvl="0" w:tplc="3E0A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791496"/>
    <w:multiLevelType w:val="hybridMultilevel"/>
    <w:tmpl w:val="01DC8E80"/>
    <w:lvl w:ilvl="0" w:tplc="561AA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48531436">
    <w:abstractNumId w:val="4"/>
  </w:num>
  <w:num w:numId="2" w16cid:durableId="1804541907">
    <w:abstractNumId w:val="5"/>
  </w:num>
  <w:num w:numId="3" w16cid:durableId="98063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04759">
    <w:abstractNumId w:val="3"/>
  </w:num>
  <w:num w:numId="5" w16cid:durableId="1377240811">
    <w:abstractNumId w:val="0"/>
  </w:num>
  <w:num w:numId="6" w16cid:durableId="492726192">
    <w:abstractNumId w:val="2"/>
  </w:num>
  <w:num w:numId="7" w16cid:durableId="2134861962">
    <w:abstractNumId w:val="6"/>
  </w:num>
  <w:num w:numId="8" w16cid:durableId="414207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&lt;/Style&gt;&lt;LeftDelim&gt;{&lt;/LeftDelim&gt;&lt;RightDelim&gt;}&lt;/RightDelim&gt;&lt;FontName&gt;Noto Sans CJK JP Black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25pvsf7pps2he9exo5922bx9tw5z990vea&quot;&gt;我的EndNote库&lt;record-ids&gt;&lt;item&gt;3&lt;/item&gt;&lt;/record-ids&gt;&lt;/item&gt;&lt;/Libraries&gt;"/>
  </w:docVars>
  <w:rsids>
    <w:rsidRoot w:val="00105EA7"/>
    <w:rsid w:val="00003910"/>
    <w:rsid w:val="00043331"/>
    <w:rsid w:val="00051EC7"/>
    <w:rsid w:val="000526AD"/>
    <w:rsid w:val="00073ABF"/>
    <w:rsid w:val="00074036"/>
    <w:rsid w:val="000822B5"/>
    <w:rsid w:val="00083D19"/>
    <w:rsid w:val="000C3399"/>
    <w:rsid w:val="000C76CC"/>
    <w:rsid w:val="000E3718"/>
    <w:rsid w:val="00101885"/>
    <w:rsid w:val="0010308D"/>
    <w:rsid w:val="00105EA7"/>
    <w:rsid w:val="0012709B"/>
    <w:rsid w:val="00175B8D"/>
    <w:rsid w:val="00177106"/>
    <w:rsid w:val="001834F1"/>
    <w:rsid w:val="00191882"/>
    <w:rsid w:val="001C6595"/>
    <w:rsid w:val="001D001C"/>
    <w:rsid w:val="001D6491"/>
    <w:rsid w:val="001E54D0"/>
    <w:rsid w:val="00201454"/>
    <w:rsid w:val="00217C9A"/>
    <w:rsid w:val="0022112A"/>
    <w:rsid w:val="00230149"/>
    <w:rsid w:val="00250627"/>
    <w:rsid w:val="00262239"/>
    <w:rsid w:val="0029786F"/>
    <w:rsid w:val="00297DB7"/>
    <w:rsid w:val="002C3108"/>
    <w:rsid w:val="002C6588"/>
    <w:rsid w:val="002D3A33"/>
    <w:rsid w:val="00302F4C"/>
    <w:rsid w:val="003318C7"/>
    <w:rsid w:val="00331CA0"/>
    <w:rsid w:val="003342CE"/>
    <w:rsid w:val="0033521C"/>
    <w:rsid w:val="0034043C"/>
    <w:rsid w:val="003405B3"/>
    <w:rsid w:val="0037096C"/>
    <w:rsid w:val="00377A7B"/>
    <w:rsid w:val="003A1E2A"/>
    <w:rsid w:val="003B5311"/>
    <w:rsid w:val="003C004F"/>
    <w:rsid w:val="003D5B60"/>
    <w:rsid w:val="003E5C06"/>
    <w:rsid w:val="003F0D43"/>
    <w:rsid w:val="003F2FF7"/>
    <w:rsid w:val="003F4641"/>
    <w:rsid w:val="0040499C"/>
    <w:rsid w:val="00421DC7"/>
    <w:rsid w:val="00425F80"/>
    <w:rsid w:val="00432717"/>
    <w:rsid w:val="00442CD8"/>
    <w:rsid w:val="00443491"/>
    <w:rsid w:val="00443A4A"/>
    <w:rsid w:val="00457D2F"/>
    <w:rsid w:val="004729D3"/>
    <w:rsid w:val="00477269"/>
    <w:rsid w:val="00487201"/>
    <w:rsid w:val="004A1109"/>
    <w:rsid w:val="004B482D"/>
    <w:rsid w:val="004C5708"/>
    <w:rsid w:val="004C7562"/>
    <w:rsid w:val="004F1CEE"/>
    <w:rsid w:val="004F7017"/>
    <w:rsid w:val="00502C26"/>
    <w:rsid w:val="00515C86"/>
    <w:rsid w:val="00515FD8"/>
    <w:rsid w:val="00521275"/>
    <w:rsid w:val="00535A0A"/>
    <w:rsid w:val="0054081D"/>
    <w:rsid w:val="00543959"/>
    <w:rsid w:val="00543B09"/>
    <w:rsid w:val="00547262"/>
    <w:rsid w:val="00551C5E"/>
    <w:rsid w:val="00566C5F"/>
    <w:rsid w:val="0058235C"/>
    <w:rsid w:val="00587C32"/>
    <w:rsid w:val="005914F6"/>
    <w:rsid w:val="00597795"/>
    <w:rsid w:val="005A3A25"/>
    <w:rsid w:val="005A5780"/>
    <w:rsid w:val="005B5D3E"/>
    <w:rsid w:val="005E5E47"/>
    <w:rsid w:val="005E7F32"/>
    <w:rsid w:val="005F169B"/>
    <w:rsid w:val="005F2C48"/>
    <w:rsid w:val="00631D56"/>
    <w:rsid w:val="006340A1"/>
    <w:rsid w:val="00636F5A"/>
    <w:rsid w:val="006463B7"/>
    <w:rsid w:val="00652C17"/>
    <w:rsid w:val="00662588"/>
    <w:rsid w:val="00663CB7"/>
    <w:rsid w:val="00666925"/>
    <w:rsid w:val="0068162C"/>
    <w:rsid w:val="006910CD"/>
    <w:rsid w:val="0069442C"/>
    <w:rsid w:val="006A26BF"/>
    <w:rsid w:val="006A5FB0"/>
    <w:rsid w:val="006B7E77"/>
    <w:rsid w:val="006C12E8"/>
    <w:rsid w:val="006D199D"/>
    <w:rsid w:val="006E5D70"/>
    <w:rsid w:val="006E6259"/>
    <w:rsid w:val="00733654"/>
    <w:rsid w:val="00761D6F"/>
    <w:rsid w:val="00805622"/>
    <w:rsid w:val="00811772"/>
    <w:rsid w:val="0081179C"/>
    <w:rsid w:val="00824785"/>
    <w:rsid w:val="00824EA0"/>
    <w:rsid w:val="00832DF8"/>
    <w:rsid w:val="00837F90"/>
    <w:rsid w:val="00844227"/>
    <w:rsid w:val="00844769"/>
    <w:rsid w:val="00862207"/>
    <w:rsid w:val="0086252F"/>
    <w:rsid w:val="00881E13"/>
    <w:rsid w:val="00893517"/>
    <w:rsid w:val="008A1DBF"/>
    <w:rsid w:val="008A3DDB"/>
    <w:rsid w:val="008A57E4"/>
    <w:rsid w:val="008B1337"/>
    <w:rsid w:val="008C1EC9"/>
    <w:rsid w:val="008D06EA"/>
    <w:rsid w:val="008E5F03"/>
    <w:rsid w:val="009164B3"/>
    <w:rsid w:val="00920A4C"/>
    <w:rsid w:val="00931645"/>
    <w:rsid w:val="0093305D"/>
    <w:rsid w:val="00933F66"/>
    <w:rsid w:val="00950F78"/>
    <w:rsid w:val="00953AF4"/>
    <w:rsid w:val="00954EF4"/>
    <w:rsid w:val="00960A7B"/>
    <w:rsid w:val="00984435"/>
    <w:rsid w:val="009A3B20"/>
    <w:rsid w:val="009B3CEB"/>
    <w:rsid w:val="009C2ECE"/>
    <w:rsid w:val="009E0889"/>
    <w:rsid w:val="009E2EA8"/>
    <w:rsid w:val="009E6B2E"/>
    <w:rsid w:val="009F42BE"/>
    <w:rsid w:val="00A20CC1"/>
    <w:rsid w:val="00A2709A"/>
    <w:rsid w:val="00A278F3"/>
    <w:rsid w:val="00A307F7"/>
    <w:rsid w:val="00A30A0D"/>
    <w:rsid w:val="00A368D6"/>
    <w:rsid w:val="00A3737E"/>
    <w:rsid w:val="00A60873"/>
    <w:rsid w:val="00A70801"/>
    <w:rsid w:val="00A73D7C"/>
    <w:rsid w:val="00A87FEA"/>
    <w:rsid w:val="00AA3E76"/>
    <w:rsid w:val="00AA40BE"/>
    <w:rsid w:val="00AB6BAA"/>
    <w:rsid w:val="00AD56EB"/>
    <w:rsid w:val="00AE1800"/>
    <w:rsid w:val="00AE4D59"/>
    <w:rsid w:val="00B13D7E"/>
    <w:rsid w:val="00B35ACE"/>
    <w:rsid w:val="00B3678A"/>
    <w:rsid w:val="00B40CC0"/>
    <w:rsid w:val="00B42127"/>
    <w:rsid w:val="00B4288D"/>
    <w:rsid w:val="00B55410"/>
    <w:rsid w:val="00B67606"/>
    <w:rsid w:val="00B67B54"/>
    <w:rsid w:val="00B72AC9"/>
    <w:rsid w:val="00B74779"/>
    <w:rsid w:val="00B76ABD"/>
    <w:rsid w:val="00B8066F"/>
    <w:rsid w:val="00B85720"/>
    <w:rsid w:val="00B8574B"/>
    <w:rsid w:val="00B863FE"/>
    <w:rsid w:val="00B90E3D"/>
    <w:rsid w:val="00B919E3"/>
    <w:rsid w:val="00BA00FE"/>
    <w:rsid w:val="00BA5C11"/>
    <w:rsid w:val="00BB217A"/>
    <w:rsid w:val="00BB7CD7"/>
    <w:rsid w:val="00BD2E34"/>
    <w:rsid w:val="00BE0E59"/>
    <w:rsid w:val="00C246B1"/>
    <w:rsid w:val="00C33442"/>
    <w:rsid w:val="00C47183"/>
    <w:rsid w:val="00C53E74"/>
    <w:rsid w:val="00C74876"/>
    <w:rsid w:val="00C85001"/>
    <w:rsid w:val="00C902D4"/>
    <w:rsid w:val="00C94AC4"/>
    <w:rsid w:val="00CB4E7E"/>
    <w:rsid w:val="00CB5EA8"/>
    <w:rsid w:val="00CE533E"/>
    <w:rsid w:val="00CE7E40"/>
    <w:rsid w:val="00CF305A"/>
    <w:rsid w:val="00D0000A"/>
    <w:rsid w:val="00D04A4F"/>
    <w:rsid w:val="00D17AB6"/>
    <w:rsid w:val="00D248EC"/>
    <w:rsid w:val="00D33BFE"/>
    <w:rsid w:val="00D33D82"/>
    <w:rsid w:val="00D35320"/>
    <w:rsid w:val="00D42690"/>
    <w:rsid w:val="00D43DBC"/>
    <w:rsid w:val="00D469A7"/>
    <w:rsid w:val="00D502FC"/>
    <w:rsid w:val="00D6281F"/>
    <w:rsid w:val="00D93882"/>
    <w:rsid w:val="00D950BF"/>
    <w:rsid w:val="00DA0818"/>
    <w:rsid w:val="00DA30B6"/>
    <w:rsid w:val="00DA4FD1"/>
    <w:rsid w:val="00DB0FE9"/>
    <w:rsid w:val="00DB3B08"/>
    <w:rsid w:val="00DC50FB"/>
    <w:rsid w:val="00DD3057"/>
    <w:rsid w:val="00DE3687"/>
    <w:rsid w:val="00E00DE2"/>
    <w:rsid w:val="00E358F6"/>
    <w:rsid w:val="00E367C7"/>
    <w:rsid w:val="00E37398"/>
    <w:rsid w:val="00E435A8"/>
    <w:rsid w:val="00E512AB"/>
    <w:rsid w:val="00E55800"/>
    <w:rsid w:val="00E56243"/>
    <w:rsid w:val="00E570B9"/>
    <w:rsid w:val="00E65656"/>
    <w:rsid w:val="00E678CA"/>
    <w:rsid w:val="00E77E3C"/>
    <w:rsid w:val="00E82FAE"/>
    <w:rsid w:val="00E9670C"/>
    <w:rsid w:val="00EB4E24"/>
    <w:rsid w:val="00EB4EDD"/>
    <w:rsid w:val="00EE182C"/>
    <w:rsid w:val="00EF6607"/>
    <w:rsid w:val="00F03F19"/>
    <w:rsid w:val="00F364AC"/>
    <w:rsid w:val="00F3695D"/>
    <w:rsid w:val="00F36CBA"/>
    <w:rsid w:val="00F52278"/>
    <w:rsid w:val="00F54FBF"/>
    <w:rsid w:val="00F5535C"/>
    <w:rsid w:val="00F63159"/>
    <w:rsid w:val="00F77134"/>
    <w:rsid w:val="00F83261"/>
    <w:rsid w:val="00F83B19"/>
    <w:rsid w:val="00FB37A6"/>
    <w:rsid w:val="00FC5AA3"/>
    <w:rsid w:val="00FD2805"/>
    <w:rsid w:val="130C29F1"/>
    <w:rsid w:val="2ED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CCFDC"/>
  <w15:docId w15:val="{57D878A4-F231-4704-8CDA-F9863AF6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360" w:lineRule="auto"/>
      <w:ind w:rightChars="100" w:right="100" w:firstLineChars="200" w:firstLine="200"/>
    </w:pPr>
    <w:rPr>
      <w:rFonts w:ascii="Noto Sans CJK JP Black" w:eastAsia="NSimSun" w:hAnsi="Noto Sans CJK JP Black" w:cs="Noto Sans CJK JP Black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line="240" w:lineRule="auto"/>
      <w:ind w:rightChars="0" w:right="0" w:firstLineChars="0" w:firstLine="0"/>
      <w:outlineLvl w:val="0"/>
    </w:pPr>
    <w:rPr>
      <w:b/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Noto Sans CJK JP Black" w:eastAsia="Noto Sans CJK JP Black" w:hAnsi="Noto Sans CJK JP Black" w:cs="Noto Sans CJK JP Black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1" w:hanging="420"/>
      <w:jc w:val="both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Noto Sans CJK JP Black" w:eastAsia="NSimSun" w:hAnsi="Noto Sans CJK JP Black" w:cs="Noto Sans CJK JP Black"/>
      <w:b/>
      <w:bCs/>
      <w:kern w:val="44"/>
      <w:szCs w:val="44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spacing w:line="448" w:lineRule="exac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Noto Sans CJK JP Black" w:eastAsia="NSimSun" w:hAnsi="Noto Sans CJK JP Black" w:cs="Noto Sans CJK JP Black"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Noto Sans CJK JP Black" w:eastAsia="NSimSun" w:hAnsi="Noto Sans CJK JP Black" w:cs="Noto Sans CJK JP Black"/>
      <w:b/>
      <w:bCs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Pr>
      <w:rFonts w:ascii="Noto Sans CJK JP Black" w:eastAsia="NSimSun" w:hAnsi="Noto Sans CJK JP Black" w:cs="Noto Sans CJK JP Black"/>
      <w:szCs w:val="22"/>
    </w:rPr>
  </w:style>
  <w:style w:type="paragraph" w:customStyle="1" w:styleId="EndNoteBibliography">
    <w:name w:val="EndNote Bibliography"/>
    <w:basedOn w:val="Normal"/>
    <w:link w:val="EndNoteBibliography0"/>
    <w:pPr>
      <w:spacing w:line="240" w:lineRule="auto"/>
    </w:pPr>
    <w:rPr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Pr>
      <w:rFonts w:ascii="Noto Sans CJK JP Black" w:eastAsia="NSimSun" w:hAnsi="Noto Sans CJK JP Black" w:cs="Noto Sans CJK JP Black"/>
      <w:szCs w:val="2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table" w:customStyle="1" w:styleId="11">
    <w:name w:val="无格式表格 11"/>
    <w:basedOn w:val="TableNormal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TableNormal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TableNormal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ef-title">
    <w:name w:val="ref-title"/>
    <w:basedOn w:val="DefaultParagraphFont"/>
    <w:rsid w:val="006B7E77"/>
  </w:style>
  <w:style w:type="character" w:styleId="Emphasis">
    <w:name w:val="Emphasis"/>
    <w:qFormat/>
    <w:rsid w:val="00BD2E34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645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45"/>
    <w:rPr>
      <w:rFonts w:ascii="Noto Sans CJK JP Black" w:eastAsia="NSimSun" w:hAnsi="Noto Sans CJK JP Black" w:cs="Noto Sans CJK JP Blac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tif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DF3E59-1353-43C8-A00D-CA2991DF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 智凯</dc:creator>
  <cp:lastModifiedBy>Lee, Boon</cp:lastModifiedBy>
  <cp:revision>2</cp:revision>
  <dcterms:created xsi:type="dcterms:W3CDTF">2022-09-04T21:30:00Z</dcterms:created>
  <dcterms:modified xsi:type="dcterms:W3CDTF">2022-09-04T21:30:00Z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546B9AE2F8F34E9694AE7374F77C7936</vt:lpwstr>
  </property>
  <property fmtid="{D5CDD505-2E9C-101B-9397-08002B2CF9AE}" pid="4" name="MSIP_Label_2bbab825-a111-45e4-86a1-18cee0005896_Enabled">
    <vt:lpwstr>true</vt:lpwstr>
  </property>
  <property fmtid="{D5CDD505-2E9C-101B-9397-08002B2CF9AE}" pid="5" name="MSIP_Label_2bbab825-a111-45e4-86a1-18cee0005896_SetDate">
    <vt:lpwstr>2022-08-31T02:44:39Z</vt:lpwstr>
  </property>
  <property fmtid="{D5CDD505-2E9C-101B-9397-08002B2CF9AE}" pid="6" name="MSIP_Label_2bbab825-a111-45e4-86a1-18cee0005896_Method">
    <vt:lpwstr>Standard</vt:lpwstr>
  </property>
  <property fmtid="{D5CDD505-2E9C-101B-9397-08002B2CF9AE}" pid="7" name="MSIP_Label_2bbab825-a111-45e4-86a1-18cee0005896_Name">
    <vt:lpwstr>2bbab825-a111-45e4-86a1-18cee0005896</vt:lpwstr>
  </property>
  <property fmtid="{D5CDD505-2E9C-101B-9397-08002B2CF9AE}" pid="8" name="MSIP_Label_2bbab825-a111-45e4-86a1-18cee0005896_SiteId">
    <vt:lpwstr>2567d566-604c-408a-8a60-55d0dc9d9d6b</vt:lpwstr>
  </property>
  <property fmtid="{D5CDD505-2E9C-101B-9397-08002B2CF9AE}" pid="9" name="MSIP_Label_2bbab825-a111-45e4-86a1-18cee0005896_ActionId">
    <vt:lpwstr>bc8925c9-1822-491d-8720-5d81e70e3947</vt:lpwstr>
  </property>
  <property fmtid="{D5CDD505-2E9C-101B-9397-08002B2CF9AE}" pid="10" name="MSIP_Label_2bbab825-a111-45e4-86a1-18cee0005896_ContentBits">
    <vt:lpwstr>2</vt:lpwstr>
  </property>
</Properties>
</file>