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8AE01" w14:textId="77777777" w:rsidR="00B819ED" w:rsidRPr="00D631B2" w:rsidRDefault="00B819ED" w:rsidP="00B819ED">
      <w:pPr>
        <w:spacing w:line="480" w:lineRule="auto"/>
        <w:jc w:val="center"/>
        <w:rPr>
          <w:rFonts w:ascii="Arial" w:eastAsia="Microsoft YaHei" w:hAnsi="Arial" w:cs="Arial"/>
          <w:b/>
          <w:bCs/>
          <w:sz w:val="28"/>
          <w:szCs w:val="28"/>
        </w:rPr>
      </w:pPr>
      <w:r w:rsidRPr="00D631B2">
        <w:rPr>
          <w:rFonts w:ascii="Arial" w:eastAsia="Microsoft YaHei" w:hAnsi="Arial" w:cs="Arial"/>
          <w:b/>
          <w:bCs/>
          <w:sz w:val="28"/>
          <w:szCs w:val="28"/>
        </w:rPr>
        <w:t>Multifunctional nanoparticles-mediated PTT/PDT synergistic immune activation and antitumor activity combined with anti-PD-L1 immunotherapy for breast cancer treatment.</w:t>
      </w:r>
    </w:p>
    <w:p w14:paraId="5D868E5D" w14:textId="77777777" w:rsidR="009B0B2C" w:rsidRPr="00D631B2" w:rsidRDefault="009B0B2C" w:rsidP="009B0B2C">
      <w:pPr>
        <w:spacing w:line="480" w:lineRule="auto"/>
        <w:rPr>
          <w:rFonts w:ascii="Arial" w:hAnsi="Arial" w:cs="Arial"/>
          <w:sz w:val="20"/>
          <w:szCs w:val="20"/>
        </w:rPr>
      </w:pPr>
      <w:r w:rsidRPr="00D631B2">
        <w:rPr>
          <w:rFonts w:ascii="Arial" w:hAnsi="Arial" w:cs="Arial"/>
          <w:sz w:val="20"/>
          <w:szCs w:val="20"/>
        </w:rPr>
        <w:t>Cunqing Kong</w:t>
      </w:r>
      <w:bookmarkStart w:id="0" w:name="_Hlk101946609"/>
      <w:r w:rsidRPr="00D631B2">
        <w:rPr>
          <w:rFonts w:ascii="Arial" w:hAnsi="Arial" w:cs="Arial"/>
          <w:sz w:val="20"/>
          <w:szCs w:val="20"/>
          <w:vertAlign w:val="superscript"/>
        </w:rPr>
        <w:t>1</w:t>
      </w:r>
      <w:bookmarkEnd w:id="0"/>
      <w:r w:rsidRPr="00D631B2">
        <w:rPr>
          <w:rFonts w:ascii="Arial" w:hAnsi="Arial" w:cs="Arial" w:hint="eastAsia"/>
          <w:sz w:val="20"/>
          <w:szCs w:val="20"/>
          <w:vertAlign w:val="superscript"/>
        </w:rPr>
        <w:t>#</w:t>
      </w:r>
      <w:r w:rsidRPr="00D631B2">
        <w:rPr>
          <w:rFonts w:ascii="Arial" w:hAnsi="Arial" w:cs="Arial"/>
          <w:sz w:val="20"/>
          <w:szCs w:val="20"/>
        </w:rPr>
        <w:t xml:space="preserve">, </w:t>
      </w:r>
      <w:bookmarkStart w:id="1" w:name="_Hlk101948743"/>
      <w:r w:rsidRPr="00D631B2">
        <w:rPr>
          <w:rFonts w:ascii="Arial" w:hAnsi="Arial" w:cs="Arial"/>
          <w:sz w:val="20"/>
          <w:szCs w:val="20"/>
        </w:rPr>
        <w:t>Banghao Xu</w:t>
      </w:r>
      <w:bookmarkEnd w:id="1"/>
      <w:r w:rsidRPr="00D631B2">
        <w:rPr>
          <w:rFonts w:ascii="Arial" w:hAnsi="Arial" w:cs="Arial"/>
          <w:sz w:val="20"/>
          <w:szCs w:val="20"/>
          <w:vertAlign w:val="superscript"/>
        </w:rPr>
        <w:t>2#</w:t>
      </w:r>
      <w:r w:rsidRPr="00D631B2">
        <w:rPr>
          <w:rFonts w:ascii="Arial" w:hAnsi="Arial" w:cs="Arial"/>
          <w:sz w:val="20"/>
          <w:szCs w:val="20"/>
        </w:rPr>
        <w:t>, Guanhua Qiu</w:t>
      </w:r>
      <w:r w:rsidRPr="00D631B2">
        <w:rPr>
          <w:rFonts w:ascii="Arial" w:hAnsi="Arial" w:cs="Arial"/>
          <w:sz w:val="20"/>
          <w:szCs w:val="20"/>
          <w:vertAlign w:val="superscript"/>
        </w:rPr>
        <w:t>1</w:t>
      </w:r>
      <w:r w:rsidRPr="00D631B2">
        <w:rPr>
          <w:rFonts w:ascii="Arial" w:hAnsi="Arial" w:cs="Arial"/>
          <w:sz w:val="20"/>
          <w:szCs w:val="20"/>
        </w:rPr>
        <w:t>, Meng Wei</w:t>
      </w:r>
      <w:r w:rsidRPr="00D631B2">
        <w:rPr>
          <w:rFonts w:ascii="Arial" w:hAnsi="Arial" w:cs="Arial"/>
          <w:sz w:val="20"/>
          <w:szCs w:val="20"/>
          <w:vertAlign w:val="superscript"/>
        </w:rPr>
        <w:t>2</w:t>
      </w:r>
      <w:r w:rsidRPr="00D631B2">
        <w:rPr>
          <w:rFonts w:ascii="Arial" w:hAnsi="Arial" w:cs="Arial"/>
          <w:sz w:val="20"/>
          <w:szCs w:val="20"/>
        </w:rPr>
        <w:t>, Mengqi Zhang</w:t>
      </w:r>
      <w:r w:rsidRPr="00D631B2">
        <w:rPr>
          <w:rFonts w:ascii="Arial" w:hAnsi="Arial" w:cs="Arial"/>
          <w:sz w:val="20"/>
          <w:szCs w:val="20"/>
          <w:vertAlign w:val="superscript"/>
        </w:rPr>
        <w:t>3</w:t>
      </w:r>
      <w:r w:rsidRPr="00D631B2">
        <w:rPr>
          <w:rFonts w:ascii="Arial" w:hAnsi="Arial" w:cs="Arial"/>
          <w:sz w:val="20"/>
          <w:szCs w:val="20"/>
        </w:rPr>
        <w:t>, Shengxian Bao</w:t>
      </w:r>
      <w:r w:rsidRPr="00D631B2">
        <w:rPr>
          <w:rFonts w:ascii="Arial" w:hAnsi="Arial" w:cs="Arial"/>
          <w:sz w:val="20"/>
          <w:szCs w:val="20"/>
          <w:vertAlign w:val="superscript"/>
        </w:rPr>
        <w:t>1</w:t>
      </w:r>
      <w:r w:rsidRPr="00D631B2">
        <w:rPr>
          <w:rFonts w:ascii="Arial" w:hAnsi="Arial" w:cs="Arial"/>
          <w:sz w:val="20"/>
          <w:szCs w:val="20"/>
        </w:rPr>
        <w:t>, Jiali Tang</w:t>
      </w:r>
      <w:r w:rsidRPr="00D631B2">
        <w:rPr>
          <w:rFonts w:ascii="Arial" w:hAnsi="Arial" w:cs="Arial"/>
          <w:sz w:val="20"/>
          <w:szCs w:val="20"/>
          <w:vertAlign w:val="superscript"/>
        </w:rPr>
        <w:t>1</w:t>
      </w:r>
      <w:r w:rsidRPr="00D631B2">
        <w:rPr>
          <w:rFonts w:ascii="Arial" w:hAnsi="Arial" w:cs="Arial"/>
          <w:sz w:val="20"/>
          <w:szCs w:val="20"/>
        </w:rPr>
        <w:t xml:space="preserve">, </w:t>
      </w:r>
      <w:bookmarkStart w:id="2" w:name="_Hlk101948341"/>
      <w:r w:rsidRPr="00D631B2">
        <w:rPr>
          <w:rFonts w:ascii="Arial" w:hAnsi="Arial" w:cs="Arial"/>
          <w:sz w:val="20"/>
          <w:szCs w:val="20"/>
        </w:rPr>
        <w:t>Lequn Li</w:t>
      </w:r>
      <w:bookmarkEnd w:id="2"/>
      <w:r w:rsidRPr="00D631B2">
        <w:rPr>
          <w:rFonts w:ascii="Arial" w:hAnsi="Arial" w:cs="Arial"/>
          <w:sz w:val="20"/>
          <w:szCs w:val="20"/>
          <w:vertAlign w:val="superscript"/>
        </w:rPr>
        <w:t>2</w:t>
      </w:r>
      <w:r w:rsidRPr="00D631B2">
        <w:rPr>
          <w:rFonts w:ascii="Arial" w:hAnsi="Arial" w:cs="Arial" w:hint="eastAsia"/>
          <w:sz w:val="20"/>
          <w:szCs w:val="20"/>
          <w:vertAlign w:val="superscript"/>
        </w:rPr>
        <w:t>*</w:t>
      </w:r>
      <w:r w:rsidRPr="00D631B2">
        <w:rPr>
          <w:rFonts w:ascii="Arial" w:hAnsi="Arial" w:cs="Arial"/>
          <w:sz w:val="20"/>
          <w:szCs w:val="20"/>
        </w:rPr>
        <w:t xml:space="preserve">, </w:t>
      </w:r>
      <w:bookmarkStart w:id="3" w:name="_Hlk101948148"/>
      <w:r w:rsidRPr="00D631B2">
        <w:rPr>
          <w:rFonts w:ascii="Arial" w:hAnsi="Arial" w:cs="Arial"/>
          <w:sz w:val="20"/>
          <w:szCs w:val="20"/>
        </w:rPr>
        <w:t>JunJie Liu</w:t>
      </w:r>
      <w:bookmarkEnd w:id="3"/>
      <w:r w:rsidRPr="00D631B2">
        <w:rPr>
          <w:rFonts w:ascii="Arial" w:hAnsi="Arial" w:cs="Arial"/>
          <w:sz w:val="20"/>
          <w:szCs w:val="20"/>
          <w:vertAlign w:val="superscript"/>
        </w:rPr>
        <w:t>1</w:t>
      </w:r>
      <w:r w:rsidRPr="00D631B2">
        <w:rPr>
          <w:rFonts w:ascii="Arial" w:hAnsi="Arial" w:cs="Arial" w:hint="eastAsia"/>
          <w:sz w:val="20"/>
          <w:szCs w:val="20"/>
          <w:vertAlign w:val="superscript"/>
        </w:rPr>
        <w:t>*</w:t>
      </w:r>
    </w:p>
    <w:p w14:paraId="0E106DB7" w14:textId="77777777" w:rsidR="009B0B2C" w:rsidRPr="00D631B2" w:rsidRDefault="009B0B2C" w:rsidP="009B0B2C">
      <w:pPr>
        <w:rPr>
          <w:rFonts w:ascii="Arial" w:hAnsi="Arial" w:cs="Arial"/>
          <w:sz w:val="20"/>
          <w:szCs w:val="20"/>
        </w:rPr>
      </w:pPr>
    </w:p>
    <w:p w14:paraId="274DB67C" w14:textId="77777777" w:rsidR="009B0B2C" w:rsidRPr="00D631B2" w:rsidRDefault="009B0B2C" w:rsidP="009B0B2C">
      <w:pPr>
        <w:spacing w:line="480" w:lineRule="auto"/>
        <w:rPr>
          <w:rFonts w:ascii="Arial" w:hAnsi="Arial" w:cs="Arial"/>
          <w:kern w:val="0"/>
          <w:sz w:val="20"/>
          <w:szCs w:val="20"/>
        </w:rPr>
      </w:pPr>
      <w:r w:rsidRPr="00D631B2">
        <w:rPr>
          <w:rFonts w:ascii="Arial" w:hAnsi="Arial" w:cs="Arial"/>
          <w:sz w:val="20"/>
          <w:szCs w:val="20"/>
          <w:vertAlign w:val="superscript"/>
        </w:rPr>
        <w:t>1</w:t>
      </w:r>
      <w:bookmarkStart w:id="4" w:name="_Hlk100759068"/>
      <w:bookmarkStart w:id="5" w:name="_Hlk101948196"/>
      <w:r w:rsidRPr="00D631B2">
        <w:rPr>
          <w:rFonts w:ascii="Arial" w:hAnsi="Arial" w:cs="Arial"/>
          <w:sz w:val="20"/>
          <w:szCs w:val="20"/>
        </w:rPr>
        <w:t>Department of</w:t>
      </w:r>
      <w:bookmarkEnd w:id="4"/>
      <w:r w:rsidRPr="00D631B2">
        <w:rPr>
          <w:rFonts w:ascii="Arial" w:hAnsi="Arial" w:cs="Arial"/>
          <w:sz w:val="20"/>
          <w:szCs w:val="20"/>
        </w:rPr>
        <w:t xml:space="preserve"> ultrasound, </w:t>
      </w:r>
      <w:bookmarkStart w:id="6" w:name="_Hlk101947862"/>
      <w:r w:rsidRPr="00D631B2">
        <w:rPr>
          <w:rFonts w:ascii="Arial" w:hAnsi="Arial" w:cs="Arial"/>
          <w:sz w:val="20"/>
          <w:szCs w:val="20"/>
        </w:rPr>
        <w:t xml:space="preserve">Affiliated Tumor Hospital of Guangxi Medical University </w:t>
      </w:r>
      <w:r w:rsidRPr="00D631B2">
        <w:rPr>
          <w:rFonts w:ascii="Arial" w:hAnsi="Arial" w:cs="Arial"/>
          <w:kern w:val="0"/>
          <w:sz w:val="20"/>
          <w:szCs w:val="20"/>
        </w:rPr>
        <w:t>71 Hedi Road, Nanning 530021, People’s Republic of China;</w:t>
      </w:r>
      <w:bookmarkEnd w:id="5"/>
      <w:bookmarkEnd w:id="6"/>
      <w:r w:rsidRPr="00D631B2">
        <w:rPr>
          <w:rFonts w:ascii="Arial" w:hAnsi="Arial" w:cs="Arial" w:hint="eastAsia"/>
          <w:kern w:val="0"/>
          <w:sz w:val="20"/>
          <w:szCs w:val="20"/>
        </w:rPr>
        <w:t xml:space="preserve"> </w:t>
      </w:r>
      <w:r w:rsidRPr="00D631B2">
        <w:rPr>
          <w:rFonts w:ascii="Arial" w:hAnsi="Arial" w:cs="Arial"/>
          <w:sz w:val="20"/>
          <w:szCs w:val="20"/>
          <w:vertAlign w:val="superscript"/>
        </w:rPr>
        <w:t>2</w:t>
      </w:r>
      <w:bookmarkStart w:id="7" w:name="_Hlk101948358"/>
      <w:r w:rsidRPr="00D631B2">
        <w:rPr>
          <w:rFonts w:ascii="Arial" w:hAnsi="Arial" w:cs="Arial"/>
          <w:sz w:val="20"/>
          <w:szCs w:val="20"/>
        </w:rPr>
        <w:t xml:space="preserve">Department of hepatobiliary surgery, Affiliated Tumor Hospital of Guangxi Medical University </w:t>
      </w:r>
      <w:r w:rsidRPr="00D631B2">
        <w:rPr>
          <w:rFonts w:ascii="Arial" w:hAnsi="Arial" w:cs="Arial"/>
          <w:kern w:val="0"/>
          <w:sz w:val="20"/>
          <w:szCs w:val="20"/>
        </w:rPr>
        <w:t>71 Hedi Road, Nanning 530021, People’s Republic of China;</w:t>
      </w:r>
      <w:r w:rsidRPr="00D631B2">
        <w:rPr>
          <w:rFonts w:ascii="Arial" w:hAnsi="Arial" w:cs="Arial"/>
          <w:sz w:val="20"/>
          <w:szCs w:val="20"/>
        </w:rPr>
        <w:t xml:space="preserve"> </w:t>
      </w:r>
      <w:bookmarkEnd w:id="7"/>
      <w:r w:rsidRPr="00D631B2">
        <w:rPr>
          <w:rFonts w:ascii="Arial" w:hAnsi="Arial" w:cs="Arial"/>
          <w:sz w:val="20"/>
          <w:szCs w:val="20"/>
          <w:vertAlign w:val="superscript"/>
        </w:rPr>
        <w:t>3</w:t>
      </w:r>
      <w:r w:rsidRPr="00D631B2">
        <w:rPr>
          <w:rFonts w:ascii="Arial" w:hAnsi="Arial" w:cs="Arial"/>
          <w:sz w:val="20"/>
          <w:szCs w:val="20"/>
        </w:rPr>
        <w:t xml:space="preserve">Department of interventional therapy Affiliated Tumor Hospital of Guangxi Medical University </w:t>
      </w:r>
      <w:r w:rsidRPr="00D631B2">
        <w:rPr>
          <w:rFonts w:ascii="Arial" w:hAnsi="Arial" w:cs="Arial"/>
          <w:kern w:val="0"/>
          <w:sz w:val="20"/>
          <w:szCs w:val="20"/>
        </w:rPr>
        <w:t>71 Hedi Road, Nanning 530021, People’s Republic of China</w:t>
      </w:r>
      <w:r w:rsidRPr="00D631B2">
        <w:rPr>
          <w:rFonts w:ascii="Arial" w:hAnsi="Arial" w:cs="Arial"/>
          <w:sz w:val="20"/>
          <w:szCs w:val="20"/>
        </w:rPr>
        <w:t xml:space="preserve"> </w:t>
      </w:r>
    </w:p>
    <w:p w14:paraId="6B5E84F1" w14:textId="77777777" w:rsidR="009B0B2C" w:rsidRPr="00D631B2" w:rsidRDefault="009B0B2C" w:rsidP="009B0B2C">
      <w:pPr>
        <w:spacing w:line="480" w:lineRule="auto"/>
        <w:rPr>
          <w:rFonts w:ascii="Arial" w:hAnsi="Arial" w:cs="Arial"/>
          <w:sz w:val="20"/>
          <w:szCs w:val="20"/>
          <w:vertAlign w:val="superscript"/>
        </w:rPr>
      </w:pPr>
    </w:p>
    <w:p w14:paraId="241EFFD9" w14:textId="77777777" w:rsidR="009B0B2C" w:rsidRPr="00D631B2" w:rsidRDefault="009B0B2C" w:rsidP="009B0B2C">
      <w:pPr>
        <w:spacing w:line="480" w:lineRule="auto"/>
        <w:rPr>
          <w:rFonts w:ascii="Arial" w:hAnsi="Arial" w:cs="Arial"/>
          <w:sz w:val="20"/>
          <w:szCs w:val="20"/>
        </w:rPr>
      </w:pPr>
      <w:r w:rsidRPr="00D631B2">
        <w:rPr>
          <w:rFonts w:ascii="Arial" w:hAnsi="Arial" w:cs="Arial"/>
          <w:sz w:val="20"/>
          <w:szCs w:val="20"/>
          <w:vertAlign w:val="superscript"/>
        </w:rPr>
        <w:t>#</w:t>
      </w:r>
      <w:r w:rsidRPr="00D631B2">
        <w:rPr>
          <w:rFonts w:ascii="Arial" w:hAnsi="Arial" w:cs="Arial"/>
          <w:sz w:val="20"/>
          <w:szCs w:val="20"/>
        </w:rPr>
        <w:t xml:space="preserve"> These authors contributed equally to this work.</w:t>
      </w:r>
    </w:p>
    <w:p w14:paraId="2C677563" w14:textId="77777777" w:rsidR="00B961EE" w:rsidRPr="00D631B2" w:rsidRDefault="00B961EE" w:rsidP="00B961EE">
      <w:pPr>
        <w:spacing w:line="480" w:lineRule="auto"/>
        <w:rPr>
          <w:rFonts w:ascii="Arial" w:hAnsi="Arial" w:cs="Arial"/>
          <w:kern w:val="0"/>
          <w:sz w:val="20"/>
          <w:szCs w:val="20"/>
        </w:rPr>
      </w:pPr>
      <w:bookmarkStart w:id="8" w:name="_Hlk112501566"/>
      <w:bookmarkStart w:id="9" w:name="_Hlk112501751"/>
      <w:r w:rsidRPr="00D631B2">
        <w:rPr>
          <w:rFonts w:ascii="Arial" w:hAnsi="Arial" w:cs="Arial"/>
          <w:sz w:val="20"/>
          <w:szCs w:val="20"/>
        </w:rPr>
        <w:t>*</w:t>
      </w:r>
      <w:bookmarkEnd w:id="8"/>
      <w:r w:rsidRPr="00D631B2">
        <w:rPr>
          <w:rFonts w:ascii="Arial" w:hAnsi="Arial" w:cs="Arial"/>
          <w:sz w:val="20"/>
          <w:szCs w:val="20"/>
        </w:rPr>
        <w:t xml:space="preserve">Corresponding author: JunJie Liu, Department of ultrasound, Affiliated Tumor Hospital of Guangxi Medical University </w:t>
      </w:r>
      <w:r w:rsidRPr="00D631B2">
        <w:rPr>
          <w:rFonts w:ascii="Arial" w:hAnsi="Arial" w:cs="Arial"/>
          <w:kern w:val="0"/>
          <w:sz w:val="20"/>
          <w:szCs w:val="20"/>
        </w:rPr>
        <w:t xml:space="preserve">71 Hedi Road, Nanning 530021, People’s Republic of China, </w:t>
      </w:r>
      <w:r w:rsidRPr="00D631B2">
        <w:rPr>
          <w:rFonts w:ascii="Arial" w:hAnsi="Arial" w:cs="Arial"/>
          <w:sz w:val="20"/>
          <w:szCs w:val="20"/>
        </w:rPr>
        <w:t>Email: liujunjie</w:t>
      </w:r>
      <w:r w:rsidRPr="00D631B2">
        <w:rPr>
          <w:rFonts w:ascii="Arial" w:hAnsi="Arial" w:cs="Arial" w:hint="eastAsia"/>
          <w:sz w:val="20"/>
          <w:szCs w:val="20"/>
        </w:rPr>
        <w:t>@g</w:t>
      </w:r>
      <w:r w:rsidRPr="00D631B2">
        <w:rPr>
          <w:rFonts w:ascii="Arial" w:hAnsi="Arial" w:cs="Arial"/>
          <w:sz w:val="20"/>
          <w:szCs w:val="20"/>
        </w:rPr>
        <w:t>xmu.edu.cn.</w:t>
      </w:r>
    </w:p>
    <w:p w14:paraId="180F32D4" w14:textId="0CD186C4" w:rsidR="00B961EE" w:rsidRPr="00D631B2" w:rsidRDefault="00B961EE" w:rsidP="00B961EE">
      <w:pPr>
        <w:spacing w:line="480" w:lineRule="auto"/>
        <w:rPr>
          <w:rFonts w:ascii="Arial" w:hAnsi="Arial" w:cs="Arial"/>
          <w:sz w:val="20"/>
          <w:szCs w:val="20"/>
        </w:rPr>
      </w:pPr>
      <w:r w:rsidRPr="00D631B2">
        <w:rPr>
          <w:rFonts w:ascii="Arial" w:hAnsi="Arial" w:cs="Arial"/>
          <w:sz w:val="20"/>
          <w:szCs w:val="20"/>
        </w:rPr>
        <w:t xml:space="preserve">*Corresponding author : Lequn Li, Department of hepatobiliary surgery, Affiliated Tumor Hospital of Guangxi Medical University </w:t>
      </w:r>
      <w:r w:rsidRPr="00D631B2">
        <w:rPr>
          <w:rFonts w:ascii="Arial" w:hAnsi="Arial" w:cs="Arial"/>
          <w:kern w:val="0"/>
          <w:sz w:val="20"/>
          <w:szCs w:val="20"/>
        </w:rPr>
        <w:t>71 Hedi Road, Nanning 530021, People’s Republic of China,</w:t>
      </w:r>
      <w:r w:rsidRPr="00D631B2">
        <w:rPr>
          <w:rFonts w:ascii="Arial" w:hAnsi="Arial" w:cs="Arial"/>
          <w:sz w:val="20"/>
          <w:szCs w:val="20"/>
        </w:rPr>
        <w:t xml:space="preserve"> </w:t>
      </w:r>
      <w:bookmarkStart w:id="10" w:name="_Hlk112501600"/>
      <w:r w:rsidRPr="00D631B2">
        <w:rPr>
          <w:rFonts w:ascii="Arial" w:hAnsi="Arial" w:cs="Arial"/>
          <w:sz w:val="20"/>
          <w:szCs w:val="20"/>
        </w:rPr>
        <w:t xml:space="preserve">Email: </w:t>
      </w:r>
      <w:bookmarkEnd w:id="10"/>
      <w:r w:rsidRPr="00D631B2">
        <w:rPr>
          <w:rFonts w:ascii="Arial" w:hAnsi="Arial" w:cs="Arial"/>
          <w:sz w:val="20"/>
          <w:szCs w:val="20"/>
        </w:rPr>
        <w:t>li_lequn@263.net.</w:t>
      </w:r>
    </w:p>
    <w:bookmarkEnd w:id="9"/>
    <w:p w14:paraId="2266AD82" w14:textId="77777777" w:rsidR="00EE7965" w:rsidRPr="00D631B2" w:rsidRDefault="00EE7965" w:rsidP="00A76ACC">
      <w:pPr>
        <w:jc w:val="center"/>
        <w:rPr>
          <w:rFonts w:ascii="Arial" w:hAnsi="Arial" w:cs="Arial"/>
          <w:b/>
          <w:sz w:val="32"/>
          <w:szCs w:val="32"/>
        </w:rPr>
      </w:pPr>
    </w:p>
    <w:p w14:paraId="17384468" w14:textId="77777777" w:rsidR="00E9654E" w:rsidRPr="00D631B2" w:rsidRDefault="00E9654E" w:rsidP="00A76ACC">
      <w:pPr>
        <w:jc w:val="center"/>
        <w:rPr>
          <w:rFonts w:ascii="Arial" w:hAnsi="Arial" w:cs="Arial"/>
          <w:b/>
          <w:sz w:val="32"/>
          <w:szCs w:val="32"/>
        </w:rPr>
      </w:pPr>
    </w:p>
    <w:p w14:paraId="28C85C53" w14:textId="77777777" w:rsidR="00E9654E" w:rsidRPr="00D631B2" w:rsidRDefault="00E9654E" w:rsidP="00A76ACC">
      <w:pPr>
        <w:jc w:val="center"/>
        <w:rPr>
          <w:rFonts w:ascii="Arial" w:hAnsi="Arial" w:cs="Arial"/>
          <w:b/>
          <w:sz w:val="32"/>
          <w:szCs w:val="32"/>
        </w:rPr>
      </w:pPr>
    </w:p>
    <w:p w14:paraId="4405618A" w14:textId="77777777" w:rsidR="00E9654E" w:rsidRPr="00D631B2" w:rsidRDefault="00E9654E" w:rsidP="00A76ACC">
      <w:pPr>
        <w:jc w:val="center"/>
        <w:rPr>
          <w:rFonts w:ascii="Arial" w:hAnsi="Arial" w:cs="Arial"/>
          <w:b/>
          <w:sz w:val="32"/>
          <w:szCs w:val="32"/>
        </w:rPr>
      </w:pPr>
    </w:p>
    <w:p w14:paraId="67D59B80" w14:textId="298A91BA" w:rsidR="00EE1D44" w:rsidRPr="00D631B2" w:rsidRDefault="00EE1D44" w:rsidP="00A76ACC">
      <w:pPr>
        <w:jc w:val="center"/>
        <w:rPr>
          <w:rFonts w:ascii="Arial" w:hAnsi="Arial" w:cs="Arial"/>
          <w:b/>
          <w:sz w:val="32"/>
          <w:szCs w:val="32"/>
        </w:rPr>
      </w:pPr>
      <w:r w:rsidRPr="00D631B2">
        <w:rPr>
          <w:rFonts w:ascii="Arial" w:hAnsi="Arial" w:cs="Arial"/>
          <w:b/>
          <w:sz w:val="32"/>
          <w:szCs w:val="32"/>
        </w:rPr>
        <w:lastRenderedPageBreak/>
        <w:t>Supplementary Material</w:t>
      </w:r>
    </w:p>
    <w:p w14:paraId="27CF0F95" w14:textId="6E942B80" w:rsidR="00491DD4" w:rsidRPr="00D631B2" w:rsidRDefault="00EE1D44" w:rsidP="00A76ACC">
      <w:pPr>
        <w:jc w:val="center"/>
        <w:rPr>
          <w:rFonts w:ascii="Arial" w:hAnsi="Arial" w:cs="Arial"/>
          <w:sz w:val="20"/>
          <w:szCs w:val="28"/>
        </w:rPr>
      </w:pPr>
      <w:r w:rsidRPr="00D631B2">
        <w:rPr>
          <w:rFonts w:ascii="Arial" w:hAnsi="Arial" w:cs="Arial"/>
          <w:noProof/>
          <w:sz w:val="20"/>
          <w:szCs w:val="28"/>
        </w:rPr>
        <w:drawing>
          <wp:inline distT="0" distB="0" distL="0" distR="0" wp14:anchorId="68615085" wp14:editId="2F7D0AAB">
            <wp:extent cx="3660999" cy="28094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3660999" cy="2809410"/>
                    </a:xfrm>
                    <a:prstGeom prst="rect">
                      <a:avLst/>
                    </a:prstGeom>
                    <a:noFill/>
                    <a:ln>
                      <a:noFill/>
                    </a:ln>
                  </pic:spPr>
                </pic:pic>
              </a:graphicData>
            </a:graphic>
          </wp:inline>
        </w:drawing>
      </w:r>
    </w:p>
    <w:p w14:paraId="7E6B9257" w14:textId="77777777" w:rsidR="00A76ACC" w:rsidRPr="00D631B2" w:rsidRDefault="00A76ACC" w:rsidP="00242B0A">
      <w:pPr>
        <w:widowControl/>
        <w:spacing w:line="360" w:lineRule="exact"/>
        <w:rPr>
          <w:rFonts w:ascii="Arial" w:eastAsia="SimSun" w:hAnsi="Arial" w:cs="Arial"/>
          <w:kern w:val="0"/>
          <w:sz w:val="20"/>
          <w:szCs w:val="20"/>
          <w:shd w:val="clear" w:color="auto" w:fill="FFFFFF"/>
        </w:rPr>
      </w:pPr>
      <w:r w:rsidRPr="00D631B2">
        <w:rPr>
          <w:rFonts w:ascii="Arial" w:eastAsia="SimSun" w:hAnsi="Arial" w:cs="Arial"/>
          <w:b/>
          <w:kern w:val="0"/>
          <w:sz w:val="20"/>
          <w:szCs w:val="20"/>
        </w:rPr>
        <w:t>Supplementary Figure1</w:t>
      </w:r>
      <w:r w:rsidRPr="00D631B2">
        <w:rPr>
          <w:rFonts w:ascii="Arial" w:eastAsia="SimSun" w:hAnsi="Arial" w:cs="Arial"/>
          <w:kern w:val="0"/>
          <w:sz w:val="20"/>
          <w:szCs w:val="20"/>
          <w:shd w:val="clear" w:color="auto" w:fill="FFFFFF"/>
        </w:rPr>
        <w:t xml:space="preserve"> UV/vis-NIR absorption spectra of ICG@SANPs-cRGDs nanoparticles.</w:t>
      </w:r>
    </w:p>
    <w:p w14:paraId="06132EEF" w14:textId="7BB3E286" w:rsidR="00A76ACC" w:rsidRPr="00D631B2" w:rsidRDefault="00055CBD" w:rsidP="00055CBD">
      <w:pPr>
        <w:jc w:val="center"/>
        <w:rPr>
          <w:rFonts w:ascii="Arial" w:hAnsi="Arial" w:cs="Arial"/>
          <w:sz w:val="20"/>
          <w:szCs w:val="28"/>
        </w:rPr>
      </w:pPr>
      <w:r w:rsidRPr="00D631B2">
        <w:rPr>
          <w:rFonts w:ascii="Arial" w:hAnsi="Arial" w:cs="Arial"/>
          <w:noProof/>
          <w:sz w:val="20"/>
          <w:szCs w:val="28"/>
        </w:rPr>
        <w:drawing>
          <wp:inline distT="0" distB="0" distL="0" distR="0" wp14:anchorId="2638AAB1" wp14:editId="42FCF5BD">
            <wp:extent cx="4375213" cy="3994785"/>
            <wp:effectExtent l="0" t="0" r="635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3902" cy="4030110"/>
                    </a:xfrm>
                    <a:prstGeom prst="rect">
                      <a:avLst/>
                    </a:prstGeom>
                    <a:noFill/>
                    <a:ln>
                      <a:noFill/>
                    </a:ln>
                  </pic:spPr>
                </pic:pic>
              </a:graphicData>
            </a:graphic>
          </wp:inline>
        </w:drawing>
      </w:r>
    </w:p>
    <w:p w14:paraId="1D6C74BB" w14:textId="557C0D3F" w:rsidR="00055CBD" w:rsidRPr="00D631B2" w:rsidRDefault="00055CBD" w:rsidP="0094524A">
      <w:pPr>
        <w:widowControl/>
        <w:spacing w:line="360" w:lineRule="exact"/>
        <w:rPr>
          <w:rFonts w:ascii="Arial" w:eastAsia="SimSun" w:hAnsi="Arial" w:cs="Arial"/>
          <w:kern w:val="0"/>
          <w:sz w:val="20"/>
          <w:szCs w:val="20"/>
        </w:rPr>
      </w:pPr>
      <w:r w:rsidRPr="00D631B2">
        <w:rPr>
          <w:rFonts w:ascii="Arial" w:eastAsia="SimSun" w:hAnsi="Arial" w:cs="Arial"/>
          <w:b/>
          <w:kern w:val="0"/>
          <w:sz w:val="20"/>
          <w:szCs w:val="20"/>
        </w:rPr>
        <w:t>Supplementary Figure2</w:t>
      </w:r>
      <w:r w:rsidRPr="00D631B2">
        <w:rPr>
          <w:rFonts w:ascii="Arial" w:eastAsia="SimSun" w:hAnsi="Arial" w:cs="Arial"/>
          <w:kern w:val="0"/>
          <w:sz w:val="20"/>
          <w:szCs w:val="20"/>
        </w:rPr>
        <w:t xml:space="preserve"> </w:t>
      </w:r>
      <w:r w:rsidRPr="00D631B2">
        <w:rPr>
          <w:rFonts w:ascii="Arial" w:eastAsia="SimSun" w:hAnsi="Arial" w:cs="Arial"/>
          <w:kern w:val="0"/>
          <w:sz w:val="20"/>
          <w:szCs w:val="20"/>
          <w:shd w:val="clear" w:color="auto" w:fill="FFFFFF"/>
        </w:rPr>
        <w:t>Magnetic properties of ICG@SANPs-cRGD.</w:t>
      </w:r>
      <w:r w:rsidR="00D950C9" w:rsidRPr="00D631B2">
        <w:rPr>
          <w:rFonts w:ascii="Arial" w:eastAsia="SimSun" w:hAnsi="Arial" w:cs="Arial"/>
          <w:kern w:val="0"/>
          <w:sz w:val="20"/>
          <w:szCs w:val="20"/>
        </w:rPr>
        <w:t xml:space="preserve"> </w:t>
      </w:r>
      <w:r w:rsidRPr="00D631B2">
        <w:rPr>
          <w:rFonts w:ascii="Arial" w:eastAsia="SimSun" w:hAnsi="Arial" w:cs="Arial"/>
          <w:kern w:val="0"/>
          <w:sz w:val="20"/>
          <w:szCs w:val="20"/>
          <w:shd w:val="clear" w:color="auto" w:fill="FFFFFF"/>
        </w:rPr>
        <w:t xml:space="preserve">(A) Hysteresis loop of ICG@SANPs-cRGD nanoparticles. </w:t>
      </w:r>
      <w:r w:rsidRPr="00D631B2">
        <w:rPr>
          <w:rFonts w:ascii="Arial" w:eastAsia="SimSun" w:hAnsi="Arial" w:cs="Arial"/>
          <w:kern w:val="0"/>
          <w:sz w:val="20"/>
          <w:szCs w:val="20"/>
        </w:rPr>
        <w:t>(B)</w:t>
      </w:r>
      <w:r w:rsidRPr="00D631B2">
        <w:rPr>
          <w:rFonts w:ascii="Arial" w:eastAsia="SimSun" w:hAnsi="Arial" w:cs="Arial"/>
          <w:kern w:val="0"/>
          <w:sz w:val="20"/>
          <w:szCs w:val="20"/>
          <w:shd w:val="clear" w:color="auto" w:fill="FFFFFF"/>
        </w:rPr>
        <w:t xml:space="preserve"> T1WI image of ICG@SANPs nanoparticle solution.</w:t>
      </w:r>
    </w:p>
    <w:p w14:paraId="406CB377" w14:textId="690AF106" w:rsidR="007066E0" w:rsidRPr="00D631B2" w:rsidRDefault="007066E0" w:rsidP="00DC1246">
      <w:pPr>
        <w:jc w:val="center"/>
        <w:rPr>
          <w:rFonts w:ascii="Arial" w:hAnsi="Arial" w:cs="Arial"/>
          <w:sz w:val="20"/>
          <w:szCs w:val="28"/>
        </w:rPr>
      </w:pPr>
      <w:r w:rsidRPr="00D631B2">
        <w:rPr>
          <w:rFonts w:ascii="Arial" w:hAnsi="Arial" w:cs="Arial"/>
          <w:noProof/>
          <w:sz w:val="20"/>
          <w:szCs w:val="28"/>
        </w:rPr>
        <w:lastRenderedPageBreak/>
        <w:drawing>
          <wp:inline distT="0" distB="0" distL="0" distR="0" wp14:anchorId="541E9EC9" wp14:editId="746692F1">
            <wp:extent cx="4503420" cy="3462007"/>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4505" cy="3478216"/>
                    </a:xfrm>
                    <a:prstGeom prst="rect">
                      <a:avLst/>
                    </a:prstGeom>
                    <a:noFill/>
                    <a:ln>
                      <a:noFill/>
                    </a:ln>
                  </pic:spPr>
                </pic:pic>
              </a:graphicData>
            </a:graphic>
          </wp:inline>
        </w:drawing>
      </w:r>
    </w:p>
    <w:p w14:paraId="352C2907" w14:textId="77777777" w:rsidR="007066E0" w:rsidRPr="00D631B2" w:rsidRDefault="007066E0" w:rsidP="00B44BE9">
      <w:pPr>
        <w:widowControl/>
        <w:spacing w:line="360" w:lineRule="exact"/>
        <w:rPr>
          <w:rFonts w:ascii="Arial" w:eastAsia="SimSun" w:hAnsi="Arial" w:cs="Arial"/>
          <w:kern w:val="0"/>
          <w:sz w:val="20"/>
          <w:szCs w:val="28"/>
          <w:shd w:val="clear" w:color="auto" w:fill="FFFFFF"/>
        </w:rPr>
      </w:pPr>
      <w:r w:rsidRPr="00D631B2">
        <w:rPr>
          <w:rFonts w:ascii="Arial" w:eastAsia="SimSun" w:hAnsi="Arial" w:cs="Arial"/>
          <w:b/>
          <w:kern w:val="0"/>
          <w:sz w:val="20"/>
          <w:szCs w:val="28"/>
          <w:shd w:val="clear" w:color="auto" w:fill="FFFFFF"/>
        </w:rPr>
        <w:t>Supplementary Figure3</w:t>
      </w:r>
      <w:r w:rsidRPr="00D631B2">
        <w:rPr>
          <w:rFonts w:ascii="Arial" w:eastAsia="SimSun" w:hAnsi="Arial" w:cs="Arial"/>
          <w:kern w:val="0"/>
          <w:sz w:val="20"/>
          <w:szCs w:val="28"/>
          <w:shd w:val="clear" w:color="auto" w:fill="FFFFFF"/>
        </w:rPr>
        <w:t xml:space="preserve"> Hemolysis percentage of RBC in water, 1×PBS and ICG@SANPs-cRGD at various concentrations. The illustration is the corresponding digital photograph.</w:t>
      </w:r>
    </w:p>
    <w:p w14:paraId="7A2EAED5" w14:textId="77777777" w:rsidR="007066E0" w:rsidRPr="00D631B2" w:rsidRDefault="007066E0" w:rsidP="007066E0">
      <w:pPr>
        <w:widowControl/>
        <w:jc w:val="left"/>
        <w:rPr>
          <w:rFonts w:ascii="Arial" w:hAnsi="Arial" w:cs="Arial"/>
          <w:kern w:val="0"/>
          <w:sz w:val="20"/>
          <w:szCs w:val="28"/>
        </w:rPr>
      </w:pPr>
    </w:p>
    <w:p w14:paraId="3D46AFAD" w14:textId="77777777" w:rsidR="00C64B8D" w:rsidRPr="00D631B2" w:rsidRDefault="00BE5FFB" w:rsidP="00840A6A">
      <w:pPr>
        <w:jc w:val="center"/>
        <w:rPr>
          <w:rFonts w:ascii="Arial" w:eastAsia="SimSun" w:hAnsi="Arial" w:cs="Arial"/>
          <w:kern w:val="0"/>
          <w:sz w:val="20"/>
          <w:szCs w:val="28"/>
          <w:shd w:val="clear" w:color="auto" w:fill="FFFFFF"/>
        </w:rPr>
      </w:pPr>
      <w:r w:rsidRPr="00D631B2">
        <w:rPr>
          <w:rFonts w:ascii="Arial" w:hAnsi="Arial" w:cs="Arial"/>
          <w:noProof/>
          <w:sz w:val="20"/>
          <w:szCs w:val="28"/>
        </w:rPr>
        <w:drawing>
          <wp:inline distT="0" distB="0" distL="0" distR="0" wp14:anchorId="4E65F0E8" wp14:editId="345E071D">
            <wp:extent cx="4088690" cy="2767649"/>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0804" cy="2775849"/>
                    </a:xfrm>
                    <a:prstGeom prst="rect">
                      <a:avLst/>
                    </a:prstGeom>
                    <a:noFill/>
                    <a:ln>
                      <a:noFill/>
                    </a:ln>
                  </pic:spPr>
                </pic:pic>
              </a:graphicData>
            </a:graphic>
          </wp:inline>
        </w:drawing>
      </w:r>
    </w:p>
    <w:p w14:paraId="3DB3F2F3" w14:textId="24CA08A4" w:rsidR="000C3B3A" w:rsidRPr="00D631B2" w:rsidRDefault="00C64B8D" w:rsidP="002E60C9">
      <w:pPr>
        <w:widowControl/>
        <w:jc w:val="left"/>
        <w:rPr>
          <w:rFonts w:ascii="Arial" w:eastAsia="Microsoft YaHei" w:hAnsi="Arial" w:cs="Arial"/>
          <w:sz w:val="20"/>
          <w:szCs w:val="20"/>
          <w:shd w:val="clear" w:color="auto" w:fill="FFFFFF"/>
        </w:rPr>
      </w:pPr>
      <w:r w:rsidRPr="00D631B2">
        <w:rPr>
          <w:rFonts w:ascii="Arial" w:eastAsia="SimSun" w:hAnsi="Arial" w:cs="Arial"/>
          <w:b/>
          <w:kern w:val="0"/>
          <w:sz w:val="20"/>
          <w:szCs w:val="28"/>
          <w:shd w:val="clear" w:color="auto" w:fill="FFFFFF"/>
        </w:rPr>
        <w:t>Supplementary Figure 4</w:t>
      </w:r>
      <w:r w:rsidRPr="00D631B2">
        <w:rPr>
          <w:rFonts w:ascii="Arial" w:eastAsia="SimSun" w:hAnsi="Arial" w:cs="Arial"/>
          <w:kern w:val="0"/>
          <w:sz w:val="20"/>
          <w:szCs w:val="28"/>
          <w:shd w:val="clear" w:color="auto" w:fill="FFFFFF"/>
        </w:rPr>
        <w:t xml:space="preserve"> The quantitative fluorescence area ratio of uptake of ICG@SANPs and ICG@SANPs-cRGD by 4T1 cells.</w:t>
      </w:r>
      <w:r w:rsidR="00723C89" w:rsidRPr="00D631B2">
        <w:rPr>
          <w:rFonts w:ascii="Arial" w:eastAsia="SimSun" w:hAnsi="Arial" w:cs="Arial"/>
          <w:kern w:val="0"/>
          <w:sz w:val="20"/>
          <w:szCs w:val="28"/>
          <w:shd w:val="clear" w:color="auto" w:fill="FFFFFF"/>
        </w:rPr>
        <w:t xml:space="preserve"> (</w:t>
      </w:r>
      <w:r w:rsidR="002E60C9" w:rsidRPr="00D631B2">
        <w:rPr>
          <w:rFonts w:ascii="Arial" w:eastAsia="Microsoft YaHei" w:hAnsi="Arial" w:cs="Arial"/>
          <w:sz w:val="20"/>
          <w:szCs w:val="20"/>
          <w:shd w:val="clear" w:color="auto" w:fill="FFFFFF"/>
        </w:rPr>
        <w:t xml:space="preserve">Data are expressed as means ± SD (n = 3). Statistical signifificances were calculated via Student’s t test, </w:t>
      </w:r>
      <w:r w:rsidR="00723C89" w:rsidRPr="00D631B2">
        <w:rPr>
          <w:rFonts w:ascii="Arial" w:eastAsia="Microsoft YaHei" w:hAnsi="Arial" w:cs="Arial"/>
          <w:sz w:val="20"/>
          <w:szCs w:val="20"/>
          <w:shd w:val="clear" w:color="auto" w:fill="FFFFFF"/>
        </w:rPr>
        <w:t>**</w:t>
      </w:r>
      <w:r w:rsidR="00723C89" w:rsidRPr="00D631B2">
        <w:rPr>
          <w:rFonts w:ascii="Arial" w:eastAsia="Microsoft YaHei" w:hAnsi="Arial" w:cs="Arial"/>
          <w:i/>
          <w:iCs/>
          <w:sz w:val="20"/>
          <w:szCs w:val="20"/>
          <w:shd w:val="clear" w:color="auto" w:fill="FFFFFF"/>
        </w:rPr>
        <w:t>p</w:t>
      </w:r>
      <w:r w:rsidR="00723C89" w:rsidRPr="00D631B2">
        <w:rPr>
          <w:rFonts w:ascii="Arial" w:eastAsia="MS Gothic" w:hAnsi="Arial" w:cs="Arial"/>
          <w:sz w:val="20"/>
          <w:szCs w:val="20"/>
          <w:shd w:val="clear" w:color="auto" w:fill="FFFFFF"/>
        </w:rPr>
        <w:t> </w:t>
      </w:r>
      <w:r w:rsidR="00723C89" w:rsidRPr="00D631B2">
        <w:rPr>
          <w:rFonts w:ascii="Arial" w:eastAsia="Microsoft YaHei" w:hAnsi="Arial" w:cs="Arial"/>
          <w:sz w:val="20"/>
          <w:szCs w:val="20"/>
          <w:shd w:val="clear" w:color="auto" w:fill="FFFFFF"/>
        </w:rPr>
        <w:t>&lt;</w:t>
      </w:r>
      <w:r w:rsidR="00723C89" w:rsidRPr="00D631B2">
        <w:rPr>
          <w:rFonts w:ascii="Arial" w:eastAsia="MS Gothic" w:hAnsi="Arial" w:cs="Arial"/>
          <w:sz w:val="20"/>
          <w:szCs w:val="20"/>
          <w:shd w:val="clear" w:color="auto" w:fill="FFFFFF"/>
        </w:rPr>
        <w:t> </w:t>
      </w:r>
      <w:r w:rsidR="00723C89" w:rsidRPr="00D631B2">
        <w:rPr>
          <w:rFonts w:ascii="Arial" w:eastAsia="Microsoft YaHei" w:hAnsi="Arial" w:cs="Arial"/>
          <w:sz w:val="20"/>
          <w:szCs w:val="20"/>
          <w:shd w:val="clear" w:color="auto" w:fill="FFFFFF"/>
        </w:rPr>
        <w:t>0.01</w:t>
      </w:r>
      <w:r w:rsidR="00723C89" w:rsidRPr="00D631B2">
        <w:rPr>
          <w:rFonts w:ascii="Arial" w:eastAsia="SimSun" w:hAnsi="Arial" w:cs="Arial"/>
          <w:kern w:val="0"/>
          <w:sz w:val="20"/>
          <w:szCs w:val="28"/>
          <w:shd w:val="clear" w:color="auto" w:fill="FFFFFF"/>
        </w:rPr>
        <w:t>)</w:t>
      </w:r>
      <w:r w:rsidRPr="00D631B2">
        <w:rPr>
          <w:rFonts w:ascii="Arial" w:eastAsia="SimSun" w:hAnsi="Arial" w:cs="Arial"/>
          <w:kern w:val="0"/>
          <w:sz w:val="20"/>
          <w:szCs w:val="28"/>
          <w:shd w:val="clear" w:color="auto" w:fill="FFFFFF"/>
        </w:rPr>
        <w:cr/>
      </w:r>
    </w:p>
    <w:p w14:paraId="12381B41" w14:textId="3B7C2FEA" w:rsidR="00723C89" w:rsidRPr="00D631B2" w:rsidRDefault="00723C89" w:rsidP="00723C89">
      <w:pPr>
        <w:rPr>
          <w:rFonts w:ascii="Arial" w:eastAsia="SimSun" w:hAnsi="Arial" w:cs="Arial"/>
          <w:kern w:val="0"/>
          <w:sz w:val="20"/>
          <w:szCs w:val="28"/>
          <w:shd w:val="clear" w:color="auto" w:fill="FFFFFF"/>
        </w:rPr>
      </w:pPr>
    </w:p>
    <w:p w14:paraId="3F69AD64" w14:textId="0D7A4616" w:rsidR="00C64B8D" w:rsidRPr="00D631B2" w:rsidRDefault="00C64B8D" w:rsidP="00C64B8D">
      <w:pPr>
        <w:rPr>
          <w:rFonts w:ascii="Arial" w:eastAsia="SimSun" w:hAnsi="Arial" w:cs="Arial"/>
          <w:kern w:val="0"/>
          <w:sz w:val="20"/>
          <w:szCs w:val="28"/>
          <w:shd w:val="clear" w:color="auto" w:fill="FFFFFF"/>
        </w:rPr>
      </w:pPr>
    </w:p>
    <w:p w14:paraId="5061AA66" w14:textId="16BB925A" w:rsidR="0003782A" w:rsidRPr="00D631B2" w:rsidRDefault="0003782A" w:rsidP="0003782A">
      <w:pPr>
        <w:rPr>
          <w:rFonts w:ascii="Arial" w:hAnsi="Arial" w:cs="Arial"/>
          <w:sz w:val="20"/>
          <w:szCs w:val="28"/>
        </w:rPr>
      </w:pPr>
      <w:r w:rsidRPr="00D631B2">
        <w:rPr>
          <w:rFonts w:ascii="Arial" w:hAnsi="Arial" w:cs="Arial"/>
          <w:noProof/>
          <w:sz w:val="20"/>
          <w:szCs w:val="28"/>
        </w:rPr>
        <w:lastRenderedPageBreak/>
        <w:drawing>
          <wp:inline distT="0" distB="0" distL="0" distR="0" wp14:anchorId="6ECACB2A" wp14:editId="782DF922">
            <wp:extent cx="5994525" cy="2243797"/>
            <wp:effectExtent l="0" t="0" r="635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02795" cy="2246892"/>
                    </a:xfrm>
                    <a:prstGeom prst="rect">
                      <a:avLst/>
                    </a:prstGeom>
                    <a:noFill/>
                    <a:ln>
                      <a:noFill/>
                    </a:ln>
                  </pic:spPr>
                </pic:pic>
              </a:graphicData>
            </a:graphic>
          </wp:inline>
        </w:drawing>
      </w:r>
    </w:p>
    <w:p w14:paraId="14641A96" w14:textId="21ADC09F" w:rsidR="00431C2E" w:rsidRPr="00D631B2" w:rsidRDefault="00431C2E" w:rsidP="000E3AD4">
      <w:pPr>
        <w:spacing w:line="360" w:lineRule="exact"/>
        <w:rPr>
          <w:rFonts w:ascii="Arial" w:eastAsia="SimSun" w:hAnsi="Arial" w:cs="Arial"/>
          <w:kern w:val="0"/>
          <w:sz w:val="20"/>
          <w:szCs w:val="28"/>
        </w:rPr>
      </w:pPr>
      <w:r w:rsidRPr="00D631B2">
        <w:rPr>
          <w:rFonts w:ascii="Arial" w:eastAsia="SimSun" w:hAnsi="Arial" w:cs="Arial"/>
          <w:b/>
          <w:kern w:val="0"/>
          <w:sz w:val="20"/>
          <w:szCs w:val="28"/>
        </w:rPr>
        <w:t>Supplementary Figure</w:t>
      </w:r>
      <w:r w:rsidR="004E172D" w:rsidRPr="00D631B2">
        <w:rPr>
          <w:rFonts w:ascii="Arial" w:eastAsia="SimSun" w:hAnsi="Arial" w:cs="Arial"/>
          <w:b/>
          <w:kern w:val="0"/>
          <w:sz w:val="20"/>
          <w:szCs w:val="28"/>
        </w:rPr>
        <w:t xml:space="preserve"> </w:t>
      </w:r>
      <w:r w:rsidRPr="00D631B2">
        <w:rPr>
          <w:rFonts w:ascii="Arial" w:eastAsia="SimSun" w:hAnsi="Arial" w:cs="Arial"/>
          <w:b/>
          <w:kern w:val="0"/>
          <w:sz w:val="20"/>
          <w:szCs w:val="28"/>
        </w:rPr>
        <w:t>5</w:t>
      </w:r>
      <w:r w:rsidRPr="00D631B2">
        <w:rPr>
          <w:rFonts w:ascii="Arial" w:eastAsia="SimSun" w:hAnsi="Arial" w:cs="Arial"/>
          <w:kern w:val="0"/>
          <w:sz w:val="20"/>
          <w:szCs w:val="28"/>
        </w:rPr>
        <w:t xml:space="preserve"> </w:t>
      </w:r>
      <w:r w:rsidRPr="00D631B2">
        <w:rPr>
          <w:rFonts w:ascii="Arial" w:eastAsia="SimSun" w:hAnsi="Arial" w:cs="Arial"/>
          <w:kern w:val="0"/>
          <w:sz w:val="20"/>
          <w:szCs w:val="28"/>
          <w:shd w:val="clear" w:color="auto" w:fill="FFFFFF"/>
        </w:rPr>
        <w:t>Toxicity of ICG@SANPs-cRGD nanoparticles to normal cells.</w:t>
      </w:r>
      <w:r w:rsidRPr="00D631B2">
        <w:rPr>
          <w:rFonts w:ascii="Arial" w:eastAsia="SimSun" w:hAnsi="Arial" w:cs="Arial"/>
          <w:kern w:val="0"/>
          <w:sz w:val="20"/>
          <w:szCs w:val="28"/>
        </w:rPr>
        <w:t xml:space="preserve"> The cell viabilities of ALM-12</w:t>
      </w:r>
      <w:r w:rsidR="004E172D" w:rsidRPr="00D631B2">
        <w:rPr>
          <w:rFonts w:ascii="Arial" w:eastAsia="SimSun" w:hAnsi="Arial" w:cs="Arial"/>
          <w:kern w:val="0"/>
          <w:sz w:val="20"/>
          <w:szCs w:val="28"/>
        </w:rPr>
        <w:t xml:space="preserve"> </w:t>
      </w:r>
      <w:r w:rsidRPr="00D631B2">
        <w:rPr>
          <w:rFonts w:ascii="Arial" w:eastAsia="SimSun" w:hAnsi="Arial" w:cs="Arial"/>
          <w:kern w:val="0"/>
          <w:sz w:val="20"/>
          <w:szCs w:val="28"/>
        </w:rPr>
        <w:t>(A) and L929</w:t>
      </w:r>
      <w:r w:rsidR="004E172D" w:rsidRPr="00D631B2">
        <w:rPr>
          <w:rFonts w:ascii="Arial" w:eastAsia="SimSun" w:hAnsi="Arial" w:cs="Arial"/>
          <w:kern w:val="0"/>
          <w:sz w:val="20"/>
          <w:szCs w:val="28"/>
        </w:rPr>
        <w:t xml:space="preserve"> </w:t>
      </w:r>
      <w:r w:rsidRPr="00D631B2">
        <w:rPr>
          <w:rFonts w:ascii="Arial" w:eastAsia="SimSun" w:hAnsi="Arial" w:cs="Arial"/>
          <w:kern w:val="0"/>
          <w:sz w:val="20"/>
          <w:szCs w:val="28"/>
        </w:rPr>
        <w:t>(B) cells after incubations with ICG@SANPs-cRGD carriers of variable mass concentrations for 24h.</w:t>
      </w:r>
    </w:p>
    <w:p w14:paraId="34EA4A0F" w14:textId="55A58C00" w:rsidR="0003782A" w:rsidRPr="00D631B2" w:rsidRDefault="004B1B87" w:rsidP="0003782A">
      <w:pPr>
        <w:rPr>
          <w:rFonts w:ascii="Arial" w:hAnsi="Arial" w:cs="Arial"/>
          <w:sz w:val="20"/>
          <w:szCs w:val="28"/>
        </w:rPr>
      </w:pPr>
      <w:r w:rsidRPr="00D631B2">
        <w:rPr>
          <w:rFonts w:ascii="Arial" w:hAnsi="Arial" w:cs="Arial"/>
          <w:noProof/>
          <w:sz w:val="20"/>
          <w:szCs w:val="28"/>
        </w:rPr>
        <w:drawing>
          <wp:anchor distT="0" distB="0" distL="114300" distR="114300" simplePos="0" relativeHeight="251661312" behindDoc="0" locked="0" layoutInCell="1" allowOverlap="1" wp14:anchorId="6C26E022" wp14:editId="6362576A">
            <wp:simplePos x="0" y="0"/>
            <wp:positionH relativeFrom="column">
              <wp:posOffset>935182</wp:posOffset>
            </wp:positionH>
            <wp:positionV relativeFrom="paragraph">
              <wp:posOffset>355817</wp:posOffset>
            </wp:positionV>
            <wp:extent cx="3413647" cy="3109938"/>
            <wp:effectExtent l="0" t="0" r="0" b="0"/>
            <wp:wrapNone/>
            <wp:docPr id="22" name="图片 22"/>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1"/>
                    <a:stretch>
                      <a:fillRect/>
                    </a:stretch>
                  </pic:blipFill>
                  <pic:spPr>
                    <a:xfrm>
                      <a:off x="0" y="0"/>
                      <a:ext cx="3418002" cy="3113905"/>
                    </a:xfrm>
                    <a:prstGeom prst="rect">
                      <a:avLst/>
                    </a:prstGeom>
                  </pic:spPr>
                </pic:pic>
              </a:graphicData>
            </a:graphic>
            <wp14:sizeRelH relativeFrom="margin">
              <wp14:pctWidth>0</wp14:pctWidth>
            </wp14:sizeRelH>
            <wp14:sizeRelV relativeFrom="margin">
              <wp14:pctHeight>0</wp14:pctHeight>
            </wp14:sizeRelV>
          </wp:anchor>
        </w:drawing>
      </w:r>
    </w:p>
    <w:p w14:paraId="2812923F" w14:textId="5C67B269" w:rsidR="00360D09" w:rsidRPr="00D631B2" w:rsidRDefault="00360D09" w:rsidP="0003782A">
      <w:pPr>
        <w:rPr>
          <w:rFonts w:ascii="Arial" w:hAnsi="Arial" w:cs="Arial"/>
          <w:sz w:val="20"/>
          <w:szCs w:val="28"/>
        </w:rPr>
      </w:pPr>
    </w:p>
    <w:p w14:paraId="59A52BDF" w14:textId="0DC72635" w:rsidR="00360D09" w:rsidRPr="00D631B2" w:rsidRDefault="00360D09" w:rsidP="0003782A">
      <w:pPr>
        <w:rPr>
          <w:rFonts w:ascii="Arial" w:hAnsi="Arial" w:cs="Arial"/>
          <w:sz w:val="20"/>
          <w:szCs w:val="28"/>
        </w:rPr>
      </w:pPr>
    </w:p>
    <w:p w14:paraId="460B3F9F" w14:textId="389480DE" w:rsidR="00360D09" w:rsidRPr="00D631B2" w:rsidRDefault="00360D09" w:rsidP="0003782A">
      <w:pPr>
        <w:rPr>
          <w:rFonts w:ascii="Arial" w:hAnsi="Arial" w:cs="Arial"/>
          <w:sz w:val="20"/>
          <w:szCs w:val="28"/>
        </w:rPr>
      </w:pPr>
    </w:p>
    <w:p w14:paraId="342090C7" w14:textId="605EEABF" w:rsidR="00360D09" w:rsidRPr="00D631B2" w:rsidRDefault="00360D09" w:rsidP="0003782A">
      <w:pPr>
        <w:rPr>
          <w:rFonts w:ascii="Arial" w:hAnsi="Arial" w:cs="Arial"/>
          <w:sz w:val="20"/>
          <w:szCs w:val="28"/>
        </w:rPr>
      </w:pPr>
    </w:p>
    <w:p w14:paraId="34609407" w14:textId="781BA6EF" w:rsidR="00360D09" w:rsidRPr="00D631B2" w:rsidRDefault="00360D09" w:rsidP="0003782A">
      <w:pPr>
        <w:rPr>
          <w:rFonts w:ascii="Arial" w:hAnsi="Arial" w:cs="Arial"/>
          <w:sz w:val="20"/>
          <w:szCs w:val="28"/>
        </w:rPr>
      </w:pPr>
    </w:p>
    <w:p w14:paraId="57E00939" w14:textId="48CEA6D9" w:rsidR="00360D09" w:rsidRPr="00D631B2" w:rsidRDefault="00360D09" w:rsidP="0003782A">
      <w:pPr>
        <w:rPr>
          <w:rFonts w:ascii="Arial" w:hAnsi="Arial" w:cs="Arial"/>
          <w:sz w:val="20"/>
          <w:szCs w:val="28"/>
        </w:rPr>
      </w:pPr>
    </w:p>
    <w:p w14:paraId="3AE3B630" w14:textId="4CD123BB" w:rsidR="00360D09" w:rsidRPr="00D631B2" w:rsidRDefault="00360D09" w:rsidP="0003782A">
      <w:pPr>
        <w:rPr>
          <w:rFonts w:ascii="Arial" w:hAnsi="Arial" w:cs="Arial"/>
          <w:sz w:val="20"/>
          <w:szCs w:val="28"/>
        </w:rPr>
      </w:pPr>
    </w:p>
    <w:p w14:paraId="0E54A40A" w14:textId="6025C4B6" w:rsidR="00360D09" w:rsidRPr="00D631B2" w:rsidRDefault="00360D09" w:rsidP="0003782A">
      <w:pPr>
        <w:rPr>
          <w:rFonts w:ascii="Arial" w:hAnsi="Arial" w:cs="Arial"/>
          <w:sz w:val="20"/>
          <w:szCs w:val="28"/>
        </w:rPr>
      </w:pPr>
    </w:p>
    <w:p w14:paraId="3845CE41" w14:textId="77777777" w:rsidR="00896B7A" w:rsidRPr="00D631B2" w:rsidRDefault="00896B7A" w:rsidP="00360D09">
      <w:pPr>
        <w:widowControl/>
        <w:spacing w:line="520" w:lineRule="exact"/>
        <w:rPr>
          <w:rFonts w:ascii="Arial" w:eastAsia="SimSun" w:hAnsi="Arial" w:cs="Arial"/>
          <w:bCs/>
          <w:kern w:val="0"/>
          <w:sz w:val="20"/>
          <w:szCs w:val="28"/>
        </w:rPr>
      </w:pPr>
    </w:p>
    <w:p w14:paraId="33C1EDEC" w14:textId="77777777" w:rsidR="00896B7A" w:rsidRPr="00D631B2" w:rsidRDefault="00896B7A" w:rsidP="00360D09">
      <w:pPr>
        <w:widowControl/>
        <w:spacing w:line="520" w:lineRule="exact"/>
        <w:rPr>
          <w:rFonts w:ascii="Arial" w:eastAsia="SimSun" w:hAnsi="Arial" w:cs="Arial"/>
          <w:bCs/>
          <w:kern w:val="0"/>
          <w:sz w:val="20"/>
          <w:szCs w:val="28"/>
        </w:rPr>
      </w:pPr>
    </w:p>
    <w:p w14:paraId="431BCAF5" w14:textId="77777777" w:rsidR="00896B7A" w:rsidRPr="00D631B2" w:rsidRDefault="00896B7A" w:rsidP="00360D09">
      <w:pPr>
        <w:widowControl/>
        <w:spacing w:line="520" w:lineRule="exact"/>
        <w:rPr>
          <w:rFonts w:ascii="Arial" w:eastAsia="SimSun" w:hAnsi="Arial" w:cs="Arial"/>
          <w:bCs/>
          <w:kern w:val="0"/>
          <w:sz w:val="20"/>
          <w:szCs w:val="28"/>
        </w:rPr>
      </w:pPr>
    </w:p>
    <w:p w14:paraId="43459159" w14:textId="77777777" w:rsidR="00896B7A" w:rsidRPr="00D631B2" w:rsidRDefault="00896B7A" w:rsidP="00360D09">
      <w:pPr>
        <w:widowControl/>
        <w:spacing w:line="520" w:lineRule="exact"/>
        <w:rPr>
          <w:rFonts w:ascii="Arial" w:eastAsia="SimSun" w:hAnsi="Arial" w:cs="Arial"/>
          <w:bCs/>
          <w:kern w:val="0"/>
          <w:sz w:val="20"/>
          <w:szCs w:val="28"/>
        </w:rPr>
      </w:pPr>
    </w:p>
    <w:p w14:paraId="3191079C" w14:textId="77777777" w:rsidR="00896B7A" w:rsidRPr="00D631B2" w:rsidRDefault="00896B7A" w:rsidP="00360D09">
      <w:pPr>
        <w:widowControl/>
        <w:spacing w:line="520" w:lineRule="exact"/>
        <w:rPr>
          <w:rFonts w:ascii="Arial" w:eastAsia="SimSun" w:hAnsi="Arial" w:cs="Arial"/>
          <w:bCs/>
          <w:kern w:val="0"/>
          <w:sz w:val="20"/>
          <w:szCs w:val="28"/>
        </w:rPr>
      </w:pPr>
    </w:p>
    <w:p w14:paraId="01B837F1" w14:textId="5EE5D108" w:rsidR="00360D09" w:rsidRPr="00D631B2" w:rsidRDefault="00360D09" w:rsidP="00360D09">
      <w:pPr>
        <w:widowControl/>
        <w:spacing w:line="520" w:lineRule="exact"/>
        <w:rPr>
          <w:rFonts w:ascii="Arial" w:eastAsia="SimSun" w:hAnsi="Arial" w:cs="Arial"/>
          <w:kern w:val="0"/>
          <w:sz w:val="20"/>
          <w:szCs w:val="28"/>
        </w:rPr>
      </w:pPr>
      <w:r w:rsidRPr="00D631B2">
        <w:rPr>
          <w:rFonts w:ascii="Arial" w:eastAsia="SimSun" w:hAnsi="Arial" w:cs="Arial"/>
          <w:b/>
          <w:kern w:val="0"/>
          <w:sz w:val="20"/>
          <w:szCs w:val="28"/>
        </w:rPr>
        <w:t>Supplementary Figure</w:t>
      </w:r>
      <w:r w:rsidR="002F6817" w:rsidRPr="00D631B2">
        <w:rPr>
          <w:rFonts w:ascii="Arial" w:eastAsia="SimSun" w:hAnsi="Arial" w:cs="Arial"/>
          <w:b/>
          <w:kern w:val="0"/>
          <w:sz w:val="20"/>
          <w:szCs w:val="28"/>
        </w:rPr>
        <w:t xml:space="preserve"> </w:t>
      </w:r>
      <w:r w:rsidRPr="00D631B2">
        <w:rPr>
          <w:rFonts w:ascii="Arial" w:eastAsia="SimSun" w:hAnsi="Arial" w:cs="Arial"/>
          <w:b/>
          <w:kern w:val="0"/>
          <w:sz w:val="20"/>
          <w:szCs w:val="28"/>
        </w:rPr>
        <w:t>6</w:t>
      </w:r>
      <w:r w:rsidRPr="00D631B2">
        <w:rPr>
          <w:rFonts w:ascii="Arial" w:eastAsia="SimSun" w:hAnsi="Arial" w:cs="Arial"/>
          <w:kern w:val="0"/>
          <w:sz w:val="20"/>
          <w:szCs w:val="28"/>
        </w:rPr>
        <w:t xml:space="preserve"> Statistics of colonies formed by 4T1 cell clones in different groups.</w:t>
      </w:r>
    </w:p>
    <w:p w14:paraId="23F852FC" w14:textId="17A270FB" w:rsidR="00360D09" w:rsidRPr="00D631B2" w:rsidRDefault="000C3B3A" w:rsidP="0003782A">
      <w:pPr>
        <w:rPr>
          <w:rFonts w:ascii="Arial" w:eastAsia="SimSun" w:hAnsi="Arial" w:cs="Arial"/>
          <w:kern w:val="0"/>
          <w:sz w:val="20"/>
          <w:szCs w:val="28"/>
          <w:shd w:val="clear" w:color="auto" w:fill="FFFFFF"/>
        </w:rPr>
      </w:pPr>
      <w:bookmarkStart w:id="11" w:name="_Hlk112492716"/>
      <w:r w:rsidRPr="00D631B2">
        <w:rPr>
          <w:rFonts w:ascii="Arial" w:eastAsia="SimSun" w:hAnsi="Arial" w:cs="Arial" w:hint="eastAsia"/>
          <w:kern w:val="0"/>
          <w:sz w:val="20"/>
          <w:szCs w:val="28"/>
          <w:shd w:val="clear" w:color="auto" w:fill="FFFFFF"/>
        </w:rPr>
        <w:t>(</w:t>
      </w:r>
      <w:r w:rsidR="00AD62C6" w:rsidRPr="00D631B2">
        <w:rPr>
          <w:rFonts w:ascii="Arial" w:eastAsia="Microsoft YaHei" w:hAnsi="Arial" w:cs="Arial"/>
          <w:sz w:val="20"/>
          <w:szCs w:val="20"/>
          <w:shd w:val="clear" w:color="auto" w:fill="FFFFFF"/>
        </w:rPr>
        <w:t>Data are expressed as means ± SD (n = 3). Statistical signifificances were calculated via</w:t>
      </w:r>
      <w:r w:rsidR="00AD62C6" w:rsidRPr="00D631B2">
        <w:rPr>
          <w:rFonts w:ascii="Arial" w:eastAsia="SimSun" w:hAnsi="Arial" w:cs="Arial"/>
          <w:kern w:val="0"/>
          <w:sz w:val="20"/>
          <w:szCs w:val="28"/>
          <w:shd w:val="clear" w:color="auto" w:fill="FFFFFF"/>
        </w:rPr>
        <w:t xml:space="preserve"> ANOVA , </w:t>
      </w:r>
      <w:r w:rsidRPr="00D631B2">
        <w:rPr>
          <w:rFonts w:ascii="Arial" w:eastAsia="SimSun" w:hAnsi="Arial" w:cs="Arial"/>
          <w:kern w:val="0"/>
          <w:sz w:val="20"/>
          <w:szCs w:val="28"/>
          <w:shd w:val="clear" w:color="auto" w:fill="FFFFFF"/>
        </w:rPr>
        <w:t>**</w:t>
      </w:r>
      <w:r w:rsidRPr="00D631B2">
        <w:rPr>
          <w:rFonts w:ascii="Arial" w:eastAsia="SimSun" w:hAnsi="Arial" w:cs="Arial"/>
          <w:i/>
          <w:iCs/>
          <w:kern w:val="0"/>
          <w:sz w:val="20"/>
          <w:szCs w:val="28"/>
          <w:shd w:val="clear" w:color="auto" w:fill="FFFFFF"/>
        </w:rPr>
        <w:t>p</w:t>
      </w:r>
      <w:r w:rsidRPr="00D631B2">
        <w:rPr>
          <w:rFonts w:ascii="Arial" w:eastAsia="SimSun" w:hAnsi="Arial" w:cs="Arial"/>
          <w:kern w:val="0"/>
          <w:sz w:val="20"/>
          <w:szCs w:val="28"/>
          <w:shd w:val="clear" w:color="auto" w:fill="FFFFFF"/>
        </w:rPr>
        <w:t> &lt; 0.01</w:t>
      </w:r>
      <w:r w:rsidRPr="00D631B2">
        <w:rPr>
          <w:rFonts w:ascii="Arial" w:eastAsia="SimSun" w:hAnsi="Arial" w:cs="Arial" w:hint="eastAsia"/>
          <w:kern w:val="0"/>
          <w:sz w:val="20"/>
          <w:szCs w:val="28"/>
          <w:shd w:val="clear" w:color="auto" w:fill="FFFFFF"/>
        </w:rPr>
        <w:t>，</w:t>
      </w:r>
      <w:r w:rsidRPr="00D631B2">
        <w:rPr>
          <w:rFonts w:ascii="Arial" w:eastAsia="SimSun" w:hAnsi="Arial" w:cs="Arial"/>
          <w:kern w:val="0"/>
          <w:sz w:val="20"/>
          <w:szCs w:val="28"/>
          <w:shd w:val="clear" w:color="auto" w:fill="FFFFFF"/>
        </w:rPr>
        <w:t>****</w:t>
      </w:r>
      <w:r w:rsidRPr="00D631B2">
        <w:rPr>
          <w:rFonts w:ascii="Arial" w:eastAsia="SimSun" w:hAnsi="Arial" w:cs="Arial"/>
          <w:i/>
          <w:iCs/>
          <w:kern w:val="0"/>
          <w:sz w:val="20"/>
          <w:szCs w:val="28"/>
          <w:shd w:val="clear" w:color="auto" w:fill="FFFFFF"/>
        </w:rPr>
        <w:t>p</w:t>
      </w:r>
      <w:r w:rsidRPr="00D631B2">
        <w:rPr>
          <w:rFonts w:ascii="Arial" w:eastAsia="SimSun" w:hAnsi="Arial" w:cs="Arial"/>
          <w:kern w:val="0"/>
          <w:sz w:val="20"/>
          <w:szCs w:val="28"/>
          <w:shd w:val="clear" w:color="auto" w:fill="FFFFFF"/>
        </w:rPr>
        <w:t> &lt; 0.0001)</w:t>
      </w:r>
      <w:r w:rsidR="00BD24E3" w:rsidRPr="00D631B2">
        <w:rPr>
          <w:rFonts w:ascii="Arial" w:eastAsia="SimSun" w:hAnsi="Arial" w:cs="Arial"/>
          <w:kern w:val="0"/>
          <w:sz w:val="20"/>
          <w:szCs w:val="28"/>
          <w:shd w:val="clear" w:color="auto" w:fill="FFFFFF"/>
        </w:rPr>
        <w:t>.</w:t>
      </w:r>
    </w:p>
    <w:bookmarkEnd w:id="11"/>
    <w:p w14:paraId="364A0E8B" w14:textId="0186B55C" w:rsidR="00431C2E" w:rsidRPr="00D631B2" w:rsidRDefault="00431C2E" w:rsidP="00274F27">
      <w:pPr>
        <w:jc w:val="center"/>
        <w:rPr>
          <w:rFonts w:ascii="Arial" w:hAnsi="Arial" w:cs="Arial"/>
          <w:sz w:val="20"/>
          <w:szCs w:val="28"/>
        </w:rPr>
      </w:pPr>
      <w:r w:rsidRPr="00D631B2">
        <w:rPr>
          <w:rFonts w:ascii="Arial" w:hAnsi="Arial" w:cs="Arial"/>
          <w:noProof/>
          <w:sz w:val="20"/>
          <w:szCs w:val="28"/>
        </w:rPr>
        <w:lastRenderedPageBreak/>
        <w:drawing>
          <wp:inline distT="0" distB="0" distL="0" distR="0" wp14:anchorId="37CC6DC8" wp14:editId="7EE7DC02">
            <wp:extent cx="5274310" cy="213686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085" cy="2137579"/>
                    </a:xfrm>
                    <a:prstGeom prst="rect">
                      <a:avLst/>
                    </a:prstGeom>
                    <a:noFill/>
                    <a:ln>
                      <a:noFill/>
                    </a:ln>
                  </pic:spPr>
                </pic:pic>
              </a:graphicData>
            </a:graphic>
          </wp:inline>
        </w:drawing>
      </w:r>
    </w:p>
    <w:p w14:paraId="65B208AB" w14:textId="227860E5" w:rsidR="00431C2E" w:rsidRPr="00D631B2" w:rsidRDefault="00431C2E" w:rsidP="00431C2E">
      <w:pPr>
        <w:spacing w:line="360" w:lineRule="exact"/>
        <w:jc w:val="left"/>
        <w:rPr>
          <w:rFonts w:ascii="Arial" w:eastAsia="SimSun" w:hAnsi="Arial" w:cs="Arial"/>
          <w:kern w:val="0"/>
          <w:sz w:val="20"/>
          <w:szCs w:val="28"/>
          <w:shd w:val="clear" w:color="auto" w:fill="FFFFFF"/>
        </w:rPr>
      </w:pPr>
      <w:r w:rsidRPr="00D631B2">
        <w:rPr>
          <w:rFonts w:ascii="Arial" w:eastAsia="SimSun" w:hAnsi="Arial" w:cs="Arial"/>
          <w:b/>
          <w:kern w:val="0"/>
          <w:sz w:val="20"/>
          <w:szCs w:val="28"/>
          <w:shd w:val="clear" w:color="auto" w:fill="FFFFFF"/>
        </w:rPr>
        <w:t xml:space="preserve">Supplementary Figure </w:t>
      </w:r>
      <w:r w:rsidR="002F6817" w:rsidRPr="00D631B2">
        <w:rPr>
          <w:rFonts w:ascii="Arial" w:eastAsia="SimSun" w:hAnsi="Arial" w:cs="Arial"/>
          <w:b/>
          <w:kern w:val="0"/>
          <w:sz w:val="20"/>
          <w:szCs w:val="28"/>
          <w:shd w:val="clear" w:color="auto" w:fill="FFFFFF"/>
        </w:rPr>
        <w:t>7</w:t>
      </w:r>
      <w:r w:rsidRPr="00D631B2">
        <w:rPr>
          <w:rFonts w:ascii="Arial" w:eastAsia="SimSun" w:hAnsi="Arial" w:cs="Arial"/>
          <w:kern w:val="0"/>
          <w:sz w:val="20"/>
          <w:szCs w:val="28"/>
          <w:shd w:val="clear" w:color="auto" w:fill="FFFFFF"/>
        </w:rPr>
        <w:t xml:space="preserve"> T1-weighted MRI images of mice after intravenous injection with ICG@SANPs-cRGD and Gd-DTPA at 0-6 hours.</w:t>
      </w:r>
    </w:p>
    <w:p w14:paraId="7CD126B2" w14:textId="446CBA23" w:rsidR="00431C2E" w:rsidRPr="00D631B2" w:rsidRDefault="00431C2E" w:rsidP="0003782A">
      <w:pPr>
        <w:rPr>
          <w:rFonts w:ascii="Arial" w:hAnsi="Arial" w:cs="Arial"/>
          <w:sz w:val="20"/>
          <w:szCs w:val="28"/>
        </w:rPr>
      </w:pPr>
    </w:p>
    <w:p w14:paraId="1A2D9B45" w14:textId="64B6B16F" w:rsidR="00431C2E" w:rsidRPr="00D631B2" w:rsidRDefault="00431C2E" w:rsidP="002F57A1">
      <w:pPr>
        <w:jc w:val="center"/>
        <w:rPr>
          <w:rFonts w:ascii="Arial" w:hAnsi="Arial" w:cs="Arial"/>
          <w:sz w:val="20"/>
          <w:szCs w:val="28"/>
        </w:rPr>
      </w:pPr>
      <w:r w:rsidRPr="00D631B2">
        <w:rPr>
          <w:rFonts w:ascii="Arial" w:hAnsi="Arial" w:cs="Arial"/>
          <w:noProof/>
          <w:sz w:val="20"/>
          <w:szCs w:val="28"/>
        </w:rPr>
        <w:drawing>
          <wp:inline distT="0" distB="0" distL="0" distR="0" wp14:anchorId="208A9703" wp14:editId="53F9863E">
            <wp:extent cx="5274310" cy="4151474"/>
            <wp:effectExtent l="0" t="0" r="254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8988" cy="4155156"/>
                    </a:xfrm>
                    <a:prstGeom prst="rect">
                      <a:avLst/>
                    </a:prstGeom>
                    <a:noFill/>
                    <a:ln>
                      <a:noFill/>
                    </a:ln>
                  </pic:spPr>
                </pic:pic>
              </a:graphicData>
            </a:graphic>
          </wp:inline>
        </w:drawing>
      </w:r>
    </w:p>
    <w:p w14:paraId="5B4E3542" w14:textId="21C34DC2" w:rsidR="00431C2E" w:rsidRPr="00D631B2" w:rsidRDefault="00431C2E" w:rsidP="00F06B67">
      <w:pPr>
        <w:widowControl/>
        <w:shd w:val="clear" w:color="auto" w:fill="FFFFFF"/>
        <w:spacing w:line="360" w:lineRule="exact"/>
        <w:rPr>
          <w:rFonts w:ascii="Arial" w:eastAsia="SimSun" w:hAnsi="Arial" w:cs="Arial"/>
          <w:kern w:val="0"/>
          <w:sz w:val="20"/>
          <w:szCs w:val="28"/>
          <w:shd w:val="clear" w:color="auto" w:fill="FFFFFF"/>
        </w:rPr>
      </w:pPr>
      <w:r w:rsidRPr="00D631B2">
        <w:rPr>
          <w:rFonts w:ascii="Arial" w:eastAsia="SimSun" w:hAnsi="Arial" w:cs="Arial"/>
          <w:b/>
          <w:kern w:val="0"/>
          <w:sz w:val="20"/>
          <w:szCs w:val="28"/>
          <w:shd w:val="clear" w:color="auto" w:fill="FFFFFF"/>
        </w:rPr>
        <w:t>Supplementary Figure</w:t>
      </w:r>
      <w:r w:rsidR="004E172D" w:rsidRPr="00D631B2">
        <w:rPr>
          <w:rFonts w:ascii="Arial" w:eastAsia="SimSun" w:hAnsi="Arial" w:cs="Arial"/>
          <w:b/>
          <w:kern w:val="0"/>
          <w:sz w:val="20"/>
          <w:szCs w:val="28"/>
          <w:shd w:val="clear" w:color="auto" w:fill="FFFFFF"/>
        </w:rPr>
        <w:t xml:space="preserve"> </w:t>
      </w:r>
      <w:r w:rsidR="002F6817" w:rsidRPr="00D631B2">
        <w:rPr>
          <w:rFonts w:ascii="Arial" w:eastAsia="SimSun" w:hAnsi="Arial" w:cs="Arial"/>
          <w:b/>
          <w:kern w:val="0"/>
          <w:sz w:val="20"/>
          <w:szCs w:val="28"/>
          <w:shd w:val="clear" w:color="auto" w:fill="FFFFFF"/>
        </w:rPr>
        <w:t>8</w:t>
      </w:r>
      <w:r w:rsidRPr="00D631B2">
        <w:rPr>
          <w:rFonts w:ascii="Arial" w:eastAsia="SimSun" w:hAnsi="Arial" w:cs="Arial"/>
          <w:kern w:val="0"/>
          <w:sz w:val="20"/>
          <w:szCs w:val="28"/>
          <w:shd w:val="clear" w:color="auto" w:fill="FFFFFF"/>
        </w:rPr>
        <w:t xml:space="preserve"> Photographs of 4T1 </w:t>
      </w:r>
      <w:r w:rsidR="004F67E1" w:rsidRPr="00D631B2">
        <w:rPr>
          <w:rFonts w:ascii="Arial" w:eastAsia="SimSun" w:hAnsi="Arial" w:cs="Arial"/>
          <w:kern w:val="0"/>
          <w:sz w:val="20"/>
          <w:szCs w:val="28"/>
          <w:shd w:val="clear" w:color="auto" w:fill="FFFFFF"/>
        </w:rPr>
        <w:t>tumor</w:t>
      </w:r>
      <w:r w:rsidRPr="00D631B2">
        <w:rPr>
          <w:rFonts w:ascii="Arial" w:eastAsia="SimSun" w:hAnsi="Arial" w:cs="Arial"/>
          <w:kern w:val="0"/>
          <w:sz w:val="20"/>
          <w:szCs w:val="28"/>
          <w:shd w:val="clear" w:color="auto" w:fill="FFFFFF"/>
        </w:rPr>
        <w:t>-bearing mice before and after different treatments.</w:t>
      </w:r>
      <w:r w:rsidR="00D950C9" w:rsidRPr="00D631B2">
        <w:rPr>
          <w:rFonts w:ascii="Arial" w:eastAsia="SimSun" w:hAnsi="Arial" w:cs="Arial"/>
          <w:kern w:val="0"/>
          <w:sz w:val="20"/>
          <w:szCs w:val="28"/>
          <w:shd w:val="clear" w:color="auto" w:fill="FFFFFF"/>
        </w:rPr>
        <w:t xml:space="preserve"> Tumor</w:t>
      </w:r>
      <w:r w:rsidRPr="00D631B2">
        <w:rPr>
          <w:rFonts w:ascii="Arial" w:eastAsia="SimSun" w:hAnsi="Arial" w:cs="Arial"/>
          <w:kern w:val="0"/>
          <w:sz w:val="20"/>
          <w:szCs w:val="28"/>
          <w:shd w:val="clear" w:color="auto" w:fill="FFFFFF"/>
        </w:rPr>
        <w:t xml:space="preserve"> photographs of primary (A) and distant metastases (B)</w:t>
      </w:r>
      <w:r w:rsidR="00FF6F05" w:rsidRPr="00D631B2">
        <w:rPr>
          <w:rFonts w:ascii="Arial" w:eastAsia="SimSun" w:hAnsi="Arial" w:cs="Arial"/>
          <w:kern w:val="0"/>
          <w:sz w:val="20"/>
          <w:szCs w:val="28"/>
          <w:shd w:val="clear" w:color="auto" w:fill="FFFFFF"/>
        </w:rPr>
        <w:t xml:space="preserve"> </w:t>
      </w:r>
      <w:r w:rsidRPr="00D631B2">
        <w:rPr>
          <w:rFonts w:ascii="Arial" w:eastAsia="SimSun" w:hAnsi="Arial" w:cs="Arial"/>
          <w:kern w:val="0"/>
          <w:sz w:val="20"/>
          <w:szCs w:val="28"/>
          <w:shd w:val="clear" w:color="auto" w:fill="FFFFFF"/>
        </w:rPr>
        <w:t>G1: Control; G2: ICG@SANPs; G3: ICG@SANPs-cRGD; G4: NIR+ICG@SANPs; G5: NIR+ICG@SANPs-cRGD; G6: Anti-PD-L1; G7: NIR+ICG@SANPs-cRGD+Anti-PD-L1</w:t>
      </w:r>
    </w:p>
    <w:p w14:paraId="32C65056" w14:textId="154D4144" w:rsidR="00431C2E" w:rsidRPr="00D631B2" w:rsidRDefault="00B44A6F" w:rsidP="00146BEC">
      <w:pPr>
        <w:jc w:val="center"/>
        <w:rPr>
          <w:rFonts w:ascii="Arial" w:hAnsi="Arial" w:cs="Arial"/>
          <w:sz w:val="20"/>
          <w:szCs w:val="28"/>
        </w:rPr>
      </w:pPr>
      <w:r w:rsidRPr="00D631B2">
        <w:rPr>
          <w:rFonts w:ascii="Arial" w:hAnsi="Arial" w:cs="Arial"/>
          <w:noProof/>
          <w:sz w:val="20"/>
          <w:szCs w:val="28"/>
        </w:rPr>
        <w:lastRenderedPageBreak/>
        <w:drawing>
          <wp:inline distT="0" distB="0" distL="0" distR="0" wp14:anchorId="498BF5E9" wp14:editId="3E7957DE">
            <wp:extent cx="5262880" cy="331531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98239" cy="3337585"/>
                    </a:xfrm>
                    <a:prstGeom prst="rect">
                      <a:avLst/>
                    </a:prstGeom>
                    <a:noFill/>
                    <a:ln>
                      <a:noFill/>
                    </a:ln>
                  </pic:spPr>
                </pic:pic>
              </a:graphicData>
            </a:graphic>
          </wp:inline>
        </w:drawing>
      </w:r>
    </w:p>
    <w:p w14:paraId="4FCD890C" w14:textId="31E04B2E" w:rsidR="008167E5" w:rsidRPr="00D631B2" w:rsidRDefault="00B65128" w:rsidP="003C1E9E">
      <w:pPr>
        <w:widowControl/>
        <w:rPr>
          <w:rFonts w:ascii="Arial" w:eastAsia="SimSun" w:hAnsi="Arial" w:cs="Arial"/>
          <w:kern w:val="0"/>
          <w:sz w:val="20"/>
          <w:szCs w:val="28"/>
          <w:shd w:val="clear" w:color="auto" w:fill="FFFFFF"/>
        </w:rPr>
      </w:pPr>
      <w:r w:rsidRPr="00D631B2">
        <w:rPr>
          <w:rFonts w:ascii="Arial" w:eastAsia="SimSun" w:hAnsi="Arial" w:cs="Arial"/>
          <w:b/>
          <w:kern w:val="0"/>
          <w:sz w:val="20"/>
          <w:szCs w:val="28"/>
          <w:shd w:val="clear" w:color="auto" w:fill="FFFFFF"/>
        </w:rPr>
        <w:t>Supplementary Figure</w:t>
      </w:r>
      <w:r w:rsidR="004E172D" w:rsidRPr="00D631B2">
        <w:rPr>
          <w:rFonts w:ascii="Arial" w:eastAsia="SimSun" w:hAnsi="Arial" w:cs="Arial"/>
          <w:b/>
          <w:kern w:val="0"/>
          <w:sz w:val="20"/>
          <w:szCs w:val="28"/>
          <w:shd w:val="clear" w:color="auto" w:fill="FFFFFF"/>
        </w:rPr>
        <w:t xml:space="preserve"> </w:t>
      </w:r>
      <w:r w:rsidR="002F6817" w:rsidRPr="00D631B2">
        <w:rPr>
          <w:rFonts w:ascii="Arial" w:eastAsia="SimSun" w:hAnsi="Arial" w:cs="Arial"/>
          <w:b/>
          <w:kern w:val="0"/>
          <w:sz w:val="20"/>
          <w:szCs w:val="28"/>
          <w:shd w:val="clear" w:color="auto" w:fill="FFFFFF"/>
        </w:rPr>
        <w:t>9</w:t>
      </w:r>
      <w:r w:rsidRPr="00D631B2">
        <w:rPr>
          <w:rFonts w:ascii="Arial" w:eastAsia="SimSun" w:hAnsi="Arial" w:cs="Arial"/>
          <w:kern w:val="0"/>
          <w:sz w:val="20"/>
          <w:szCs w:val="28"/>
          <w:shd w:val="clear" w:color="auto" w:fill="FFFFFF"/>
        </w:rPr>
        <w:t xml:space="preserve"> H&amp;E-stained tissue sections of major organs (heart, liver, spleen, lung and kidney) from mice with different treatments (All scale bar=50μm).</w:t>
      </w:r>
      <w:r w:rsidR="00F11610" w:rsidRPr="00D631B2">
        <w:rPr>
          <w:rFonts w:ascii="Arial" w:eastAsia="SimSun" w:hAnsi="Arial" w:cs="Arial"/>
          <w:kern w:val="0"/>
          <w:sz w:val="20"/>
          <w:szCs w:val="28"/>
          <w:shd w:val="clear" w:color="auto" w:fill="FFFFFF"/>
        </w:rPr>
        <w:t xml:space="preserve"> </w:t>
      </w:r>
      <w:r w:rsidRPr="00D631B2">
        <w:rPr>
          <w:rFonts w:ascii="Arial" w:eastAsia="SimSun" w:hAnsi="Arial" w:cs="Arial"/>
          <w:kern w:val="0"/>
          <w:sz w:val="20"/>
          <w:szCs w:val="28"/>
          <w:shd w:val="clear" w:color="auto" w:fill="FFFFFF"/>
        </w:rPr>
        <w:t>G1: Control; G2: ICG@SANPs; G3: ICG@SANPs-cRGD; G4: NIR+ICG@SANPs; G5: NIR+ICG@SANPs-cRGD; G6: Anti-PD-L1; G7: NIR+ICG@SANPs-cRGD+Anti-PD-L1</w:t>
      </w:r>
      <w:r w:rsidRPr="00D631B2">
        <w:rPr>
          <w:rFonts w:ascii="Arial" w:eastAsia="SimSun" w:hAnsi="Arial" w:cs="Arial"/>
          <w:kern w:val="0"/>
          <w:sz w:val="20"/>
          <w:szCs w:val="28"/>
          <w:shd w:val="clear" w:color="auto" w:fill="FFFFFF"/>
        </w:rPr>
        <w:cr/>
      </w:r>
    </w:p>
    <w:p w14:paraId="2003BC4A" w14:textId="7202B427" w:rsidR="0004319D" w:rsidRPr="00D631B2" w:rsidRDefault="00ED43C4" w:rsidP="00B65128">
      <w:pPr>
        <w:jc w:val="left"/>
        <w:rPr>
          <w:rFonts w:ascii="Arial" w:hAnsi="Arial" w:cs="Arial"/>
          <w:sz w:val="20"/>
          <w:szCs w:val="28"/>
        </w:rPr>
      </w:pPr>
      <w:r w:rsidRPr="00D631B2">
        <w:rPr>
          <w:rFonts w:ascii="Arial" w:hAnsi="Arial" w:cs="Arial"/>
          <w:noProof/>
          <w:sz w:val="20"/>
          <w:szCs w:val="28"/>
        </w:rPr>
        <w:drawing>
          <wp:inline distT="0" distB="0" distL="0" distR="0" wp14:anchorId="0A3F24DC" wp14:editId="7003518B">
            <wp:extent cx="5273675" cy="3724910"/>
            <wp:effectExtent l="0" t="0" r="3175"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675" cy="3724910"/>
                    </a:xfrm>
                    <a:prstGeom prst="rect">
                      <a:avLst/>
                    </a:prstGeom>
                    <a:noFill/>
                  </pic:spPr>
                </pic:pic>
              </a:graphicData>
            </a:graphic>
          </wp:inline>
        </w:drawing>
      </w:r>
    </w:p>
    <w:p w14:paraId="6F81DDD7" w14:textId="7F236478" w:rsidR="007560F1" w:rsidRPr="00D631B2" w:rsidRDefault="007560F1" w:rsidP="00AA064C">
      <w:pPr>
        <w:rPr>
          <w:rFonts w:ascii="Arial" w:eastAsia="SimSun" w:hAnsi="Arial" w:cs="Arial"/>
          <w:kern w:val="0"/>
          <w:sz w:val="20"/>
          <w:szCs w:val="28"/>
          <w:shd w:val="clear" w:color="auto" w:fill="FFFFFF"/>
        </w:rPr>
      </w:pPr>
      <w:bookmarkStart w:id="12" w:name="_Hlk99617835"/>
      <w:r w:rsidRPr="00D631B2">
        <w:rPr>
          <w:rFonts w:ascii="Arial" w:eastAsia="SimSun" w:hAnsi="Arial" w:cs="Arial"/>
          <w:kern w:val="0"/>
          <w:sz w:val="20"/>
          <w:szCs w:val="28"/>
          <w:shd w:val="clear" w:color="auto" w:fill="FFFFFF"/>
        </w:rPr>
        <w:t>Supplementary Figure</w:t>
      </w:r>
      <w:r w:rsidR="004E172D" w:rsidRPr="00D631B2">
        <w:rPr>
          <w:rFonts w:ascii="Arial" w:eastAsia="SimSun" w:hAnsi="Arial" w:cs="Arial"/>
          <w:kern w:val="0"/>
          <w:sz w:val="20"/>
          <w:szCs w:val="28"/>
          <w:shd w:val="clear" w:color="auto" w:fill="FFFFFF"/>
        </w:rPr>
        <w:t xml:space="preserve"> </w:t>
      </w:r>
      <w:r w:rsidR="002F6817" w:rsidRPr="00D631B2">
        <w:rPr>
          <w:rFonts w:ascii="Arial" w:eastAsia="SimSun" w:hAnsi="Arial" w:cs="Arial"/>
          <w:kern w:val="0"/>
          <w:sz w:val="20"/>
          <w:szCs w:val="28"/>
          <w:shd w:val="clear" w:color="auto" w:fill="FFFFFF"/>
        </w:rPr>
        <w:t>10</w:t>
      </w:r>
      <w:r w:rsidRPr="00D631B2">
        <w:rPr>
          <w:rFonts w:ascii="Arial" w:eastAsia="SimSun" w:hAnsi="Arial" w:cs="Arial"/>
          <w:kern w:val="0"/>
          <w:sz w:val="20"/>
          <w:szCs w:val="28"/>
          <w:shd w:val="clear" w:color="auto" w:fill="FFFFFF"/>
        </w:rPr>
        <w:t xml:space="preserve"> Blood and serum biochemistry data. Untreated healthy mice were used as the control. (A) Blood data including White blood cell count (WBC), lymphocytes absolute value (LYM) (a), Monocyte absolute value (MON), Eosinophile granulocyte (E0S) (b), </w:t>
      </w:r>
      <w:r w:rsidRPr="00D631B2">
        <w:rPr>
          <w:rFonts w:ascii="Arial" w:eastAsia="SimSun" w:hAnsi="Arial" w:cs="Arial"/>
          <w:kern w:val="0"/>
          <w:sz w:val="20"/>
          <w:szCs w:val="28"/>
          <w:shd w:val="clear" w:color="auto" w:fill="FFFFFF"/>
        </w:rPr>
        <w:lastRenderedPageBreak/>
        <w:t xml:space="preserve">Mean platelet volume (MPV), Platelet distribution width (PDW) (c). (B) Serum biochemistry data including Aspartate aminotransferase (AST), Alanine aminotransferase (ALT) (a), Total protein (TP), serum albumin (ALB), Globulin (GLB) (b), Endogenous creatinine clearance (CCr), Uric Acid (UA) (c), Cystatin C (CYSC) and Urea(d) were measured. G1: Control; G2: ICG@SANPs; G3: ICG@SANPs-cRGD; G4: NIR+ICG@SANPs; G5: NIR+ICG@SANPs-cRGD; G6: Anti-PD-L1; G7: NIR+ICG@SANPs-cRGD+Anti-PD-L1. </w:t>
      </w:r>
      <w:r w:rsidR="000A586B" w:rsidRPr="00D631B2">
        <w:rPr>
          <w:rFonts w:ascii="Arial" w:eastAsia="SimSun" w:hAnsi="Arial" w:cs="Arial" w:hint="eastAsia"/>
          <w:kern w:val="0"/>
          <w:sz w:val="20"/>
          <w:szCs w:val="28"/>
          <w:shd w:val="clear" w:color="auto" w:fill="FFFFFF"/>
        </w:rPr>
        <w:t>(</w:t>
      </w:r>
      <w:r w:rsidR="000A586B" w:rsidRPr="00D631B2">
        <w:rPr>
          <w:rFonts w:ascii="Arial" w:eastAsia="Microsoft YaHei" w:hAnsi="Arial" w:cs="Arial"/>
          <w:sz w:val="20"/>
          <w:szCs w:val="20"/>
          <w:shd w:val="clear" w:color="auto" w:fill="FFFFFF"/>
        </w:rPr>
        <w:t>Data are expressed as means ± SD (n = 3).</w:t>
      </w:r>
    </w:p>
    <w:bookmarkEnd w:id="12"/>
    <w:p w14:paraId="51C0E959" w14:textId="2C08AE9F" w:rsidR="00104A75" w:rsidRPr="00D631B2" w:rsidRDefault="00EA3856" w:rsidP="00EA3856">
      <w:pPr>
        <w:jc w:val="center"/>
        <w:rPr>
          <w:rFonts w:ascii="Arial" w:hAnsi="Arial" w:cs="Arial"/>
          <w:sz w:val="20"/>
          <w:szCs w:val="28"/>
        </w:rPr>
      </w:pPr>
      <w:r w:rsidRPr="00D631B2">
        <w:rPr>
          <w:rFonts w:ascii="Arial" w:hAnsi="Arial" w:cs="Arial"/>
          <w:noProof/>
          <w:sz w:val="20"/>
          <w:szCs w:val="28"/>
        </w:rPr>
        <w:drawing>
          <wp:inline distT="0" distB="0" distL="0" distR="0" wp14:anchorId="7D728434" wp14:editId="3ACA6CAC">
            <wp:extent cx="3376296" cy="267462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1129" cy="2694292"/>
                    </a:xfrm>
                    <a:prstGeom prst="rect">
                      <a:avLst/>
                    </a:prstGeom>
                    <a:noFill/>
                    <a:ln>
                      <a:noFill/>
                    </a:ln>
                  </pic:spPr>
                </pic:pic>
              </a:graphicData>
            </a:graphic>
          </wp:inline>
        </w:drawing>
      </w:r>
    </w:p>
    <w:p w14:paraId="365A43C1" w14:textId="63E82FF6" w:rsidR="00C159A7" w:rsidRPr="00D631B2" w:rsidRDefault="005747E3" w:rsidP="00C159A7">
      <w:pPr>
        <w:widowControl/>
        <w:spacing w:line="360" w:lineRule="exact"/>
        <w:rPr>
          <w:rFonts w:ascii="Arial" w:eastAsia="SimSun" w:hAnsi="Arial" w:cs="Arial"/>
          <w:kern w:val="0"/>
          <w:sz w:val="20"/>
          <w:szCs w:val="28"/>
        </w:rPr>
      </w:pPr>
      <w:r w:rsidRPr="00D631B2">
        <w:rPr>
          <w:rFonts w:ascii="Arial" w:eastAsia="SimSun" w:hAnsi="Arial" w:cs="Arial"/>
          <w:b/>
          <w:kern w:val="0"/>
          <w:sz w:val="20"/>
          <w:szCs w:val="28"/>
          <w:shd w:val="clear" w:color="auto" w:fill="FFFFFF"/>
        </w:rPr>
        <w:t>Supplementary Figure</w:t>
      </w:r>
      <w:r w:rsidR="004E172D" w:rsidRPr="00D631B2">
        <w:rPr>
          <w:rFonts w:ascii="Arial" w:eastAsia="SimSun" w:hAnsi="Arial" w:cs="Arial"/>
          <w:b/>
          <w:kern w:val="0"/>
          <w:sz w:val="20"/>
          <w:szCs w:val="28"/>
          <w:shd w:val="clear" w:color="auto" w:fill="FFFFFF"/>
        </w:rPr>
        <w:t xml:space="preserve"> </w:t>
      </w:r>
      <w:r w:rsidRPr="00D631B2">
        <w:rPr>
          <w:rFonts w:ascii="Arial" w:eastAsia="SimSun" w:hAnsi="Arial" w:cs="Arial"/>
          <w:b/>
          <w:kern w:val="0"/>
          <w:sz w:val="20"/>
          <w:szCs w:val="28"/>
          <w:shd w:val="clear" w:color="auto" w:fill="FFFFFF"/>
        </w:rPr>
        <w:t>1</w:t>
      </w:r>
      <w:r w:rsidR="002F6817" w:rsidRPr="00D631B2">
        <w:rPr>
          <w:rFonts w:ascii="Arial" w:eastAsia="SimSun" w:hAnsi="Arial" w:cs="Arial"/>
          <w:b/>
          <w:kern w:val="0"/>
          <w:sz w:val="20"/>
          <w:szCs w:val="28"/>
          <w:shd w:val="clear" w:color="auto" w:fill="FFFFFF"/>
        </w:rPr>
        <w:t>1</w:t>
      </w:r>
      <w:r w:rsidRPr="00D631B2">
        <w:rPr>
          <w:rFonts w:ascii="Arial" w:eastAsia="SimSun" w:hAnsi="Arial" w:cs="Arial"/>
          <w:kern w:val="0"/>
          <w:sz w:val="20"/>
          <w:szCs w:val="28"/>
          <w:shd w:val="clear" w:color="auto" w:fill="FFFFFF"/>
        </w:rPr>
        <w:t xml:space="preserve"> </w:t>
      </w:r>
      <w:r w:rsidRPr="00D631B2">
        <w:rPr>
          <w:rFonts w:ascii="Arial" w:eastAsia="SimSun" w:hAnsi="Arial" w:cs="Arial"/>
          <w:kern w:val="0"/>
          <w:sz w:val="20"/>
          <w:szCs w:val="28"/>
        </w:rPr>
        <w:t>Quantitative fluorescent area ratio of tumor tissue of each group was detected by TUNEL. G1: Control; G2: ICG@SANPs; G3: ICG@SANPs-cRGD; G4: NIR+ICG@SANPs; G5: NIR+ICG@SANPs-cRGD; G6: Anti-PD-L1; G7: NIR+ICG@SANPs-cRGD+Anti-PD-L1</w:t>
      </w:r>
      <w:bookmarkStart w:id="13" w:name="_Hlk112492750"/>
      <w:r w:rsidR="009D4CA1" w:rsidRPr="00D631B2">
        <w:rPr>
          <w:rFonts w:ascii="Arial" w:eastAsia="SimSun" w:hAnsi="Arial" w:cs="Arial"/>
          <w:kern w:val="0"/>
          <w:sz w:val="20"/>
          <w:szCs w:val="28"/>
        </w:rPr>
        <w:t>(</w:t>
      </w:r>
      <w:bookmarkStart w:id="14" w:name="_Hlk112503806"/>
      <w:r w:rsidR="000528F2" w:rsidRPr="00D631B2">
        <w:rPr>
          <w:rFonts w:ascii="Arial" w:eastAsia="Microsoft YaHei" w:hAnsi="Arial" w:cs="Arial"/>
          <w:sz w:val="20"/>
          <w:szCs w:val="20"/>
          <w:shd w:val="clear" w:color="auto" w:fill="FFFFFF"/>
        </w:rPr>
        <w:t>Data are expressed as means ± SD (n = 3). Statistical signifificances were calculated via</w:t>
      </w:r>
      <w:r w:rsidR="000528F2" w:rsidRPr="00D631B2">
        <w:rPr>
          <w:rFonts w:ascii="Arial" w:eastAsia="SimSun" w:hAnsi="Arial" w:cs="Arial"/>
          <w:kern w:val="0"/>
          <w:sz w:val="20"/>
          <w:szCs w:val="28"/>
          <w:shd w:val="clear" w:color="auto" w:fill="FFFFFF"/>
        </w:rPr>
        <w:t xml:space="preserve"> ANOVA,</w:t>
      </w:r>
      <w:r w:rsidR="00BA21A9" w:rsidRPr="00D631B2">
        <w:rPr>
          <w:rFonts w:ascii="Arial" w:eastAsia="SimSun" w:hAnsi="Arial" w:cs="Arial"/>
          <w:kern w:val="0"/>
          <w:sz w:val="20"/>
          <w:szCs w:val="28"/>
          <w:shd w:val="clear" w:color="auto" w:fill="FFFFFF"/>
        </w:rPr>
        <w:t xml:space="preserve"> </w:t>
      </w:r>
      <w:r w:rsidR="009D4CA1" w:rsidRPr="00D631B2">
        <w:rPr>
          <w:rFonts w:ascii="Arial" w:eastAsia="Microsoft YaHei" w:hAnsi="Arial" w:cs="Arial"/>
          <w:sz w:val="20"/>
          <w:szCs w:val="20"/>
          <w:shd w:val="clear" w:color="auto" w:fill="FFFFFF"/>
        </w:rPr>
        <w:t>****</w:t>
      </w:r>
      <w:r w:rsidR="009D4CA1" w:rsidRPr="00D631B2">
        <w:rPr>
          <w:rFonts w:ascii="Arial" w:eastAsia="Microsoft YaHei" w:hAnsi="Arial" w:cs="Arial"/>
          <w:i/>
          <w:iCs/>
          <w:sz w:val="20"/>
          <w:szCs w:val="20"/>
          <w:shd w:val="clear" w:color="auto" w:fill="FFFFFF"/>
        </w:rPr>
        <w:t>p</w:t>
      </w:r>
      <w:r w:rsidR="009D4CA1" w:rsidRPr="00D631B2">
        <w:rPr>
          <w:rFonts w:ascii="Arial" w:eastAsia="MS Gothic" w:hAnsi="Arial" w:cs="Arial"/>
          <w:i/>
          <w:iCs/>
          <w:sz w:val="20"/>
          <w:szCs w:val="20"/>
          <w:shd w:val="clear" w:color="auto" w:fill="FFFFFF"/>
        </w:rPr>
        <w:t> </w:t>
      </w:r>
      <w:r w:rsidR="009D4CA1" w:rsidRPr="00D631B2">
        <w:rPr>
          <w:rFonts w:ascii="Arial" w:eastAsia="Microsoft YaHei" w:hAnsi="Arial" w:cs="Arial"/>
          <w:sz w:val="20"/>
          <w:szCs w:val="20"/>
          <w:shd w:val="clear" w:color="auto" w:fill="FFFFFF"/>
        </w:rPr>
        <w:t>&lt;</w:t>
      </w:r>
      <w:r w:rsidR="009D4CA1" w:rsidRPr="00D631B2">
        <w:rPr>
          <w:rFonts w:ascii="Arial" w:eastAsia="MS Gothic" w:hAnsi="Arial" w:cs="Arial"/>
          <w:sz w:val="20"/>
          <w:szCs w:val="20"/>
          <w:shd w:val="clear" w:color="auto" w:fill="FFFFFF"/>
        </w:rPr>
        <w:t> </w:t>
      </w:r>
      <w:r w:rsidR="009D4CA1" w:rsidRPr="00D631B2">
        <w:rPr>
          <w:rFonts w:ascii="Arial" w:eastAsia="Microsoft YaHei" w:hAnsi="Arial" w:cs="Arial"/>
          <w:sz w:val="20"/>
          <w:szCs w:val="20"/>
          <w:shd w:val="clear" w:color="auto" w:fill="FFFFFF"/>
        </w:rPr>
        <w:t>0.0001</w:t>
      </w:r>
      <w:bookmarkEnd w:id="14"/>
      <w:r w:rsidR="009D4CA1" w:rsidRPr="00D631B2">
        <w:rPr>
          <w:rFonts w:ascii="Arial" w:eastAsia="SimSun" w:hAnsi="Arial" w:cs="Arial"/>
          <w:kern w:val="0"/>
          <w:sz w:val="20"/>
          <w:szCs w:val="28"/>
        </w:rPr>
        <w:t>)</w:t>
      </w:r>
      <w:bookmarkEnd w:id="13"/>
      <w:r w:rsidR="009D4CA1" w:rsidRPr="00D631B2">
        <w:rPr>
          <w:rFonts w:ascii="Arial" w:eastAsia="SimSun" w:hAnsi="Arial" w:cs="Arial"/>
          <w:kern w:val="0"/>
          <w:sz w:val="20"/>
          <w:szCs w:val="28"/>
        </w:rPr>
        <w:t>.</w:t>
      </w:r>
    </w:p>
    <w:p w14:paraId="087E8324" w14:textId="5AF21D1A" w:rsidR="00C159A7" w:rsidRPr="00D631B2" w:rsidRDefault="00217C27" w:rsidP="00E002D1">
      <w:pPr>
        <w:rPr>
          <w:rFonts w:eastAsia="SimSun"/>
          <w:noProof/>
          <w:kern w:val="0"/>
          <w:shd w:val="clear" w:color="auto" w:fill="FFFFFF"/>
        </w:rPr>
      </w:pPr>
      <w:r w:rsidRPr="00D631B2">
        <w:rPr>
          <w:noProof/>
        </w:rPr>
        <w:drawing>
          <wp:anchor distT="0" distB="0" distL="114300" distR="114300" simplePos="0" relativeHeight="251665408" behindDoc="0" locked="0" layoutInCell="1" allowOverlap="1" wp14:anchorId="202992BB" wp14:editId="6E3DA759">
            <wp:simplePos x="0" y="0"/>
            <wp:positionH relativeFrom="column">
              <wp:posOffset>1402715</wp:posOffset>
            </wp:positionH>
            <wp:positionV relativeFrom="page">
              <wp:posOffset>6527800</wp:posOffset>
            </wp:positionV>
            <wp:extent cx="3330575" cy="2806700"/>
            <wp:effectExtent l="0" t="0" r="3175"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7">
                      <a:extLst>
                        <a:ext uri="{28A0092B-C50C-407E-A947-70E740481C1C}">
                          <a14:useLocalDpi xmlns:a14="http://schemas.microsoft.com/office/drawing/2010/main" val="0"/>
                        </a:ext>
                      </a:extLst>
                    </a:blip>
                    <a:stretch>
                      <a:fillRect/>
                    </a:stretch>
                  </pic:blipFill>
                  <pic:spPr>
                    <a:xfrm>
                      <a:off x="0" y="0"/>
                      <a:ext cx="3330575" cy="2806700"/>
                    </a:xfrm>
                    <a:prstGeom prst="rect">
                      <a:avLst/>
                    </a:prstGeom>
                  </pic:spPr>
                </pic:pic>
              </a:graphicData>
            </a:graphic>
            <wp14:sizeRelH relativeFrom="margin">
              <wp14:pctWidth>0</wp14:pctWidth>
            </wp14:sizeRelH>
            <wp14:sizeRelV relativeFrom="margin">
              <wp14:pctHeight>0</wp14:pctHeight>
            </wp14:sizeRelV>
          </wp:anchor>
        </w:drawing>
      </w:r>
    </w:p>
    <w:p w14:paraId="59040E98" w14:textId="218B61CE" w:rsidR="00F96EDF" w:rsidRPr="00D631B2" w:rsidRDefault="00230343" w:rsidP="001E1178">
      <w:pPr>
        <w:widowControl/>
        <w:spacing w:line="360" w:lineRule="exact"/>
        <w:rPr>
          <w:rFonts w:ascii="Arial" w:eastAsia="SimSun" w:hAnsi="Arial" w:cs="Arial"/>
          <w:kern w:val="0"/>
          <w:sz w:val="20"/>
          <w:szCs w:val="28"/>
        </w:rPr>
      </w:pPr>
      <w:r w:rsidRPr="00D631B2">
        <w:rPr>
          <w:rFonts w:ascii="Arial" w:eastAsia="SimSun" w:hAnsi="Arial" w:cs="Arial"/>
          <w:b/>
          <w:kern w:val="0"/>
          <w:sz w:val="20"/>
          <w:szCs w:val="28"/>
          <w:shd w:val="clear" w:color="auto" w:fill="FFFFFF"/>
        </w:rPr>
        <w:lastRenderedPageBreak/>
        <w:t>Supplementary Figure</w:t>
      </w:r>
      <w:r w:rsidR="004E172D" w:rsidRPr="00D631B2">
        <w:rPr>
          <w:rFonts w:ascii="Arial" w:eastAsia="SimSun" w:hAnsi="Arial" w:cs="Arial"/>
          <w:b/>
          <w:kern w:val="0"/>
          <w:sz w:val="20"/>
          <w:szCs w:val="28"/>
          <w:shd w:val="clear" w:color="auto" w:fill="FFFFFF"/>
        </w:rPr>
        <w:t xml:space="preserve"> </w:t>
      </w:r>
      <w:r w:rsidRPr="00D631B2">
        <w:rPr>
          <w:rFonts w:ascii="Arial" w:eastAsia="SimSun" w:hAnsi="Arial" w:cs="Arial"/>
          <w:b/>
          <w:kern w:val="0"/>
          <w:sz w:val="20"/>
          <w:szCs w:val="28"/>
        </w:rPr>
        <w:t>12</w:t>
      </w:r>
      <w:r w:rsidRPr="00D631B2">
        <w:rPr>
          <w:rFonts w:ascii="Arial" w:eastAsia="SimSun" w:hAnsi="Arial" w:cs="Arial"/>
          <w:kern w:val="0"/>
          <w:sz w:val="20"/>
          <w:szCs w:val="28"/>
        </w:rPr>
        <w:t xml:space="preserve"> Quantitative fluorescent area ratio of Bax of each group of tumor tissues. G1: Control; G2: ICG@SANPs; G3: ICG@SANPs-cRGD; G4: NIR+ICG@SANPs; G5: NIR+ICG@SANPs-cRGD; G6: Anti-PD-L1; G7: NIR+ICG@SANPs-cRGD+Anti-PD-L1.</w:t>
      </w:r>
    </w:p>
    <w:p w14:paraId="240635A4" w14:textId="497596B3" w:rsidR="00230343" w:rsidRPr="00D631B2" w:rsidRDefault="003A3A0F" w:rsidP="001E1178">
      <w:pPr>
        <w:widowControl/>
        <w:spacing w:line="360" w:lineRule="exact"/>
        <w:rPr>
          <w:rFonts w:ascii="Arial" w:eastAsia="SimSun" w:hAnsi="Arial" w:cs="Arial"/>
          <w:kern w:val="0"/>
          <w:sz w:val="20"/>
          <w:szCs w:val="28"/>
        </w:rPr>
      </w:pPr>
      <w:bookmarkStart w:id="15" w:name="_Hlk112492760"/>
      <w:r w:rsidRPr="00D631B2">
        <w:rPr>
          <w:rFonts w:ascii="Arial" w:eastAsia="SimSun" w:hAnsi="Arial" w:cs="Arial"/>
          <w:kern w:val="0"/>
          <w:sz w:val="20"/>
          <w:szCs w:val="28"/>
          <w:shd w:val="clear" w:color="auto" w:fill="FFFFFF"/>
        </w:rPr>
        <w:t>(</w:t>
      </w:r>
      <w:r w:rsidR="00BC4CB7" w:rsidRPr="00D631B2">
        <w:rPr>
          <w:rFonts w:ascii="Arial" w:eastAsia="Microsoft YaHei" w:hAnsi="Arial" w:cs="Arial"/>
          <w:sz w:val="20"/>
          <w:szCs w:val="20"/>
          <w:shd w:val="clear" w:color="auto" w:fill="FFFFFF"/>
        </w:rPr>
        <w:t>Data are expressed as means ± SD (n = 3). Statistical signifificances were calculated via</w:t>
      </w:r>
      <w:r w:rsidR="00BC4CB7" w:rsidRPr="00D631B2">
        <w:rPr>
          <w:rFonts w:ascii="Arial" w:eastAsia="SimSun" w:hAnsi="Arial" w:cs="Arial"/>
          <w:kern w:val="0"/>
          <w:sz w:val="20"/>
          <w:szCs w:val="28"/>
          <w:shd w:val="clear" w:color="auto" w:fill="FFFFFF"/>
        </w:rPr>
        <w:t xml:space="preserve"> ANOVA,</w:t>
      </w:r>
      <w:r w:rsidR="00FA1859" w:rsidRPr="00D631B2">
        <w:rPr>
          <w:rFonts w:ascii="Arial" w:eastAsia="SimSun" w:hAnsi="Arial" w:cs="Arial"/>
          <w:kern w:val="0"/>
          <w:sz w:val="20"/>
          <w:szCs w:val="28"/>
          <w:shd w:val="clear" w:color="auto" w:fill="FFFFFF"/>
        </w:rPr>
        <w:t xml:space="preserve"> </w:t>
      </w:r>
      <w:r w:rsidR="00F96EDF" w:rsidRPr="00D631B2">
        <w:rPr>
          <w:rFonts w:ascii="Arial" w:eastAsia="SimSun" w:hAnsi="Arial" w:cs="Arial"/>
          <w:kern w:val="0"/>
          <w:sz w:val="20"/>
          <w:szCs w:val="28"/>
          <w:shd w:val="clear" w:color="auto" w:fill="FFFFFF"/>
        </w:rPr>
        <w:t>**</w:t>
      </w:r>
      <w:r w:rsidRPr="00D631B2">
        <w:rPr>
          <w:rFonts w:ascii="Arial" w:eastAsia="SimSun" w:hAnsi="Arial" w:cs="Arial" w:hint="eastAsia"/>
          <w:kern w:val="0"/>
          <w:sz w:val="20"/>
          <w:szCs w:val="28"/>
          <w:shd w:val="clear" w:color="auto" w:fill="FFFFFF"/>
        </w:rPr>
        <w:t xml:space="preserve"> </w:t>
      </w:r>
      <w:r w:rsidRPr="00D631B2">
        <w:rPr>
          <w:rFonts w:ascii="Arial" w:eastAsia="SimSun" w:hAnsi="Arial" w:cs="Arial" w:hint="eastAsia"/>
          <w:i/>
          <w:iCs/>
          <w:kern w:val="0"/>
          <w:sz w:val="20"/>
          <w:szCs w:val="28"/>
          <w:shd w:val="clear" w:color="auto" w:fill="FFFFFF"/>
        </w:rPr>
        <w:t>p</w:t>
      </w:r>
      <w:r w:rsidRPr="00D631B2">
        <w:rPr>
          <w:rFonts w:ascii="Arial" w:eastAsia="SimSun" w:hAnsi="Arial" w:cs="Arial" w:hint="eastAsia"/>
          <w:kern w:val="0"/>
          <w:sz w:val="20"/>
          <w:szCs w:val="28"/>
          <w:shd w:val="clear" w:color="auto" w:fill="FFFFFF"/>
        </w:rPr>
        <w:t>&lt;0.01</w:t>
      </w:r>
      <w:r w:rsidRPr="00D631B2">
        <w:rPr>
          <w:rFonts w:ascii="Arial" w:eastAsia="SimSun" w:hAnsi="Arial" w:cs="Arial"/>
          <w:kern w:val="0"/>
          <w:sz w:val="20"/>
          <w:szCs w:val="28"/>
          <w:shd w:val="clear" w:color="auto" w:fill="FFFFFF"/>
        </w:rPr>
        <w:t>, ****</w:t>
      </w:r>
      <w:r w:rsidRPr="00D631B2">
        <w:rPr>
          <w:rFonts w:ascii="Arial" w:eastAsia="SimSun" w:hAnsi="Arial" w:cs="Arial"/>
          <w:i/>
          <w:iCs/>
          <w:kern w:val="0"/>
          <w:sz w:val="20"/>
          <w:szCs w:val="28"/>
          <w:shd w:val="clear" w:color="auto" w:fill="FFFFFF"/>
        </w:rPr>
        <w:t>p</w:t>
      </w:r>
      <w:r w:rsidRPr="00D631B2">
        <w:rPr>
          <w:rFonts w:ascii="Arial" w:eastAsia="SimSun" w:hAnsi="Arial" w:cs="Arial"/>
          <w:kern w:val="0"/>
          <w:sz w:val="20"/>
          <w:szCs w:val="28"/>
          <w:shd w:val="clear" w:color="auto" w:fill="FFFFFF"/>
        </w:rPr>
        <w:t>&lt;0.0001)</w:t>
      </w:r>
    </w:p>
    <w:bookmarkEnd w:id="15"/>
    <w:p w14:paraId="5A37142D" w14:textId="2AA1DB70" w:rsidR="005747E3" w:rsidRPr="00D631B2" w:rsidRDefault="005747E3" w:rsidP="00A56501">
      <w:pPr>
        <w:widowControl/>
        <w:spacing w:line="360" w:lineRule="exact"/>
        <w:jc w:val="left"/>
        <w:rPr>
          <w:rFonts w:ascii="Arial" w:eastAsia="SimSun" w:hAnsi="Arial" w:cs="Arial"/>
          <w:noProof/>
          <w:kern w:val="0"/>
          <w:sz w:val="20"/>
          <w:szCs w:val="28"/>
          <w:shd w:val="clear" w:color="auto" w:fill="FFFFFF"/>
        </w:rPr>
      </w:pPr>
    </w:p>
    <w:p w14:paraId="44784E39" w14:textId="6BD59D5A" w:rsidR="009D4591" w:rsidRPr="00D631B2" w:rsidRDefault="00871656" w:rsidP="00871656">
      <w:pPr>
        <w:jc w:val="center"/>
        <w:rPr>
          <w:rFonts w:ascii="Arial" w:hAnsi="Arial" w:cs="Arial"/>
          <w:sz w:val="20"/>
          <w:szCs w:val="28"/>
        </w:rPr>
      </w:pPr>
      <w:r w:rsidRPr="00D631B2">
        <w:rPr>
          <w:rFonts w:ascii="Arial" w:hAnsi="Arial" w:cs="Arial"/>
          <w:noProof/>
          <w:sz w:val="20"/>
          <w:szCs w:val="28"/>
        </w:rPr>
        <w:drawing>
          <wp:inline distT="0" distB="0" distL="0" distR="0" wp14:anchorId="1C984AD5" wp14:editId="226B604F">
            <wp:extent cx="3447452" cy="2591435"/>
            <wp:effectExtent l="0" t="0" r="6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8">
                      <a:extLst>
                        <a:ext uri="{28A0092B-C50C-407E-A947-70E740481C1C}">
                          <a14:useLocalDpi xmlns:a14="http://schemas.microsoft.com/office/drawing/2010/main" val="0"/>
                        </a:ext>
                      </a:extLst>
                    </a:blip>
                    <a:stretch>
                      <a:fillRect/>
                    </a:stretch>
                  </pic:blipFill>
                  <pic:spPr>
                    <a:xfrm>
                      <a:off x="0" y="0"/>
                      <a:ext cx="3471901" cy="2609813"/>
                    </a:xfrm>
                    <a:prstGeom prst="rect">
                      <a:avLst/>
                    </a:prstGeom>
                  </pic:spPr>
                </pic:pic>
              </a:graphicData>
            </a:graphic>
          </wp:inline>
        </w:drawing>
      </w:r>
    </w:p>
    <w:p w14:paraId="595C329E" w14:textId="6A437D79" w:rsidR="004623B1" w:rsidRPr="00D631B2" w:rsidRDefault="004623B1" w:rsidP="00335975">
      <w:pPr>
        <w:widowControl/>
        <w:spacing w:line="360" w:lineRule="exact"/>
        <w:rPr>
          <w:rFonts w:ascii="Arial" w:eastAsia="SimSun" w:hAnsi="Arial" w:cs="Arial"/>
          <w:kern w:val="0"/>
          <w:sz w:val="20"/>
          <w:szCs w:val="28"/>
        </w:rPr>
      </w:pPr>
      <w:bookmarkStart w:id="16" w:name="_Hlk99618327"/>
      <w:r w:rsidRPr="00D631B2">
        <w:rPr>
          <w:rFonts w:ascii="Arial" w:eastAsia="SimSun" w:hAnsi="Arial" w:cs="Arial"/>
          <w:b/>
          <w:kern w:val="0"/>
          <w:sz w:val="20"/>
          <w:szCs w:val="28"/>
          <w:shd w:val="clear" w:color="auto" w:fill="FFFFFF"/>
        </w:rPr>
        <w:t>Supplementary Figure</w:t>
      </w:r>
      <w:r w:rsidR="004E172D" w:rsidRPr="00D631B2">
        <w:rPr>
          <w:rFonts w:ascii="Arial" w:eastAsia="SimSun" w:hAnsi="Arial" w:cs="Arial"/>
          <w:b/>
          <w:kern w:val="0"/>
          <w:sz w:val="20"/>
          <w:szCs w:val="28"/>
          <w:shd w:val="clear" w:color="auto" w:fill="FFFFFF"/>
        </w:rPr>
        <w:t xml:space="preserve"> </w:t>
      </w:r>
      <w:r w:rsidRPr="00D631B2">
        <w:rPr>
          <w:rFonts w:ascii="Arial" w:eastAsia="SimSun" w:hAnsi="Arial" w:cs="Arial"/>
          <w:b/>
          <w:kern w:val="0"/>
          <w:sz w:val="20"/>
          <w:szCs w:val="28"/>
        </w:rPr>
        <w:t>1</w:t>
      </w:r>
      <w:r w:rsidR="002F6817" w:rsidRPr="00D631B2">
        <w:rPr>
          <w:rFonts w:ascii="Arial" w:eastAsia="SimSun" w:hAnsi="Arial" w:cs="Arial"/>
          <w:b/>
          <w:kern w:val="0"/>
          <w:sz w:val="20"/>
          <w:szCs w:val="28"/>
        </w:rPr>
        <w:t>3</w:t>
      </w:r>
      <w:r w:rsidRPr="00D631B2">
        <w:rPr>
          <w:rFonts w:ascii="Arial" w:eastAsia="SimSun" w:hAnsi="Arial" w:cs="Arial"/>
          <w:kern w:val="0"/>
          <w:sz w:val="20"/>
          <w:szCs w:val="28"/>
        </w:rPr>
        <w:t xml:space="preserve"> </w:t>
      </w:r>
      <w:bookmarkEnd w:id="16"/>
      <w:r w:rsidRPr="00D631B2">
        <w:rPr>
          <w:rFonts w:ascii="Arial" w:eastAsia="SimSun" w:hAnsi="Arial" w:cs="Arial"/>
          <w:kern w:val="0"/>
          <w:sz w:val="20"/>
          <w:szCs w:val="28"/>
        </w:rPr>
        <w:t>Quantitative analysis of the ratio of positive nuclear area to total nuclear area in Ki67 immunohistochemical staining. G1: Control; G2: ICG@SANPs; G3: ICG@SANPs-cRGD; G4: NIR+ICG@SANPs; G5: NIR+ICG@SANPs-cRGD; G6: Anti-PD-L1; G7: NIR+ICG@SANPs-cRGD+Anti-PD-L1.</w:t>
      </w:r>
      <w:r w:rsidR="00A70A50" w:rsidRPr="00D631B2">
        <w:rPr>
          <w:rFonts w:ascii="Arial" w:eastAsia="SimSun" w:hAnsi="Arial" w:cs="Arial"/>
          <w:kern w:val="0"/>
          <w:sz w:val="20"/>
          <w:szCs w:val="28"/>
          <w:shd w:val="clear" w:color="auto" w:fill="FFFFFF"/>
        </w:rPr>
        <w:t>(</w:t>
      </w:r>
      <w:r w:rsidR="00350F40" w:rsidRPr="00D631B2">
        <w:rPr>
          <w:rFonts w:ascii="Arial" w:eastAsia="Microsoft YaHei" w:hAnsi="Arial" w:cs="Arial"/>
          <w:sz w:val="20"/>
          <w:szCs w:val="20"/>
          <w:shd w:val="clear" w:color="auto" w:fill="FFFFFF"/>
        </w:rPr>
        <w:t>Data are expressed as means ± SD (n = 3). Statistical signifificances were calculated via</w:t>
      </w:r>
      <w:r w:rsidR="00350F40" w:rsidRPr="00D631B2">
        <w:rPr>
          <w:rFonts w:ascii="Arial" w:eastAsia="SimSun" w:hAnsi="Arial" w:cs="Arial"/>
          <w:kern w:val="0"/>
          <w:sz w:val="20"/>
          <w:szCs w:val="28"/>
          <w:shd w:val="clear" w:color="auto" w:fill="FFFFFF"/>
        </w:rPr>
        <w:t xml:space="preserve"> ANOVA, </w:t>
      </w:r>
      <w:r w:rsidR="00A70A50" w:rsidRPr="00D631B2">
        <w:rPr>
          <w:rFonts w:ascii="Arial" w:eastAsia="SimSun" w:hAnsi="Arial" w:cs="Arial"/>
          <w:kern w:val="0"/>
          <w:sz w:val="20"/>
          <w:szCs w:val="28"/>
          <w:shd w:val="clear" w:color="auto" w:fill="FFFFFF"/>
        </w:rPr>
        <w:t>****</w:t>
      </w:r>
      <w:r w:rsidR="00A70A50" w:rsidRPr="00D631B2">
        <w:rPr>
          <w:rFonts w:ascii="Arial" w:eastAsia="SimSun" w:hAnsi="Arial" w:cs="Arial"/>
          <w:i/>
          <w:iCs/>
          <w:kern w:val="0"/>
          <w:sz w:val="20"/>
          <w:szCs w:val="28"/>
          <w:shd w:val="clear" w:color="auto" w:fill="FFFFFF"/>
        </w:rPr>
        <w:t>p</w:t>
      </w:r>
      <w:r w:rsidR="00A70A50" w:rsidRPr="00D631B2">
        <w:rPr>
          <w:rFonts w:ascii="Arial" w:eastAsia="SimSun" w:hAnsi="Arial" w:cs="Arial"/>
          <w:kern w:val="0"/>
          <w:sz w:val="20"/>
          <w:szCs w:val="28"/>
          <w:shd w:val="clear" w:color="auto" w:fill="FFFFFF"/>
        </w:rPr>
        <w:t>&lt;0.0001)</w:t>
      </w:r>
      <w:r w:rsidR="00C022BD" w:rsidRPr="00D631B2">
        <w:rPr>
          <w:rFonts w:ascii="Arial" w:eastAsia="SimSun" w:hAnsi="Arial" w:cs="Arial"/>
          <w:kern w:val="0"/>
          <w:sz w:val="20"/>
          <w:szCs w:val="28"/>
          <w:shd w:val="clear" w:color="auto" w:fill="FFFFFF"/>
        </w:rPr>
        <w:t>.</w:t>
      </w:r>
    </w:p>
    <w:p w14:paraId="04E163ED" w14:textId="77777777" w:rsidR="00230343" w:rsidRPr="00D631B2" w:rsidRDefault="00230343" w:rsidP="00E5448B">
      <w:pPr>
        <w:widowControl/>
        <w:spacing w:line="360" w:lineRule="exact"/>
        <w:jc w:val="left"/>
        <w:rPr>
          <w:rFonts w:ascii="Arial" w:eastAsia="SimSun" w:hAnsi="Arial" w:cs="Arial"/>
          <w:kern w:val="0"/>
          <w:sz w:val="20"/>
          <w:szCs w:val="28"/>
        </w:rPr>
      </w:pPr>
    </w:p>
    <w:p w14:paraId="02E738A5" w14:textId="0D9CFB82" w:rsidR="004623B1" w:rsidRPr="00D631B2" w:rsidRDefault="00892CD4" w:rsidP="00892CD4">
      <w:pPr>
        <w:jc w:val="center"/>
        <w:rPr>
          <w:rFonts w:ascii="Arial" w:hAnsi="Arial" w:cs="Arial"/>
          <w:sz w:val="20"/>
          <w:szCs w:val="28"/>
        </w:rPr>
      </w:pPr>
      <w:r w:rsidRPr="00D631B2">
        <w:rPr>
          <w:rFonts w:ascii="Arial" w:hAnsi="Arial" w:cs="Arial"/>
          <w:noProof/>
          <w:sz w:val="20"/>
          <w:szCs w:val="28"/>
        </w:rPr>
        <w:drawing>
          <wp:inline distT="0" distB="0" distL="0" distR="0" wp14:anchorId="43394119" wp14:editId="7665D320">
            <wp:extent cx="3829050" cy="2678070"/>
            <wp:effectExtent l="0" t="0" r="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9">
                      <a:extLst>
                        <a:ext uri="{28A0092B-C50C-407E-A947-70E740481C1C}">
                          <a14:useLocalDpi xmlns:a14="http://schemas.microsoft.com/office/drawing/2010/main" val="0"/>
                        </a:ext>
                      </a:extLst>
                    </a:blip>
                    <a:stretch>
                      <a:fillRect/>
                    </a:stretch>
                  </pic:blipFill>
                  <pic:spPr>
                    <a:xfrm>
                      <a:off x="0" y="0"/>
                      <a:ext cx="3842135" cy="2687222"/>
                    </a:xfrm>
                    <a:prstGeom prst="rect">
                      <a:avLst/>
                    </a:prstGeom>
                  </pic:spPr>
                </pic:pic>
              </a:graphicData>
            </a:graphic>
          </wp:inline>
        </w:drawing>
      </w:r>
    </w:p>
    <w:p w14:paraId="4A7E95D8" w14:textId="703962AC" w:rsidR="00571085" w:rsidRPr="00D631B2" w:rsidRDefault="00571085" w:rsidP="00185B22">
      <w:pPr>
        <w:widowControl/>
        <w:spacing w:line="360" w:lineRule="exact"/>
        <w:rPr>
          <w:rFonts w:ascii="Arial" w:eastAsia="SimSun" w:hAnsi="Arial" w:cs="Arial"/>
          <w:kern w:val="0"/>
          <w:sz w:val="20"/>
          <w:szCs w:val="28"/>
        </w:rPr>
      </w:pPr>
      <w:r w:rsidRPr="00D631B2">
        <w:rPr>
          <w:rFonts w:ascii="Arial" w:eastAsia="SimSun" w:hAnsi="Arial" w:cs="Arial"/>
          <w:b/>
          <w:kern w:val="0"/>
          <w:sz w:val="20"/>
          <w:szCs w:val="28"/>
          <w:shd w:val="clear" w:color="auto" w:fill="FFFFFF"/>
        </w:rPr>
        <w:t>Supplementary Figure</w:t>
      </w:r>
      <w:r w:rsidR="004E172D" w:rsidRPr="00D631B2">
        <w:rPr>
          <w:rFonts w:ascii="Arial" w:eastAsia="SimSun" w:hAnsi="Arial" w:cs="Arial"/>
          <w:b/>
          <w:kern w:val="0"/>
          <w:sz w:val="20"/>
          <w:szCs w:val="28"/>
          <w:shd w:val="clear" w:color="auto" w:fill="FFFFFF"/>
        </w:rPr>
        <w:t xml:space="preserve"> </w:t>
      </w:r>
      <w:r w:rsidRPr="00D631B2">
        <w:rPr>
          <w:rFonts w:ascii="Arial" w:eastAsia="SimSun" w:hAnsi="Arial" w:cs="Arial"/>
          <w:b/>
          <w:kern w:val="0"/>
          <w:sz w:val="20"/>
          <w:szCs w:val="28"/>
        </w:rPr>
        <w:t>1</w:t>
      </w:r>
      <w:r w:rsidR="002F6817" w:rsidRPr="00D631B2">
        <w:rPr>
          <w:rFonts w:ascii="Arial" w:eastAsia="SimSun" w:hAnsi="Arial" w:cs="Arial"/>
          <w:b/>
          <w:kern w:val="0"/>
          <w:sz w:val="20"/>
          <w:szCs w:val="28"/>
        </w:rPr>
        <w:t>4</w:t>
      </w:r>
      <w:r w:rsidRPr="00D631B2">
        <w:rPr>
          <w:rFonts w:ascii="Arial" w:eastAsia="SimSun" w:hAnsi="Arial" w:cs="Arial"/>
          <w:kern w:val="0"/>
          <w:sz w:val="20"/>
          <w:szCs w:val="28"/>
        </w:rPr>
        <w:t xml:space="preserve"> Quantitative fluorescence area ratio of ROS in tumor tissues of each group. G1: Control; G2: ICG@SANPs; G3: ICG@SANPs-cRGD; G4: NIR+ICG@SANPs; </w:t>
      </w:r>
      <w:r w:rsidRPr="00D631B2">
        <w:rPr>
          <w:rFonts w:ascii="Arial" w:eastAsia="SimSun" w:hAnsi="Arial" w:cs="Arial"/>
          <w:kern w:val="0"/>
          <w:sz w:val="20"/>
          <w:szCs w:val="28"/>
        </w:rPr>
        <w:lastRenderedPageBreak/>
        <w:t>G5: NIR+ICG@SANPs-cRGD; G6: Anti-PD-L1; G7: NIR+ICG@SANPs-cRGD+Anti-PD-L1.</w:t>
      </w:r>
      <w:bookmarkStart w:id="17" w:name="_Hlk112492790"/>
      <w:r w:rsidR="00186972" w:rsidRPr="00D631B2">
        <w:rPr>
          <w:rFonts w:ascii="Arial" w:eastAsia="SimSun" w:hAnsi="Arial" w:cs="Arial"/>
          <w:kern w:val="0"/>
          <w:sz w:val="20"/>
          <w:szCs w:val="28"/>
        </w:rPr>
        <w:t xml:space="preserve"> </w:t>
      </w:r>
      <w:r w:rsidR="00B37955" w:rsidRPr="00D631B2">
        <w:rPr>
          <w:rFonts w:ascii="Arial" w:eastAsia="SimSun" w:hAnsi="Arial" w:cs="Arial"/>
          <w:kern w:val="0"/>
          <w:sz w:val="20"/>
          <w:szCs w:val="28"/>
          <w:shd w:val="clear" w:color="auto" w:fill="FFFFFF"/>
        </w:rPr>
        <w:t>(</w:t>
      </w:r>
      <w:r w:rsidR="00186972" w:rsidRPr="00D631B2">
        <w:rPr>
          <w:rFonts w:ascii="Arial" w:eastAsia="Microsoft YaHei" w:hAnsi="Arial" w:cs="Arial"/>
          <w:sz w:val="20"/>
          <w:szCs w:val="20"/>
          <w:shd w:val="clear" w:color="auto" w:fill="FFFFFF"/>
        </w:rPr>
        <w:t>Data are expressed as means ± SD (n = 3). Statistical signifificances were calculated via</w:t>
      </w:r>
      <w:r w:rsidR="00186972" w:rsidRPr="00D631B2">
        <w:rPr>
          <w:rFonts w:ascii="Arial" w:eastAsia="SimSun" w:hAnsi="Arial" w:cs="Arial"/>
          <w:kern w:val="0"/>
          <w:sz w:val="20"/>
          <w:szCs w:val="28"/>
          <w:shd w:val="clear" w:color="auto" w:fill="FFFFFF"/>
        </w:rPr>
        <w:t xml:space="preserve"> ANOVA, </w:t>
      </w:r>
      <w:r w:rsidR="00B37955" w:rsidRPr="00D631B2">
        <w:rPr>
          <w:rFonts w:ascii="Arial" w:eastAsia="SimSun" w:hAnsi="Arial" w:cs="Arial"/>
          <w:kern w:val="0"/>
          <w:sz w:val="20"/>
          <w:szCs w:val="28"/>
          <w:shd w:val="clear" w:color="auto" w:fill="FFFFFF"/>
        </w:rPr>
        <w:t>****</w:t>
      </w:r>
      <w:r w:rsidR="00B37955" w:rsidRPr="00D631B2">
        <w:rPr>
          <w:rFonts w:ascii="Arial" w:eastAsia="SimSun" w:hAnsi="Arial" w:cs="Arial"/>
          <w:i/>
          <w:iCs/>
          <w:kern w:val="0"/>
          <w:sz w:val="20"/>
          <w:szCs w:val="28"/>
          <w:shd w:val="clear" w:color="auto" w:fill="FFFFFF"/>
        </w:rPr>
        <w:t>p</w:t>
      </w:r>
      <w:r w:rsidR="00B37955" w:rsidRPr="00D631B2">
        <w:rPr>
          <w:rFonts w:ascii="Arial" w:eastAsia="SimSun" w:hAnsi="Arial" w:cs="Arial"/>
          <w:kern w:val="0"/>
          <w:sz w:val="20"/>
          <w:szCs w:val="28"/>
          <w:shd w:val="clear" w:color="auto" w:fill="FFFFFF"/>
        </w:rPr>
        <w:t>&lt;0.0001)</w:t>
      </w:r>
      <w:bookmarkEnd w:id="17"/>
      <w:r w:rsidR="00186972" w:rsidRPr="00D631B2">
        <w:rPr>
          <w:rFonts w:ascii="Arial" w:eastAsia="SimSun" w:hAnsi="Arial" w:cs="Arial"/>
          <w:kern w:val="0"/>
          <w:sz w:val="20"/>
          <w:szCs w:val="28"/>
          <w:shd w:val="clear" w:color="auto" w:fill="FFFFFF"/>
        </w:rPr>
        <w:t>.</w:t>
      </w:r>
    </w:p>
    <w:p w14:paraId="5A6968F1" w14:textId="159E2BB1" w:rsidR="00892CD4" w:rsidRPr="00D631B2" w:rsidRDefault="00892CD4" w:rsidP="00892CD4">
      <w:pPr>
        <w:rPr>
          <w:rFonts w:ascii="Arial" w:hAnsi="Arial" w:cs="Arial"/>
          <w:sz w:val="20"/>
          <w:szCs w:val="28"/>
        </w:rPr>
      </w:pPr>
    </w:p>
    <w:p w14:paraId="6FFECFDC" w14:textId="7BD17252" w:rsidR="00C22BD0" w:rsidRPr="00D631B2" w:rsidRDefault="00C22BD0" w:rsidP="00C22BD0">
      <w:pPr>
        <w:jc w:val="center"/>
        <w:rPr>
          <w:rFonts w:ascii="Arial" w:hAnsi="Arial" w:cs="Arial"/>
          <w:sz w:val="20"/>
          <w:szCs w:val="28"/>
        </w:rPr>
      </w:pPr>
      <w:r w:rsidRPr="00D631B2">
        <w:rPr>
          <w:rFonts w:ascii="Arial" w:hAnsi="Arial" w:cs="Arial"/>
          <w:noProof/>
          <w:sz w:val="20"/>
          <w:szCs w:val="28"/>
        </w:rPr>
        <w:drawing>
          <wp:inline distT="0" distB="0" distL="0" distR="0" wp14:anchorId="1711873B" wp14:editId="68F2D273">
            <wp:extent cx="4079959" cy="28384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5600" cy="2842375"/>
                    </a:xfrm>
                    <a:prstGeom prst="rect">
                      <a:avLst/>
                    </a:prstGeom>
                    <a:noFill/>
                    <a:ln>
                      <a:noFill/>
                    </a:ln>
                  </pic:spPr>
                </pic:pic>
              </a:graphicData>
            </a:graphic>
          </wp:inline>
        </w:drawing>
      </w:r>
    </w:p>
    <w:p w14:paraId="353B5871" w14:textId="5532D0BF" w:rsidR="00C22BD0" w:rsidRPr="00D631B2" w:rsidRDefault="00C22BD0" w:rsidP="00230343">
      <w:pPr>
        <w:widowControl/>
        <w:spacing w:line="360" w:lineRule="exact"/>
        <w:rPr>
          <w:rFonts w:ascii="Arial" w:eastAsia="SimSun" w:hAnsi="Arial" w:cs="Arial"/>
          <w:kern w:val="0"/>
          <w:sz w:val="20"/>
          <w:szCs w:val="28"/>
        </w:rPr>
      </w:pPr>
      <w:bookmarkStart w:id="18" w:name="_Hlk99618782"/>
      <w:r w:rsidRPr="00D631B2">
        <w:rPr>
          <w:rFonts w:ascii="Arial" w:eastAsia="SimSun" w:hAnsi="Arial" w:cs="Arial"/>
          <w:b/>
          <w:kern w:val="0"/>
          <w:sz w:val="20"/>
          <w:szCs w:val="28"/>
          <w:shd w:val="clear" w:color="auto" w:fill="FFFFFF"/>
        </w:rPr>
        <w:t>Supplementary Figure</w:t>
      </w:r>
      <w:r w:rsidR="004E172D" w:rsidRPr="00D631B2">
        <w:rPr>
          <w:rFonts w:ascii="Arial" w:eastAsia="SimSun" w:hAnsi="Arial" w:cs="Arial"/>
          <w:b/>
          <w:kern w:val="0"/>
          <w:sz w:val="20"/>
          <w:szCs w:val="28"/>
          <w:shd w:val="clear" w:color="auto" w:fill="FFFFFF"/>
        </w:rPr>
        <w:t xml:space="preserve"> </w:t>
      </w:r>
      <w:r w:rsidRPr="00D631B2">
        <w:rPr>
          <w:rFonts w:ascii="Arial" w:eastAsia="SimSun" w:hAnsi="Arial" w:cs="Arial"/>
          <w:b/>
          <w:kern w:val="0"/>
          <w:sz w:val="20"/>
          <w:szCs w:val="28"/>
        </w:rPr>
        <w:t>1</w:t>
      </w:r>
      <w:bookmarkEnd w:id="18"/>
      <w:r w:rsidR="002F6817" w:rsidRPr="00D631B2">
        <w:rPr>
          <w:rFonts w:ascii="Arial" w:eastAsia="SimSun" w:hAnsi="Arial" w:cs="Arial"/>
          <w:b/>
          <w:kern w:val="0"/>
          <w:sz w:val="20"/>
          <w:szCs w:val="28"/>
        </w:rPr>
        <w:t>5</w:t>
      </w:r>
      <w:r w:rsidRPr="00D631B2">
        <w:rPr>
          <w:rFonts w:ascii="Arial" w:eastAsia="SimSun" w:hAnsi="Arial" w:cs="Arial"/>
          <w:bCs/>
          <w:kern w:val="0"/>
          <w:sz w:val="20"/>
          <w:szCs w:val="28"/>
        </w:rPr>
        <w:t xml:space="preserve"> </w:t>
      </w:r>
      <w:r w:rsidRPr="00D631B2">
        <w:rPr>
          <w:rFonts w:ascii="Arial" w:eastAsia="SimSun" w:hAnsi="Arial" w:cs="Arial"/>
          <w:kern w:val="0"/>
          <w:sz w:val="20"/>
          <w:szCs w:val="28"/>
        </w:rPr>
        <w:t>Quantitative fluorescence area ratio of HIF-</w:t>
      </w:r>
      <w:r w:rsidR="001D5C9D" w:rsidRPr="00D631B2">
        <w:rPr>
          <w:rFonts w:ascii="Arial" w:eastAsia="SimSun" w:hAnsi="Arial" w:cs="Arial"/>
          <w:kern w:val="0"/>
          <w:sz w:val="20"/>
          <w:szCs w:val="28"/>
        </w:rPr>
        <w:t>1</w:t>
      </w:r>
      <w:r w:rsidRPr="00D631B2">
        <w:rPr>
          <w:rFonts w:ascii="Arial" w:eastAsia="SimSun" w:hAnsi="Arial" w:cs="Arial"/>
          <w:kern w:val="0"/>
          <w:sz w:val="20"/>
          <w:szCs w:val="28"/>
        </w:rPr>
        <w:t>α in tumor</w:t>
      </w:r>
      <w:r w:rsidR="00E5448B" w:rsidRPr="00D631B2">
        <w:rPr>
          <w:rFonts w:ascii="Arial" w:eastAsia="SimSun" w:hAnsi="Arial" w:cs="Arial"/>
          <w:kern w:val="0"/>
          <w:sz w:val="20"/>
          <w:szCs w:val="28"/>
        </w:rPr>
        <w:t xml:space="preserve"> </w:t>
      </w:r>
      <w:r w:rsidRPr="00D631B2">
        <w:rPr>
          <w:rFonts w:ascii="Arial" w:eastAsia="SimSun" w:hAnsi="Arial" w:cs="Arial"/>
          <w:kern w:val="0"/>
          <w:sz w:val="20"/>
          <w:szCs w:val="28"/>
        </w:rPr>
        <w:t>tissues of each group. G1: Control; G2: ICG@SANPs; G3: ICG@SANPs-cRGD; G4: NIR+ICG@SANPs; G5: NIR+ICG@SANPs-cRGD; G6: Anti-PD-L1;</w:t>
      </w:r>
      <w:r w:rsidR="006D1753" w:rsidRPr="00D631B2">
        <w:rPr>
          <w:rFonts w:ascii="Arial" w:eastAsia="SimSun" w:hAnsi="Arial" w:cs="Arial"/>
          <w:kern w:val="0"/>
          <w:sz w:val="20"/>
          <w:szCs w:val="28"/>
        </w:rPr>
        <w:t xml:space="preserve"> </w:t>
      </w:r>
      <w:r w:rsidRPr="00D631B2">
        <w:rPr>
          <w:rFonts w:ascii="Arial" w:eastAsia="SimSun" w:hAnsi="Arial" w:cs="Arial"/>
          <w:kern w:val="0"/>
          <w:sz w:val="20"/>
          <w:szCs w:val="28"/>
        </w:rPr>
        <w:t>G7: NIR+ICG@SANPs-cRGD+Anti-PD-L1.</w:t>
      </w:r>
      <w:r w:rsidR="00B97565" w:rsidRPr="00D631B2">
        <w:rPr>
          <w:rFonts w:ascii="Arial" w:eastAsia="SimSun" w:hAnsi="Arial" w:cs="Arial"/>
          <w:kern w:val="0"/>
          <w:sz w:val="20"/>
          <w:szCs w:val="28"/>
        </w:rPr>
        <w:t xml:space="preserve"> </w:t>
      </w:r>
      <w:r w:rsidR="003E63AD" w:rsidRPr="00D631B2">
        <w:rPr>
          <w:rFonts w:ascii="Arial" w:eastAsia="SimSun" w:hAnsi="Arial" w:cs="Arial"/>
          <w:kern w:val="0"/>
          <w:sz w:val="20"/>
          <w:szCs w:val="28"/>
          <w:shd w:val="clear" w:color="auto" w:fill="FFFFFF"/>
        </w:rPr>
        <w:t>(</w:t>
      </w:r>
      <w:bookmarkStart w:id="19" w:name="_Hlk112503533"/>
      <w:r w:rsidR="006F7472" w:rsidRPr="00D631B2">
        <w:rPr>
          <w:rFonts w:ascii="Arial" w:eastAsia="Microsoft YaHei" w:hAnsi="Arial" w:cs="Arial"/>
          <w:sz w:val="20"/>
          <w:szCs w:val="20"/>
          <w:shd w:val="clear" w:color="auto" w:fill="FFFFFF"/>
        </w:rPr>
        <w:t>Data are expressed as means ± SD (n = 3). Statistical signifificances were calculated via</w:t>
      </w:r>
      <w:r w:rsidR="006F7472" w:rsidRPr="00D631B2">
        <w:rPr>
          <w:rFonts w:ascii="Arial" w:eastAsia="SimSun" w:hAnsi="Arial" w:cs="Arial"/>
          <w:kern w:val="0"/>
          <w:sz w:val="20"/>
          <w:szCs w:val="28"/>
          <w:shd w:val="clear" w:color="auto" w:fill="FFFFFF"/>
        </w:rPr>
        <w:t xml:space="preserve"> ANOVA,</w:t>
      </w:r>
      <w:bookmarkEnd w:id="19"/>
      <w:r w:rsidR="003E63AD" w:rsidRPr="00D631B2">
        <w:rPr>
          <w:rFonts w:ascii="Arial" w:eastAsia="SimSun" w:hAnsi="Arial" w:cs="Arial"/>
          <w:kern w:val="0"/>
          <w:sz w:val="20"/>
          <w:szCs w:val="28"/>
          <w:shd w:val="clear" w:color="auto" w:fill="FFFFFF"/>
        </w:rPr>
        <w:t xml:space="preserve"> ****</w:t>
      </w:r>
      <w:r w:rsidR="003E63AD" w:rsidRPr="00D631B2">
        <w:rPr>
          <w:rFonts w:ascii="Arial" w:eastAsia="SimSun" w:hAnsi="Arial" w:cs="Arial"/>
          <w:i/>
          <w:iCs/>
          <w:kern w:val="0"/>
          <w:sz w:val="20"/>
          <w:szCs w:val="28"/>
          <w:shd w:val="clear" w:color="auto" w:fill="FFFFFF"/>
        </w:rPr>
        <w:t>p</w:t>
      </w:r>
      <w:r w:rsidR="003E63AD" w:rsidRPr="00D631B2">
        <w:rPr>
          <w:rFonts w:ascii="Arial" w:eastAsia="SimSun" w:hAnsi="Arial" w:cs="Arial"/>
          <w:kern w:val="0"/>
          <w:sz w:val="20"/>
          <w:szCs w:val="28"/>
          <w:shd w:val="clear" w:color="auto" w:fill="FFFFFF"/>
        </w:rPr>
        <w:t>&lt;0.0001)</w:t>
      </w:r>
      <w:r w:rsidR="003C3297" w:rsidRPr="00D631B2">
        <w:rPr>
          <w:rFonts w:ascii="Arial" w:eastAsia="SimSun" w:hAnsi="Arial" w:cs="Arial"/>
          <w:kern w:val="0"/>
          <w:sz w:val="20"/>
          <w:szCs w:val="28"/>
          <w:shd w:val="clear" w:color="auto" w:fill="FFFFFF"/>
        </w:rPr>
        <w:t>.</w:t>
      </w:r>
    </w:p>
    <w:p w14:paraId="2D1BC0BB" w14:textId="59B84078" w:rsidR="00C22BD0" w:rsidRPr="00D631B2" w:rsidRDefault="00C22BD0" w:rsidP="00C22BD0">
      <w:pPr>
        <w:rPr>
          <w:rFonts w:ascii="Arial" w:hAnsi="Arial" w:cs="Arial"/>
          <w:sz w:val="20"/>
          <w:szCs w:val="28"/>
        </w:rPr>
      </w:pPr>
    </w:p>
    <w:p w14:paraId="1FD4FA36" w14:textId="6716C241" w:rsidR="00E5036F" w:rsidRPr="00D631B2" w:rsidRDefault="004B258D" w:rsidP="004B258D">
      <w:pPr>
        <w:jc w:val="center"/>
        <w:rPr>
          <w:rFonts w:ascii="Arial" w:hAnsi="Arial" w:cs="Arial"/>
          <w:sz w:val="20"/>
          <w:szCs w:val="28"/>
        </w:rPr>
      </w:pPr>
      <w:r w:rsidRPr="00D631B2">
        <w:rPr>
          <w:rFonts w:ascii="Arial" w:hAnsi="Arial" w:cs="Arial"/>
          <w:noProof/>
          <w:sz w:val="20"/>
          <w:szCs w:val="28"/>
        </w:rPr>
        <w:drawing>
          <wp:inline distT="0" distB="0" distL="0" distR="0" wp14:anchorId="5385D84C" wp14:editId="5C4AB754">
            <wp:extent cx="3764915" cy="2632191"/>
            <wp:effectExtent l="0" t="0" r="698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0003" cy="2635748"/>
                    </a:xfrm>
                    <a:prstGeom prst="rect">
                      <a:avLst/>
                    </a:prstGeom>
                    <a:noFill/>
                    <a:ln>
                      <a:noFill/>
                    </a:ln>
                  </pic:spPr>
                </pic:pic>
              </a:graphicData>
            </a:graphic>
          </wp:inline>
        </w:drawing>
      </w:r>
    </w:p>
    <w:p w14:paraId="61D27A28" w14:textId="5AB84A81" w:rsidR="00CD7B51" w:rsidRPr="00D631B2" w:rsidRDefault="00CD7B51" w:rsidP="00C54A34">
      <w:pPr>
        <w:widowControl/>
        <w:spacing w:line="360" w:lineRule="exact"/>
        <w:rPr>
          <w:rFonts w:ascii="Arial" w:eastAsia="SimSun" w:hAnsi="Arial" w:cs="Arial"/>
          <w:kern w:val="0"/>
          <w:sz w:val="20"/>
          <w:szCs w:val="28"/>
        </w:rPr>
      </w:pPr>
      <w:bookmarkStart w:id="20" w:name="_Hlk99632705"/>
      <w:r w:rsidRPr="00D631B2">
        <w:rPr>
          <w:rFonts w:ascii="Arial" w:eastAsia="SimSun" w:hAnsi="Arial" w:cs="Arial"/>
          <w:b/>
          <w:kern w:val="0"/>
          <w:sz w:val="20"/>
          <w:szCs w:val="28"/>
          <w:shd w:val="clear" w:color="auto" w:fill="FFFFFF"/>
        </w:rPr>
        <w:t>Supplementary Figure</w:t>
      </w:r>
      <w:r w:rsidR="004E172D" w:rsidRPr="00D631B2">
        <w:rPr>
          <w:rFonts w:ascii="Arial" w:eastAsia="SimSun" w:hAnsi="Arial" w:cs="Arial"/>
          <w:b/>
          <w:kern w:val="0"/>
          <w:sz w:val="20"/>
          <w:szCs w:val="28"/>
          <w:shd w:val="clear" w:color="auto" w:fill="FFFFFF"/>
        </w:rPr>
        <w:t xml:space="preserve"> </w:t>
      </w:r>
      <w:r w:rsidRPr="00D631B2">
        <w:rPr>
          <w:rFonts w:ascii="Arial" w:eastAsia="SimSun" w:hAnsi="Arial" w:cs="Arial"/>
          <w:b/>
          <w:kern w:val="0"/>
          <w:sz w:val="20"/>
          <w:szCs w:val="28"/>
        </w:rPr>
        <w:t>1</w:t>
      </w:r>
      <w:bookmarkEnd w:id="20"/>
      <w:r w:rsidR="002F6817" w:rsidRPr="00D631B2">
        <w:rPr>
          <w:rFonts w:ascii="Arial" w:eastAsia="SimSun" w:hAnsi="Arial" w:cs="Arial"/>
          <w:b/>
          <w:kern w:val="0"/>
          <w:sz w:val="20"/>
          <w:szCs w:val="28"/>
        </w:rPr>
        <w:t>6</w:t>
      </w:r>
      <w:r w:rsidRPr="00D631B2">
        <w:rPr>
          <w:rFonts w:ascii="Arial" w:eastAsia="SimSun" w:hAnsi="Arial" w:cs="Arial"/>
          <w:kern w:val="0"/>
          <w:sz w:val="20"/>
          <w:szCs w:val="28"/>
        </w:rPr>
        <w:t xml:space="preserve"> Quantitative analysis of the ratio of positive nuclear area to total nuclear area in CRT immunohistochemical staining. G1: Control; G2: ICG@SANPs; G3: ICG@SANPs-cRGD; G4: NIR+ICG@SANPs; G5: NIR+ICG@SANPs-cRGD; G6: Anti-PD-L1; </w:t>
      </w:r>
      <w:r w:rsidRPr="00D631B2">
        <w:rPr>
          <w:rFonts w:ascii="Arial" w:eastAsia="SimSun" w:hAnsi="Arial" w:cs="Arial"/>
          <w:kern w:val="0"/>
          <w:sz w:val="20"/>
          <w:szCs w:val="28"/>
        </w:rPr>
        <w:lastRenderedPageBreak/>
        <w:t>G7: NIR+ICG@SANPs-cRGD+Anti-PD-L1.</w:t>
      </w:r>
      <w:bookmarkStart w:id="21" w:name="_Hlk112492812"/>
      <w:r w:rsidR="003C3297" w:rsidRPr="00D631B2">
        <w:rPr>
          <w:rFonts w:ascii="Arial" w:eastAsia="SimSun" w:hAnsi="Arial" w:cs="Arial"/>
          <w:kern w:val="0"/>
          <w:sz w:val="20"/>
          <w:szCs w:val="28"/>
        </w:rPr>
        <w:t xml:space="preserve"> </w:t>
      </w:r>
      <w:r w:rsidR="00E1497C" w:rsidRPr="00D631B2">
        <w:rPr>
          <w:rFonts w:ascii="Arial" w:eastAsia="SimSun" w:hAnsi="Arial" w:cs="Arial"/>
          <w:kern w:val="0"/>
          <w:sz w:val="20"/>
          <w:szCs w:val="28"/>
          <w:shd w:val="clear" w:color="auto" w:fill="FFFFFF"/>
        </w:rPr>
        <w:t>(</w:t>
      </w:r>
      <w:r w:rsidR="003C3297" w:rsidRPr="00D631B2">
        <w:rPr>
          <w:rFonts w:ascii="Arial" w:eastAsia="Microsoft YaHei" w:hAnsi="Arial" w:cs="Arial"/>
          <w:sz w:val="20"/>
          <w:szCs w:val="20"/>
          <w:shd w:val="clear" w:color="auto" w:fill="FFFFFF"/>
        </w:rPr>
        <w:t>Data are expressed as means ± SD (n = 3). Statistical signifificances were calculated via</w:t>
      </w:r>
      <w:r w:rsidR="003C3297" w:rsidRPr="00D631B2">
        <w:rPr>
          <w:rFonts w:ascii="Arial" w:eastAsia="SimSun" w:hAnsi="Arial" w:cs="Arial"/>
          <w:kern w:val="0"/>
          <w:sz w:val="20"/>
          <w:szCs w:val="28"/>
          <w:shd w:val="clear" w:color="auto" w:fill="FFFFFF"/>
        </w:rPr>
        <w:t xml:space="preserve"> ANOVA, </w:t>
      </w:r>
      <w:r w:rsidR="00E1497C" w:rsidRPr="00D631B2">
        <w:rPr>
          <w:rFonts w:ascii="Arial" w:eastAsia="SimSun" w:hAnsi="Arial" w:cs="Arial"/>
          <w:kern w:val="0"/>
          <w:sz w:val="20"/>
          <w:szCs w:val="28"/>
          <w:shd w:val="clear" w:color="auto" w:fill="FFFFFF"/>
        </w:rPr>
        <w:t>*</w:t>
      </w:r>
      <w:r w:rsidR="00E1497C" w:rsidRPr="00D631B2">
        <w:rPr>
          <w:rFonts w:ascii="Arial" w:eastAsia="SimSun" w:hAnsi="Arial" w:cs="Arial"/>
          <w:i/>
          <w:iCs/>
          <w:kern w:val="0"/>
          <w:sz w:val="20"/>
          <w:szCs w:val="28"/>
          <w:shd w:val="clear" w:color="auto" w:fill="FFFFFF"/>
        </w:rPr>
        <w:t>p</w:t>
      </w:r>
      <w:r w:rsidR="00E1497C" w:rsidRPr="00D631B2">
        <w:rPr>
          <w:rFonts w:ascii="Arial" w:eastAsia="SimSun" w:hAnsi="Arial" w:cs="Arial"/>
          <w:kern w:val="0"/>
          <w:sz w:val="20"/>
          <w:szCs w:val="28"/>
          <w:shd w:val="clear" w:color="auto" w:fill="FFFFFF"/>
        </w:rPr>
        <w:t xml:space="preserve">&lt;0.05, </w:t>
      </w:r>
      <w:bookmarkStart w:id="22" w:name="_Hlk112490543"/>
      <w:r w:rsidR="00E1497C" w:rsidRPr="00D631B2">
        <w:rPr>
          <w:rFonts w:ascii="Arial" w:eastAsia="SimSun" w:hAnsi="Arial" w:cs="Arial"/>
          <w:kern w:val="0"/>
          <w:sz w:val="20"/>
          <w:szCs w:val="28"/>
          <w:shd w:val="clear" w:color="auto" w:fill="FFFFFF"/>
        </w:rPr>
        <w:t>*</w:t>
      </w:r>
      <w:bookmarkEnd w:id="22"/>
      <w:r w:rsidR="00E1497C" w:rsidRPr="00D631B2">
        <w:rPr>
          <w:rFonts w:ascii="Arial" w:eastAsia="SimSun" w:hAnsi="Arial" w:cs="Arial"/>
          <w:kern w:val="0"/>
          <w:sz w:val="20"/>
          <w:szCs w:val="28"/>
          <w:shd w:val="clear" w:color="auto" w:fill="FFFFFF"/>
        </w:rPr>
        <w:t>***</w:t>
      </w:r>
      <w:bookmarkStart w:id="23" w:name="_Hlk112490557"/>
      <w:r w:rsidR="00E1497C" w:rsidRPr="00D631B2">
        <w:rPr>
          <w:rFonts w:ascii="Arial" w:eastAsia="SimSun" w:hAnsi="Arial" w:cs="Arial"/>
          <w:i/>
          <w:iCs/>
          <w:kern w:val="0"/>
          <w:sz w:val="20"/>
          <w:szCs w:val="28"/>
          <w:shd w:val="clear" w:color="auto" w:fill="FFFFFF"/>
        </w:rPr>
        <w:t>p</w:t>
      </w:r>
      <w:r w:rsidR="00E1497C" w:rsidRPr="00D631B2">
        <w:rPr>
          <w:rFonts w:ascii="Arial" w:eastAsia="SimSun" w:hAnsi="Arial" w:cs="Arial"/>
          <w:kern w:val="0"/>
          <w:sz w:val="20"/>
          <w:szCs w:val="28"/>
          <w:shd w:val="clear" w:color="auto" w:fill="FFFFFF"/>
        </w:rPr>
        <w:t>&lt;0.0</w:t>
      </w:r>
      <w:bookmarkEnd w:id="23"/>
      <w:r w:rsidR="00E1497C" w:rsidRPr="00D631B2">
        <w:rPr>
          <w:rFonts w:ascii="Arial" w:eastAsia="SimSun" w:hAnsi="Arial" w:cs="Arial"/>
          <w:kern w:val="0"/>
          <w:sz w:val="20"/>
          <w:szCs w:val="28"/>
          <w:shd w:val="clear" w:color="auto" w:fill="FFFFFF"/>
        </w:rPr>
        <w:t>001)</w:t>
      </w:r>
      <w:bookmarkEnd w:id="21"/>
      <w:r w:rsidR="002F0D44" w:rsidRPr="00D631B2">
        <w:rPr>
          <w:rFonts w:ascii="Arial" w:eastAsia="SimSun" w:hAnsi="Arial" w:cs="Arial"/>
          <w:kern w:val="0"/>
          <w:sz w:val="20"/>
          <w:szCs w:val="28"/>
          <w:shd w:val="clear" w:color="auto" w:fill="FFFFFF"/>
        </w:rPr>
        <w:t>.</w:t>
      </w:r>
    </w:p>
    <w:p w14:paraId="0589C05D" w14:textId="0B95E45F" w:rsidR="00241C31" w:rsidRPr="00D631B2" w:rsidRDefault="00104A75" w:rsidP="00104A75">
      <w:pPr>
        <w:jc w:val="center"/>
        <w:rPr>
          <w:rFonts w:ascii="Arial" w:hAnsi="Arial" w:cs="Arial"/>
          <w:sz w:val="20"/>
          <w:szCs w:val="28"/>
        </w:rPr>
      </w:pPr>
      <w:r w:rsidRPr="00D631B2">
        <w:rPr>
          <w:rFonts w:ascii="Arial" w:hAnsi="Arial" w:cs="Arial"/>
          <w:noProof/>
          <w:sz w:val="20"/>
          <w:szCs w:val="28"/>
        </w:rPr>
        <w:drawing>
          <wp:inline distT="0" distB="0" distL="0" distR="0" wp14:anchorId="1050099B" wp14:editId="14C6E1C0">
            <wp:extent cx="5739765" cy="2286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7469" cy="2289068"/>
                    </a:xfrm>
                    <a:prstGeom prst="rect">
                      <a:avLst/>
                    </a:prstGeom>
                    <a:noFill/>
                    <a:ln>
                      <a:noFill/>
                    </a:ln>
                  </pic:spPr>
                </pic:pic>
              </a:graphicData>
            </a:graphic>
          </wp:inline>
        </w:drawing>
      </w:r>
    </w:p>
    <w:p w14:paraId="3D4CCC05" w14:textId="77777777" w:rsidR="004A74D0" w:rsidRPr="00D631B2" w:rsidRDefault="00104A75" w:rsidP="004A74D0">
      <w:pPr>
        <w:widowControl/>
        <w:spacing w:line="360" w:lineRule="exact"/>
        <w:rPr>
          <w:rFonts w:ascii="Arial" w:eastAsia="KaiTi" w:hAnsi="Arial" w:cs="Arial"/>
          <w:kern w:val="0"/>
          <w:sz w:val="20"/>
          <w:szCs w:val="28"/>
        </w:rPr>
      </w:pPr>
      <w:bookmarkStart w:id="24" w:name="_Hlk111422188"/>
      <w:r w:rsidRPr="00D631B2">
        <w:rPr>
          <w:rFonts w:ascii="Arial" w:eastAsia="SimSun" w:hAnsi="Arial" w:cs="Arial"/>
          <w:b/>
          <w:kern w:val="0"/>
          <w:sz w:val="20"/>
          <w:szCs w:val="28"/>
          <w:shd w:val="clear" w:color="auto" w:fill="FFFFFF"/>
        </w:rPr>
        <w:t>Supplementary Figure</w:t>
      </w:r>
      <w:r w:rsidR="004E172D" w:rsidRPr="00D631B2">
        <w:rPr>
          <w:rFonts w:ascii="Arial" w:eastAsia="SimSun" w:hAnsi="Arial" w:cs="Arial"/>
          <w:b/>
          <w:kern w:val="0"/>
          <w:sz w:val="20"/>
          <w:szCs w:val="28"/>
          <w:shd w:val="clear" w:color="auto" w:fill="FFFFFF"/>
        </w:rPr>
        <w:t xml:space="preserve"> </w:t>
      </w:r>
      <w:r w:rsidRPr="00D631B2">
        <w:rPr>
          <w:rFonts w:ascii="Arial" w:eastAsia="SimSun" w:hAnsi="Arial" w:cs="Arial"/>
          <w:b/>
          <w:kern w:val="0"/>
          <w:sz w:val="20"/>
          <w:szCs w:val="28"/>
        </w:rPr>
        <w:t>1</w:t>
      </w:r>
      <w:r w:rsidR="002F6817" w:rsidRPr="00D631B2">
        <w:rPr>
          <w:rFonts w:ascii="Arial" w:eastAsia="SimSun" w:hAnsi="Arial" w:cs="Arial"/>
          <w:b/>
          <w:kern w:val="0"/>
          <w:sz w:val="20"/>
          <w:szCs w:val="28"/>
        </w:rPr>
        <w:t>7</w:t>
      </w:r>
      <w:bookmarkEnd w:id="24"/>
      <w:r w:rsidRPr="00D631B2">
        <w:rPr>
          <w:rFonts w:ascii="Arial" w:eastAsia="SimSun" w:hAnsi="Arial" w:cs="Arial"/>
          <w:kern w:val="0"/>
          <w:sz w:val="20"/>
          <w:szCs w:val="28"/>
        </w:rPr>
        <w:t xml:space="preserve"> </w:t>
      </w:r>
      <w:r w:rsidRPr="00D631B2">
        <w:rPr>
          <w:rFonts w:ascii="Arial" w:eastAsia="KaiTi" w:hAnsi="Arial" w:cs="Arial"/>
          <w:kern w:val="0"/>
          <w:sz w:val="20"/>
          <w:szCs w:val="28"/>
        </w:rPr>
        <w:t>The quantitative fluorescence area ratio of CD3</w:t>
      </w:r>
      <w:r w:rsidRPr="00D631B2">
        <w:rPr>
          <w:rFonts w:ascii="Arial" w:eastAsia="KaiTi" w:hAnsi="Arial" w:cs="Arial"/>
          <w:kern w:val="0"/>
          <w:sz w:val="20"/>
          <w:szCs w:val="28"/>
          <w:vertAlign w:val="superscript"/>
        </w:rPr>
        <w:t>+</w:t>
      </w:r>
      <w:r w:rsidRPr="00D631B2">
        <w:rPr>
          <w:rFonts w:ascii="Arial" w:eastAsia="KaiTi" w:hAnsi="Arial" w:cs="Arial"/>
          <w:kern w:val="0"/>
          <w:sz w:val="20"/>
          <w:szCs w:val="28"/>
        </w:rPr>
        <w:t xml:space="preserve"> T cells and CD8</w:t>
      </w:r>
      <w:r w:rsidRPr="00D631B2">
        <w:rPr>
          <w:rFonts w:ascii="Arial" w:eastAsia="KaiTi" w:hAnsi="Arial" w:cs="Arial"/>
          <w:kern w:val="0"/>
          <w:sz w:val="20"/>
          <w:szCs w:val="28"/>
          <w:vertAlign w:val="superscript"/>
        </w:rPr>
        <w:t>+</w:t>
      </w:r>
      <w:r w:rsidRPr="00D631B2">
        <w:rPr>
          <w:rFonts w:ascii="Arial" w:eastAsia="KaiTi" w:hAnsi="Arial" w:cs="Arial"/>
          <w:kern w:val="0"/>
          <w:sz w:val="20"/>
          <w:szCs w:val="28"/>
        </w:rPr>
        <w:t>T cells. G1: Control; G2: ICG@SANPs; G3: ICG@SANPs-cRGD; G4: NIR+ICG@SANPs; G5: NIR+ICG@SANPs-cRGD; G6: Anti-PD-L1; G7: NIR+ICG@SANPs-cRGD+Anti-PD-L1.</w:t>
      </w:r>
    </w:p>
    <w:p w14:paraId="13A70BCB" w14:textId="1822DA2E" w:rsidR="004A74D0" w:rsidRPr="00D631B2" w:rsidRDefault="004A74D0" w:rsidP="004A74D0">
      <w:pPr>
        <w:widowControl/>
        <w:spacing w:line="360" w:lineRule="exact"/>
        <w:rPr>
          <w:rFonts w:ascii="Arial" w:eastAsia="SimSun" w:hAnsi="Arial" w:cs="Arial"/>
          <w:kern w:val="0"/>
          <w:sz w:val="20"/>
          <w:szCs w:val="28"/>
        </w:rPr>
      </w:pPr>
      <w:bookmarkStart w:id="25" w:name="_Hlk112492822"/>
      <w:r w:rsidRPr="00D631B2">
        <w:rPr>
          <w:rFonts w:ascii="Arial" w:eastAsia="SimSun" w:hAnsi="Arial" w:cs="Arial"/>
          <w:kern w:val="0"/>
          <w:sz w:val="20"/>
          <w:szCs w:val="28"/>
          <w:shd w:val="clear" w:color="auto" w:fill="FFFFFF"/>
        </w:rPr>
        <w:t>(</w:t>
      </w:r>
      <w:bookmarkStart w:id="26" w:name="_Hlk112503772"/>
      <w:r w:rsidR="00271BE8" w:rsidRPr="00D631B2">
        <w:rPr>
          <w:rFonts w:ascii="Arial" w:eastAsia="Microsoft YaHei" w:hAnsi="Arial" w:cs="Arial"/>
          <w:sz w:val="20"/>
          <w:szCs w:val="20"/>
          <w:shd w:val="clear" w:color="auto" w:fill="FFFFFF"/>
        </w:rPr>
        <w:t>Data are expressed as means ± SD (n = 3). Statistical signifificances were calculated via</w:t>
      </w:r>
      <w:r w:rsidR="00271BE8" w:rsidRPr="00D631B2">
        <w:rPr>
          <w:rFonts w:ascii="Arial" w:eastAsia="SimSun" w:hAnsi="Arial" w:cs="Arial"/>
          <w:kern w:val="0"/>
          <w:sz w:val="20"/>
          <w:szCs w:val="28"/>
          <w:shd w:val="clear" w:color="auto" w:fill="FFFFFF"/>
        </w:rPr>
        <w:t xml:space="preserve"> ANOVA,</w:t>
      </w:r>
      <w:bookmarkEnd w:id="26"/>
      <w:r w:rsidR="00271BE8" w:rsidRPr="00D631B2">
        <w:rPr>
          <w:rFonts w:ascii="Arial" w:eastAsia="SimSun" w:hAnsi="Arial" w:cs="Arial"/>
          <w:kern w:val="0"/>
          <w:sz w:val="20"/>
          <w:szCs w:val="28"/>
          <w:shd w:val="clear" w:color="auto" w:fill="FFFFFF"/>
        </w:rPr>
        <w:t xml:space="preserve"> </w:t>
      </w:r>
      <w:r w:rsidRPr="00D631B2">
        <w:rPr>
          <w:rFonts w:ascii="Arial" w:eastAsia="SimSun" w:hAnsi="Arial" w:cs="Arial"/>
          <w:kern w:val="0"/>
          <w:sz w:val="20"/>
          <w:szCs w:val="28"/>
          <w:shd w:val="clear" w:color="auto" w:fill="FFFFFF"/>
        </w:rPr>
        <w:t>**</w:t>
      </w:r>
      <w:r w:rsidRPr="00D631B2">
        <w:rPr>
          <w:rFonts w:ascii="Arial" w:eastAsia="SimSun" w:hAnsi="Arial" w:cs="Arial" w:hint="eastAsia"/>
          <w:kern w:val="0"/>
          <w:sz w:val="20"/>
          <w:szCs w:val="28"/>
          <w:shd w:val="clear" w:color="auto" w:fill="FFFFFF"/>
        </w:rPr>
        <w:t xml:space="preserve"> </w:t>
      </w:r>
      <w:r w:rsidRPr="00D631B2">
        <w:rPr>
          <w:rFonts w:ascii="Arial" w:eastAsia="SimSun" w:hAnsi="Arial" w:cs="Arial" w:hint="eastAsia"/>
          <w:i/>
          <w:iCs/>
          <w:kern w:val="0"/>
          <w:sz w:val="20"/>
          <w:szCs w:val="28"/>
          <w:shd w:val="clear" w:color="auto" w:fill="FFFFFF"/>
        </w:rPr>
        <w:t>p</w:t>
      </w:r>
      <w:r w:rsidRPr="00D631B2">
        <w:rPr>
          <w:rFonts w:ascii="Arial" w:eastAsia="SimSun" w:hAnsi="Arial" w:cs="Arial" w:hint="eastAsia"/>
          <w:kern w:val="0"/>
          <w:sz w:val="20"/>
          <w:szCs w:val="28"/>
          <w:shd w:val="clear" w:color="auto" w:fill="FFFFFF"/>
        </w:rPr>
        <w:t>&lt;0.01</w:t>
      </w:r>
      <w:r w:rsidRPr="00D631B2">
        <w:rPr>
          <w:rFonts w:ascii="Arial" w:eastAsia="SimSun" w:hAnsi="Arial" w:cs="Arial"/>
          <w:kern w:val="0"/>
          <w:sz w:val="20"/>
          <w:szCs w:val="28"/>
          <w:shd w:val="clear" w:color="auto" w:fill="FFFFFF"/>
        </w:rPr>
        <w:t>, ****</w:t>
      </w:r>
      <w:r w:rsidRPr="00D631B2">
        <w:rPr>
          <w:rFonts w:ascii="Arial" w:eastAsia="SimSun" w:hAnsi="Arial" w:cs="Arial"/>
          <w:i/>
          <w:iCs/>
          <w:kern w:val="0"/>
          <w:sz w:val="20"/>
          <w:szCs w:val="28"/>
          <w:shd w:val="clear" w:color="auto" w:fill="FFFFFF"/>
        </w:rPr>
        <w:t>p</w:t>
      </w:r>
      <w:r w:rsidRPr="00D631B2">
        <w:rPr>
          <w:rFonts w:ascii="Arial" w:eastAsia="SimSun" w:hAnsi="Arial" w:cs="Arial"/>
          <w:kern w:val="0"/>
          <w:sz w:val="20"/>
          <w:szCs w:val="28"/>
          <w:shd w:val="clear" w:color="auto" w:fill="FFFFFF"/>
        </w:rPr>
        <w:t>&lt;0.0001)</w:t>
      </w:r>
    </w:p>
    <w:bookmarkEnd w:id="25"/>
    <w:p w14:paraId="616280C2" w14:textId="74CE07FC" w:rsidR="00104A75" w:rsidRPr="00D631B2" w:rsidRDefault="00104A75" w:rsidP="0010583E">
      <w:pPr>
        <w:widowControl/>
        <w:spacing w:line="360" w:lineRule="exact"/>
        <w:rPr>
          <w:rFonts w:ascii="Arial" w:eastAsia="SimSun" w:hAnsi="Arial" w:cs="Arial"/>
          <w:kern w:val="0"/>
          <w:sz w:val="20"/>
          <w:szCs w:val="28"/>
          <w:shd w:val="clear" w:color="auto" w:fill="FFFFFF"/>
        </w:rPr>
      </w:pPr>
    </w:p>
    <w:p w14:paraId="1884A207" w14:textId="42EA16E9" w:rsidR="001204CA" w:rsidRPr="00D631B2" w:rsidRDefault="001204CA" w:rsidP="001204CA">
      <w:pPr>
        <w:jc w:val="center"/>
        <w:rPr>
          <w:rFonts w:ascii="Arial" w:hAnsi="Arial" w:cs="Arial"/>
          <w:sz w:val="20"/>
          <w:szCs w:val="28"/>
        </w:rPr>
      </w:pPr>
      <w:r w:rsidRPr="00D631B2">
        <w:rPr>
          <w:rFonts w:ascii="Arial" w:hAnsi="Arial" w:cs="Arial" w:hint="eastAsia"/>
          <w:noProof/>
          <w:sz w:val="20"/>
          <w:szCs w:val="28"/>
        </w:rPr>
        <w:drawing>
          <wp:inline distT="0" distB="0" distL="0" distR="0" wp14:anchorId="5B42E4C3" wp14:editId="5C990BFD">
            <wp:extent cx="4056927" cy="3585210"/>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82791" cy="3608067"/>
                    </a:xfrm>
                    <a:prstGeom prst="rect">
                      <a:avLst/>
                    </a:prstGeom>
                  </pic:spPr>
                </pic:pic>
              </a:graphicData>
            </a:graphic>
          </wp:inline>
        </w:drawing>
      </w:r>
    </w:p>
    <w:p w14:paraId="0650A00D" w14:textId="467142F1" w:rsidR="001204CA" w:rsidRPr="00143AA3" w:rsidRDefault="001204CA" w:rsidP="00143AA3">
      <w:pPr>
        <w:widowControl/>
        <w:spacing w:line="360" w:lineRule="exact"/>
        <w:rPr>
          <w:rFonts w:ascii="Arial" w:eastAsia="SimSun" w:hAnsi="Arial" w:cs="Arial"/>
          <w:kern w:val="0"/>
          <w:sz w:val="20"/>
          <w:szCs w:val="28"/>
        </w:rPr>
      </w:pPr>
      <w:r w:rsidRPr="00D631B2">
        <w:rPr>
          <w:rFonts w:ascii="Arial" w:eastAsia="SimSun" w:hAnsi="Arial" w:cs="Arial"/>
          <w:b/>
          <w:sz w:val="20"/>
          <w:szCs w:val="28"/>
          <w:shd w:val="clear" w:color="auto" w:fill="FFFFFF"/>
        </w:rPr>
        <w:t xml:space="preserve">Supplementary Figure </w:t>
      </w:r>
      <w:r w:rsidRPr="00D631B2">
        <w:rPr>
          <w:rFonts w:ascii="Arial" w:eastAsia="SimSun" w:hAnsi="Arial" w:cs="Arial"/>
          <w:b/>
          <w:sz w:val="20"/>
          <w:szCs w:val="28"/>
        </w:rPr>
        <w:t xml:space="preserve">18 </w:t>
      </w:r>
      <w:r w:rsidR="00935E4D" w:rsidRPr="00D631B2">
        <w:rPr>
          <w:rFonts w:ascii="Arial" w:eastAsia="SimSun" w:hAnsi="Arial" w:cs="Arial"/>
          <w:bCs/>
          <w:sz w:val="20"/>
          <w:szCs w:val="28"/>
          <w:shd w:val="clear" w:color="auto" w:fill="FFFFFF"/>
        </w:rPr>
        <w:t>Living cell ratio of 4T1 cells stained with calcein AM</w:t>
      </w:r>
      <w:r w:rsidR="008412E4" w:rsidRPr="00D631B2">
        <w:rPr>
          <w:rFonts w:ascii="Arial" w:eastAsia="SimSun" w:hAnsi="Arial" w:cs="Arial"/>
          <w:bCs/>
          <w:sz w:val="20"/>
          <w:szCs w:val="28"/>
          <w:shd w:val="clear" w:color="auto" w:fill="FFFFFF"/>
        </w:rPr>
        <w:t>/</w:t>
      </w:r>
      <w:r w:rsidR="00935E4D" w:rsidRPr="00D631B2">
        <w:rPr>
          <w:rFonts w:ascii="Arial" w:eastAsia="SimSun" w:hAnsi="Arial" w:cs="Arial"/>
          <w:bCs/>
          <w:sz w:val="20"/>
          <w:szCs w:val="28"/>
          <w:shd w:val="clear" w:color="auto" w:fill="FFFFFF"/>
        </w:rPr>
        <w:t>PI under different treatment methods</w:t>
      </w:r>
      <w:r w:rsidR="00C339FF" w:rsidRPr="00D631B2">
        <w:rPr>
          <w:rFonts w:ascii="Arial" w:eastAsia="SimSun" w:hAnsi="Arial" w:cs="Arial"/>
          <w:bCs/>
          <w:sz w:val="20"/>
          <w:szCs w:val="28"/>
          <w:shd w:val="clear" w:color="auto" w:fill="FFFFFF"/>
        </w:rPr>
        <w:t xml:space="preserve"> </w:t>
      </w:r>
      <w:r w:rsidR="00316555" w:rsidRPr="00D631B2">
        <w:rPr>
          <w:rFonts w:ascii="Arial" w:eastAsia="SimSun" w:hAnsi="Arial" w:cs="Arial"/>
          <w:bCs/>
          <w:sz w:val="20"/>
          <w:szCs w:val="28"/>
          <w:shd w:val="clear" w:color="auto" w:fill="FFFFFF"/>
        </w:rPr>
        <w:t>(808nm, 3 min, 0.8 W/cm</w:t>
      </w:r>
      <w:r w:rsidR="00316555" w:rsidRPr="00D631B2">
        <w:rPr>
          <w:rFonts w:ascii="Arial" w:eastAsia="SimSun" w:hAnsi="Arial" w:cs="Arial"/>
          <w:bCs/>
          <w:sz w:val="20"/>
          <w:szCs w:val="28"/>
          <w:shd w:val="clear" w:color="auto" w:fill="FFFFFF"/>
          <w:vertAlign w:val="superscript"/>
        </w:rPr>
        <w:t>2</w:t>
      </w:r>
      <w:r w:rsidR="00316555" w:rsidRPr="00D631B2">
        <w:rPr>
          <w:rFonts w:ascii="Arial" w:eastAsia="SimSun" w:hAnsi="Arial" w:cs="Arial"/>
          <w:bCs/>
          <w:sz w:val="20"/>
          <w:szCs w:val="28"/>
          <w:shd w:val="clear" w:color="auto" w:fill="FFFFFF"/>
        </w:rPr>
        <w:t>)</w:t>
      </w:r>
      <w:r w:rsidR="00160EA0" w:rsidRPr="00D631B2">
        <w:rPr>
          <w:rFonts w:ascii="Arial" w:eastAsia="SimSun" w:hAnsi="Arial" w:cs="Arial"/>
          <w:bCs/>
          <w:sz w:val="20"/>
          <w:szCs w:val="28"/>
          <w:shd w:val="clear" w:color="auto" w:fill="FFFFFF"/>
        </w:rPr>
        <w:t xml:space="preserve"> </w:t>
      </w:r>
      <w:r w:rsidR="00C339FF" w:rsidRPr="00D631B2">
        <w:rPr>
          <w:rFonts w:ascii="Arial" w:eastAsia="SimSun" w:hAnsi="Arial" w:cs="Arial"/>
          <w:kern w:val="0"/>
          <w:sz w:val="20"/>
          <w:szCs w:val="28"/>
          <w:shd w:val="clear" w:color="auto" w:fill="FFFFFF"/>
        </w:rPr>
        <w:t>(</w:t>
      </w:r>
      <w:r w:rsidR="00184D0E" w:rsidRPr="00D631B2">
        <w:rPr>
          <w:rFonts w:ascii="Arial" w:eastAsia="Microsoft YaHei" w:hAnsi="Arial" w:cs="Arial"/>
          <w:sz w:val="20"/>
          <w:szCs w:val="20"/>
          <w:shd w:val="clear" w:color="auto" w:fill="FFFFFF"/>
        </w:rPr>
        <w:t>Data are expressed as means ± SD (n = 3). Statistical signifificances were calculated via</w:t>
      </w:r>
      <w:r w:rsidR="00184D0E" w:rsidRPr="00D631B2">
        <w:rPr>
          <w:rFonts w:ascii="Arial" w:eastAsia="SimSun" w:hAnsi="Arial" w:cs="Arial"/>
          <w:kern w:val="0"/>
          <w:sz w:val="20"/>
          <w:szCs w:val="28"/>
          <w:shd w:val="clear" w:color="auto" w:fill="FFFFFF"/>
        </w:rPr>
        <w:t xml:space="preserve"> ANOVA,</w:t>
      </w:r>
      <w:r w:rsidR="009731B7" w:rsidRPr="00D631B2">
        <w:rPr>
          <w:rFonts w:ascii="Arial" w:eastAsia="SimSun" w:hAnsi="Arial" w:cs="Arial"/>
          <w:kern w:val="0"/>
          <w:sz w:val="20"/>
          <w:szCs w:val="28"/>
          <w:shd w:val="clear" w:color="auto" w:fill="FFFFFF"/>
        </w:rPr>
        <w:t xml:space="preserve"> </w:t>
      </w:r>
      <w:r w:rsidR="00C339FF" w:rsidRPr="00D631B2">
        <w:rPr>
          <w:rFonts w:ascii="Arial" w:eastAsia="SimSun" w:hAnsi="Arial" w:cs="Arial"/>
          <w:kern w:val="0"/>
          <w:sz w:val="20"/>
          <w:szCs w:val="28"/>
          <w:shd w:val="clear" w:color="auto" w:fill="FFFFFF"/>
        </w:rPr>
        <w:t>**</w:t>
      </w:r>
      <w:r w:rsidR="00C339FF" w:rsidRPr="00D631B2">
        <w:rPr>
          <w:rFonts w:ascii="Arial" w:eastAsia="SimSun" w:hAnsi="Arial" w:cs="Arial" w:hint="eastAsia"/>
          <w:kern w:val="0"/>
          <w:sz w:val="20"/>
          <w:szCs w:val="28"/>
          <w:shd w:val="clear" w:color="auto" w:fill="FFFFFF"/>
        </w:rPr>
        <w:t xml:space="preserve"> </w:t>
      </w:r>
      <w:r w:rsidR="00C339FF" w:rsidRPr="00D631B2">
        <w:rPr>
          <w:rFonts w:ascii="Arial" w:eastAsia="SimSun" w:hAnsi="Arial" w:cs="Arial" w:hint="eastAsia"/>
          <w:i/>
          <w:iCs/>
          <w:kern w:val="0"/>
          <w:sz w:val="20"/>
          <w:szCs w:val="28"/>
          <w:shd w:val="clear" w:color="auto" w:fill="FFFFFF"/>
        </w:rPr>
        <w:t>p</w:t>
      </w:r>
      <w:r w:rsidR="00C339FF" w:rsidRPr="00D631B2">
        <w:rPr>
          <w:rFonts w:ascii="Arial" w:eastAsia="SimSun" w:hAnsi="Arial" w:cs="Arial" w:hint="eastAsia"/>
          <w:kern w:val="0"/>
          <w:sz w:val="20"/>
          <w:szCs w:val="28"/>
          <w:shd w:val="clear" w:color="auto" w:fill="FFFFFF"/>
        </w:rPr>
        <w:t>&lt;0.01</w:t>
      </w:r>
      <w:r w:rsidR="00C339FF" w:rsidRPr="00D631B2">
        <w:rPr>
          <w:rFonts w:ascii="Arial" w:eastAsia="SimSun" w:hAnsi="Arial" w:cs="Arial"/>
          <w:kern w:val="0"/>
          <w:sz w:val="20"/>
          <w:szCs w:val="28"/>
          <w:shd w:val="clear" w:color="auto" w:fill="FFFFFF"/>
        </w:rPr>
        <w:t>, ***</w:t>
      </w:r>
      <w:r w:rsidR="00C339FF" w:rsidRPr="00D631B2">
        <w:rPr>
          <w:rFonts w:ascii="Arial" w:eastAsia="SimSun" w:hAnsi="Arial" w:cs="Arial"/>
          <w:i/>
          <w:iCs/>
          <w:kern w:val="0"/>
          <w:sz w:val="20"/>
          <w:szCs w:val="28"/>
          <w:shd w:val="clear" w:color="auto" w:fill="FFFFFF"/>
        </w:rPr>
        <w:t>p</w:t>
      </w:r>
      <w:r w:rsidR="00C339FF" w:rsidRPr="00D631B2">
        <w:rPr>
          <w:rFonts w:ascii="Arial" w:eastAsia="SimSun" w:hAnsi="Arial" w:cs="Arial"/>
          <w:kern w:val="0"/>
          <w:sz w:val="20"/>
          <w:szCs w:val="28"/>
          <w:shd w:val="clear" w:color="auto" w:fill="FFFFFF"/>
        </w:rPr>
        <w:t>&lt;0.001)</w:t>
      </w:r>
      <w:r w:rsidR="009971E8" w:rsidRPr="00D631B2">
        <w:rPr>
          <w:rFonts w:ascii="Arial" w:eastAsia="SimSun" w:hAnsi="Arial" w:cs="Arial" w:hint="eastAsia"/>
          <w:kern w:val="0"/>
          <w:sz w:val="20"/>
          <w:szCs w:val="28"/>
          <w:shd w:val="clear" w:color="auto" w:fill="FFFFFF"/>
        </w:rPr>
        <w:t>.</w:t>
      </w:r>
    </w:p>
    <w:sectPr w:rsidR="001204CA" w:rsidRPr="00143AA3">
      <w:footerReference w:type="default" r:id="rId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3EB21" w14:textId="77777777" w:rsidR="00573269" w:rsidRDefault="00573269" w:rsidP="00EE1D44">
      <w:r>
        <w:separator/>
      </w:r>
    </w:p>
  </w:endnote>
  <w:endnote w:type="continuationSeparator" w:id="0">
    <w:p w14:paraId="08A67E83" w14:textId="77777777" w:rsidR="00573269" w:rsidRDefault="00573269" w:rsidP="00EE1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KaiTi">
    <w:altName w:val="楷体"/>
    <w:charset w:val="86"/>
    <w:family w:val="modern"/>
    <w:pitch w:val="fixed"/>
    <w:sig w:usb0="800002BF" w:usb1="38CF7CFA" w:usb2="00000016" w:usb3="00000000" w:csb0="00040001" w:csb1="00000000"/>
  </w:font>
  <w:font w:name="Rockwell">
    <w:altName w:val="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EA072" w14:textId="69CF87CB" w:rsidR="005B4B82" w:rsidRDefault="005B4B82">
    <w:pPr>
      <w:pStyle w:val="Footer"/>
    </w:pPr>
    <w:r>
      <w:rPr>
        <w:noProof/>
      </w:rPr>
      <mc:AlternateContent>
        <mc:Choice Requires="wps">
          <w:drawing>
            <wp:anchor distT="0" distB="0" distL="114300" distR="114300" simplePos="0" relativeHeight="251659264" behindDoc="0" locked="0" layoutInCell="0" allowOverlap="1" wp14:anchorId="59995874" wp14:editId="11FE25D4">
              <wp:simplePos x="0" y="0"/>
              <wp:positionH relativeFrom="page">
                <wp:posOffset>0</wp:posOffset>
              </wp:positionH>
              <wp:positionV relativeFrom="page">
                <wp:posOffset>10237470</wp:posOffset>
              </wp:positionV>
              <wp:extent cx="7560310" cy="263525"/>
              <wp:effectExtent l="0" t="0" r="0" b="3175"/>
              <wp:wrapNone/>
              <wp:docPr id="12" name="MSIPCMe65745c28271c7224b1935e8" descr="{&quot;HashCode&quot;:-1348403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35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A988A6" w14:textId="614295D9" w:rsidR="005B4B82" w:rsidRPr="005B4B82" w:rsidRDefault="005B4B82" w:rsidP="005B4B82">
                          <w:pPr>
                            <w:jc w:val="left"/>
                            <w:rPr>
                              <w:rFonts w:ascii="Rockwell" w:hAnsi="Rockwell"/>
                              <w:color w:val="0078D7"/>
                              <w:sz w:val="18"/>
                            </w:rPr>
                          </w:pPr>
                          <w:r w:rsidRPr="005B4B82">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oel="http://schemas.microsoft.com/office/2019/extlst">
          <w:pict>
            <v:shapetype w14:anchorId="59995874" id="_x0000_t202" coordsize="21600,21600" o:spt="202" path="m,l,21600r21600,l21600,xe">
              <v:stroke joinstyle="miter"/>
              <v:path gradientshapeok="t" o:connecttype="rect"/>
            </v:shapetype>
            <v:shape id="MSIPCMe65745c28271c7224b1935e8" o:spid="_x0000_s1026" type="#_x0000_t202" alt="{&quot;HashCode&quot;:-1348403003,&quot;Height&quot;:841.0,&quot;Width&quot;:595.0,&quot;Placement&quot;:&quot;Footer&quot;,&quot;Index&quot;:&quot;Primary&quot;,&quot;Section&quot;:1,&quot;Top&quot;:0.0,&quot;Left&quot;:0.0}" style="position:absolute;margin-left:0;margin-top:806.1pt;width:595.3pt;height:20.7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DkFwIAACUEAAAOAAAAZHJzL2Uyb0RvYy54bWysU8Fu2zAMvQ/YPwi6L3bSJNuMOEXWIsOA&#10;oC2QDj0rshQbkERNUmJnXz9KdpKh66nYRaZI+pF8fFrcdlqRo3C+AVPS8SinRBgOVWP2Jf35vP70&#10;hRIfmKmYAiNKehKe3i4/fli0thATqEFVwhEEMb5obUnrEGyRZZ7XQjM/AisMBiU4zQJe3T6rHGsR&#10;XatskufzrAVXWQdceI/e+z5IlwlfSsHDo5ReBKJKir2FdLp07uKZLRes2Dtm64YPbbB3dKFZY7Do&#10;BeqeBUYOrvkHSjfcgQcZRhx0BlI2XKQZcJpx/mqabc2sSLMgOd5eaPL/D5Y/HLf2yZHQfYMOFxgJ&#10;aa0vPDrjPJ10On6xU4JxpPB0oU10gXB0fp7N85sxhjjGJvOb2WQWYbLr39b58F2AJtEoqcO1JLbY&#10;ceNDn3pOicUMrBul0mqUIW1JETNPP1wiCK4M1rj2Gq3Q7bphgB1UJ5zLQb9yb/m6weIb5sMTc7hj&#10;7Bd1Gx7xkAqwCAwWJTW432/5Yz5Sj1FKWtRMSf2vA3OCEvXD4FIms2meR5WlGxouGV/H0yledmev&#10;Oeg7QD2O8WlYnsyYG9TZlA70C+p6FcthiBmORUu6O5t3oZcwvgsuVquUhHqyLGzM1vIIHXmMnD53&#10;L8zZgfiAK3uAs6xY8Yr/PrffwOoQQDZpOZHZns6BcNRiWu/wbqLY/76nrOvrXv4BAAD//wMAUEsD&#10;BBQABgAIAAAAIQD/dyzL3wAAAAsBAAAPAAAAZHJzL2Rvd25yZXYueG1sTI/BTsMwEETvSPyDtUjc&#10;qJMgAk3jVFWlIsEBldAPcONtkmKvI9tpw9/jnOC4M6PZN+V6Mppd0PnekoB0kQBDaqzqqRVw+No9&#10;vADzQZKS2hIK+EEP6+r2ppSFslf6xEsdWhZLyBdSQBfCUHDumw6N9As7IEXvZJ2RIZ6u5crJayw3&#10;mmdJknMje4ofOjngtsPmux6NgA2OqX/Tu/Nrf6j37+eP4NR2KcT93bRZAQs4hb8wzPgRHarIdLQj&#10;Kc+0gDgkRDVPswzY7KfLJAd2nLWnx2fgVcn/b6h+AQAA//8DAFBLAQItABQABgAIAAAAIQC2gziS&#10;/gAAAOEBAAATAAAAAAAAAAAAAAAAAAAAAABbQ29udGVudF9UeXBlc10ueG1sUEsBAi0AFAAGAAgA&#10;AAAhADj9If/WAAAAlAEAAAsAAAAAAAAAAAAAAAAALwEAAF9yZWxzLy5yZWxzUEsBAi0AFAAGAAgA&#10;AAAhAGqAYOQXAgAAJQQAAA4AAAAAAAAAAAAAAAAALgIAAGRycy9lMm9Eb2MueG1sUEsBAi0AFAAG&#10;AAgAAAAhAP93LMvfAAAACwEAAA8AAAAAAAAAAAAAAAAAcQQAAGRycy9kb3ducmV2LnhtbFBLBQYA&#10;AAAABAAEAPMAAAB9BQAAAAA=&#10;" o:allowincell="f" filled="f" stroked="f" strokeweight=".5pt">
              <v:textbox inset="20pt,0,,0">
                <w:txbxContent>
                  <w:p w14:paraId="1BA988A6" w14:textId="614295D9" w:rsidR="005B4B82" w:rsidRPr="005B4B82" w:rsidRDefault="005B4B82" w:rsidP="005B4B82">
                    <w:pPr>
                      <w:jc w:val="left"/>
                      <w:rPr>
                        <w:rFonts w:ascii="Rockwell" w:hAnsi="Rockwell"/>
                        <w:color w:val="0078D7"/>
                        <w:sz w:val="18"/>
                      </w:rPr>
                    </w:pPr>
                    <w:r w:rsidRPr="005B4B82">
                      <w:rPr>
                        <w:rFonts w:ascii="Rockwell" w:hAnsi="Rockwell"/>
                        <w:color w:val="0078D7"/>
                        <w:sz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CA742" w14:textId="77777777" w:rsidR="00573269" w:rsidRDefault="00573269" w:rsidP="00EE1D44">
      <w:r>
        <w:separator/>
      </w:r>
    </w:p>
  </w:footnote>
  <w:footnote w:type="continuationSeparator" w:id="0">
    <w:p w14:paraId="2E784187" w14:textId="77777777" w:rsidR="00573269" w:rsidRDefault="00573269" w:rsidP="00EE1D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bordersDoNotSurroundHeader/>
  <w:bordersDoNotSurroundFooter/>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D77"/>
    <w:rsid w:val="000112A2"/>
    <w:rsid w:val="0003329B"/>
    <w:rsid w:val="0003782A"/>
    <w:rsid w:val="00040D8E"/>
    <w:rsid w:val="0004319D"/>
    <w:rsid w:val="000528F2"/>
    <w:rsid w:val="00055CBD"/>
    <w:rsid w:val="000609B9"/>
    <w:rsid w:val="00085859"/>
    <w:rsid w:val="00090162"/>
    <w:rsid w:val="00095DD6"/>
    <w:rsid w:val="000A586B"/>
    <w:rsid w:val="000A6924"/>
    <w:rsid w:val="000B01AC"/>
    <w:rsid w:val="000C3B3A"/>
    <w:rsid w:val="000E3AD4"/>
    <w:rsid w:val="000E54ED"/>
    <w:rsid w:val="00104A75"/>
    <w:rsid w:val="0010583E"/>
    <w:rsid w:val="00106AE1"/>
    <w:rsid w:val="001204CA"/>
    <w:rsid w:val="0012103D"/>
    <w:rsid w:val="00122B47"/>
    <w:rsid w:val="00122B8A"/>
    <w:rsid w:val="001231AF"/>
    <w:rsid w:val="00132DCE"/>
    <w:rsid w:val="00143AA3"/>
    <w:rsid w:val="00146BEC"/>
    <w:rsid w:val="0015176B"/>
    <w:rsid w:val="0015634C"/>
    <w:rsid w:val="00160EA0"/>
    <w:rsid w:val="00167379"/>
    <w:rsid w:val="00172028"/>
    <w:rsid w:val="00184D0E"/>
    <w:rsid w:val="00185B22"/>
    <w:rsid w:val="00186972"/>
    <w:rsid w:val="001C163A"/>
    <w:rsid w:val="001D5C9D"/>
    <w:rsid w:val="001E1178"/>
    <w:rsid w:val="00214B71"/>
    <w:rsid w:val="00217C27"/>
    <w:rsid w:val="00220D8A"/>
    <w:rsid w:val="00230343"/>
    <w:rsid w:val="00241C31"/>
    <w:rsid w:val="00242B0A"/>
    <w:rsid w:val="00251834"/>
    <w:rsid w:val="0026697B"/>
    <w:rsid w:val="00271BE8"/>
    <w:rsid w:val="00274F27"/>
    <w:rsid w:val="00282F4A"/>
    <w:rsid w:val="00292B56"/>
    <w:rsid w:val="002A5239"/>
    <w:rsid w:val="002D4412"/>
    <w:rsid w:val="002E60C9"/>
    <w:rsid w:val="002F0D44"/>
    <w:rsid w:val="002F57A1"/>
    <w:rsid w:val="002F6817"/>
    <w:rsid w:val="003075BB"/>
    <w:rsid w:val="00316555"/>
    <w:rsid w:val="00320176"/>
    <w:rsid w:val="00335975"/>
    <w:rsid w:val="00350F40"/>
    <w:rsid w:val="0035611A"/>
    <w:rsid w:val="00360D09"/>
    <w:rsid w:val="0037575A"/>
    <w:rsid w:val="003775D6"/>
    <w:rsid w:val="00381C4C"/>
    <w:rsid w:val="003A3A0F"/>
    <w:rsid w:val="003C1E9E"/>
    <w:rsid w:val="003C2D76"/>
    <w:rsid w:val="003C3297"/>
    <w:rsid w:val="003D5084"/>
    <w:rsid w:val="003E63AD"/>
    <w:rsid w:val="003F39E4"/>
    <w:rsid w:val="003F6C23"/>
    <w:rsid w:val="004021FE"/>
    <w:rsid w:val="0040601F"/>
    <w:rsid w:val="00411880"/>
    <w:rsid w:val="00411C3D"/>
    <w:rsid w:val="00431C2E"/>
    <w:rsid w:val="00435833"/>
    <w:rsid w:val="0044559A"/>
    <w:rsid w:val="00457E50"/>
    <w:rsid w:val="004623B1"/>
    <w:rsid w:val="00491DD4"/>
    <w:rsid w:val="004A74D0"/>
    <w:rsid w:val="004B18E3"/>
    <w:rsid w:val="004B1B87"/>
    <w:rsid w:val="004B258D"/>
    <w:rsid w:val="004E172D"/>
    <w:rsid w:val="004E1FBF"/>
    <w:rsid w:val="004F67E1"/>
    <w:rsid w:val="00504B4E"/>
    <w:rsid w:val="00512F17"/>
    <w:rsid w:val="00521D45"/>
    <w:rsid w:val="0055073A"/>
    <w:rsid w:val="005657EC"/>
    <w:rsid w:val="00571085"/>
    <w:rsid w:val="00573269"/>
    <w:rsid w:val="005747E3"/>
    <w:rsid w:val="00590289"/>
    <w:rsid w:val="00593F7E"/>
    <w:rsid w:val="005B3A65"/>
    <w:rsid w:val="005B4B82"/>
    <w:rsid w:val="005F0016"/>
    <w:rsid w:val="005F14DE"/>
    <w:rsid w:val="00624E74"/>
    <w:rsid w:val="00637740"/>
    <w:rsid w:val="0064768F"/>
    <w:rsid w:val="00672DF7"/>
    <w:rsid w:val="00684F28"/>
    <w:rsid w:val="00695F99"/>
    <w:rsid w:val="00696EE4"/>
    <w:rsid w:val="006D1753"/>
    <w:rsid w:val="006F083F"/>
    <w:rsid w:val="006F1F27"/>
    <w:rsid w:val="006F7472"/>
    <w:rsid w:val="00703ADC"/>
    <w:rsid w:val="007066E0"/>
    <w:rsid w:val="00706D00"/>
    <w:rsid w:val="00723C89"/>
    <w:rsid w:val="007266A4"/>
    <w:rsid w:val="00751AE5"/>
    <w:rsid w:val="007560F1"/>
    <w:rsid w:val="00794C37"/>
    <w:rsid w:val="007D5F52"/>
    <w:rsid w:val="007D7273"/>
    <w:rsid w:val="008167E5"/>
    <w:rsid w:val="00820813"/>
    <w:rsid w:val="00834F6A"/>
    <w:rsid w:val="00840A6A"/>
    <w:rsid w:val="008412E4"/>
    <w:rsid w:val="00861914"/>
    <w:rsid w:val="00870FD4"/>
    <w:rsid w:val="00871656"/>
    <w:rsid w:val="00892CD4"/>
    <w:rsid w:val="00894578"/>
    <w:rsid w:val="00896B7A"/>
    <w:rsid w:val="008A4C82"/>
    <w:rsid w:val="0090081E"/>
    <w:rsid w:val="00914393"/>
    <w:rsid w:val="00917B40"/>
    <w:rsid w:val="009221F7"/>
    <w:rsid w:val="0092326F"/>
    <w:rsid w:val="00927AA7"/>
    <w:rsid w:val="00935E4D"/>
    <w:rsid w:val="00935F80"/>
    <w:rsid w:val="00942B18"/>
    <w:rsid w:val="0094524A"/>
    <w:rsid w:val="00945E20"/>
    <w:rsid w:val="00947D77"/>
    <w:rsid w:val="009731B7"/>
    <w:rsid w:val="009827C5"/>
    <w:rsid w:val="009971E8"/>
    <w:rsid w:val="009B0B2C"/>
    <w:rsid w:val="009C35DF"/>
    <w:rsid w:val="009D4591"/>
    <w:rsid w:val="009D4CA1"/>
    <w:rsid w:val="009F4717"/>
    <w:rsid w:val="00A004A1"/>
    <w:rsid w:val="00A23B13"/>
    <w:rsid w:val="00A46D1A"/>
    <w:rsid w:val="00A56501"/>
    <w:rsid w:val="00A600FD"/>
    <w:rsid w:val="00A70A50"/>
    <w:rsid w:val="00A76ACC"/>
    <w:rsid w:val="00AA064C"/>
    <w:rsid w:val="00AA54EB"/>
    <w:rsid w:val="00AB13E3"/>
    <w:rsid w:val="00AC22EE"/>
    <w:rsid w:val="00AC732D"/>
    <w:rsid w:val="00AD62C6"/>
    <w:rsid w:val="00AE4476"/>
    <w:rsid w:val="00B37955"/>
    <w:rsid w:val="00B44A6F"/>
    <w:rsid w:val="00B44BE9"/>
    <w:rsid w:val="00B65128"/>
    <w:rsid w:val="00B72656"/>
    <w:rsid w:val="00B819ED"/>
    <w:rsid w:val="00B91C4F"/>
    <w:rsid w:val="00B961EE"/>
    <w:rsid w:val="00B97565"/>
    <w:rsid w:val="00BA21A9"/>
    <w:rsid w:val="00BC4CB7"/>
    <w:rsid w:val="00BC7148"/>
    <w:rsid w:val="00BD24E3"/>
    <w:rsid w:val="00BD633E"/>
    <w:rsid w:val="00BE5FFB"/>
    <w:rsid w:val="00BF19A3"/>
    <w:rsid w:val="00C022BD"/>
    <w:rsid w:val="00C159A7"/>
    <w:rsid w:val="00C17BE4"/>
    <w:rsid w:val="00C22BD0"/>
    <w:rsid w:val="00C339FF"/>
    <w:rsid w:val="00C54A34"/>
    <w:rsid w:val="00C63446"/>
    <w:rsid w:val="00C64B8D"/>
    <w:rsid w:val="00C7049C"/>
    <w:rsid w:val="00C72AB4"/>
    <w:rsid w:val="00C833AE"/>
    <w:rsid w:val="00C9116F"/>
    <w:rsid w:val="00CA4436"/>
    <w:rsid w:val="00CB151D"/>
    <w:rsid w:val="00CB165C"/>
    <w:rsid w:val="00CD7B51"/>
    <w:rsid w:val="00D04973"/>
    <w:rsid w:val="00D236E3"/>
    <w:rsid w:val="00D43379"/>
    <w:rsid w:val="00D43811"/>
    <w:rsid w:val="00D45F4B"/>
    <w:rsid w:val="00D631B2"/>
    <w:rsid w:val="00D86D79"/>
    <w:rsid w:val="00D950C9"/>
    <w:rsid w:val="00DA05D7"/>
    <w:rsid w:val="00DB0675"/>
    <w:rsid w:val="00DB438E"/>
    <w:rsid w:val="00DC1246"/>
    <w:rsid w:val="00DC2537"/>
    <w:rsid w:val="00DC79A0"/>
    <w:rsid w:val="00DD7F45"/>
    <w:rsid w:val="00E002D1"/>
    <w:rsid w:val="00E1497C"/>
    <w:rsid w:val="00E24B24"/>
    <w:rsid w:val="00E5036F"/>
    <w:rsid w:val="00E5448B"/>
    <w:rsid w:val="00E55CC6"/>
    <w:rsid w:val="00E833B8"/>
    <w:rsid w:val="00E9654E"/>
    <w:rsid w:val="00E978CA"/>
    <w:rsid w:val="00EA3856"/>
    <w:rsid w:val="00EB5B03"/>
    <w:rsid w:val="00ED43C4"/>
    <w:rsid w:val="00EE1D44"/>
    <w:rsid w:val="00EE7965"/>
    <w:rsid w:val="00F06B67"/>
    <w:rsid w:val="00F11610"/>
    <w:rsid w:val="00F709AA"/>
    <w:rsid w:val="00F95D6D"/>
    <w:rsid w:val="00F95FF9"/>
    <w:rsid w:val="00F96EDF"/>
    <w:rsid w:val="00FA1859"/>
    <w:rsid w:val="00FF6F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2FF9EE"/>
  <w15:chartTrackingRefBased/>
  <w15:docId w15:val="{6033CEEC-4AAC-4C5E-93DF-8C4235658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9FF"/>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1D4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E1D44"/>
    <w:rPr>
      <w:sz w:val="18"/>
      <w:szCs w:val="18"/>
    </w:rPr>
  </w:style>
  <w:style w:type="paragraph" w:styleId="Footer">
    <w:name w:val="footer"/>
    <w:basedOn w:val="Normal"/>
    <w:link w:val="FooterChar"/>
    <w:uiPriority w:val="99"/>
    <w:unhideWhenUsed/>
    <w:rsid w:val="00EE1D4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E1D44"/>
    <w:rPr>
      <w:sz w:val="18"/>
      <w:szCs w:val="18"/>
    </w:rPr>
  </w:style>
  <w:style w:type="paragraph" w:customStyle="1" w:styleId="SupplementaryMaterial">
    <w:name w:val="Supplementary Material"/>
    <w:basedOn w:val="Title"/>
    <w:next w:val="Title"/>
    <w:rsid w:val="00EE1D44"/>
    <w:pPr>
      <w:widowControl/>
      <w:suppressLineNumbers/>
      <w:spacing w:after="120"/>
      <w:outlineLvl w:val="9"/>
    </w:pPr>
    <w:rPr>
      <w:rFonts w:ascii="Times New Roman" w:eastAsiaTheme="minorHAnsi" w:hAnsi="Times New Roman" w:cs="Times New Roman"/>
      <w:bCs w:val="0"/>
      <w:i/>
      <w:kern w:val="0"/>
      <w:lang w:eastAsia="en-US"/>
    </w:rPr>
  </w:style>
  <w:style w:type="paragraph" w:styleId="Title">
    <w:name w:val="Title"/>
    <w:basedOn w:val="Normal"/>
    <w:next w:val="Normal"/>
    <w:link w:val="TitleChar"/>
    <w:uiPriority w:val="10"/>
    <w:qFormat/>
    <w:rsid w:val="00EE1D44"/>
    <w:pPr>
      <w:spacing w:before="240" w:after="6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10"/>
    <w:rsid w:val="00EE1D44"/>
    <w:rPr>
      <w:rFonts w:asciiTheme="majorHAnsi" w:eastAsiaTheme="majorEastAsia" w:hAnsiTheme="majorHAnsi" w:cstheme="majorBidi"/>
      <w:b/>
      <w:bCs/>
      <w:sz w:val="32"/>
      <w:szCs w:val="32"/>
    </w:rPr>
  </w:style>
  <w:style w:type="paragraph" w:styleId="NoSpacing">
    <w:name w:val="No Spacing"/>
    <w:uiPriority w:val="1"/>
    <w:qFormat/>
    <w:rsid w:val="00104A75"/>
    <w:pPr>
      <w:widowControl w:val="0"/>
      <w:jc w:val="both"/>
    </w:pPr>
  </w:style>
  <w:style w:type="paragraph" w:styleId="NormalWeb">
    <w:name w:val="Normal (Web)"/>
    <w:basedOn w:val="Normal"/>
    <w:uiPriority w:val="99"/>
    <w:unhideWhenUsed/>
    <w:rsid w:val="00935E4D"/>
    <w:pPr>
      <w:widowControl/>
      <w:spacing w:before="100" w:beforeAutospacing="1" w:after="100" w:afterAutospacing="1"/>
      <w:jc w:val="left"/>
    </w:pPr>
    <w:rPr>
      <w:rFonts w:ascii="SimSun" w:hAnsi="SimSun" w:cs="SimSun"/>
      <w:kern w:val="0"/>
      <w:sz w:val="24"/>
      <w:szCs w:val="24"/>
    </w:rPr>
  </w:style>
  <w:style w:type="character" w:styleId="CommentReference">
    <w:name w:val="annotation reference"/>
    <w:basedOn w:val="DefaultParagraphFont"/>
    <w:uiPriority w:val="99"/>
    <w:semiHidden/>
    <w:unhideWhenUsed/>
    <w:rsid w:val="00AE4476"/>
    <w:rPr>
      <w:sz w:val="16"/>
      <w:szCs w:val="16"/>
    </w:rPr>
  </w:style>
  <w:style w:type="paragraph" w:styleId="CommentText">
    <w:name w:val="annotation text"/>
    <w:basedOn w:val="Normal"/>
    <w:link w:val="CommentTextChar"/>
    <w:uiPriority w:val="99"/>
    <w:semiHidden/>
    <w:unhideWhenUsed/>
    <w:rsid w:val="00AE4476"/>
    <w:rPr>
      <w:sz w:val="20"/>
      <w:szCs w:val="20"/>
    </w:rPr>
  </w:style>
  <w:style w:type="character" w:customStyle="1" w:styleId="CommentTextChar">
    <w:name w:val="Comment Text Char"/>
    <w:basedOn w:val="DefaultParagraphFont"/>
    <w:link w:val="CommentText"/>
    <w:uiPriority w:val="99"/>
    <w:semiHidden/>
    <w:rsid w:val="00AE4476"/>
    <w:rPr>
      <w:sz w:val="20"/>
      <w:szCs w:val="20"/>
    </w:rPr>
  </w:style>
  <w:style w:type="paragraph" w:styleId="CommentSubject">
    <w:name w:val="annotation subject"/>
    <w:basedOn w:val="CommentText"/>
    <w:next w:val="CommentText"/>
    <w:link w:val="CommentSubjectChar"/>
    <w:uiPriority w:val="99"/>
    <w:semiHidden/>
    <w:unhideWhenUsed/>
    <w:rsid w:val="00AE4476"/>
    <w:rPr>
      <w:b/>
      <w:bCs/>
    </w:rPr>
  </w:style>
  <w:style w:type="character" w:customStyle="1" w:styleId="CommentSubjectChar">
    <w:name w:val="Comment Subject Char"/>
    <w:basedOn w:val="CommentTextChar"/>
    <w:link w:val="CommentSubject"/>
    <w:uiPriority w:val="99"/>
    <w:semiHidden/>
    <w:rsid w:val="00AE447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888907">
      <w:bodyDiv w:val="1"/>
      <w:marLeft w:val="0"/>
      <w:marRight w:val="0"/>
      <w:marTop w:val="0"/>
      <w:marBottom w:val="0"/>
      <w:divBdr>
        <w:top w:val="none" w:sz="0" w:space="0" w:color="auto"/>
        <w:left w:val="none" w:sz="0" w:space="0" w:color="auto"/>
        <w:bottom w:val="none" w:sz="0" w:space="0" w:color="auto"/>
        <w:right w:val="none" w:sz="0" w:space="0" w:color="auto"/>
      </w:divBdr>
    </w:div>
    <w:div w:id="1668172058">
      <w:bodyDiv w:val="1"/>
      <w:marLeft w:val="0"/>
      <w:marRight w:val="0"/>
      <w:marTop w:val="0"/>
      <w:marBottom w:val="0"/>
      <w:divBdr>
        <w:top w:val="none" w:sz="0" w:space="0" w:color="auto"/>
        <w:left w:val="none" w:sz="0" w:space="0" w:color="auto"/>
        <w:bottom w:val="none" w:sz="0" w:space="0" w:color="auto"/>
        <w:right w:val="none" w:sz="0" w:space="0" w:color="auto"/>
      </w:divBdr>
      <w:divsChild>
        <w:div w:id="1996449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10</Pages>
  <Words>1014</Words>
  <Characters>5786</Characters>
  <Application>Microsoft Office Word</Application>
  <DocSecurity>0</DocSecurity>
  <Lines>48</Lines>
  <Paragraphs>13</Paragraphs>
  <ScaleCrop>false</ScaleCrop>
  <Company/>
  <LinksUpToDate>false</LinksUpToDate>
  <CharactersWithSpaces>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kcq</dc:creator>
  <cp:keywords/>
  <dc:description/>
  <cp:lastModifiedBy>Bartle, Claudia</cp:lastModifiedBy>
  <cp:revision>294</cp:revision>
  <dcterms:created xsi:type="dcterms:W3CDTF">2022-08-22T03:56:00Z</dcterms:created>
  <dcterms:modified xsi:type="dcterms:W3CDTF">2022-08-28T21:48:00Z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bab825-a111-45e4-86a1-18cee0005896_Enabled">
    <vt:lpwstr>true</vt:lpwstr>
  </property>
  <property fmtid="{D5CDD505-2E9C-101B-9397-08002B2CF9AE}" pid="3" name="MSIP_Label_2bbab825-a111-45e4-86a1-18cee0005896_SetDate">
    <vt:lpwstr>2022-08-28T21:48:13Z</vt:lpwstr>
  </property>
  <property fmtid="{D5CDD505-2E9C-101B-9397-08002B2CF9AE}" pid="4" name="MSIP_Label_2bbab825-a111-45e4-86a1-18cee0005896_Method">
    <vt:lpwstr>Standard</vt:lpwstr>
  </property>
  <property fmtid="{D5CDD505-2E9C-101B-9397-08002B2CF9AE}" pid="5" name="MSIP_Label_2bbab825-a111-45e4-86a1-18cee0005896_Name">
    <vt:lpwstr>2bbab825-a111-45e4-86a1-18cee0005896</vt:lpwstr>
  </property>
  <property fmtid="{D5CDD505-2E9C-101B-9397-08002B2CF9AE}" pid="6" name="MSIP_Label_2bbab825-a111-45e4-86a1-18cee0005896_SiteId">
    <vt:lpwstr>2567d566-604c-408a-8a60-55d0dc9d9d6b</vt:lpwstr>
  </property>
  <property fmtid="{D5CDD505-2E9C-101B-9397-08002B2CF9AE}" pid="7" name="MSIP_Label_2bbab825-a111-45e4-86a1-18cee0005896_ActionId">
    <vt:lpwstr>aa1ebdae-5eae-495a-8069-bf2c74d3bc29</vt:lpwstr>
  </property>
  <property fmtid="{D5CDD505-2E9C-101B-9397-08002B2CF9AE}" pid="8" name="MSIP_Label_2bbab825-a111-45e4-86a1-18cee0005896_ContentBits">
    <vt:lpwstr>2</vt:lpwstr>
  </property>
</Properties>
</file>