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8BD97" w14:textId="6854955A" w:rsidR="00270F9D" w:rsidRPr="00554D00" w:rsidRDefault="00554D00" w:rsidP="00A37A46">
      <w:pPr>
        <w:spacing w:before="120" w:after="120"/>
        <w:jc w:val="center"/>
        <w:rPr>
          <w:lang w:val="en-US"/>
        </w:rPr>
      </w:pPr>
      <w:r w:rsidRPr="00554D00">
        <w:rPr>
          <w:rFonts w:cs="Arial"/>
          <w:b/>
          <w:sz w:val="32"/>
          <w:szCs w:val="32"/>
          <w:u w:val="single"/>
          <w:lang w:val="en-US"/>
        </w:rPr>
        <w:t>Guideline</w:t>
      </w:r>
      <w:r w:rsidR="00270F9D" w:rsidRPr="00554D00">
        <w:rPr>
          <w:rFonts w:cs="Arial"/>
          <w:b/>
          <w:sz w:val="32"/>
          <w:szCs w:val="32"/>
          <w:u w:val="single"/>
          <w:lang w:val="en-US"/>
        </w:rPr>
        <w:t xml:space="preserve"> f</w:t>
      </w:r>
      <w:r w:rsidRPr="00554D00">
        <w:rPr>
          <w:rFonts w:cs="Arial"/>
          <w:b/>
          <w:sz w:val="32"/>
          <w:szCs w:val="32"/>
          <w:u w:val="single"/>
          <w:lang w:val="en-US"/>
        </w:rPr>
        <w:t xml:space="preserve">or </w:t>
      </w:r>
      <w:r w:rsidR="00B67B45">
        <w:rPr>
          <w:rFonts w:cs="Arial"/>
          <w:b/>
          <w:sz w:val="32"/>
          <w:szCs w:val="32"/>
          <w:u w:val="single"/>
          <w:lang w:val="en-US"/>
        </w:rPr>
        <w:t>i</w:t>
      </w:r>
      <w:r w:rsidRPr="00554D00">
        <w:rPr>
          <w:rFonts w:cs="Arial"/>
          <w:b/>
          <w:sz w:val="32"/>
          <w:szCs w:val="32"/>
          <w:u w:val="single"/>
          <w:lang w:val="en-US"/>
        </w:rPr>
        <w:t>nterviews with t</w:t>
      </w:r>
      <w:r>
        <w:rPr>
          <w:rFonts w:cs="Arial"/>
          <w:b/>
          <w:sz w:val="32"/>
          <w:szCs w:val="32"/>
          <w:u w:val="single"/>
          <w:lang w:val="en-US"/>
        </w:rPr>
        <w:t>ransplantation patients</w:t>
      </w:r>
    </w:p>
    <w:tbl>
      <w:tblPr>
        <w:tblStyle w:val="TableGrid"/>
        <w:tblW w:w="10129" w:type="dxa"/>
        <w:tblLayout w:type="fixed"/>
        <w:tblLook w:val="04A0" w:firstRow="1" w:lastRow="0" w:firstColumn="1" w:lastColumn="0" w:noHBand="0" w:noVBand="1"/>
      </w:tblPr>
      <w:tblGrid>
        <w:gridCol w:w="2541"/>
        <w:gridCol w:w="6639"/>
        <w:gridCol w:w="949"/>
      </w:tblGrid>
      <w:tr w:rsidR="002D6E56" w:rsidRPr="00A74D01" w14:paraId="7EC8EC93" w14:textId="77777777" w:rsidTr="00F16C4A">
        <w:trPr>
          <w:trHeight w:val="461"/>
        </w:trPr>
        <w:tc>
          <w:tcPr>
            <w:tcW w:w="9180" w:type="dxa"/>
            <w:gridSpan w:val="2"/>
            <w:vAlign w:val="center"/>
          </w:tcPr>
          <w:p w14:paraId="4CBDEAF9" w14:textId="77777777" w:rsidR="002D6E56" w:rsidRPr="00A74D01" w:rsidRDefault="002D6E56" w:rsidP="008E34BA">
            <w:pPr>
              <w:spacing w:before="120" w:after="120" w:line="276" w:lineRule="auto"/>
              <w:rPr>
                <w:rFonts w:cs="Arial"/>
                <w:b/>
                <w:sz w:val="24"/>
                <w:szCs w:val="24"/>
                <w:u w:val="single"/>
              </w:rPr>
            </w:pPr>
            <w:r>
              <w:rPr>
                <w:rFonts w:cs="Arial"/>
                <w:b/>
                <w:sz w:val="24"/>
                <w:szCs w:val="24"/>
                <w:u w:val="single"/>
              </w:rPr>
              <w:t>Organisation</w:t>
            </w:r>
          </w:p>
        </w:tc>
        <w:tc>
          <w:tcPr>
            <w:tcW w:w="949" w:type="dxa"/>
          </w:tcPr>
          <w:p w14:paraId="2CEC42BC" w14:textId="2604EAC7" w:rsidR="002D6E56" w:rsidRPr="002D6E56" w:rsidRDefault="00554D00" w:rsidP="008E34BA">
            <w:pPr>
              <w:spacing w:before="120" w:after="120" w:line="276" w:lineRule="auto"/>
              <w:rPr>
                <w:rFonts w:cs="Arial"/>
                <w:sz w:val="24"/>
                <w:szCs w:val="24"/>
              </w:rPr>
            </w:pPr>
            <w:r>
              <w:rPr>
                <w:rFonts w:cs="Arial"/>
                <w:sz w:val="24"/>
                <w:szCs w:val="24"/>
              </w:rPr>
              <w:t>Time</w:t>
            </w:r>
            <w:r w:rsidR="00304B1B">
              <w:rPr>
                <w:rFonts w:cs="Arial"/>
                <w:sz w:val="24"/>
                <w:szCs w:val="24"/>
              </w:rPr>
              <w:t xml:space="preserve"> in m</w:t>
            </w:r>
            <w:r w:rsidR="002D1B45">
              <w:rPr>
                <w:rFonts w:cs="Arial"/>
                <w:sz w:val="24"/>
                <w:szCs w:val="24"/>
              </w:rPr>
              <w:t>in</w:t>
            </w:r>
            <w:r w:rsidR="00304B1B">
              <w:rPr>
                <w:rFonts w:cs="Arial"/>
                <w:sz w:val="24"/>
                <w:szCs w:val="24"/>
              </w:rPr>
              <w:t xml:space="preserve"> (</w:t>
            </w:r>
            <w:r>
              <w:rPr>
                <w:rFonts w:cs="Arial"/>
                <w:sz w:val="24"/>
                <w:szCs w:val="24"/>
              </w:rPr>
              <w:t>approx</w:t>
            </w:r>
            <w:r w:rsidR="00304B1B">
              <w:rPr>
                <w:rFonts w:cs="Arial"/>
                <w:sz w:val="24"/>
                <w:szCs w:val="24"/>
              </w:rPr>
              <w:t>.)</w:t>
            </w:r>
          </w:p>
        </w:tc>
      </w:tr>
      <w:tr w:rsidR="002D6E56" w:rsidRPr="00A74D01" w14:paraId="7886DC00" w14:textId="77777777" w:rsidTr="00F16C4A">
        <w:trPr>
          <w:trHeight w:val="461"/>
        </w:trPr>
        <w:tc>
          <w:tcPr>
            <w:tcW w:w="9180" w:type="dxa"/>
            <w:gridSpan w:val="2"/>
            <w:vAlign w:val="center"/>
          </w:tcPr>
          <w:p w14:paraId="6184BAEC" w14:textId="05323E31" w:rsidR="002D6E56" w:rsidRPr="00554D00" w:rsidRDefault="00554D00" w:rsidP="008E34BA">
            <w:pPr>
              <w:pStyle w:val="ListParagraph"/>
              <w:numPr>
                <w:ilvl w:val="0"/>
                <w:numId w:val="20"/>
              </w:numPr>
              <w:spacing w:before="120" w:after="120" w:line="276" w:lineRule="auto"/>
              <w:contextualSpacing w:val="0"/>
              <w:rPr>
                <w:lang w:val="en-US"/>
              </w:rPr>
            </w:pPr>
            <w:r w:rsidRPr="00554D00">
              <w:rPr>
                <w:lang w:val="en-US"/>
              </w:rPr>
              <w:t>Prepare telephone and recording d</w:t>
            </w:r>
            <w:r>
              <w:rPr>
                <w:lang w:val="en-US"/>
              </w:rPr>
              <w:t>evice</w:t>
            </w:r>
          </w:p>
        </w:tc>
        <w:tc>
          <w:tcPr>
            <w:tcW w:w="949" w:type="dxa"/>
          </w:tcPr>
          <w:p w14:paraId="3C03CAC6" w14:textId="7D2E8FC7" w:rsidR="002D6E56" w:rsidRDefault="00304B1B" w:rsidP="00BC45D3">
            <w:pPr>
              <w:spacing w:before="120" w:after="120" w:line="276" w:lineRule="auto"/>
              <w:jc w:val="center"/>
            </w:pPr>
            <w:r>
              <w:t>n.</w:t>
            </w:r>
            <w:r w:rsidR="0070339B">
              <w:t xml:space="preserve"> </w:t>
            </w:r>
            <w:r w:rsidR="009670B3">
              <w:t>a.</w:t>
            </w:r>
          </w:p>
        </w:tc>
      </w:tr>
      <w:tr w:rsidR="0037507F" w:rsidRPr="00886198" w14:paraId="6C0A75B4" w14:textId="77777777" w:rsidTr="00F16C4A">
        <w:trPr>
          <w:trHeight w:val="461"/>
        </w:trPr>
        <w:tc>
          <w:tcPr>
            <w:tcW w:w="9180" w:type="dxa"/>
            <w:gridSpan w:val="2"/>
            <w:vAlign w:val="center"/>
          </w:tcPr>
          <w:p w14:paraId="1BB31E4D" w14:textId="1FADCB0B" w:rsidR="0037507F" w:rsidRPr="00886198" w:rsidRDefault="00554D00" w:rsidP="008E34BA">
            <w:pPr>
              <w:spacing w:before="120" w:after="120" w:line="276" w:lineRule="auto"/>
              <w:rPr>
                <w:rFonts w:cs="Arial"/>
                <w:i/>
              </w:rPr>
            </w:pPr>
            <w:r>
              <w:rPr>
                <w:b/>
                <w:sz w:val="24"/>
                <w:szCs w:val="24"/>
                <w:u w:val="single"/>
              </w:rPr>
              <w:t>Introductionary Words</w:t>
            </w:r>
          </w:p>
        </w:tc>
        <w:tc>
          <w:tcPr>
            <w:tcW w:w="949" w:type="dxa"/>
            <w:vMerge w:val="restart"/>
          </w:tcPr>
          <w:p w14:paraId="419E2BFE" w14:textId="47C3289E" w:rsidR="0037507F" w:rsidRPr="00304B1B" w:rsidRDefault="008C1997" w:rsidP="00BC45D3">
            <w:pPr>
              <w:spacing w:before="120" w:after="120" w:line="276" w:lineRule="auto"/>
              <w:jc w:val="center"/>
              <w:rPr>
                <w:sz w:val="24"/>
                <w:szCs w:val="24"/>
              </w:rPr>
            </w:pPr>
            <w:r>
              <w:rPr>
                <w:szCs w:val="24"/>
              </w:rPr>
              <w:t>5</w:t>
            </w:r>
          </w:p>
        </w:tc>
      </w:tr>
      <w:tr w:rsidR="0037507F" w:rsidRPr="00FD28CE" w14:paraId="20F56B72" w14:textId="77777777" w:rsidTr="00F16C4A">
        <w:trPr>
          <w:trHeight w:val="146"/>
        </w:trPr>
        <w:tc>
          <w:tcPr>
            <w:tcW w:w="2541" w:type="dxa"/>
          </w:tcPr>
          <w:p w14:paraId="685270B3" w14:textId="7FEF70E9" w:rsidR="0037507F" w:rsidRPr="00EA6BE2" w:rsidRDefault="00554D00" w:rsidP="008E34BA">
            <w:pPr>
              <w:spacing w:before="120" w:after="120" w:line="276" w:lineRule="auto"/>
              <w:rPr>
                <w:b/>
                <w:sz w:val="24"/>
                <w:szCs w:val="24"/>
              </w:rPr>
            </w:pPr>
            <w:r>
              <w:rPr>
                <w:b/>
                <w:sz w:val="24"/>
                <w:szCs w:val="24"/>
              </w:rPr>
              <w:t>Introduction</w:t>
            </w:r>
          </w:p>
        </w:tc>
        <w:tc>
          <w:tcPr>
            <w:tcW w:w="6639" w:type="dxa"/>
            <w:shd w:val="clear" w:color="auto" w:fill="F2F2F2" w:themeFill="background1" w:themeFillShade="F2"/>
          </w:tcPr>
          <w:p w14:paraId="3DBA7C09" w14:textId="31BC5C87" w:rsidR="0037507F" w:rsidRPr="002D6E56" w:rsidRDefault="00554D00" w:rsidP="008E34BA">
            <w:pPr>
              <w:pStyle w:val="ListParagraph"/>
              <w:numPr>
                <w:ilvl w:val="0"/>
                <w:numId w:val="21"/>
              </w:numPr>
              <w:spacing w:before="120" w:after="120" w:line="276" w:lineRule="auto"/>
              <w:contextualSpacing w:val="0"/>
              <w:rPr>
                <w:rFonts w:cs="Arial"/>
                <w:i/>
              </w:rPr>
            </w:pPr>
            <w:r>
              <w:rPr>
                <w:rFonts w:cs="Arial"/>
              </w:rPr>
              <w:t>Thanking them for participating</w:t>
            </w:r>
          </w:p>
          <w:p w14:paraId="36354C86" w14:textId="4CC955B9" w:rsidR="0037507F" w:rsidRPr="002D6E56" w:rsidRDefault="00554D00" w:rsidP="008E34BA">
            <w:pPr>
              <w:pStyle w:val="ListParagraph"/>
              <w:numPr>
                <w:ilvl w:val="0"/>
                <w:numId w:val="21"/>
              </w:numPr>
              <w:spacing w:before="120" w:after="120" w:line="276" w:lineRule="auto"/>
              <w:contextualSpacing w:val="0"/>
              <w:rPr>
                <w:rFonts w:cs="Arial"/>
                <w:i/>
              </w:rPr>
            </w:pPr>
            <w:r>
              <w:rPr>
                <w:rFonts w:cs="Arial"/>
              </w:rPr>
              <w:t>Short introduction as follows:</w:t>
            </w:r>
          </w:p>
          <w:p w14:paraId="35C56FB2" w14:textId="052D3248" w:rsidR="00AD7EC3" w:rsidRPr="00554D00" w:rsidRDefault="00554D00" w:rsidP="0035342C">
            <w:pPr>
              <w:spacing w:before="120" w:after="120" w:line="276" w:lineRule="auto"/>
              <w:rPr>
                <w:rFonts w:cs="Arial"/>
                <w:i/>
                <w:lang w:val="en-US"/>
              </w:rPr>
            </w:pPr>
            <w:r w:rsidRPr="00554D00">
              <w:rPr>
                <w:rFonts w:cs="Arial"/>
                <w:i/>
                <w:lang w:val="en-US"/>
              </w:rPr>
              <w:t>My name is … and my colleague is</w:t>
            </w:r>
            <w:r>
              <w:rPr>
                <w:rFonts w:cs="Arial"/>
                <w:i/>
                <w:lang w:val="en-US"/>
              </w:rPr>
              <w:t xml:space="preserve"> … . </w:t>
            </w:r>
            <w:r w:rsidR="0037507F" w:rsidRPr="00554D00">
              <w:rPr>
                <w:rFonts w:cs="Arial"/>
                <w:i/>
                <w:lang w:val="en-US"/>
              </w:rPr>
              <w:t xml:space="preserve"> </w:t>
            </w:r>
            <w:r w:rsidRPr="00554D00">
              <w:rPr>
                <w:rFonts w:cs="Arial"/>
                <w:i/>
                <w:lang w:val="en-US"/>
              </w:rPr>
              <w:t>We</w:t>
            </w:r>
            <w:r>
              <w:rPr>
                <w:rFonts w:cs="Arial"/>
                <w:i/>
                <w:lang w:val="en-US"/>
              </w:rPr>
              <w:t xml:space="preserve"> are both working on a project of the </w:t>
            </w:r>
            <w:r w:rsidR="0037507F" w:rsidRPr="00554D00">
              <w:rPr>
                <w:rFonts w:cs="Arial"/>
                <w:i/>
                <w:lang w:val="en-US"/>
              </w:rPr>
              <w:t>Center for Health Economics Research</w:t>
            </w:r>
            <w:r>
              <w:rPr>
                <w:rFonts w:cs="Arial"/>
                <w:i/>
                <w:lang w:val="en-US"/>
              </w:rPr>
              <w:t xml:space="preserve"> in Hannover</w:t>
            </w:r>
            <w:r w:rsidR="0037507F" w:rsidRPr="00554D00">
              <w:rPr>
                <w:rFonts w:cs="Arial"/>
                <w:i/>
                <w:lang w:val="en-US"/>
              </w:rPr>
              <w:t xml:space="preserve">, </w:t>
            </w:r>
            <w:r>
              <w:rPr>
                <w:rFonts w:cs="Arial"/>
                <w:i/>
                <w:lang w:val="en-US"/>
              </w:rPr>
              <w:t>short:</w:t>
            </w:r>
            <w:r w:rsidR="0037507F" w:rsidRPr="00554D00">
              <w:rPr>
                <w:rFonts w:cs="Arial"/>
                <w:i/>
                <w:lang w:val="en-US"/>
              </w:rPr>
              <w:t xml:space="preserve"> CHERH, </w:t>
            </w:r>
            <w:r>
              <w:rPr>
                <w:rFonts w:cs="Arial"/>
                <w:i/>
                <w:lang w:val="en-US"/>
              </w:rPr>
              <w:t>regarding the allocation of donor Organs</w:t>
            </w:r>
            <w:r w:rsidR="0037507F" w:rsidRPr="00554D00">
              <w:rPr>
                <w:rFonts w:cs="Arial"/>
                <w:i/>
                <w:lang w:val="en-US"/>
              </w:rPr>
              <w:t xml:space="preserve">. </w:t>
            </w:r>
            <w:r w:rsidRPr="00554D00">
              <w:rPr>
                <w:rFonts w:cs="Arial"/>
                <w:i/>
                <w:lang w:val="en-US"/>
              </w:rPr>
              <w:t>The CHERH is endorsed by the Federal Ministry for Education and Research</w:t>
            </w:r>
            <w:r w:rsidR="0037507F" w:rsidRPr="00554D00">
              <w:rPr>
                <w:rFonts w:cs="Arial"/>
                <w:i/>
                <w:lang w:val="en-US"/>
              </w:rPr>
              <w:t xml:space="preserve">, </w:t>
            </w:r>
            <w:r w:rsidRPr="00554D00">
              <w:rPr>
                <w:rFonts w:cs="Arial"/>
                <w:i/>
                <w:lang w:val="en-US"/>
              </w:rPr>
              <w:t>an</w:t>
            </w:r>
            <w:r>
              <w:rPr>
                <w:rFonts w:cs="Arial"/>
                <w:i/>
                <w:lang w:val="en-US"/>
              </w:rPr>
              <w:t>d incorporates physicians and health care economists of Hann</w:t>
            </w:r>
            <w:r w:rsidR="0037507F" w:rsidRPr="00554D00">
              <w:rPr>
                <w:rFonts w:cs="Arial"/>
                <w:i/>
                <w:lang w:val="en-US"/>
              </w:rPr>
              <w:t>over</w:t>
            </w:r>
            <w:r>
              <w:rPr>
                <w:rFonts w:cs="Arial"/>
                <w:i/>
                <w:lang w:val="en-US"/>
              </w:rPr>
              <w:t xml:space="preserve"> Medical School</w:t>
            </w:r>
            <w:r w:rsidR="0037507F" w:rsidRPr="00554D00">
              <w:rPr>
                <w:rFonts w:cs="Arial"/>
                <w:i/>
                <w:lang w:val="en-US"/>
              </w:rPr>
              <w:t xml:space="preserve"> </w:t>
            </w:r>
            <w:r>
              <w:rPr>
                <w:rFonts w:cs="Arial"/>
                <w:i/>
                <w:lang w:val="en-US"/>
              </w:rPr>
              <w:t>and Leibniz University Hannover, which conduct health economic research</w:t>
            </w:r>
            <w:r w:rsidR="0037507F" w:rsidRPr="00554D00">
              <w:rPr>
                <w:rFonts w:cs="Arial"/>
                <w:i/>
                <w:lang w:val="en-US"/>
              </w:rPr>
              <w:t xml:space="preserve">. </w:t>
            </w:r>
            <w:r>
              <w:rPr>
                <w:rFonts w:cs="Arial"/>
                <w:i/>
                <w:lang w:val="en-US"/>
              </w:rPr>
              <w:t>The major goal is optimizing the structure of the German health care system</w:t>
            </w:r>
            <w:r w:rsidR="0037507F" w:rsidRPr="00554D00">
              <w:rPr>
                <w:rFonts w:cs="Arial"/>
                <w:i/>
                <w:lang w:val="en-US"/>
              </w:rPr>
              <w:t>.</w:t>
            </w:r>
          </w:p>
        </w:tc>
        <w:tc>
          <w:tcPr>
            <w:tcW w:w="949" w:type="dxa"/>
            <w:vMerge/>
            <w:shd w:val="clear" w:color="auto" w:fill="auto"/>
          </w:tcPr>
          <w:p w14:paraId="725AD049" w14:textId="77777777" w:rsidR="0037507F" w:rsidRPr="00554D00" w:rsidRDefault="0037507F" w:rsidP="008E34BA">
            <w:pPr>
              <w:spacing w:before="120" w:after="120" w:line="276" w:lineRule="auto"/>
              <w:rPr>
                <w:rFonts w:cs="Arial"/>
                <w:i/>
                <w:lang w:val="en-US"/>
              </w:rPr>
            </w:pPr>
          </w:p>
        </w:tc>
      </w:tr>
      <w:tr w:rsidR="0037507F" w:rsidRPr="00FD28CE" w14:paraId="58270FBC" w14:textId="77777777" w:rsidTr="00F16C4A">
        <w:trPr>
          <w:trHeight w:val="146"/>
        </w:trPr>
        <w:tc>
          <w:tcPr>
            <w:tcW w:w="2541" w:type="dxa"/>
          </w:tcPr>
          <w:p w14:paraId="0227AFB0" w14:textId="189D2AF5" w:rsidR="0037507F" w:rsidRPr="0064639B" w:rsidRDefault="00B67B45" w:rsidP="008E34BA">
            <w:pPr>
              <w:spacing w:before="120" w:after="120" w:line="276" w:lineRule="auto"/>
              <w:rPr>
                <w:b/>
              </w:rPr>
            </w:pPr>
            <w:r>
              <w:rPr>
                <w:b/>
              </w:rPr>
              <w:t>Aim</w:t>
            </w:r>
          </w:p>
        </w:tc>
        <w:tc>
          <w:tcPr>
            <w:tcW w:w="6639" w:type="dxa"/>
            <w:shd w:val="clear" w:color="auto" w:fill="F2F2F2" w:themeFill="background1" w:themeFillShade="F2"/>
          </w:tcPr>
          <w:p w14:paraId="478B9A0D" w14:textId="35C1F5C0" w:rsidR="0070339B" w:rsidRPr="00B67B45" w:rsidRDefault="00B67B45" w:rsidP="002D1B45">
            <w:pPr>
              <w:spacing w:before="120" w:after="120" w:line="276" w:lineRule="auto"/>
              <w:rPr>
                <w:rFonts w:cs="Arial"/>
                <w:i/>
                <w:lang w:val="en-US"/>
              </w:rPr>
            </w:pPr>
            <w:r w:rsidRPr="00B67B45">
              <w:rPr>
                <w:rFonts w:cs="Arial"/>
                <w:i/>
                <w:lang w:val="en-US"/>
              </w:rPr>
              <w:t>The aim today is, to understand from you as a directly affected person, after what criteria you personally would allocate deceased donor organs to potential recipients.</w:t>
            </w:r>
            <w:r w:rsidR="002D1B45" w:rsidRPr="00B67B45">
              <w:rPr>
                <w:rFonts w:cs="Arial"/>
                <w:i/>
                <w:lang w:val="en-US"/>
              </w:rPr>
              <w:t xml:space="preserve"> </w:t>
            </w:r>
          </w:p>
          <w:p w14:paraId="51A1B785" w14:textId="2CB191A1" w:rsidR="002D1B45" w:rsidRPr="00B67B45" w:rsidRDefault="0070339B" w:rsidP="002D1B45">
            <w:pPr>
              <w:spacing w:before="120" w:after="120" w:line="276" w:lineRule="auto"/>
              <w:rPr>
                <w:rFonts w:cs="Arial"/>
                <w:i/>
                <w:lang w:val="en-US"/>
              </w:rPr>
            </w:pPr>
            <w:r w:rsidRPr="00B67B45">
              <w:rPr>
                <w:rFonts w:cs="Arial"/>
                <w:i/>
                <w:u w:val="single"/>
                <w:lang w:val="en-US"/>
              </w:rPr>
              <w:t>Optional:</w:t>
            </w:r>
            <w:r w:rsidRPr="00B67B45">
              <w:rPr>
                <w:rFonts w:cs="Arial"/>
                <w:i/>
                <w:lang w:val="en-US"/>
              </w:rPr>
              <w:t xml:space="preserve"> </w:t>
            </w:r>
            <w:r w:rsidR="00B67B45" w:rsidRPr="00B67B45">
              <w:rPr>
                <w:rFonts w:cs="Arial"/>
                <w:i/>
                <w:lang w:val="en-US"/>
              </w:rPr>
              <w:t>In the process of organ transplantation, there are three relev</w:t>
            </w:r>
            <w:r w:rsidR="00B67B45">
              <w:rPr>
                <w:rFonts w:cs="Arial"/>
                <w:i/>
                <w:lang w:val="en-US"/>
              </w:rPr>
              <w:t>ant pillars:</w:t>
            </w:r>
          </w:p>
          <w:p w14:paraId="440A4F25" w14:textId="30BA2EA4" w:rsidR="002D1B45" w:rsidRDefault="00B67B45" w:rsidP="002D1B45">
            <w:pPr>
              <w:pStyle w:val="ListParagraph"/>
              <w:numPr>
                <w:ilvl w:val="0"/>
                <w:numId w:val="27"/>
              </w:numPr>
              <w:spacing w:before="120" w:after="120"/>
              <w:rPr>
                <w:rFonts w:cs="Arial"/>
                <w:i/>
              </w:rPr>
            </w:pPr>
            <w:r>
              <w:rPr>
                <w:rFonts w:cs="Arial"/>
                <w:i/>
              </w:rPr>
              <w:t>Donation</w:t>
            </w:r>
          </w:p>
          <w:p w14:paraId="5A8B1282" w14:textId="7057BDFF" w:rsidR="002D1B45" w:rsidRDefault="00B67B45" w:rsidP="002D1B45">
            <w:pPr>
              <w:pStyle w:val="ListParagraph"/>
              <w:numPr>
                <w:ilvl w:val="0"/>
                <w:numId w:val="27"/>
              </w:numPr>
              <w:spacing w:before="120" w:after="120"/>
              <w:rPr>
                <w:rFonts w:cs="Arial"/>
                <w:i/>
              </w:rPr>
            </w:pPr>
            <w:r>
              <w:rPr>
                <w:rFonts w:cs="Arial"/>
                <w:i/>
              </w:rPr>
              <w:t>Allocation</w:t>
            </w:r>
          </w:p>
          <w:p w14:paraId="2451FDCA" w14:textId="77777777" w:rsidR="002D1B45" w:rsidRDefault="002D1B45" w:rsidP="002D1B45">
            <w:pPr>
              <w:pStyle w:val="ListParagraph"/>
              <w:numPr>
                <w:ilvl w:val="0"/>
                <w:numId w:val="27"/>
              </w:numPr>
              <w:spacing w:before="120" w:after="120"/>
              <w:rPr>
                <w:rFonts w:cs="Arial"/>
                <w:i/>
              </w:rPr>
            </w:pPr>
            <w:r>
              <w:rPr>
                <w:rFonts w:cs="Arial"/>
                <w:i/>
              </w:rPr>
              <w:t>Transplantation</w:t>
            </w:r>
          </w:p>
          <w:p w14:paraId="7881EBD2" w14:textId="10DD769B" w:rsidR="0037507F" w:rsidRPr="00B67B45" w:rsidRDefault="00B67B45" w:rsidP="00BC45D3">
            <w:pPr>
              <w:spacing w:before="120" w:after="120"/>
              <w:rPr>
                <w:rFonts w:cs="Arial"/>
                <w:i/>
                <w:lang w:val="en-US"/>
              </w:rPr>
            </w:pPr>
            <w:r w:rsidRPr="00B67B45">
              <w:rPr>
                <w:rFonts w:cs="Arial"/>
                <w:i/>
                <w:lang w:val="en-US"/>
              </w:rPr>
              <w:t>Today we want to solely focus on the aspects of allocation</w:t>
            </w:r>
            <w:r w:rsidR="002D1B45" w:rsidRPr="00B67B45">
              <w:rPr>
                <w:rFonts w:cs="Arial"/>
                <w:i/>
                <w:lang w:val="en-US"/>
              </w:rPr>
              <w:t>.</w:t>
            </w:r>
          </w:p>
          <w:p w14:paraId="2B40D565" w14:textId="3D817528" w:rsidR="0037507F" w:rsidRPr="00B67B45" w:rsidRDefault="009670B3" w:rsidP="008E34BA">
            <w:pPr>
              <w:spacing w:before="120" w:after="120" w:line="276" w:lineRule="auto"/>
              <w:rPr>
                <w:rFonts w:cs="Arial"/>
                <w:i/>
                <w:lang w:val="en-US"/>
              </w:rPr>
            </w:pPr>
            <w:r w:rsidRPr="00B67B45">
              <w:rPr>
                <w:rFonts w:cs="Arial"/>
                <w:i/>
                <w:lang w:val="en-US"/>
              </w:rPr>
              <w:t>Therefore,</w:t>
            </w:r>
            <w:r w:rsidR="00B67B45" w:rsidRPr="00B67B45">
              <w:rPr>
                <w:rFonts w:cs="Arial"/>
                <w:i/>
                <w:lang w:val="en-US"/>
              </w:rPr>
              <w:t xml:space="preserve"> we are conducting an interview, supported by a guideline</w:t>
            </w:r>
            <w:r w:rsidR="0037507F" w:rsidRPr="00B67B45">
              <w:rPr>
                <w:rFonts w:cs="Arial"/>
                <w:i/>
                <w:lang w:val="en-US"/>
              </w:rPr>
              <w:t>.</w:t>
            </w:r>
          </w:p>
        </w:tc>
        <w:tc>
          <w:tcPr>
            <w:tcW w:w="949" w:type="dxa"/>
            <w:vMerge/>
            <w:shd w:val="clear" w:color="auto" w:fill="auto"/>
          </w:tcPr>
          <w:p w14:paraId="71475223" w14:textId="77777777" w:rsidR="0037507F" w:rsidRPr="00B67B45" w:rsidRDefault="0037507F" w:rsidP="008E34BA">
            <w:pPr>
              <w:spacing w:before="120" w:after="120" w:line="276" w:lineRule="auto"/>
              <w:rPr>
                <w:rFonts w:cs="Arial"/>
                <w:i/>
                <w:lang w:val="en-US"/>
              </w:rPr>
            </w:pPr>
          </w:p>
        </w:tc>
      </w:tr>
      <w:tr w:rsidR="0037507F" w:rsidRPr="00FD28CE" w14:paraId="3CC40B36" w14:textId="77777777" w:rsidTr="00F16C4A">
        <w:trPr>
          <w:trHeight w:val="1014"/>
        </w:trPr>
        <w:tc>
          <w:tcPr>
            <w:tcW w:w="2541" w:type="dxa"/>
          </w:tcPr>
          <w:p w14:paraId="6D93856C" w14:textId="3B01D1D7" w:rsidR="0037507F" w:rsidRPr="00225C72" w:rsidRDefault="00B67B45" w:rsidP="008E34BA">
            <w:pPr>
              <w:spacing w:before="120" w:after="120" w:line="276" w:lineRule="auto"/>
              <w:rPr>
                <w:b/>
              </w:rPr>
            </w:pPr>
            <w:r>
              <w:rPr>
                <w:b/>
              </w:rPr>
              <w:t>Consent to audio recording</w:t>
            </w:r>
          </w:p>
        </w:tc>
        <w:tc>
          <w:tcPr>
            <w:tcW w:w="6639" w:type="dxa"/>
            <w:shd w:val="clear" w:color="auto" w:fill="F2F2F2" w:themeFill="background1" w:themeFillShade="F2"/>
          </w:tcPr>
          <w:p w14:paraId="59F8DA58" w14:textId="295A338F" w:rsidR="00FF50A2" w:rsidRPr="00FF50A2" w:rsidRDefault="00FF50A2" w:rsidP="00FF50A2">
            <w:pPr>
              <w:spacing w:before="120" w:after="120"/>
              <w:rPr>
                <w:rFonts w:cs="Arial"/>
                <w:i/>
                <w:lang w:val="en-US"/>
              </w:rPr>
            </w:pPr>
            <w:r w:rsidRPr="00FF50A2">
              <w:rPr>
                <w:rFonts w:cs="Arial"/>
                <w:i/>
                <w:lang w:val="en-US"/>
              </w:rPr>
              <w:t xml:space="preserve">I'll give you a few organizational </w:t>
            </w:r>
            <w:r>
              <w:rPr>
                <w:rFonts w:cs="Arial"/>
                <w:i/>
                <w:lang w:val="en-US"/>
              </w:rPr>
              <w:t>details</w:t>
            </w:r>
            <w:r w:rsidRPr="00FF50A2">
              <w:rPr>
                <w:rFonts w:cs="Arial"/>
                <w:i/>
                <w:lang w:val="en-US"/>
              </w:rPr>
              <w:t xml:space="preserve"> now, then we'll conduct the interview. </w:t>
            </w:r>
          </w:p>
          <w:p w14:paraId="3ADD40D4" w14:textId="77777777" w:rsidR="00FF50A2" w:rsidRPr="00FF50A2" w:rsidRDefault="00FF50A2" w:rsidP="00FF50A2">
            <w:pPr>
              <w:spacing w:before="120" w:after="120"/>
              <w:rPr>
                <w:rFonts w:cs="Arial"/>
                <w:i/>
                <w:lang w:val="en-US"/>
              </w:rPr>
            </w:pPr>
            <w:r w:rsidRPr="00FF50A2">
              <w:rPr>
                <w:rFonts w:cs="Arial"/>
                <w:i/>
                <w:lang w:val="en-US"/>
              </w:rPr>
              <w:t xml:space="preserve">We will record the conversation with a recording device. We guarantee that your data will be handled confidentially. </w:t>
            </w:r>
          </w:p>
          <w:p w14:paraId="12A414A5" w14:textId="413AF5A8" w:rsidR="0037507F" w:rsidRDefault="00FF50A2" w:rsidP="00FF50A2">
            <w:pPr>
              <w:spacing w:before="120" w:after="120"/>
              <w:rPr>
                <w:rFonts w:cs="Arial"/>
                <w:i/>
                <w:lang w:val="en-US"/>
              </w:rPr>
            </w:pPr>
            <w:r w:rsidRPr="00FF50A2">
              <w:rPr>
                <w:rFonts w:cs="Arial"/>
                <w:i/>
                <w:lang w:val="en-US"/>
              </w:rPr>
              <w:t>In order for us to record this conversation, we need a verbal declaration of consent from you. Please let us know whether you agree to this conversation being recorded, transcribed anonymously and stored securely at the MHH for at least 10 years.</w:t>
            </w:r>
          </w:p>
          <w:p w14:paraId="49741247" w14:textId="64510119" w:rsidR="00FF50A2" w:rsidRPr="00FF50A2" w:rsidRDefault="00FF50A2" w:rsidP="00FF50A2">
            <w:pPr>
              <w:spacing w:before="120" w:after="120"/>
              <w:rPr>
                <w:rFonts w:cs="Arial"/>
                <w:i/>
                <w:lang w:val="en-US"/>
              </w:rPr>
            </w:pPr>
          </w:p>
        </w:tc>
        <w:tc>
          <w:tcPr>
            <w:tcW w:w="949" w:type="dxa"/>
            <w:shd w:val="clear" w:color="auto" w:fill="auto"/>
          </w:tcPr>
          <w:p w14:paraId="04EE15B9" w14:textId="77777777" w:rsidR="0037507F" w:rsidRPr="00FF50A2" w:rsidRDefault="0037507F" w:rsidP="00BC45D3">
            <w:pPr>
              <w:spacing w:before="120" w:after="120" w:line="276" w:lineRule="auto"/>
              <w:jc w:val="center"/>
              <w:rPr>
                <w:rFonts w:cs="Arial"/>
                <w:i/>
                <w:lang w:val="en-US"/>
              </w:rPr>
            </w:pPr>
          </w:p>
        </w:tc>
      </w:tr>
      <w:tr w:rsidR="002D6E56" w14:paraId="59181F2C" w14:textId="77777777" w:rsidTr="00F16C4A">
        <w:trPr>
          <w:trHeight w:val="461"/>
        </w:trPr>
        <w:tc>
          <w:tcPr>
            <w:tcW w:w="9180" w:type="dxa"/>
            <w:gridSpan w:val="2"/>
            <w:vAlign w:val="center"/>
          </w:tcPr>
          <w:p w14:paraId="73688F6F" w14:textId="7B0D2AA1" w:rsidR="002D6E56" w:rsidRDefault="00FF50A2" w:rsidP="008E34BA">
            <w:pPr>
              <w:spacing w:before="120" w:after="120" w:line="276" w:lineRule="auto"/>
            </w:pPr>
            <w:r>
              <w:rPr>
                <w:b/>
                <w:sz w:val="24"/>
                <w:szCs w:val="24"/>
                <w:u w:val="single"/>
              </w:rPr>
              <w:lastRenderedPageBreak/>
              <w:t>Questions</w:t>
            </w:r>
          </w:p>
        </w:tc>
        <w:tc>
          <w:tcPr>
            <w:tcW w:w="949" w:type="dxa"/>
            <w:shd w:val="clear" w:color="auto" w:fill="auto"/>
          </w:tcPr>
          <w:p w14:paraId="0D538B6A" w14:textId="77777777" w:rsidR="002D6E56" w:rsidRPr="00A74D01" w:rsidRDefault="002D6E56" w:rsidP="00BC45D3">
            <w:pPr>
              <w:spacing w:before="120" w:after="120" w:line="276" w:lineRule="auto"/>
              <w:jc w:val="center"/>
              <w:rPr>
                <w:b/>
                <w:sz w:val="24"/>
                <w:szCs w:val="24"/>
                <w:u w:val="single"/>
              </w:rPr>
            </w:pPr>
          </w:p>
        </w:tc>
      </w:tr>
      <w:tr w:rsidR="002D6E56" w14:paraId="08DAAB6B" w14:textId="77777777" w:rsidTr="00F16C4A">
        <w:trPr>
          <w:trHeight w:val="146"/>
        </w:trPr>
        <w:tc>
          <w:tcPr>
            <w:tcW w:w="2541" w:type="dxa"/>
          </w:tcPr>
          <w:p w14:paraId="0D70C7A2" w14:textId="119C7E23" w:rsidR="002D6E56" w:rsidRPr="002C48D3" w:rsidRDefault="002D6E56" w:rsidP="008E34BA">
            <w:pPr>
              <w:spacing w:before="120" w:after="120" w:line="276" w:lineRule="auto"/>
              <w:rPr>
                <w:b/>
              </w:rPr>
            </w:pPr>
            <w:r w:rsidRPr="002C48D3">
              <w:rPr>
                <w:b/>
              </w:rPr>
              <w:t>1.</w:t>
            </w:r>
            <w:r>
              <w:rPr>
                <w:b/>
              </w:rPr>
              <w:t xml:space="preserve"> </w:t>
            </w:r>
            <w:r w:rsidR="00FF50A2">
              <w:rPr>
                <w:b/>
              </w:rPr>
              <w:t>Ice Breaker Question</w:t>
            </w:r>
          </w:p>
          <w:p w14:paraId="50613E9D" w14:textId="7E7ED71D" w:rsidR="002D6E56" w:rsidRPr="0035342C" w:rsidRDefault="002D6E56" w:rsidP="0035342C">
            <w:pPr>
              <w:spacing w:before="120" w:after="120"/>
              <w:rPr>
                <w:sz w:val="16"/>
                <w:szCs w:val="16"/>
              </w:rPr>
            </w:pPr>
          </w:p>
        </w:tc>
        <w:tc>
          <w:tcPr>
            <w:tcW w:w="6639" w:type="dxa"/>
            <w:shd w:val="clear" w:color="auto" w:fill="D9D9D9" w:themeFill="background1" w:themeFillShade="D9"/>
          </w:tcPr>
          <w:p w14:paraId="0A2BE9DD" w14:textId="7675CCD9" w:rsidR="002D6E56" w:rsidRPr="003D048B" w:rsidRDefault="00FF50A2" w:rsidP="008E34BA">
            <w:pPr>
              <w:spacing w:before="120" w:after="120" w:line="276" w:lineRule="auto"/>
              <w:rPr>
                <w:rFonts w:cs="Arial"/>
                <w:b/>
                <w:bCs/>
                <w:i/>
                <w:lang w:val="en-US"/>
              </w:rPr>
            </w:pPr>
            <w:r w:rsidRPr="00FF50A2">
              <w:rPr>
                <w:rFonts w:cs="Arial"/>
                <w:b/>
                <w:bCs/>
                <w:i/>
                <w:lang w:val="en-US"/>
              </w:rPr>
              <w:t>Please introduce yourself shortly. Who are you, in which regional group are you active and what was your motivation to take on the role of the regional coordinator?</w:t>
            </w:r>
          </w:p>
        </w:tc>
        <w:tc>
          <w:tcPr>
            <w:tcW w:w="949" w:type="dxa"/>
            <w:shd w:val="clear" w:color="auto" w:fill="auto"/>
          </w:tcPr>
          <w:p w14:paraId="51B7879E" w14:textId="2918DDF8" w:rsidR="002D6E56" w:rsidRPr="00304B1B" w:rsidRDefault="008C1997" w:rsidP="00BC45D3">
            <w:pPr>
              <w:spacing w:before="120" w:after="120" w:line="276" w:lineRule="auto"/>
              <w:jc w:val="center"/>
              <w:rPr>
                <w:rFonts w:cs="Arial"/>
              </w:rPr>
            </w:pPr>
            <w:r>
              <w:rPr>
                <w:rFonts w:cs="Arial"/>
              </w:rPr>
              <w:t>5</w:t>
            </w:r>
          </w:p>
        </w:tc>
      </w:tr>
      <w:tr w:rsidR="0037507F" w14:paraId="28B4E23C" w14:textId="77777777" w:rsidTr="00F16C4A">
        <w:trPr>
          <w:trHeight w:val="519"/>
        </w:trPr>
        <w:tc>
          <w:tcPr>
            <w:tcW w:w="2541" w:type="dxa"/>
          </w:tcPr>
          <w:p w14:paraId="47EED461" w14:textId="254FD7A8" w:rsidR="0037507F" w:rsidRPr="003F1DDF" w:rsidRDefault="0037507F" w:rsidP="008E34BA">
            <w:pPr>
              <w:spacing w:before="120" w:after="120" w:line="276" w:lineRule="auto"/>
              <w:rPr>
                <w:b/>
              </w:rPr>
            </w:pPr>
            <w:r w:rsidRPr="00AA6C0C">
              <w:rPr>
                <w:b/>
              </w:rPr>
              <w:t>2.</w:t>
            </w:r>
            <w:r>
              <w:rPr>
                <w:b/>
              </w:rPr>
              <w:t xml:space="preserve"> </w:t>
            </w:r>
            <w:r w:rsidR="00FF50A2">
              <w:rPr>
                <w:b/>
              </w:rPr>
              <w:t>Introductory Questions</w:t>
            </w:r>
          </w:p>
          <w:p w14:paraId="30566308" w14:textId="4F3964CA" w:rsidR="0037507F" w:rsidRPr="00FF50A2" w:rsidRDefault="00FF50A2" w:rsidP="008E34BA">
            <w:pPr>
              <w:pStyle w:val="ListParagraph"/>
              <w:numPr>
                <w:ilvl w:val="0"/>
                <w:numId w:val="8"/>
              </w:numPr>
              <w:spacing w:before="120" w:after="120" w:line="276" w:lineRule="auto"/>
              <w:ind w:left="284" w:hanging="142"/>
              <w:contextualSpacing w:val="0"/>
              <w:rPr>
                <w:sz w:val="16"/>
                <w:szCs w:val="16"/>
                <w:lang w:val="en-US"/>
              </w:rPr>
            </w:pPr>
            <w:r w:rsidRPr="00FF50A2">
              <w:rPr>
                <w:sz w:val="16"/>
                <w:szCs w:val="16"/>
                <w:lang w:val="en-US"/>
              </w:rPr>
              <w:t>Used to introduce the t</w:t>
            </w:r>
            <w:r>
              <w:rPr>
                <w:sz w:val="16"/>
                <w:szCs w:val="16"/>
                <w:lang w:val="en-US"/>
              </w:rPr>
              <w:t>opic to the participant and get them in the right mindset</w:t>
            </w:r>
          </w:p>
          <w:p w14:paraId="7D2202EB" w14:textId="1B793DB4" w:rsidR="0037507F" w:rsidRPr="00617AB2" w:rsidRDefault="0037507F" w:rsidP="00617AB2">
            <w:pPr>
              <w:spacing w:before="120" w:after="120"/>
              <w:ind w:left="142"/>
              <w:rPr>
                <w:sz w:val="16"/>
                <w:szCs w:val="16"/>
              </w:rPr>
            </w:pPr>
          </w:p>
          <w:p w14:paraId="1CD6E97C" w14:textId="282C3E77" w:rsidR="0037507F" w:rsidRPr="00A74D01" w:rsidRDefault="0037507F" w:rsidP="0035342C">
            <w:pPr>
              <w:pStyle w:val="ListParagraph"/>
              <w:spacing w:before="120" w:after="120"/>
              <w:ind w:left="644"/>
              <w:contextualSpacing w:val="0"/>
              <w:rPr>
                <w:sz w:val="16"/>
                <w:szCs w:val="16"/>
              </w:rPr>
            </w:pPr>
          </w:p>
        </w:tc>
        <w:tc>
          <w:tcPr>
            <w:tcW w:w="6639" w:type="dxa"/>
            <w:shd w:val="clear" w:color="auto" w:fill="D9D9D9" w:themeFill="background1" w:themeFillShade="D9"/>
          </w:tcPr>
          <w:p w14:paraId="7BC7F41D" w14:textId="32F892B6" w:rsidR="000B6C95" w:rsidRDefault="00FF50A2" w:rsidP="008E34BA">
            <w:pPr>
              <w:spacing w:before="120" w:after="120" w:line="276" w:lineRule="auto"/>
              <w:rPr>
                <w:rFonts w:cs="Arial"/>
                <w:b/>
              </w:rPr>
            </w:pPr>
            <w:r>
              <w:rPr>
                <w:b/>
              </w:rPr>
              <w:t>Benefit vs. Urgency</w:t>
            </w:r>
          </w:p>
          <w:p w14:paraId="5D585F9D" w14:textId="77777777" w:rsidR="000B6C95" w:rsidRPr="000B6C95" w:rsidRDefault="000B6C95" w:rsidP="000B6C95">
            <w:pPr>
              <w:pStyle w:val="ListParagraph"/>
              <w:spacing w:before="120" w:after="120"/>
            </w:pPr>
          </w:p>
          <w:p w14:paraId="017C68C8" w14:textId="5754ABFE" w:rsidR="000B6C95" w:rsidRPr="00FF50A2" w:rsidRDefault="00FF50A2" w:rsidP="000B6C95">
            <w:pPr>
              <w:pStyle w:val="ListParagraph"/>
              <w:numPr>
                <w:ilvl w:val="0"/>
                <w:numId w:val="30"/>
              </w:numPr>
              <w:spacing w:before="120" w:after="120"/>
              <w:rPr>
                <w:lang w:val="en-US"/>
              </w:rPr>
            </w:pPr>
            <w:r w:rsidRPr="00FF50A2">
              <w:rPr>
                <w:rFonts w:cs="Arial"/>
                <w:b/>
                <w:i/>
                <w:lang w:val="en-US"/>
              </w:rPr>
              <w:t>What is your perception o</w:t>
            </w:r>
            <w:r>
              <w:rPr>
                <w:rFonts w:cs="Arial"/>
                <w:b/>
                <w:i/>
                <w:lang w:val="en-US"/>
              </w:rPr>
              <w:t>f the allocation of donor organs in clincal practice? What are your experiences?</w:t>
            </w:r>
          </w:p>
          <w:p w14:paraId="2258E0CE" w14:textId="02EFA5E7" w:rsidR="008C1997" w:rsidRPr="00FF50A2" w:rsidRDefault="00FF50A2" w:rsidP="000B6C95">
            <w:pPr>
              <w:pStyle w:val="ListParagraph"/>
              <w:numPr>
                <w:ilvl w:val="0"/>
                <w:numId w:val="30"/>
              </w:numPr>
              <w:spacing w:before="120" w:after="120"/>
              <w:rPr>
                <w:lang w:val="en-US"/>
              </w:rPr>
            </w:pPr>
            <w:r w:rsidRPr="00FF50A2">
              <w:rPr>
                <w:rFonts w:cs="Arial"/>
                <w:b/>
                <w:i/>
                <w:lang w:val="en-US"/>
              </w:rPr>
              <w:t>Do they differ depending on the organ</w:t>
            </w:r>
            <w:r w:rsidR="008C1997" w:rsidRPr="00FF50A2">
              <w:rPr>
                <w:rFonts w:cs="Arial"/>
                <w:b/>
                <w:i/>
                <w:lang w:val="en-US"/>
              </w:rPr>
              <w:t>?</w:t>
            </w:r>
          </w:p>
        </w:tc>
        <w:tc>
          <w:tcPr>
            <w:tcW w:w="949" w:type="dxa"/>
            <w:shd w:val="clear" w:color="auto" w:fill="auto"/>
          </w:tcPr>
          <w:p w14:paraId="46B4FF59" w14:textId="23096B5B" w:rsidR="0037507F" w:rsidRPr="00304B1B" w:rsidRDefault="0035342C" w:rsidP="00BC45D3">
            <w:pPr>
              <w:spacing w:before="120" w:after="120" w:line="276" w:lineRule="auto"/>
              <w:jc w:val="center"/>
              <w:rPr>
                <w:rFonts w:cs="Arial"/>
              </w:rPr>
            </w:pPr>
            <w:r>
              <w:rPr>
                <w:rFonts w:cs="Arial"/>
              </w:rPr>
              <w:t>10</w:t>
            </w:r>
          </w:p>
        </w:tc>
      </w:tr>
      <w:tr w:rsidR="000B6C95" w14:paraId="3FFEF52A" w14:textId="77777777" w:rsidTr="00F16C4A">
        <w:trPr>
          <w:trHeight w:val="146"/>
        </w:trPr>
        <w:tc>
          <w:tcPr>
            <w:tcW w:w="2541" w:type="dxa"/>
          </w:tcPr>
          <w:p w14:paraId="67738A80" w14:textId="5C61C13D" w:rsidR="000B6C95" w:rsidRPr="00AA6C0C" w:rsidRDefault="000B6C95" w:rsidP="008E34BA">
            <w:pPr>
              <w:spacing w:before="120" w:after="120" w:line="276" w:lineRule="auto"/>
              <w:rPr>
                <w:b/>
              </w:rPr>
            </w:pPr>
            <w:r>
              <w:rPr>
                <w:b/>
              </w:rPr>
              <w:t xml:space="preserve">3. </w:t>
            </w:r>
            <w:r w:rsidR="00F53D5F">
              <w:rPr>
                <w:b/>
              </w:rPr>
              <w:t>Transitional Question</w:t>
            </w:r>
          </w:p>
          <w:p w14:paraId="56952CA9" w14:textId="03639946" w:rsidR="000B6C95" w:rsidRDefault="00F53D5F" w:rsidP="008E34BA">
            <w:pPr>
              <w:pStyle w:val="ListParagraph"/>
              <w:numPr>
                <w:ilvl w:val="0"/>
                <w:numId w:val="10"/>
              </w:numPr>
              <w:spacing w:before="120" w:after="120" w:line="276" w:lineRule="auto"/>
              <w:ind w:left="284" w:hanging="142"/>
              <w:contextualSpacing w:val="0"/>
              <w:rPr>
                <w:sz w:val="16"/>
                <w:szCs w:val="16"/>
              </w:rPr>
            </w:pPr>
            <w:r>
              <w:rPr>
                <w:sz w:val="16"/>
                <w:szCs w:val="16"/>
              </w:rPr>
              <w:t>Specifying the topic</w:t>
            </w:r>
          </w:p>
          <w:p w14:paraId="33DF3945" w14:textId="5C693AB4" w:rsidR="000B6C95" w:rsidRPr="00AA6C0C" w:rsidRDefault="00F53D5F" w:rsidP="008E34BA">
            <w:pPr>
              <w:pStyle w:val="ListParagraph"/>
              <w:numPr>
                <w:ilvl w:val="0"/>
                <w:numId w:val="10"/>
              </w:numPr>
              <w:spacing w:before="120" w:after="120" w:line="276" w:lineRule="auto"/>
              <w:ind w:left="284" w:hanging="142"/>
              <w:contextualSpacing w:val="0"/>
              <w:rPr>
                <w:sz w:val="16"/>
                <w:szCs w:val="16"/>
              </w:rPr>
            </w:pPr>
            <w:r>
              <w:rPr>
                <w:sz w:val="16"/>
                <w:szCs w:val="16"/>
              </w:rPr>
              <w:t>Basis for key question</w:t>
            </w:r>
          </w:p>
        </w:tc>
        <w:tc>
          <w:tcPr>
            <w:tcW w:w="6639" w:type="dxa"/>
            <w:shd w:val="clear" w:color="auto" w:fill="D9D9D9" w:themeFill="background1" w:themeFillShade="D9"/>
          </w:tcPr>
          <w:p w14:paraId="15A4D8CC" w14:textId="0EE85483" w:rsidR="000B6C95" w:rsidRPr="003D048B" w:rsidRDefault="003D048B" w:rsidP="008E34BA">
            <w:pPr>
              <w:spacing w:before="120" w:after="120" w:line="276" w:lineRule="auto"/>
              <w:rPr>
                <w:rFonts w:cs="Arial"/>
                <w:b/>
                <w:i/>
                <w:lang w:val="en-US"/>
              </w:rPr>
            </w:pPr>
            <w:r>
              <w:rPr>
                <w:rFonts w:cs="Arial"/>
                <w:b/>
                <w:i/>
                <w:lang w:val="en-US"/>
              </w:rPr>
              <w:t>How do you assess the criteria currently in use, namely, “urgency” and “benefit”?</w:t>
            </w:r>
          </w:p>
        </w:tc>
        <w:tc>
          <w:tcPr>
            <w:tcW w:w="949" w:type="dxa"/>
            <w:shd w:val="clear" w:color="auto" w:fill="auto"/>
          </w:tcPr>
          <w:p w14:paraId="701DBD95" w14:textId="4EECBB8E" w:rsidR="000B6C95" w:rsidRPr="00304B1B" w:rsidRDefault="0035342C" w:rsidP="00BC45D3">
            <w:pPr>
              <w:spacing w:before="120" w:after="120" w:line="276" w:lineRule="auto"/>
              <w:jc w:val="center"/>
              <w:rPr>
                <w:rFonts w:cs="Arial"/>
              </w:rPr>
            </w:pPr>
            <w:r>
              <w:rPr>
                <w:rFonts w:cs="Arial"/>
              </w:rPr>
              <w:t>10</w:t>
            </w:r>
          </w:p>
        </w:tc>
      </w:tr>
      <w:tr w:rsidR="000B6C95" w:rsidRPr="003F1DDF" w14:paraId="1BAE8A9A" w14:textId="77777777" w:rsidTr="00F16C4A">
        <w:trPr>
          <w:trHeight w:val="777"/>
        </w:trPr>
        <w:tc>
          <w:tcPr>
            <w:tcW w:w="2541" w:type="dxa"/>
            <w:vMerge w:val="restart"/>
          </w:tcPr>
          <w:p w14:paraId="331025CC" w14:textId="63A73E0F" w:rsidR="000B6C95" w:rsidRDefault="000B6C95" w:rsidP="008E34BA">
            <w:pPr>
              <w:spacing w:before="120" w:after="120" w:line="276" w:lineRule="auto"/>
              <w:rPr>
                <w:b/>
              </w:rPr>
            </w:pPr>
            <w:r>
              <w:rPr>
                <w:b/>
              </w:rPr>
              <w:t xml:space="preserve">4. </w:t>
            </w:r>
            <w:r w:rsidR="00F53D5F">
              <w:rPr>
                <w:b/>
              </w:rPr>
              <w:t>Key Question</w:t>
            </w:r>
          </w:p>
          <w:p w14:paraId="0D86DF46" w14:textId="20B3CAF7" w:rsidR="000B6C95" w:rsidRPr="00F53D5F" w:rsidRDefault="00F53D5F" w:rsidP="008E34BA">
            <w:pPr>
              <w:pStyle w:val="ListParagraph"/>
              <w:numPr>
                <w:ilvl w:val="0"/>
                <w:numId w:val="12"/>
              </w:numPr>
              <w:spacing w:before="120" w:after="120" w:line="276" w:lineRule="auto"/>
              <w:ind w:left="284" w:hanging="142"/>
              <w:contextualSpacing w:val="0"/>
              <w:rPr>
                <w:sz w:val="16"/>
                <w:szCs w:val="16"/>
                <w:lang w:val="en-US"/>
              </w:rPr>
            </w:pPr>
            <w:r w:rsidRPr="00F53D5F">
              <w:rPr>
                <w:sz w:val="16"/>
                <w:szCs w:val="16"/>
                <w:lang w:val="en-US"/>
              </w:rPr>
              <w:t>The key questions for t</w:t>
            </w:r>
            <w:r>
              <w:rPr>
                <w:sz w:val="16"/>
                <w:szCs w:val="16"/>
                <w:lang w:val="en-US"/>
              </w:rPr>
              <w:t>he research</w:t>
            </w:r>
          </w:p>
          <w:p w14:paraId="0A3043F2" w14:textId="0491CA7E" w:rsidR="000B6C95" w:rsidRPr="00F53D5F" w:rsidRDefault="00F53D5F" w:rsidP="008E34BA">
            <w:pPr>
              <w:pStyle w:val="ListParagraph"/>
              <w:numPr>
                <w:ilvl w:val="0"/>
                <w:numId w:val="12"/>
              </w:numPr>
              <w:spacing w:before="120" w:after="120" w:line="276" w:lineRule="auto"/>
              <w:ind w:left="284" w:hanging="142"/>
              <w:contextualSpacing w:val="0"/>
              <w:rPr>
                <w:sz w:val="16"/>
                <w:szCs w:val="16"/>
                <w:lang w:val="en-US"/>
              </w:rPr>
            </w:pPr>
            <w:r w:rsidRPr="00F53D5F">
              <w:rPr>
                <w:sz w:val="16"/>
                <w:szCs w:val="16"/>
                <w:lang w:val="en-US"/>
              </w:rPr>
              <w:t>Most amount of time s</w:t>
            </w:r>
            <w:r>
              <w:rPr>
                <w:sz w:val="16"/>
                <w:szCs w:val="16"/>
                <w:lang w:val="en-US"/>
              </w:rPr>
              <w:t>pent here</w:t>
            </w:r>
          </w:p>
        </w:tc>
        <w:tc>
          <w:tcPr>
            <w:tcW w:w="6639" w:type="dxa"/>
            <w:shd w:val="clear" w:color="auto" w:fill="D9D9D9" w:themeFill="background1" w:themeFillShade="D9"/>
          </w:tcPr>
          <w:p w14:paraId="78AB4146" w14:textId="2CC3494B" w:rsidR="000B6C95" w:rsidRPr="003D048B" w:rsidRDefault="00F53D5F" w:rsidP="008E34BA">
            <w:pPr>
              <w:spacing w:before="120" w:after="120" w:line="276" w:lineRule="auto"/>
              <w:rPr>
                <w:rFonts w:cs="Arial"/>
                <w:i/>
                <w:sz w:val="18"/>
                <w:szCs w:val="18"/>
                <w:lang w:val="en-US"/>
              </w:rPr>
            </w:pPr>
            <w:r w:rsidRPr="00F53D5F">
              <w:rPr>
                <w:rFonts w:cs="Arial"/>
                <w:b/>
                <w:i/>
                <w:lang w:val="en-US"/>
              </w:rPr>
              <w:t>If it was up to you, what (other) criteria would you use for the allo</w:t>
            </w:r>
            <w:r>
              <w:rPr>
                <w:rFonts w:cs="Arial"/>
                <w:b/>
                <w:i/>
                <w:lang w:val="en-US"/>
              </w:rPr>
              <w:t xml:space="preserve">cation of donor organs? </w:t>
            </w:r>
          </w:p>
        </w:tc>
        <w:tc>
          <w:tcPr>
            <w:tcW w:w="949" w:type="dxa"/>
            <w:vMerge w:val="restart"/>
            <w:shd w:val="clear" w:color="auto" w:fill="auto"/>
          </w:tcPr>
          <w:p w14:paraId="5CF41AA1" w14:textId="5782F57E" w:rsidR="000B6C95" w:rsidRPr="004C31E1" w:rsidRDefault="008C1997" w:rsidP="00BC45D3">
            <w:pPr>
              <w:spacing w:before="120" w:after="120" w:line="276" w:lineRule="auto"/>
              <w:jc w:val="center"/>
              <w:rPr>
                <w:rFonts w:cs="Arial"/>
              </w:rPr>
            </w:pPr>
            <w:r>
              <w:rPr>
                <w:rFonts w:cs="Arial"/>
              </w:rPr>
              <w:t>10</w:t>
            </w:r>
          </w:p>
        </w:tc>
      </w:tr>
      <w:tr w:rsidR="000B6C95" w:rsidRPr="003F1DDF" w14:paraId="267F3F5C" w14:textId="77777777" w:rsidTr="00F16C4A">
        <w:trPr>
          <w:trHeight w:val="1523"/>
        </w:trPr>
        <w:tc>
          <w:tcPr>
            <w:tcW w:w="2541" w:type="dxa"/>
            <w:vMerge/>
          </w:tcPr>
          <w:p w14:paraId="1207EFF1" w14:textId="77777777" w:rsidR="000B6C95" w:rsidRDefault="000B6C95" w:rsidP="008E34BA">
            <w:pPr>
              <w:spacing w:before="120" w:after="120" w:line="276" w:lineRule="auto"/>
              <w:rPr>
                <w:b/>
              </w:rPr>
            </w:pPr>
          </w:p>
        </w:tc>
        <w:tc>
          <w:tcPr>
            <w:tcW w:w="6639" w:type="dxa"/>
            <w:shd w:val="clear" w:color="auto" w:fill="F2F2F2" w:themeFill="background1" w:themeFillShade="F2"/>
          </w:tcPr>
          <w:p w14:paraId="558CBAA7" w14:textId="752E166E" w:rsidR="000B6C95" w:rsidRPr="002B2F40" w:rsidRDefault="00F53D5F" w:rsidP="008E34BA">
            <w:pPr>
              <w:numPr>
                <w:ilvl w:val="0"/>
                <w:numId w:val="13"/>
              </w:numPr>
              <w:spacing w:before="120" w:after="120" w:line="276" w:lineRule="auto"/>
              <w:ind w:left="317" w:hanging="283"/>
              <w:rPr>
                <w:rFonts w:cs="Arial"/>
                <w:i/>
                <w:sz w:val="20"/>
                <w:szCs w:val="20"/>
              </w:rPr>
            </w:pPr>
            <w:r>
              <w:rPr>
                <w:rFonts w:cs="Arial"/>
                <w:i/>
                <w:sz w:val="20"/>
                <w:szCs w:val="20"/>
              </w:rPr>
              <w:t>Justice</w:t>
            </w:r>
          </w:p>
          <w:p w14:paraId="12E18B29" w14:textId="6A73FC0D" w:rsidR="000B6C95" w:rsidRPr="002B2F40" w:rsidRDefault="00F53D5F" w:rsidP="008E34BA">
            <w:pPr>
              <w:numPr>
                <w:ilvl w:val="0"/>
                <w:numId w:val="13"/>
              </w:numPr>
              <w:spacing w:before="120" w:after="120" w:line="276" w:lineRule="auto"/>
              <w:ind w:left="317" w:hanging="283"/>
              <w:rPr>
                <w:rFonts w:cs="Arial"/>
                <w:i/>
                <w:sz w:val="20"/>
                <w:szCs w:val="20"/>
              </w:rPr>
            </w:pPr>
            <w:r>
              <w:rPr>
                <w:rFonts w:cs="Arial"/>
                <w:i/>
                <w:sz w:val="20"/>
                <w:szCs w:val="20"/>
              </w:rPr>
              <w:t>Healthcare related factors</w:t>
            </w:r>
          </w:p>
          <w:p w14:paraId="71A46C59" w14:textId="2A8325E0" w:rsidR="000B6C95" w:rsidRPr="002B2F40" w:rsidRDefault="00F53D5F" w:rsidP="008E34BA">
            <w:pPr>
              <w:numPr>
                <w:ilvl w:val="0"/>
                <w:numId w:val="13"/>
              </w:numPr>
              <w:spacing w:before="120" w:after="120" w:line="276" w:lineRule="auto"/>
              <w:ind w:left="317" w:hanging="283"/>
              <w:rPr>
                <w:rFonts w:cs="Arial"/>
                <w:i/>
                <w:sz w:val="20"/>
                <w:szCs w:val="20"/>
              </w:rPr>
            </w:pPr>
            <w:r>
              <w:rPr>
                <w:rFonts w:cs="Arial"/>
                <w:i/>
                <w:sz w:val="20"/>
                <w:szCs w:val="20"/>
              </w:rPr>
              <w:t>Way of life</w:t>
            </w:r>
          </w:p>
          <w:p w14:paraId="4BDD84F9" w14:textId="06722EE3" w:rsidR="000B6C95" w:rsidRPr="002B2F40" w:rsidRDefault="00F53D5F" w:rsidP="008E34BA">
            <w:pPr>
              <w:numPr>
                <w:ilvl w:val="0"/>
                <w:numId w:val="13"/>
              </w:numPr>
              <w:spacing w:before="120" w:after="120" w:line="276" w:lineRule="auto"/>
              <w:ind w:left="317" w:hanging="283"/>
              <w:rPr>
                <w:rFonts w:cs="Arial"/>
                <w:i/>
                <w:sz w:val="20"/>
                <w:szCs w:val="20"/>
              </w:rPr>
            </w:pPr>
            <w:r>
              <w:rPr>
                <w:rFonts w:cs="Arial"/>
                <w:i/>
                <w:sz w:val="20"/>
                <w:szCs w:val="20"/>
              </w:rPr>
              <w:t>Social behavior so far</w:t>
            </w:r>
          </w:p>
          <w:p w14:paraId="0C431B01" w14:textId="07B61495" w:rsidR="000B6C95" w:rsidRPr="004C31E1" w:rsidRDefault="000B6C95" w:rsidP="008E34BA">
            <w:pPr>
              <w:numPr>
                <w:ilvl w:val="0"/>
                <w:numId w:val="13"/>
              </w:numPr>
              <w:spacing w:before="120" w:after="120" w:line="276" w:lineRule="auto"/>
              <w:ind w:left="317" w:hanging="283"/>
              <w:rPr>
                <w:rFonts w:cs="Arial"/>
                <w:i/>
                <w:sz w:val="20"/>
                <w:szCs w:val="20"/>
              </w:rPr>
            </w:pPr>
            <w:r w:rsidRPr="002B2F40">
              <w:rPr>
                <w:rFonts w:cs="Arial"/>
                <w:i/>
                <w:sz w:val="20"/>
                <w:szCs w:val="20"/>
              </w:rPr>
              <w:t>So</w:t>
            </w:r>
            <w:r w:rsidR="00FD28CE">
              <w:rPr>
                <w:rFonts w:cs="Arial"/>
                <w:i/>
                <w:sz w:val="20"/>
                <w:szCs w:val="20"/>
              </w:rPr>
              <w:t>cial</w:t>
            </w:r>
            <w:r w:rsidRPr="002B2F40">
              <w:rPr>
                <w:rFonts w:cs="Arial"/>
                <w:i/>
                <w:sz w:val="20"/>
                <w:szCs w:val="20"/>
              </w:rPr>
              <w:t xml:space="preserve"> </w:t>
            </w:r>
            <w:r w:rsidR="00F53D5F">
              <w:rPr>
                <w:rFonts w:cs="Arial"/>
                <w:i/>
                <w:sz w:val="20"/>
                <w:szCs w:val="20"/>
              </w:rPr>
              <w:t>status / situation</w:t>
            </w:r>
          </w:p>
        </w:tc>
        <w:tc>
          <w:tcPr>
            <w:tcW w:w="949" w:type="dxa"/>
            <w:vMerge/>
            <w:shd w:val="clear" w:color="auto" w:fill="auto"/>
          </w:tcPr>
          <w:p w14:paraId="056FA0FA" w14:textId="77777777" w:rsidR="000B6C95" w:rsidRPr="004C31E1" w:rsidRDefault="000B6C95" w:rsidP="00BC45D3">
            <w:pPr>
              <w:spacing w:before="120" w:after="120" w:line="276" w:lineRule="auto"/>
              <w:ind w:left="317" w:hanging="283"/>
              <w:jc w:val="center"/>
              <w:rPr>
                <w:rFonts w:cs="Arial"/>
                <w:sz w:val="20"/>
                <w:szCs w:val="20"/>
              </w:rPr>
            </w:pPr>
          </w:p>
        </w:tc>
      </w:tr>
      <w:tr w:rsidR="00D932B7" w:rsidRPr="003F1DDF" w14:paraId="562F610C" w14:textId="77777777" w:rsidTr="00F16C4A">
        <w:trPr>
          <w:trHeight w:val="1150"/>
        </w:trPr>
        <w:tc>
          <w:tcPr>
            <w:tcW w:w="2541" w:type="dxa"/>
            <w:vMerge w:val="restart"/>
          </w:tcPr>
          <w:p w14:paraId="6B5FCF10" w14:textId="77777777" w:rsidR="00D932B7" w:rsidRDefault="00D932B7" w:rsidP="008E34BA">
            <w:pPr>
              <w:spacing w:before="120" w:after="120" w:line="276" w:lineRule="auto"/>
              <w:rPr>
                <w:b/>
              </w:rPr>
            </w:pPr>
          </w:p>
        </w:tc>
        <w:tc>
          <w:tcPr>
            <w:tcW w:w="6639" w:type="dxa"/>
            <w:shd w:val="clear" w:color="auto" w:fill="F2F2F2" w:themeFill="background1" w:themeFillShade="F2"/>
          </w:tcPr>
          <w:p w14:paraId="5597830F" w14:textId="4FE10006" w:rsidR="00D932B7" w:rsidRPr="00F53D5F" w:rsidRDefault="00F53D5F" w:rsidP="00F16C4A">
            <w:pPr>
              <w:spacing w:before="120" w:after="120" w:line="276" w:lineRule="auto"/>
              <w:rPr>
                <w:rFonts w:cs="Arial"/>
                <w:i/>
                <w:lang w:val="en-US"/>
              </w:rPr>
            </w:pPr>
            <w:r w:rsidRPr="00F53D5F">
              <w:rPr>
                <w:rFonts w:cs="Arial"/>
                <w:i/>
                <w:lang w:val="en-US"/>
              </w:rPr>
              <w:t>Are all criteria of equal importance</w:t>
            </w:r>
            <w:r w:rsidR="00D932B7" w:rsidRPr="00F53D5F">
              <w:rPr>
                <w:rFonts w:cs="Arial"/>
                <w:i/>
                <w:lang w:val="en-US"/>
              </w:rPr>
              <w:t>?</w:t>
            </w:r>
          </w:p>
          <w:p w14:paraId="6922E10A" w14:textId="37F94266" w:rsidR="00D932B7" w:rsidRPr="00F53D5F" w:rsidRDefault="00F53D5F" w:rsidP="00F16C4A">
            <w:pPr>
              <w:spacing w:before="120" w:after="120" w:line="276" w:lineRule="auto"/>
              <w:rPr>
                <w:rFonts w:cs="Arial"/>
                <w:i/>
                <w:lang w:val="en-US"/>
              </w:rPr>
            </w:pPr>
            <w:r w:rsidRPr="00F53D5F">
              <w:rPr>
                <w:rFonts w:cs="Arial"/>
                <w:i/>
                <w:lang w:val="en-US"/>
              </w:rPr>
              <w:t>Should different organs be allocated by different criteria</w:t>
            </w:r>
            <w:r w:rsidR="00D932B7" w:rsidRPr="00F53D5F">
              <w:rPr>
                <w:rFonts w:cs="Arial"/>
                <w:i/>
                <w:lang w:val="en-US"/>
              </w:rPr>
              <w:t>?</w:t>
            </w:r>
          </w:p>
          <w:p w14:paraId="60BC890B" w14:textId="5C8D900A" w:rsidR="008C1997" w:rsidRPr="00F53D5F" w:rsidRDefault="00F53D5F" w:rsidP="00F16C4A">
            <w:pPr>
              <w:spacing w:before="120" w:after="120" w:line="276" w:lineRule="auto"/>
              <w:rPr>
                <w:rFonts w:cs="Arial"/>
                <w:i/>
                <w:lang w:val="en-US"/>
              </w:rPr>
            </w:pPr>
            <w:r w:rsidRPr="00F53D5F">
              <w:rPr>
                <w:rFonts w:cs="Arial"/>
                <w:i/>
                <w:lang w:val="en-US"/>
              </w:rPr>
              <w:t>Has your attitude towards these questions changed since taking o</w:t>
            </w:r>
            <w:r>
              <w:rPr>
                <w:rFonts w:cs="Arial"/>
                <w:i/>
                <w:lang w:val="en-US"/>
              </w:rPr>
              <w:t>n a role in the patient organisation</w:t>
            </w:r>
            <w:r w:rsidR="008C1997" w:rsidRPr="00F53D5F">
              <w:rPr>
                <w:rFonts w:cs="Arial"/>
                <w:i/>
                <w:lang w:val="en-US"/>
              </w:rPr>
              <w:t>?</w:t>
            </w:r>
          </w:p>
          <w:p w14:paraId="308BC62B" w14:textId="7DC1329D" w:rsidR="008C1997" w:rsidRPr="003F1DDF" w:rsidRDefault="00F53D5F" w:rsidP="00F16C4A">
            <w:pPr>
              <w:spacing w:before="120" w:after="120" w:line="276" w:lineRule="auto"/>
              <w:rPr>
                <w:rFonts w:cs="Arial"/>
                <w:b/>
                <w:i/>
              </w:rPr>
            </w:pPr>
            <w:r w:rsidRPr="00F53D5F">
              <w:rPr>
                <w:rFonts w:cs="Arial"/>
                <w:i/>
                <w:lang w:val="en-US"/>
              </w:rPr>
              <w:t xml:space="preserve">Could you share some situations, which have shaped your current attitude? </w:t>
            </w:r>
            <w:r w:rsidRPr="00F53D5F">
              <w:rPr>
                <w:rFonts w:cs="Arial"/>
                <w:i/>
              </w:rPr>
              <w:t>(</w:t>
            </w:r>
            <w:r>
              <w:rPr>
                <w:rFonts w:cs="Arial"/>
                <w:i/>
              </w:rPr>
              <w:t>Experiences, Fates, etc.)</w:t>
            </w:r>
          </w:p>
        </w:tc>
        <w:tc>
          <w:tcPr>
            <w:tcW w:w="949" w:type="dxa"/>
            <w:vMerge w:val="restart"/>
            <w:shd w:val="clear" w:color="auto" w:fill="auto"/>
          </w:tcPr>
          <w:p w14:paraId="7D3E32CA" w14:textId="77777777" w:rsidR="00D932B7" w:rsidRPr="003F1DDF" w:rsidRDefault="00D932B7" w:rsidP="00D932B7">
            <w:pPr>
              <w:spacing w:before="120" w:after="120" w:line="276" w:lineRule="auto"/>
              <w:jc w:val="center"/>
              <w:rPr>
                <w:rFonts w:cs="Arial"/>
                <w:i/>
              </w:rPr>
            </w:pPr>
          </w:p>
        </w:tc>
      </w:tr>
      <w:tr w:rsidR="00D932B7" w:rsidRPr="00FD28CE" w14:paraId="5E1CDCC6" w14:textId="77777777" w:rsidTr="009670B3">
        <w:trPr>
          <w:trHeight w:val="626"/>
        </w:trPr>
        <w:tc>
          <w:tcPr>
            <w:tcW w:w="2541" w:type="dxa"/>
            <w:vMerge/>
          </w:tcPr>
          <w:p w14:paraId="72AAF853" w14:textId="77777777" w:rsidR="00D932B7" w:rsidRDefault="00D932B7" w:rsidP="008E34BA">
            <w:pPr>
              <w:spacing w:before="120" w:after="120" w:line="276" w:lineRule="auto"/>
              <w:rPr>
                <w:b/>
              </w:rPr>
            </w:pPr>
          </w:p>
        </w:tc>
        <w:tc>
          <w:tcPr>
            <w:tcW w:w="6639" w:type="dxa"/>
          </w:tcPr>
          <w:p w14:paraId="240588BB" w14:textId="3CB6C2B4" w:rsidR="00D932B7" w:rsidRPr="00F53D5F" w:rsidRDefault="00F53D5F" w:rsidP="008E34BA">
            <w:pPr>
              <w:pStyle w:val="ListParagraph"/>
              <w:numPr>
                <w:ilvl w:val="0"/>
                <w:numId w:val="11"/>
              </w:numPr>
              <w:spacing w:before="120" w:after="120" w:line="276" w:lineRule="auto"/>
              <w:ind w:left="291" w:hanging="284"/>
              <w:contextualSpacing w:val="0"/>
              <w:rPr>
                <w:rFonts w:cs="Arial"/>
                <w:i/>
                <w:lang w:val="en-US"/>
              </w:rPr>
            </w:pPr>
            <w:r w:rsidRPr="00F53D5F">
              <w:rPr>
                <w:rFonts w:cs="Arial"/>
                <w:lang w:val="en-US"/>
              </w:rPr>
              <w:t>Optional: How would you m</w:t>
            </w:r>
            <w:r>
              <w:rPr>
                <w:rFonts w:cs="Arial"/>
                <w:lang w:val="en-US"/>
              </w:rPr>
              <w:t>easure those criteria?</w:t>
            </w:r>
          </w:p>
        </w:tc>
        <w:tc>
          <w:tcPr>
            <w:tcW w:w="949" w:type="dxa"/>
            <w:vMerge/>
            <w:shd w:val="clear" w:color="auto" w:fill="auto"/>
          </w:tcPr>
          <w:p w14:paraId="035B3C16" w14:textId="77777777" w:rsidR="00D932B7" w:rsidRPr="00F53D5F" w:rsidRDefault="00D932B7" w:rsidP="00BC45D3">
            <w:pPr>
              <w:spacing w:before="120" w:after="120" w:line="276" w:lineRule="auto"/>
              <w:jc w:val="center"/>
              <w:rPr>
                <w:rFonts w:cs="Arial"/>
                <w:lang w:val="en-US"/>
              </w:rPr>
            </w:pPr>
          </w:p>
        </w:tc>
      </w:tr>
      <w:tr w:rsidR="000B6C95" w:rsidRPr="00C35EDE" w14:paraId="2FD32D10" w14:textId="77777777" w:rsidTr="00F16C4A">
        <w:trPr>
          <w:trHeight w:val="461"/>
        </w:trPr>
        <w:tc>
          <w:tcPr>
            <w:tcW w:w="2541" w:type="dxa"/>
          </w:tcPr>
          <w:p w14:paraId="06F5CCD4" w14:textId="73E9F40A" w:rsidR="000B6C95" w:rsidRPr="002C48D3" w:rsidRDefault="000B6C95" w:rsidP="008E34BA">
            <w:pPr>
              <w:spacing w:before="120" w:after="120" w:line="276" w:lineRule="auto"/>
              <w:rPr>
                <w:b/>
              </w:rPr>
            </w:pPr>
            <w:r w:rsidRPr="002C48D3">
              <w:rPr>
                <w:b/>
              </w:rPr>
              <w:t>5.</w:t>
            </w:r>
            <w:r>
              <w:rPr>
                <w:b/>
              </w:rPr>
              <w:t xml:space="preserve"> </w:t>
            </w:r>
            <w:r w:rsidR="00F53D5F">
              <w:rPr>
                <w:b/>
              </w:rPr>
              <w:t>Final questions</w:t>
            </w:r>
          </w:p>
          <w:p w14:paraId="3B666DCD" w14:textId="0E4C9686" w:rsidR="000B6C95" w:rsidRPr="00FE36EB" w:rsidRDefault="000B6C95" w:rsidP="00BC45D3">
            <w:pPr>
              <w:spacing w:before="120" w:after="120" w:line="276" w:lineRule="auto"/>
              <w:rPr>
                <w:sz w:val="16"/>
                <w:szCs w:val="16"/>
              </w:rPr>
            </w:pPr>
          </w:p>
        </w:tc>
        <w:tc>
          <w:tcPr>
            <w:tcW w:w="6639" w:type="dxa"/>
            <w:shd w:val="clear" w:color="auto" w:fill="D9D9D9" w:themeFill="background1" w:themeFillShade="D9"/>
          </w:tcPr>
          <w:p w14:paraId="796A21D0" w14:textId="481051C3" w:rsidR="000B6C95" w:rsidRPr="00F53D5F" w:rsidRDefault="00F53D5F" w:rsidP="008E34BA">
            <w:pPr>
              <w:spacing w:before="120" w:after="120" w:line="276" w:lineRule="auto"/>
              <w:rPr>
                <w:rFonts w:cs="Arial"/>
                <w:b/>
                <w:i/>
                <w:lang w:val="en-US"/>
              </w:rPr>
            </w:pPr>
            <w:r w:rsidRPr="00F53D5F">
              <w:rPr>
                <w:rFonts w:cs="Arial"/>
                <w:b/>
                <w:i/>
                <w:lang w:val="en-US"/>
              </w:rPr>
              <w:t>Is there anything you would like to share that we haven’t talked</w:t>
            </w:r>
            <w:r>
              <w:rPr>
                <w:rFonts w:cs="Arial"/>
                <w:b/>
                <w:i/>
                <w:lang w:val="en-US"/>
              </w:rPr>
              <w:t xml:space="preserve"> about</w:t>
            </w:r>
            <w:r w:rsidR="00507ECD" w:rsidRPr="00F53D5F">
              <w:rPr>
                <w:rFonts w:cs="Arial"/>
                <w:b/>
                <w:i/>
                <w:lang w:val="en-US"/>
              </w:rPr>
              <w:t>?</w:t>
            </w:r>
          </w:p>
          <w:p w14:paraId="5282E467" w14:textId="26CEAED3" w:rsidR="000B6C95" w:rsidRPr="009670B3" w:rsidRDefault="00F53D5F" w:rsidP="008E34BA">
            <w:pPr>
              <w:spacing w:before="120" w:after="120" w:line="276" w:lineRule="auto"/>
              <w:rPr>
                <w:rFonts w:cs="Arial"/>
                <w:b/>
                <w:i/>
                <w:lang w:val="en-US"/>
              </w:rPr>
            </w:pPr>
            <w:r w:rsidRPr="00F53D5F">
              <w:rPr>
                <w:rFonts w:cs="Arial"/>
                <w:b/>
                <w:i/>
                <w:lang w:val="en-US"/>
              </w:rPr>
              <w:t xml:space="preserve">There will be further interviews. </w:t>
            </w:r>
            <w:r>
              <w:rPr>
                <w:rFonts w:cs="Arial"/>
                <w:b/>
                <w:i/>
                <w:lang w:val="en-US"/>
              </w:rPr>
              <w:t>Any recommend</w:t>
            </w:r>
            <w:r w:rsidR="009670B3">
              <w:rPr>
                <w:rFonts w:cs="Arial"/>
                <w:b/>
                <w:i/>
                <w:lang w:val="en-US"/>
              </w:rPr>
              <w:t>ed changes?</w:t>
            </w:r>
          </w:p>
        </w:tc>
        <w:tc>
          <w:tcPr>
            <w:tcW w:w="949" w:type="dxa"/>
            <w:shd w:val="clear" w:color="auto" w:fill="auto"/>
          </w:tcPr>
          <w:p w14:paraId="02812774" w14:textId="77777777" w:rsidR="000B6C95" w:rsidRPr="004C31E1" w:rsidRDefault="000B6C95" w:rsidP="00BC45D3">
            <w:pPr>
              <w:spacing w:before="120" w:after="120" w:line="276" w:lineRule="auto"/>
              <w:jc w:val="center"/>
              <w:rPr>
                <w:rFonts w:cs="Arial"/>
              </w:rPr>
            </w:pPr>
            <w:r w:rsidRPr="004C31E1">
              <w:rPr>
                <w:rFonts w:cs="Arial"/>
              </w:rPr>
              <w:t>5</w:t>
            </w:r>
          </w:p>
        </w:tc>
      </w:tr>
      <w:tr w:rsidR="000B6C95" w:rsidRPr="00C35EDE" w14:paraId="213F39E8" w14:textId="77777777" w:rsidTr="00F16C4A">
        <w:trPr>
          <w:trHeight w:val="461"/>
        </w:trPr>
        <w:tc>
          <w:tcPr>
            <w:tcW w:w="2541" w:type="dxa"/>
          </w:tcPr>
          <w:p w14:paraId="537480D3" w14:textId="0FEB484C" w:rsidR="000B6C95" w:rsidRPr="002C48D3" w:rsidRDefault="009670B3" w:rsidP="008E34BA">
            <w:pPr>
              <w:spacing w:before="120" w:after="120" w:line="276" w:lineRule="auto"/>
              <w:rPr>
                <w:b/>
              </w:rPr>
            </w:pPr>
            <w:r>
              <w:rPr>
                <w:b/>
              </w:rPr>
              <w:t>The end</w:t>
            </w:r>
          </w:p>
        </w:tc>
        <w:tc>
          <w:tcPr>
            <w:tcW w:w="6639" w:type="dxa"/>
            <w:shd w:val="clear" w:color="auto" w:fill="F2F2F2" w:themeFill="background1" w:themeFillShade="F2"/>
          </w:tcPr>
          <w:p w14:paraId="44EAE2E5" w14:textId="6C313A83" w:rsidR="008C1997" w:rsidRPr="009670B3" w:rsidRDefault="009670B3" w:rsidP="009670B3">
            <w:pPr>
              <w:spacing w:before="120" w:after="120"/>
              <w:rPr>
                <w:rFonts w:cs="Arial"/>
                <w:lang w:val="en-US"/>
              </w:rPr>
            </w:pPr>
            <w:r w:rsidRPr="009670B3">
              <w:rPr>
                <w:rFonts w:cs="Arial"/>
                <w:lang w:val="en-US"/>
              </w:rPr>
              <w:t>Thanking the participants and o</w:t>
            </w:r>
            <w:r>
              <w:rPr>
                <w:rFonts w:cs="Arial"/>
                <w:lang w:val="en-US"/>
              </w:rPr>
              <w:t>ffering to share the results with them after the evaluation has completed.</w:t>
            </w:r>
          </w:p>
        </w:tc>
        <w:tc>
          <w:tcPr>
            <w:tcW w:w="949" w:type="dxa"/>
            <w:shd w:val="clear" w:color="auto" w:fill="auto"/>
          </w:tcPr>
          <w:p w14:paraId="020F5512" w14:textId="07D07FA9" w:rsidR="000B6C95" w:rsidRPr="00D932B7" w:rsidRDefault="008C1997" w:rsidP="00BC45D3">
            <w:pPr>
              <w:spacing w:before="120" w:after="120" w:line="276" w:lineRule="auto"/>
              <w:jc w:val="center"/>
              <w:rPr>
                <w:rFonts w:cs="Arial"/>
              </w:rPr>
            </w:pPr>
            <w:r>
              <w:rPr>
                <w:rFonts w:cs="Arial"/>
              </w:rPr>
              <w:t xml:space="preserve">n. </w:t>
            </w:r>
            <w:r w:rsidR="009670B3">
              <w:rPr>
                <w:rFonts w:cs="Arial"/>
              </w:rPr>
              <w:t>a</w:t>
            </w:r>
            <w:r>
              <w:rPr>
                <w:rFonts w:cs="Arial"/>
              </w:rPr>
              <w:t>.</w:t>
            </w:r>
          </w:p>
        </w:tc>
      </w:tr>
    </w:tbl>
    <w:p w14:paraId="119D2CC3" w14:textId="77777777" w:rsidR="00270F9D" w:rsidRDefault="00270F9D" w:rsidP="008C1997">
      <w:pPr>
        <w:spacing w:before="120" w:after="120"/>
      </w:pPr>
    </w:p>
    <w:sectPr w:rsidR="00270F9D">
      <w:footerReference w:type="even" r:id="rId7"/>
      <w:footerReference w:type="default" r:id="rId8"/>
      <w:foot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0E2F4" w14:textId="77777777" w:rsidR="00A64059" w:rsidRDefault="00A64059" w:rsidP="00270F9D">
      <w:pPr>
        <w:spacing w:after="0" w:line="240" w:lineRule="auto"/>
      </w:pPr>
      <w:r>
        <w:separator/>
      </w:r>
    </w:p>
  </w:endnote>
  <w:endnote w:type="continuationSeparator" w:id="0">
    <w:p w14:paraId="5EDCC7AF" w14:textId="77777777" w:rsidR="00A64059" w:rsidRDefault="00A64059" w:rsidP="00270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D747" w14:textId="4B2BE008" w:rsidR="00DE7CA3" w:rsidRDefault="00DE7CA3">
    <w:pPr>
      <w:pStyle w:val="Footer"/>
    </w:pPr>
    <w:r>
      <w:rPr>
        <w:noProof/>
      </w:rPr>
      <mc:AlternateContent>
        <mc:Choice Requires="wps">
          <w:drawing>
            <wp:anchor distT="0" distB="0" distL="0" distR="0" simplePos="0" relativeHeight="251659264" behindDoc="0" locked="0" layoutInCell="1" allowOverlap="1" wp14:anchorId="6D3E6480" wp14:editId="2ECEF381">
              <wp:simplePos x="635" y="635"/>
              <wp:positionH relativeFrom="leftMargin">
                <wp:align>left</wp:align>
              </wp:positionH>
              <wp:positionV relativeFrom="paragraph">
                <wp:posOffset>635</wp:posOffset>
              </wp:positionV>
              <wp:extent cx="443865" cy="443865"/>
              <wp:effectExtent l="0" t="0" r="15875" b="4445"/>
              <wp:wrapSquare wrapText="bothSides"/>
              <wp:docPr id="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D1D06" w14:textId="744F650A" w:rsidR="00DE7CA3" w:rsidRPr="00DE7CA3" w:rsidRDefault="00DE7CA3">
                          <w:pPr>
                            <w:rPr>
                              <w:rFonts w:ascii="Rockwell" w:eastAsia="Rockwell" w:hAnsi="Rockwell" w:cs="Rockwell"/>
                              <w:noProof/>
                              <w:color w:val="0078D7"/>
                              <w:sz w:val="18"/>
                              <w:szCs w:val="18"/>
                            </w:rPr>
                          </w:pPr>
                          <w:r w:rsidRPr="00DE7CA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D3E6480" id="_x0000_t202" coordsize="21600,21600" o:spt="202" path="m,l,21600r21600,l21600,xe">
              <v:stroke joinstyle="miter"/>
              <v:path gradientshapeok="t" o:connecttype="rect"/>
            </v:shapetype>
            <v:shape id="Text Box 2" o:spid="_x0000_s1026" type="#_x0000_t202" alt="Information Classification: 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fill o:detectmouseclick="t"/>
              <v:textbox style="mso-fit-shape-to-text:t" inset="15pt,0,0,0">
                <w:txbxContent>
                  <w:p w14:paraId="67FD1D06" w14:textId="744F650A" w:rsidR="00DE7CA3" w:rsidRPr="00DE7CA3" w:rsidRDefault="00DE7CA3">
                    <w:pPr>
                      <w:rPr>
                        <w:rFonts w:ascii="Rockwell" w:eastAsia="Rockwell" w:hAnsi="Rockwell" w:cs="Rockwell"/>
                        <w:noProof/>
                        <w:color w:val="0078D7"/>
                        <w:sz w:val="18"/>
                        <w:szCs w:val="18"/>
                      </w:rPr>
                    </w:pPr>
                    <w:r w:rsidRPr="00DE7CA3">
                      <w:rPr>
                        <w:rFonts w:ascii="Rockwell" w:eastAsia="Rockwell" w:hAnsi="Rockwell" w:cs="Rockwell"/>
                        <w:noProof/>
                        <w:color w:val="0078D7"/>
                        <w:sz w:val="18"/>
                        <w:szCs w:val="18"/>
                      </w:rPr>
                      <w:t>Information Classification: General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D89A" w14:textId="0EFB80D5" w:rsidR="00270F9D" w:rsidRDefault="00DE7CA3">
    <w:pPr>
      <w:pStyle w:val="Footer"/>
      <w:jc w:val="right"/>
    </w:pPr>
    <w:r>
      <w:rPr>
        <w:noProof/>
      </w:rPr>
      <mc:AlternateContent>
        <mc:Choice Requires="wps">
          <w:drawing>
            <wp:anchor distT="0" distB="0" distL="0" distR="0" simplePos="0" relativeHeight="251660288" behindDoc="0" locked="0" layoutInCell="1" allowOverlap="1" wp14:anchorId="618A17CF" wp14:editId="73C12515">
              <wp:simplePos x="901817" y="9919982"/>
              <wp:positionH relativeFrom="leftMargin">
                <wp:align>left</wp:align>
              </wp:positionH>
              <wp:positionV relativeFrom="paragraph">
                <wp:posOffset>635</wp:posOffset>
              </wp:positionV>
              <wp:extent cx="443865" cy="443865"/>
              <wp:effectExtent l="0" t="0" r="15875" b="4445"/>
              <wp:wrapSquare wrapText="bothSides"/>
              <wp:docPr id="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767AD2" w14:textId="365287CE" w:rsidR="00DE7CA3" w:rsidRPr="00DE7CA3" w:rsidRDefault="00DE7CA3">
                          <w:pPr>
                            <w:rPr>
                              <w:rFonts w:ascii="Rockwell" w:eastAsia="Rockwell" w:hAnsi="Rockwell" w:cs="Rockwell"/>
                              <w:noProof/>
                              <w:color w:val="0078D7"/>
                              <w:sz w:val="18"/>
                              <w:szCs w:val="18"/>
                            </w:rPr>
                          </w:pPr>
                          <w:r w:rsidRPr="00DE7CA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18A17CF"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fill o:detectmouseclick="t"/>
              <v:textbox style="mso-fit-shape-to-text:t" inset="15pt,0,0,0">
                <w:txbxContent>
                  <w:p w14:paraId="22767AD2" w14:textId="365287CE" w:rsidR="00DE7CA3" w:rsidRPr="00DE7CA3" w:rsidRDefault="00DE7CA3">
                    <w:pPr>
                      <w:rPr>
                        <w:rFonts w:ascii="Rockwell" w:eastAsia="Rockwell" w:hAnsi="Rockwell" w:cs="Rockwell"/>
                        <w:noProof/>
                        <w:color w:val="0078D7"/>
                        <w:sz w:val="18"/>
                        <w:szCs w:val="18"/>
                      </w:rPr>
                    </w:pPr>
                    <w:r w:rsidRPr="00DE7CA3">
                      <w:rPr>
                        <w:rFonts w:ascii="Rockwell" w:eastAsia="Rockwell" w:hAnsi="Rockwell" w:cs="Rockwell"/>
                        <w:noProof/>
                        <w:color w:val="0078D7"/>
                        <w:sz w:val="18"/>
                        <w:szCs w:val="18"/>
                      </w:rPr>
                      <w:t>Information Classification: General</w:t>
                    </w:r>
                  </w:p>
                </w:txbxContent>
              </v:textbox>
              <w10:wrap type="square" anchorx="margin"/>
            </v:shape>
          </w:pict>
        </mc:Fallback>
      </mc:AlternateContent>
    </w:r>
    <w:sdt>
      <w:sdtPr>
        <w:id w:val="1448123285"/>
        <w:docPartObj>
          <w:docPartGallery w:val="Page Numbers (Bottom of Page)"/>
          <w:docPartUnique/>
        </w:docPartObj>
      </w:sdtPr>
      <w:sdtEndPr/>
      <w:sdtContent>
        <w:r w:rsidR="00270F9D">
          <w:fldChar w:fldCharType="begin"/>
        </w:r>
        <w:r w:rsidR="00270F9D">
          <w:instrText>PAGE   \* MERGEFORMAT</w:instrText>
        </w:r>
        <w:r w:rsidR="00270F9D">
          <w:fldChar w:fldCharType="separate"/>
        </w:r>
        <w:r w:rsidR="00677C16">
          <w:rPr>
            <w:noProof/>
          </w:rPr>
          <w:t>1</w:t>
        </w:r>
        <w:r w:rsidR="00270F9D">
          <w:fldChar w:fldCharType="end"/>
        </w:r>
      </w:sdtContent>
    </w:sdt>
  </w:p>
  <w:p w14:paraId="6C4E621C" w14:textId="77777777" w:rsidR="00270F9D" w:rsidRDefault="00270F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9884" w14:textId="748E0656" w:rsidR="00DE7CA3" w:rsidRDefault="00DE7CA3">
    <w:pPr>
      <w:pStyle w:val="Footer"/>
    </w:pPr>
    <w:r>
      <w:rPr>
        <w:noProof/>
      </w:rPr>
      <mc:AlternateContent>
        <mc:Choice Requires="wps">
          <w:drawing>
            <wp:anchor distT="0" distB="0" distL="0" distR="0" simplePos="0" relativeHeight="251658240" behindDoc="0" locked="0" layoutInCell="1" allowOverlap="1" wp14:anchorId="07960D8D" wp14:editId="4A7F0BB0">
              <wp:simplePos x="635" y="635"/>
              <wp:positionH relativeFrom="leftMargin">
                <wp:align>left</wp:align>
              </wp:positionH>
              <wp:positionV relativeFrom="paragraph">
                <wp:posOffset>635</wp:posOffset>
              </wp:positionV>
              <wp:extent cx="443865" cy="443865"/>
              <wp:effectExtent l="0" t="0" r="15875" b="4445"/>
              <wp:wrapSquare wrapText="bothSides"/>
              <wp:docPr id="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78C22D" w14:textId="74BDFBDB" w:rsidR="00DE7CA3" w:rsidRPr="00DE7CA3" w:rsidRDefault="00DE7CA3">
                          <w:pPr>
                            <w:rPr>
                              <w:rFonts w:ascii="Rockwell" w:eastAsia="Rockwell" w:hAnsi="Rockwell" w:cs="Rockwell"/>
                              <w:noProof/>
                              <w:color w:val="0078D7"/>
                              <w:sz w:val="18"/>
                              <w:szCs w:val="18"/>
                            </w:rPr>
                          </w:pPr>
                          <w:r w:rsidRPr="00DE7CA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07960D8D" id="_x0000_t202" coordsize="21600,21600" o:spt="202" path="m,l,21600r21600,l21600,xe">
              <v:stroke joinstyle="miter"/>
              <v:path gradientshapeok="t" o:connecttype="rect"/>
            </v:shapetype>
            <v:shape id="Text Box 1" o:spid="_x0000_s1028" type="#_x0000_t202" alt="Information Classification: Gener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fill o:detectmouseclick="t"/>
              <v:textbox style="mso-fit-shape-to-text:t" inset="15pt,0,0,0">
                <w:txbxContent>
                  <w:p w14:paraId="3578C22D" w14:textId="74BDFBDB" w:rsidR="00DE7CA3" w:rsidRPr="00DE7CA3" w:rsidRDefault="00DE7CA3">
                    <w:pPr>
                      <w:rPr>
                        <w:rFonts w:ascii="Rockwell" w:eastAsia="Rockwell" w:hAnsi="Rockwell" w:cs="Rockwell"/>
                        <w:noProof/>
                        <w:color w:val="0078D7"/>
                        <w:sz w:val="18"/>
                        <w:szCs w:val="18"/>
                      </w:rPr>
                    </w:pPr>
                    <w:r w:rsidRPr="00DE7CA3">
                      <w:rPr>
                        <w:rFonts w:ascii="Rockwell" w:eastAsia="Rockwell" w:hAnsi="Rockwell" w:cs="Rockwell"/>
                        <w:noProof/>
                        <w:color w:val="0078D7"/>
                        <w:sz w:val="18"/>
                        <w:szCs w:val="18"/>
                      </w:rPr>
                      <w:t>Information Classification: General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0E225" w14:textId="77777777" w:rsidR="00A64059" w:rsidRDefault="00A64059" w:rsidP="00270F9D">
      <w:pPr>
        <w:spacing w:after="0" w:line="240" w:lineRule="auto"/>
      </w:pPr>
      <w:r>
        <w:separator/>
      </w:r>
    </w:p>
  </w:footnote>
  <w:footnote w:type="continuationSeparator" w:id="0">
    <w:p w14:paraId="64CAF7D8" w14:textId="77777777" w:rsidR="00A64059" w:rsidRDefault="00A64059" w:rsidP="00270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16D2"/>
    <w:multiLevelType w:val="hybridMultilevel"/>
    <w:tmpl w:val="D284B360"/>
    <w:lvl w:ilvl="0" w:tplc="707E15D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72180E"/>
    <w:multiLevelType w:val="hybridMultilevel"/>
    <w:tmpl w:val="E8AC9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3A3104"/>
    <w:multiLevelType w:val="hybridMultilevel"/>
    <w:tmpl w:val="65968D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087E53"/>
    <w:multiLevelType w:val="hybridMultilevel"/>
    <w:tmpl w:val="83D63F3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D92C70"/>
    <w:multiLevelType w:val="hybridMultilevel"/>
    <w:tmpl w:val="E5127F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7F3067"/>
    <w:multiLevelType w:val="hybridMultilevel"/>
    <w:tmpl w:val="20FCE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D34F42"/>
    <w:multiLevelType w:val="hybridMultilevel"/>
    <w:tmpl w:val="CDE44B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702BFA"/>
    <w:multiLevelType w:val="hybridMultilevel"/>
    <w:tmpl w:val="C3A8964E"/>
    <w:lvl w:ilvl="0" w:tplc="7390D47A">
      <w:numFmt w:val="bullet"/>
      <w:lvlText w:val=""/>
      <w:lvlJc w:val="left"/>
      <w:pPr>
        <w:ind w:left="720" w:hanging="360"/>
      </w:pPr>
      <w:rPr>
        <w:rFonts w:ascii="Wingdings" w:eastAsiaTheme="minorHAnsi" w:hAnsi="Wingdings" w:cs="Aria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A641F7"/>
    <w:multiLevelType w:val="hybridMultilevel"/>
    <w:tmpl w:val="CC6AB2F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37B31FD7"/>
    <w:multiLevelType w:val="hybridMultilevel"/>
    <w:tmpl w:val="5C4E9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7F03031"/>
    <w:multiLevelType w:val="hybridMultilevel"/>
    <w:tmpl w:val="BABEA034"/>
    <w:lvl w:ilvl="0" w:tplc="55E242A8">
      <w:start w:val="1"/>
      <w:numFmt w:val="bullet"/>
      <w:lvlText w:val=""/>
      <w:lvlJc w:val="left"/>
      <w:pPr>
        <w:ind w:left="644" w:hanging="360"/>
      </w:pPr>
      <w:rPr>
        <w:rFonts w:ascii="Wingdings" w:eastAsiaTheme="minorHAnsi" w:hAnsi="Wingdings" w:cstheme="minorBidi"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384C7275"/>
    <w:multiLevelType w:val="hybridMultilevel"/>
    <w:tmpl w:val="9F6455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96800FE"/>
    <w:multiLevelType w:val="hybridMultilevel"/>
    <w:tmpl w:val="914E0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4823BF"/>
    <w:multiLevelType w:val="hybridMultilevel"/>
    <w:tmpl w:val="38602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66213E"/>
    <w:multiLevelType w:val="hybridMultilevel"/>
    <w:tmpl w:val="DCD466C2"/>
    <w:lvl w:ilvl="0" w:tplc="D94258D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6B46F3"/>
    <w:multiLevelType w:val="hybridMultilevel"/>
    <w:tmpl w:val="E2DCBA00"/>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A71964"/>
    <w:multiLevelType w:val="hybridMultilevel"/>
    <w:tmpl w:val="AB100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3A7EF1"/>
    <w:multiLevelType w:val="hybridMultilevel"/>
    <w:tmpl w:val="4CAE27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9759B8"/>
    <w:multiLevelType w:val="hybridMultilevel"/>
    <w:tmpl w:val="D2188C4E"/>
    <w:lvl w:ilvl="0" w:tplc="33F82A4A">
      <w:start w:val="14"/>
      <w:numFmt w:val="bullet"/>
      <w:lvlText w:val=""/>
      <w:lvlJc w:val="left"/>
      <w:pPr>
        <w:ind w:left="720" w:hanging="360"/>
      </w:pPr>
      <w:rPr>
        <w:rFonts w:ascii="Wingdings" w:eastAsiaTheme="minorHAnsi" w:hAnsi="Wingding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C503A1"/>
    <w:multiLevelType w:val="hybridMultilevel"/>
    <w:tmpl w:val="21587BDC"/>
    <w:lvl w:ilvl="0" w:tplc="FA9489B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BB1545"/>
    <w:multiLevelType w:val="hybridMultilevel"/>
    <w:tmpl w:val="5C0A5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0DD6FF8"/>
    <w:multiLevelType w:val="hybridMultilevel"/>
    <w:tmpl w:val="95E853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F2308E"/>
    <w:multiLevelType w:val="hybridMultilevel"/>
    <w:tmpl w:val="CF5A3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486842"/>
    <w:multiLevelType w:val="hybridMultilevel"/>
    <w:tmpl w:val="4CFCF956"/>
    <w:lvl w:ilvl="0" w:tplc="D94258DC">
      <w:start w:val="1"/>
      <w:numFmt w:val="bullet"/>
      <w:lvlText w:val="-"/>
      <w:lvlJc w:val="left"/>
      <w:pPr>
        <w:ind w:left="720" w:hanging="360"/>
      </w:pPr>
      <w:rPr>
        <w:rFonts w:ascii="Courier New" w:hAnsi="Courier New"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6FB118F"/>
    <w:multiLevelType w:val="hybridMultilevel"/>
    <w:tmpl w:val="2AC89A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5D866E2"/>
    <w:multiLevelType w:val="hybridMultilevel"/>
    <w:tmpl w:val="FD703A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A1619A8"/>
    <w:multiLevelType w:val="hybridMultilevel"/>
    <w:tmpl w:val="DC80A3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B9B73D2"/>
    <w:multiLevelType w:val="hybridMultilevel"/>
    <w:tmpl w:val="18E805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0FF3202"/>
    <w:multiLevelType w:val="hybridMultilevel"/>
    <w:tmpl w:val="962CB726"/>
    <w:lvl w:ilvl="0" w:tplc="39BA0664">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1C8537B"/>
    <w:multiLevelType w:val="hybridMultilevel"/>
    <w:tmpl w:val="ED72D514"/>
    <w:lvl w:ilvl="0" w:tplc="D94258D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25D3356"/>
    <w:multiLevelType w:val="hybridMultilevel"/>
    <w:tmpl w:val="49CC9B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8B34135"/>
    <w:multiLevelType w:val="hybridMultilevel"/>
    <w:tmpl w:val="A73EA3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4584115">
    <w:abstractNumId w:val="13"/>
  </w:num>
  <w:num w:numId="2" w16cid:durableId="1940484110">
    <w:abstractNumId w:val="11"/>
  </w:num>
  <w:num w:numId="3" w16cid:durableId="510144747">
    <w:abstractNumId w:val="25"/>
  </w:num>
  <w:num w:numId="4" w16cid:durableId="559679245">
    <w:abstractNumId w:val="21"/>
  </w:num>
  <w:num w:numId="5" w16cid:durableId="854536621">
    <w:abstractNumId w:val="16"/>
  </w:num>
  <w:num w:numId="6" w16cid:durableId="63455689">
    <w:abstractNumId w:val="4"/>
  </w:num>
  <w:num w:numId="7" w16cid:durableId="71702314">
    <w:abstractNumId w:val="12"/>
  </w:num>
  <w:num w:numId="8" w16cid:durableId="1028333961">
    <w:abstractNumId w:val="8"/>
  </w:num>
  <w:num w:numId="9" w16cid:durableId="832457367">
    <w:abstractNumId w:val="14"/>
  </w:num>
  <w:num w:numId="10" w16cid:durableId="1867328743">
    <w:abstractNumId w:val="9"/>
  </w:num>
  <w:num w:numId="11" w16cid:durableId="555048344">
    <w:abstractNumId w:val="28"/>
  </w:num>
  <w:num w:numId="12" w16cid:durableId="1578439331">
    <w:abstractNumId w:val="5"/>
  </w:num>
  <w:num w:numId="13" w16cid:durableId="1256330003">
    <w:abstractNumId w:val="23"/>
  </w:num>
  <w:num w:numId="14" w16cid:durableId="140775005">
    <w:abstractNumId w:val="29"/>
  </w:num>
  <w:num w:numId="15" w16cid:durableId="279996385">
    <w:abstractNumId w:val="24"/>
  </w:num>
  <w:num w:numId="16" w16cid:durableId="248150835">
    <w:abstractNumId w:val="2"/>
  </w:num>
  <w:num w:numId="17" w16cid:durableId="725449598">
    <w:abstractNumId w:val="6"/>
  </w:num>
  <w:num w:numId="18" w16cid:durableId="1900096097">
    <w:abstractNumId w:val="27"/>
  </w:num>
  <w:num w:numId="19" w16cid:durableId="1396706915">
    <w:abstractNumId w:val="19"/>
  </w:num>
  <w:num w:numId="20" w16cid:durableId="1298218317">
    <w:abstractNumId w:val="17"/>
  </w:num>
  <w:num w:numId="21" w16cid:durableId="301622921">
    <w:abstractNumId w:val="0"/>
  </w:num>
  <w:num w:numId="22" w16cid:durableId="1053696252">
    <w:abstractNumId w:val="30"/>
  </w:num>
  <w:num w:numId="23" w16cid:durableId="1246381033">
    <w:abstractNumId w:val="22"/>
  </w:num>
  <w:num w:numId="24" w16cid:durableId="2146313984">
    <w:abstractNumId w:val="1"/>
  </w:num>
  <w:num w:numId="25" w16cid:durableId="385761531">
    <w:abstractNumId w:val="20"/>
  </w:num>
  <w:num w:numId="26" w16cid:durableId="912544703">
    <w:abstractNumId w:val="31"/>
  </w:num>
  <w:num w:numId="27" w16cid:durableId="2066028270">
    <w:abstractNumId w:val="3"/>
  </w:num>
  <w:num w:numId="28" w16cid:durableId="525024768">
    <w:abstractNumId w:val="7"/>
  </w:num>
  <w:num w:numId="29" w16cid:durableId="1720402584">
    <w:abstractNumId w:val="26"/>
  </w:num>
  <w:num w:numId="30" w16cid:durableId="2145465760">
    <w:abstractNumId w:val="18"/>
  </w:num>
  <w:num w:numId="31" w16cid:durableId="1219899399">
    <w:abstractNumId w:val="15"/>
  </w:num>
  <w:num w:numId="32" w16cid:durableId="256791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9B"/>
    <w:rsid w:val="000342C5"/>
    <w:rsid w:val="00096AEE"/>
    <w:rsid w:val="000B6C95"/>
    <w:rsid w:val="001514ED"/>
    <w:rsid w:val="001C3FCF"/>
    <w:rsid w:val="001D1350"/>
    <w:rsid w:val="001E37CB"/>
    <w:rsid w:val="00225C72"/>
    <w:rsid w:val="002516FA"/>
    <w:rsid w:val="00270F9D"/>
    <w:rsid w:val="002B2F40"/>
    <w:rsid w:val="002C48D3"/>
    <w:rsid w:val="002D1B45"/>
    <w:rsid w:val="002D6E56"/>
    <w:rsid w:val="003021F5"/>
    <w:rsid w:val="00304B1B"/>
    <w:rsid w:val="00336F8F"/>
    <w:rsid w:val="0035342C"/>
    <w:rsid w:val="0037507F"/>
    <w:rsid w:val="00393C68"/>
    <w:rsid w:val="003D048B"/>
    <w:rsid w:val="003F1DDF"/>
    <w:rsid w:val="00454F17"/>
    <w:rsid w:val="00463C89"/>
    <w:rsid w:val="00485E79"/>
    <w:rsid w:val="004B2118"/>
    <w:rsid w:val="004C31E1"/>
    <w:rsid w:val="005018C5"/>
    <w:rsid w:val="00507ECD"/>
    <w:rsid w:val="00554D00"/>
    <w:rsid w:val="0057022A"/>
    <w:rsid w:val="005740A4"/>
    <w:rsid w:val="00617AB2"/>
    <w:rsid w:val="0064639B"/>
    <w:rsid w:val="00677C16"/>
    <w:rsid w:val="006D4D4A"/>
    <w:rsid w:val="0070339B"/>
    <w:rsid w:val="008176CD"/>
    <w:rsid w:val="00833066"/>
    <w:rsid w:val="00894773"/>
    <w:rsid w:val="008C1997"/>
    <w:rsid w:val="008E34BA"/>
    <w:rsid w:val="009034CC"/>
    <w:rsid w:val="009119BE"/>
    <w:rsid w:val="009136D3"/>
    <w:rsid w:val="009670B3"/>
    <w:rsid w:val="00A00DA0"/>
    <w:rsid w:val="00A06F95"/>
    <w:rsid w:val="00A20D79"/>
    <w:rsid w:val="00A37A46"/>
    <w:rsid w:val="00A43EDC"/>
    <w:rsid w:val="00A64059"/>
    <w:rsid w:val="00A66DDC"/>
    <w:rsid w:val="00A74D01"/>
    <w:rsid w:val="00AA6C0C"/>
    <w:rsid w:val="00AD7EC3"/>
    <w:rsid w:val="00B67B45"/>
    <w:rsid w:val="00BA04C7"/>
    <w:rsid w:val="00BC45D3"/>
    <w:rsid w:val="00C35EDE"/>
    <w:rsid w:val="00C851C1"/>
    <w:rsid w:val="00CF3BF4"/>
    <w:rsid w:val="00D036F9"/>
    <w:rsid w:val="00D621BF"/>
    <w:rsid w:val="00D932B7"/>
    <w:rsid w:val="00DE7CA3"/>
    <w:rsid w:val="00EA6BE2"/>
    <w:rsid w:val="00ED10AE"/>
    <w:rsid w:val="00ED4B3E"/>
    <w:rsid w:val="00F16C4A"/>
    <w:rsid w:val="00F17C36"/>
    <w:rsid w:val="00F53D5F"/>
    <w:rsid w:val="00F93FFD"/>
    <w:rsid w:val="00FA78C4"/>
    <w:rsid w:val="00FD28CE"/>
    <w:rsid w:val="00FE36EB"/>
    <w:rsid w:val="00FF50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779C"/>
  <w15:docId w15:val="{D3AE5219-87CA-4E7C-BABD-E4C16BCA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39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6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39B"/>
    <w:pPr>
      <w:ind w:left="720"/>
      <w:contextualSpacing/>
    </w:pPr>
  </w:style>
  <w:style w:type="paragraph" w:styleId="Header">
    <w:name w:val="header"/>
    <w:basedOn w:val="Normal"/>
    <w:link w:val="HeaderChar"/>
    <w:uiPriority w:val="99"/>
    <w:unhideWhenUsed/>
    <w:rsid w:val="00270F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0F9D"/>
    <w:rPr>
      <w:rFonts w:ascii="Arial" w:hAnsi="Arial"/>
    </w:rPr>
  </w:style>
  <w:style w:type="paragraph" w:styleId="Footer">
    <w:name w:val="footer"/>
    <w:basedOn w:val="Normal"/>
    <w:link w:val="FooterChar"/>
    <w:uiPriority w:val="99"/>
    <w:unhideWhenUsed/>
    <w:rsid w:val="00270F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0F9D"/>
    <w:rPr>
      <w:rFonts w:ascii="Arial" w:hAnsi="Arial"/>
    </w:rPr>
  </w:style>
  <w:style w:type="character" w:styleId="Hyperlink">
    <w:name w:val="Hyperlink"/>
    <w:basedOn w:val="DefaultParagraphFont"/>
    <w:uiPriority w:val="99"/>
    <w:unhideWhenUsed/>
    <w:rsid w:val="00894773"/>
    <w:rPr>
      <w:color w:val="0000FF" w:themeColor="hyperlink"/>
      <w:u w:val="single"/>
    </w:rPr>
  </w:style>
  <w:style w:type="paragraph" w:styleId="BalloonText">
    <w:name w:val="Balloon Text"/>
    <w:basedOn w:val="Normal"/>
    <w:link w:val="BalloonTextChar"/>
    <w:uiPriority w:val="99"/>
    <w:semiHidden/>
    <w:unhideWhenUsed/>
    <w:rsid w:val="002D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B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MHH</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Stolz, Maike</dc:creator>
  <cp:lastModifiedBy>Zakeri, Fatin</cp:lastModifiedBy>
  <cp:revision>2</cp:revision>
  <cp:lastPrinted>2022-03-11T09:00:00Z</cp:lastPrinted>
  <dcterms:created xsi:type="dcterms:W3CDTF">2022-08-26T08:30:00Z</dcterms:created>
  <dcterms:modified xsi:type="dcterms:W3CDTF">2022-08-26T08:30:00Z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2022-08-26T08:30:23Z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7b339231-e360-4892-99eb-6e3801b3ccf5</vt:lpwstr>
  </property>
  <property fmtid="{D5CDD505-2E9C-101B-9397-08002B2CF9AE}" pid="11" name="MSIP_Label_2bbab825-a111-45e4-86a1-18cee0005896_ContentBits">
    <vt:lpwstr>2</vt:lpwstr>
  </property>
</Properties>
</file>