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1E9" w:rsidRPr="00EA5F36" w:rsidRDefault="008161E9" w:rsidP="008161E9">
      <w:pPr>
        <w:rPr>
          <w:rFonts w:cs="Times New Roman"/>
          <w:b/>
          <w:bCs/>
          <w:i/>
          <w:sz w:val="28"/>
          <w:szCs w:val="28"/>
          <w:lang w:eastAsia="ko-KR"/>
        </w:rPr>
      </w:pPr>
      <w:r w:rsidRPr="00EA5F36">
        <w:rPr>
          <w:rFonts w:cs="Times New Roman"/>
          <w:b/>
          <w:bCs/>
          <w:i/>
          <w:sz w:val="28"/>
          <w:szCs w:val="28"/>
          <w:lang w:eastAsia="ko-KR"/>
        </w:rPr>
        <w:t>Supplementary Information</w:t>
      </w:r>
    </w:p>
    <w:p w:rsidR="00EA5F36" w:rsidRDefault="00EA5F36" w:rsidP="008161E9">
      <w:pPr>
        <w:rPr>
          <w:rFonts w:eastAsia="바탕" w:cs="Times New Roman"/>
          <w:b/>
          <w:bCs/>
          <w:i/>
          <w:kern w:val="0"/>
          <w:sz w:val="28"/>
          <w:szCs w:val="28"/>
          <w:lang w:eastAsia="ko-KR" w:bidi="ar-SA"/>
        </w:rPr>
      </w:pPr>
    </w:p>
    <w:p w:rsidR="00EA5F36" w:rsidRPr="00EA5F36" w:rsidRDefault="00EA5F36" w:rsidP="008161E9">
      <w:pPr>
        <w:rPr>
          <w:rFonts w:eastAsia="바탕" w:cs="Times New Roman"/>
          <w:b/>
          <w:bCs/>
          <w:i/>
          <w:kern w:val="0"/>
          <w:sz w:val="28"/>
          <w:szCs w:val="28"/>
          <w:lang w:eastAsia="ko-KR" w:bidi="ar-SA"/>
        </w:rPr>
      </w:pPr>
    </w:p>
    <w:p w:rsidR="00EA5F36" w:rsidRPr="00EA5F36" w:rsidRDefault="00EA5F36" w:rsidP="00EA5F36">
      <w:pPr>
        <w:autoSpaceDE w:val="0"/>
        <w:autoSpaceDN w:val="0"/>
        <w:adjustRightInd w:val="0"/>
        <w:rPr>
          <w:rFonts w:cs="Times New Roman"/>
          <w:lang w:eastAsia="ko-KR"/>
        </w:rPr>
      </w:pPr>
      <w:r w:rsidRPr="00EA5F36">
        <w:rPr>
          <w:rFonts w:eastAsia="맑은 고딕" w:cs="Times New Roman"/>
          <w:b/>
          <w:lang w:eastAsia="ko-KR"/>
        </w:rPr>
        <w:t xml:space="preserve">Supplementary </w:t>
      </w:r>
      <w:r w:rsidR="00763FB3">
        <w:rPr>
          <w:rFonts w:eastAsia="맑은 고딕" w:cs="Times New Roman" w:hint="eastAsia"/>
          <w:b/>
          <w:lang w:eastAsia="ko-KR"/>
        </w:rPr>
        <w:t>F</w:t>
      </w:r>
      <w:r w:rsidRPr="00EA5F36">
        <w:rPr>
          <w:rFonts w:eastAsia="맑은 고딕" w:cs="Times New Roman"/>
          <w:b/>
          <w:lang w:eastAsia="ko-KR"/>
        </w:rPr>
        <w:t>igure</w:t>
      </w:r>
    </w:p>
    <w:p w:rsidR="008161E9" w:rsidRDefault="008161E9" w:rsidP="00414FC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바탕" w:cs="Times New Roman"/>
          <w:kern w:val="0"/>
          <w:sz w:val="20"/>
          <w:szCs w:val="20"/>
          <w:lang w:val="en-US" w:eastAsia="ko-KR" w:bidi="ar-SA"/>
        </w:rPr>
      </w:pPr>
    </w:p>
    <w:p w:rsidR="00763FB3" w:rsidRPr="00EA5F36" w:rsidRDefault="00763FB3" w:rsidP="00414FC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바탕" w:cs="Times New Roman"/>
          <w:kern w:val="0"/>
          <w:sz w:val="20"/>
          <w:szCs w:val="20"/>
          <w:lang w:val="en-US" w:eastAsia="ko-KR" w:bidi="ar-SA"/>
        </w:rPr>
      </w:pPr>
      <w:r>
        <w:rPr>
          <w:rFonts w:eastAsia="바탕" w:cs="Times New Roman" w:hint="eastAsia"/>
          <w:noProof/>
          <w:kern w:val="0"/>
          <w:sz w:val="20"/>
          <w:szCs w:val="20"/>
          <w:lang w:val="en-US" w:eastAsia="ko-KR" w:bidi="ar-SA"/>
        </w:rPr>
        <w:drawing>
          <wp:inline distT="0" distB="0" distL="0" distR="0">
            <wp:extent cx="5731510" cy="2519680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S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1E9" w:rsidRPr="00EA5F36" w:rsidRDefault="00763FB3" w:rsidP="008161E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</w:rPr>
      </w:pPr>
      <w:r w:rsidRPr="00763FB3">
        <w:rPr>
          <w:rFonts w:eastAsia="맑은 고딕" w:cs="Times New Roman"/>
          <w:b/>
          <w:sz w:val="22"/>
          <w:szCs w:val="22"/>
          <w:lang w:eastAsia="ko-KR"/>
        </w:rPr>
        <w:t>Supplementary</w:t>
      </w:r>
      <w:r w:rsidRPr="00763FB3">
        <w:rPr>
          <w:rFonts w:eastAsia="바탕" w:cs="Times New Roman"/>
          <w:b/>
          <w:kern w:val="0"/>
          <w:sz w:val="22"/>
          <w:szCs w:val="22"/>
          <w:lang w:val="en-US" w:eastAsia="ko-KR" w:bidi="ar-SA"/>
        </w:rPr>
        <w:t xml:space="preserve"> </w:t>
      </w:r>
      <w:r w:rsidR="008161E9" w:rsidRPr="00EA5F36">
        <w:rPr>
          <w:rFonts w:eastAsia="바탕" w:cs="Times New Roman"/>
          <w:b/>
          <w:kern w:val="0"/>
          <w:sz w:val="22"/>
          <w:szCs w:val="22"/>
          <w:lang w:val="en-US" w:eastAsia="ko-KR" w:bidi="ar-SA"/>
        </w:rPr>
        <w:t xml:space="preserve">Figure </w:t>
      </w:r>
      <w:r w:rsidR="00FC7CB3">
        <w:rPr>
          <w:rFonts w:eastAsia="바탕" w:cs="Times New Roman"/>
          <w:b/>
          <w:kern w:val="0"/>
          <w:sz w:val="22"/>
          <w:szCs w:val="22"/>
          <w:lang w:val="en-US" w:eastAsia="ko-KR" w:bidi="ar-SA"/>
        </w:rPr>
        <w:t>S</w:t>
      </w:r>
      <w:r w:rsidR="008161E9" w:rsidRPr="00EA5F36">
        <w:rPr>
          <w:rFonts w:eastAsia="바탕" w:cs="Times New Roman"/>
          <w:b/>
          <w:kern w:val="0"/>
          <w:sz w:val="22"/>
          <w:szCs w:val="22"/>
          <w:lang w:val="en-US" w:eastAsia="ko-KR" w:bidi="ar-SA"/>
        </w:rPr>
        <w:t>1</w:t>
      </w:r>
      <w:r>
        <w:rPr>
          <w:rFonts w:eastAsia="바탕" w:cs="Times New Roman"/>
          <w:b/>
          <w:kern w:val="0"/>
          <w:sz w:val="22"/>
          <w:szCs w:val="22"/>
          <w:lang w:val="en-US" w:eastAsia="ko-KR" w:bidi="ar-SA"/>
        </w:rPr>
        <w:t>.</w:t>
      </w:r>
      <w:r w:rsidR="008161E9" w:rsidRPr="00EA5F36">
        <w:rPr>
          <w:rFonts w:eastAsia="바탕" w:cs="Times New Roman"/>
          <w:kern w:val="0"/>
          <w:sz w:val="22"/>
          <w:szCs w:val="22"/>
          <w:lang w:val="en-US" w:eastAsia="ko-KR" w:bidi="ar-SA"/>
        </w:rPr>
        <w:t xml:space="preserve"> </w:t>
      </w:r>
      <w:r w:rsidR="00351FB4" w:rsidRPr="00EA5F36">
        <w:rPr>
          <w:rFonts w:cs="Times New Roman"/>
          <w:sz w:val="22"/>
          <w:szCs w:val="22"/>
        </w:rPr>
        <w:t>knockout v</w:t>
      </w:r>
      <w:r w:rsidR="00014CC8" w:rsidRPr="00EA5F36">
        <w:rPr>
          <w:rFonts w:cs="Times New Roman"/>
          <w:sz w:val="22"/>
          <w:szCs w:val="22"/>
        </w:rPr>
        <w:t xml:space="preserve">alidation </w:t>
      </w:r>
      <w:r w:rsidR="00351FB4" w:rsidRPr="00EA5F36">
        <w:rPr>
          <w:rFonts w:cs="Times New Roman"/>
          <w:sz w:val="22"/>
          <w:szCs w:val="22"/>
        </w:rPr>
        <w:t>of</w:t>
      </w:r>
      <w:r w:rsidR="00014CC8" w:rsidRPr="00EA5F36">
        <w:rPr>
          <w:rFonts w:cs="Times New Roman"/>
          <w:sz w:val="22"/>
          <w:szCs w:val="22"/>
        </w:rPr>
        <w:t xml:space="preserve"> NQO1 and SIRT1 KO mice</w:t>
      </w:r>
      <w:r w:rsidR="00014CC8" w:rsidRPr="00EA5F36">
        <w:rPr>
          <w:rFonts w:eastAsia="바탕" w:cs="Times New Roman"/>
          <w:kern w:val="0"/>
          <w:sz w:val="22"/>
          <w:szCs w:val="22"/>
          <w:lang w:eastAsia="ko-KR" w:bidi="ar-SA"/>
        </w:rPr>
        <w:t xml:space="preserve">. (A) </w:t>
      </w:r>
      <w:r w:rsidR="00162201" w:rsidRPr="00EA5F36">
        <w:rPr>
          <w:rFonts w:eastAsia="바탕" w:cs="Times New Roman"/>
          <w:kern w:val="0"/>
          <w:sz w:val="22"/>
          <w:szCs w:val="22"/>
          <w:lang w:eastAsia="ko-KR" w:bidi="ar-SA"/>
        </w:rPr>
        <w:t xml:space="preserve">The genotypes of </w:t>
      </w:r>
      <w:r w:rsidR="004B62DA" w:rsidRPr="00EA5F36">
        <w:rPr>
          <w:rFonts w:eastAsia="바탕" w:cs="Times New Roman"/>
          <w:kern w:val="0"/>
          <w:sz w:val="22"/>
          <w:szCs w:val="22"/>
          <w:lang w:eastAsia="ko-KR" w:bidi="ar-SA"/>
        </w:rPr>
        <w:t>NQO1</w:t>
      </w:r>
      <w:r w:rsidR="00162201" w:rsidRPr="00EA5F36">
        <w:rPr>
          <w:rFonts w:eastAsia="바탕" w:cs="Times New Roman"/>
          <w:kern w:val="0"/>
          <w:sz w:val="22"/>
          <w:szCs w:val="22"/>
          <w:lang w:eastAsia="ko-KR" w:bidi="ar-SA"/>
        </w:rPr>
        <w:t xml:space="preserve"> KO mice were confirmed by PCR, and its products were represented in </w:t>
      </w:r>
      <w:r w:rsidR="004B62DA" w:rsidRPr="00EA5F36">
        <w:rPr>
          <w:rFonts w:eastAsia="바탕" w:cs="Times New Roman"/>
          <w:kern w:val="0"/>
          <w:sz w:val="22"/>
          <w:szCs w:val="22"/>
          <w:lang w:eastAsia="ko-KR" w:bidi="ar-SA"/>
        </w:rPr>
        <w:t>450</w:t>
      </w:r>
      <w:r w:rsidR="00162201" w:rsidRPr="00EA5F36">
        <w:rPr>
          <w:rFonts w:eastAsia="바탕" w:cs="Times New Roman"/>
          <w:kern w:val="0"/>
          <w:sz w:val="22"/>
          <w:szCs w:val="22"/>
          <w:lang w:eastAsia="ko-KR" w:bidi="ar-SA"/>
        </w:rPr>
        <w:t xml:space="preserve"> bp for WT and </w:t>
      </w:r>
      <w:r w:rsidR="004B62DA" w:rsidRPr="00EA5F36">
        <w:rPr>
          <w:rFonts w:eastAsia="바탕" w:cs="Times New Roman"/>
          <w:kern w:val="0"/>
          <w:sz w:val="22"/>
          <w:szCs w:val="22"/>
          <w:lang w:eastAsia="ko-KR" w:bidi="ar-SA"/>
        </w:rPr>
        <w:t>400</w:t>
      </w:r>
      <w:r w:rsidR="00162201" w:rsidRPr="00EA5F36">
        <w:rPr>
          <w:rFonts w:eastAsia="바탕" w:cs="Times New Roman"/>
          <w:kern w:val="0"/>
          <w:sz w:val="22"/>
          <w:szCs w:val="22"/>
          <w:lang w:eastAsia="ko-KR" w:bidi="ar-SA"/>
        </w:rPr>
        <w:t xml:space="preserve"> bp for KO. </w:t>
      </w:r>
      <w:r w:rsidR="00014CC8" w:rsidRPr="00EA5F36">
        <w:rPr>
          <w:rFonts w:eastAsia="바탕" w:cs="Times New Roman"/>
          <w:kern w:val="0"/>
          <w:sz w:val="22"/>
          <w:szCs w:val="22"/>
          <w:lang w:eastAsia="ko-KR" w:bidi="ar-SA"/>
        </w:rPr>
        <w:t>(</w:t>
      </w:r>
      <w:r w:rsidR="001858F8" w:rsidRPr="00EA5F36">
        <w:rPr>
          <w:rFonts w:eastAsia="바탕" w:cs="Times New Roman"/>
          <w:kern w:val="0"/>
          <w:sz w:val="22"/>
          <w:szCs w:val="22"/>
          <w:lang w:eastAsia="ko-KR" w:bidi="ar-SA"/>
        </w:rPr>
        <w:t>B</w:t>
      </w:r>
      <w:r w:rsidR="00014CC8" w:rsidRPr="00EA5F36">
        <w:rPr>
          <w:rFonts w:eastAsia="바탕" w:cs="Times New Roman"/>
          <w:kern w:val="0"/>
          <w:sz w:val="22"/>
          <w:szCs w:val="22"/>
          <w:lang w:eastAsia="ko-KR" w:bidi="ar-SA"/>
        </w:rPr>
        <w:t xml:space="preserve">) </w:t>
      </w:r>
      <w:r w:rsidR="009818AE" w:rsidRPr="00EA5F36">
        <w:rPr>
          <w:rFonts w:eastAsia="바탕" w:cs="Times New Roman"/>
          <w:kern w:val="0"/>
          <w:sz w:val="22"/>
          <w:szCs w:val="22"/>
          <w:lang w:eastAsia="ko-KR" w:bidi="ar-SA"/>
        </w:rPr>
        <w:t xml:space="preserve">Western blot analysis was performed to investigate NQO1 protein levels in mouse skin tissues. Ablation of the NQO1 protein was detected in the skin tissue of NQO1 KO mice. </w:t>
      </w:r>
      <w:r w:rsidR="004B6DBD" w:rsidRPr="00EA5F36">
        <w:rPr>
          <w:rFonts w:eastAsia="바탕" w:cs="Times New Roman"/>
          <w:kern w:val="0"/>
          <w:sz w:val="22"/>
          <w:szCs w:val="22"/>
          <w:lang w:eastAsia="ko-KR" w:bidi="ar-SA"/>
        </w:rPr>
        <w:t>(C) The genotypes of SIRT1 KO mice were confirmed by PCR, and its products were represented in 600 bp for WT and 700 bp for KO.</w:t>
      </w:r>
      <w:r w:rsidR="00DE624E" w:rsidRPr="00EA5F36">
        <w:rPr>
          <w:rFonts w:cs="Times New Roman"/>
        </w:rPr>
        <w:t xml:space="preserve"> </w:t>
      </w:r>
      <w:r w:rsidR="009818AE" w:rsidRPr="00EA5F36">
        <w:rPr>
          <w:rFonts w:eastAsia="바탕" w:cs="Times New Roman"/>
          <w:kern w:val="0"/>
          <w:sz w:val="22"/>
          <w:szCs w:val="22"/>
          <w:lang w:eastAsia="ko-KR" w:bidi="ar-SA"/>
        </w:rPr>
        <w:t>(D) Western blot analysis was performed to investigate SIRT1 protein levels in mouse skin tissues. Ablation of the SIRT1 protein was detected in the skin tissue of SIRT1 KO mice.</w:t>
      </w:r>
      <w:bookmarkStart w:id="0" w:name="_GoBack"/>
      <w:bookmarkEnd w:id="0"/>
    </w:p>
    <w:p w:rsidR="009818AE" w:rsidRPr="00014CC8" w:rsidRDefault="009818AE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sectPr w:rsidR="009818AE" w:rsidRPr="00014CC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D75" w:rsidRDefault="00D83D75" w:rsidP="00417568">
      <w:r>
        <w:separator/>
      </w:r>
    </w:p>
  </w:endnote>
  <w:endnote w:type="continuationSeparator" w:id="0">
    <w:p w:rsidR="00D83D75" w:rsidRDefault="00D83D75" w:rsidP="0041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D75" w:rsidRDefault="00D83D75" w:rsidP="00417568">
      <w:r>
        <w:separator/>
      </w:r>
    </w:p>
  </w:footnote>
  <w:footnote w:type="continuationSeparator" w:id="0">
    <w:p w:rsidR="00D83D75" w:rsidRDefault="00D83D75" w:rsidP="00417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CD"/>
    <w:rsid w:val="00011373"/>
    <w:rsid w:val="00014CC8"/>
    <w:rsid w:val="00162201"/>
    <w:rsid w:val="001858F8"/>
    <w:rsid w:val="00266350"/>
    <w:rsid w:val="00351FB4"/>
    <w:rsid w:val="00414FCD"/>
    <w:rsid w:val="00417568"/>
    <w:rsid w:val="00481F3A"/>
    <w:rsid w:val="004B62DA"/>
    <w:rsid w:val="004B6DBD"/>
    <w:rsid w:val="00503CD3"/>
    <w:rsid w:val="00591251"/>
    <w:rsid w:val="00763FB3"/>
    <w:rsid w:val="00767B3E"/>
    <w:rsid w:val="008161E9"/>
    <w:rsid w:val="009818AE"/>
    <w:rsid w:val="00CF6AC7"/>
    <w:rsid w:val="00D83D75"/>
    <w:rsid w:val="00DE624E"/>
    <w:rsid w:val="00E42EB3"/>
    <w:rsid w:val="00EA5F36"/>
    <w:rsid w:val="00ED2427"/>
    <w:rsid w:val="00FC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BB485"/>
  <w15:chartTrackingRefBased/>
  <w15:docId w15:val="{A8063330-ADEB-407C-9ED7-159DEB13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4FCD"/>
    <w:pPr>
      <w:widowControl w:val="0"/>
      <w:suppressAutoHyphens/>
      <w:spacing w:after="0" w:line="240" w:lineRule="auto"/>
      <w:jc w:val="left"/>
    </w:pPr>
    <w:rPr>
      <w:rFonts w:ascii="Times New Roman" w:eastAsia="Arial Unicode MS" w:hAnsi="Times New Roman" w:cs="Arial Unicode MS"/>
      <w:kern w:val="1"/>
      <w:sz w:val="24"/>
      <w:szCs w:val="24"/>
      <w:lang w:val="en-GB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7568"/>
    <w:pPr>
      <w:tabs>
        <w:tab w:val="center" w:pos="4513"/>
        <w:tab w:val="right" w:pos="9026"/>
      </w:tabs>
      <w:snapToGrid w:val="0"/>
    </w:pPr>
    <w:rPr>
      <w:rFonts w:cs="Mangal"/>
      <w:szCs w:val="21"/>
    </w:rPr>
  </w:style>
  <w:style w:type="character" w:customStyle="1" w:styleId="Char">
    <w:name w:val="머리글 Char"/>
    <w:basedOn w:val="a0"/>
    <w:link w:val="a3"/>
    <w:uiPriority w:val="99"/>
    <w:rsid w:val="00417568"/>
    <w:rPr>
      <w:rFonts w:ascii="Times New Roman" w:eastAsia="Arial Unicode MS" w:hAnsi="Times New Roman" w:cs="Mangal"/>
      <w:kern w:val="1"/>
      <w:sz w:val="24"/>
      <w:szCs w:val="21"/>
      <w:lang w:val="en-GB" w:eastAsia="hi-IN" w:bidi="hi-IN"/>
    </w:rPr>
  </w:style>
  <w:style w:type="paragraph" w:styleId="a4">
    <w:name w:val="footer"/>
    <w:basedOn w:val="a"/>
    <w:link w:val="Char0"/>
    <w:uiPriority w:val="99"/>
    <w:unhideWhenUsed/>
    <w:rsid w:val="00417568"/>
    <w:pPr>
      <w:tabs>
        <w:tab w:val="center" w:pos="4513"/>
        <w:tab w:val="right" w:pos="9026"/>
      </w:tabs>
      <w:snapToGrid w:val="0"/>
    </w:pPr>
    <w:rPr>
      <w:rFonts w:cs="Mangal"/>
      <w:szCs w:val="21"/>
    </w:rPr>
  </w:style>
  <w:style w:type="character" w:customStyle="1" w:styleId="Char0">
    <w:name w:val="바닥글 Char"/>
    <w:basedOn w:val="a0"/>
    <w:link w:val="a4"/>
    <w:uiPriority w:val="99"/>
    <w:rsid w:val="00417568"/>
    <w:rPr>
      <w:rFonts w:ascii="Times New Roman" w:eastAsia="Arial Unicode MS" w:hAnsi="Times New Roman" w:cs="Mangal"/>
      <w:kern w:val="1"/>
      <w:sz w:val="24"/>
      <w:szCs w:val="21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3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김형진</cp:lastModifiedBy>
  <cp:revision>3</cp:revision>
  <dcterms:created xsi:type="dcterms:W3CDTF">2022-08-02T07:13:00Z</dcterms:created>
  <dcterms:modified xsi:type="dcterms:W3CDTF">2022-08-02T07:20:00Z</dcterms:modified>
</cp:coreProperties>
</file>