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1E4" w:rsidRPr="00B831E4" w:rsidRDefault="007C672E" w:rsidP="00B831E4">
      <w:pPr>
        <w:spacing w:line="480" w:lineRule="auto"/>
        <w:rPr>
          <w:rFonts w:ascii="Arial" w:hAnsi="Arial" w:cs="Arial"/>
        </w:rPr>
      </w:pPr>
      <w:r>
        <w:rPr>
          <w:rFonts w:ascii="Arial" w:hAnsi="Arial" w:cs="Arial"/>
          <w:b/>
          <w:shd w:val="clear" w:color="auto" w:fill="FFFFFF"/>
        </w:rPr>
        <w:t xml:space="preserve">Supplementary Table </w:t>
      </w:r>
      <w:bookmarkStart w:id="0" w:name="_GoBack"/>
      <w:bookmarkEnd w:id="0"/>
      <w:r w:rsidR="00A63C29">
        <w:rPr>
          <w:rFonts w:ascii="Arial" w:hAnsi="Arial" w:cs="Arial"/>
          <w:b/>
          <w:shd w:val="clear" w:color="auto" w:fill="FFFFFF"/>
        </w:rPr>
        <w:t>5</w:t>
      </w:r>
      <w:r w:rsidR="00B831E4" w:rsidRPr="00B831E4">
        <w:rPr>
          <w:rFonts w:ascii="Arial" w:hAnsi="Arial" w:cs="Arial"/>
          <w:shd w:val="clear" w:color="auto" w:fill="FFFFFF"/>
        </w:rPr>
        <w:t xml:space="preserve"> Summary of discontinuations due to adverse events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2"/>
        <w:gridCol w:w="1087"/>
        <w:gridCol w:w="1087"/>
      </w:tblGrid>
      <w:tr w:rsidR="00C03C88" w:rsidRPr="00B831E4" w:rsidTr="006E2871">
        <w:trPr>
          <w:cantSplit/>
          <w:tblHeader/>
        </w:trPr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D04633" w:rsidRPr="00B831E4" w:rsidRDefault="00D04633" w:rsidP="00B831E4">
            <w:pPr>
              <w:keepNext/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Adverse events</w:t>
            </w:r>
          </w:p>
          <w:p w:rsidR="00C03C88" w:rsidRPr="00B831E4" w:rsidRDefault="00D04633" w:rsidP="00B831E4">
            <w:pPr>
              <w:keepNext/>
              <w:adjustRightInd w:val="0"/>
              <w:spacing w:before="38" w:after="38" w:line="480" w:lineRule="auto"/>
              <w:ind w:firstLineChars="50" w:firstLine="100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Preferred Term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D04633" w:rsidRPr="00B831E4" w:rsidRDefault="00C03C88" w:rsidP="00B831E4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NK105</w:t>
            </w:r>
          </w:p>
          <w:p w:rsidR="00C03C88" w:rsidRPr="00B831E4" w:rsidRDefault="00D04633" w:rsidP="00B831E4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(</w:t>
            </w:r>
            <w:r w:rsidR="00C03C88" w:rsidRPr="00B831E4">
              <w:rPr>
                <w:rFonts w:ascii="Arial" w:hAnsi="Arial" w:cs="Arial"/>
                <w:color w:val="000000"/>
              </w:rPr>
              <w:t>N=62</w:t>
            </w:r>
            <w:r w:rsidRPr="00B831E4"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D04633" w:rsidRPr="00B831E4" w:rsidRDefault="00C03C88" w:rsidP="00B831E4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PTX</w:t>
            </w:r>
          </w:p>
          <w:p w:rsidR="00C03C88" w:rsidRPr="00B831E4" w:rsidRDefault="00C03C88" w:rsidP="00B831E4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（</w:t>
            </w:r>
            <w:r w:rsidRPr="00B831E4">
              <w:rPr>
                <w:rFonts w:ascii="Arial" w:hAnsi="Arial" w:cs="Arial"/>
                <w:color w:val="000000"/>
              </w:rPr>
              <w:t>N=61</w:t>
            </w:r>
            <w:r w:rsidRPr="00B831E4">
              <w:rPr>
                <w:rFonts w:ascii="Arial" w:hAnsi="Arial" w:cs="Arial"/>
                <w:color w:val="000000"/>
              </w:rPr>
              <w:t>）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D04633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Drug-induced liver injury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D04633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Urinary tract infection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D04633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Infusion related reaction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D04633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Gamma-</w:t>
            </w:r>
            <w:proofErr w:type="spellStart"/>
            <w:r w:rsidRPr="00B831E4">
              <w:rPr>
                <w:rFonts w:ascii="Arial" w:hAnsi="Arial" w:cs="Arial"/>
                <w:color w:val="000000"/>
              </w:rPr>
              <w:t>glutamyltransferase</w:t>
            </w:r>
            <w:proofErr w:type="spellEnd"/>
            <w:r w:rsidRPr="00B831E4">
              <w:rPr>
                <w:rFonts w:ascii="Arial" w:hAnsi="Arial" w:cs="Arial"/>
                <w:color w:val="000000"/>
              </w:rPr>
              <w:t xml:space="preserve"> increased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D04633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Liver function test</w:t>
            </w:r>
            <w:r w:rsidR="006408C4" w:rsidRPr="00B831E4">
              <w:rPr>
                <w:rFonts w:ascii="Arial" w:hAnsi="Arial" w:cs="Arial"/>
                <w:color w:val="000000"/>
              </w:rPr>
              <w:t xml:space="preserve"> increased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6408C4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Peripheral sensory neuropathy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3 (4.9)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6408C4" w:rsidP="00B831E4">
            <w:pPr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Duodenal perforation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87" w:type="dxa"/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</w:tr>
      <w:tr w:rsidR="00C03C88" w:rsidRPr="00B831E4" w:rsidTr="006E2871">
        <w:trPr>
          <w:cantSplit/>
        </w:trPr>
        <w:tc>
          <w:tcPr>
            <w:tcW w:w="4082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</w:tcPr>
          <w:p w:rsidR="00C03C88" w:rsidRPr="00B831E4" w:rsidRDefault="006408C4" w:rsidP="00B831E4">
            <w:pPr>
              <w:keepNext/>
              <w:adjustRightInd w:val="0"/>
              <w:spacing w:before="38" w:after="38" w:line="480" w:lineRule="auto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Alcohol intolerance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FFFFF"/>
            <w:tcMar>
              <w:left w:w="38" w:type="dxa"/>
              <w:right w:w="38" w:type="dxa"/>
            </w:tcMar>
            <w:vAlign w:val="center"/>
          </w:tcPr>
          <w:p w:rsidR="00C03C88" w:rsidRPr="00B831E4" w:rsidRDefault="00C03C88" w:rsidP="00B831E4">
            <w:pPr>
              <w:keepNext/>
              <w:adjustRightInd w:val="0"/>
              <w:spacing w:before="38" w:after="38" w:line="480" w:lineRule="auto"/>
              <w:jc w:val="center"/>
              <w:rPr>
                <w:rFonts w:ascii="Arial" w:hAnsi="Arial" w:cs="Arial"/>
                <w:color w:val="000000"/>
              </w:rPr>
            </w:pPr>
            <w:r w:rsidRPr="00B831E4">
              <w:rPr>
                <w:rFonts w:ascii="Arial" w:hAnsi="Arial" w:cs="Arial"/>
                <w:color w:val="000000"/>
              </w:rPr>
              <w:t>1 (1.6)</w:t>
            </w:r>
          </w:p>
        </w:tc>
      </w:tr>
    </w:tbl>
    <w:p w:rsidR="003419A8" w:rsidRDefault="00B831E4" w:rsidP="00B831E4">
      <w:pPr>
        <w:spacing w:beforeLines="50" w:before="120" w:line="480" w:lineRule="auto"/>
      </w:pPr>
      <w:r w:rsidRPr="00B831E4">
        <w:rPr>
          <w:rFonts w:ascii="Arial" w:hAnsi="Arial" w:cs="Arial"/>
          <w:b/>
        </w:rPr>
        <w:t xml:space="preserve">Abbreviations: </w:t>
      </w:r>
      <w:r w:rsidR="00047C67" w:rsidRPr="00B831E4">
        <w:rPr>
          <w:rFonts w:ascii="Arial" w:hAnsi="Arial" w:cs="Arial"/>
          <w:color w:val="000000"/>
        </w:rPr>
        <w:t>PTX, paclitaxel</w:t>
      </w:r>
      <w:r w:rsidRPr="00B831E4">
        <w:rPr>
          <w:rFonts w:ascii="Arial" w:hAnsi="Arial" w:cs="Arial"/>
          <w:color w:val="000000"/>
        </w:rPr>
        <w:t>.</w:t>
      </w:r>
    </w:p>
    <w:sectPr w:rsidR="003419A8">
      <w:footerReference w:type="default" r:id="rId7"/>
      <w:pgSz w:w="11905" w:h="16837"/>
      <w:pgMar w:top="1417" w:right="1417" w:bottom="850" w:left="1417" w:header="1417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D90" w:rsidRDefault="001C6D90">
      <w:r>
        <w:separator/>
      </w:r>
    </w:p>
  </w:endnote>
  <w:endnote w:type="continuationSeparator" w:id="0">
    <w:p w:rsidR="001C6D90" w:rsidRDefault="001C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9E4" w:rsidRDefault="004079E4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D90" w:rsidRDefault="001C6D90">
      <w:r>
        <w:separator/>
      </w:r>
    </w:p>
  </w:footnote>
  <w:footnote w:type="continuationSeparator" w:id="0">
    <w:p w:rsidR="001C6D90" w:rsidRDefault="001C6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88"/>
    <w:rsid w:val="00032995"/>
    <w:rsid w:val="00047C67"/>
    <w:rsid w:val="00081371"/>
    <w:rsid w:val="000B7D47"/>
    <w:rsid w:val="001B513B"/>
    <w:rsid w:val="001C4AC6"/>
    <w:rsid w:val="001C4CC3"/>
    <w:rsid w:val="001C6D90"/>
    <w:rsid w:val="00276FA2"/>
    <w:rsid w:val="00304EA3"/>
    <w:rsid w:val="003419A8"/>
    <w:rsid w:val="003838F3"/>
    <w:rsid w:val="003C7789"/>
    <w:rsid w:val="003E04A8"/>
    <w:rsid w:val="00400C2A"/>
    <w:rsid w:val="004079E4"/>
    <w:rsid w:val="004A261F"/>
    <w:rsid w:val="004A3BD3"/>
    <w:rsid w:val="004E69C8"/>
    <w:rsid w:val="00527121"/>
    <w:rsid w:val="0053187A"/>
    <w:rsid w:val="005408C7"/>
    <w:rsid w:val="0055096B"/>
    <w:rsid w:val="005D3BA3"/>
    <w:rsid w:val="005D7DCB"/>
    <w:rsid w:val="005E0DC3"/>
    <w:rsid w:val="006167E3"/>
    <w:rsid w:val="00616894"/>
    <w:rsid w:val="006408C4"/>
    <w:rsid w:val="00646CBF"/>
    <w:rsid w:val="006E2871"/>
    <w:rsid w:val="00704FF4"/>
    <w:rsid w:val="007C4F14"/>
    <w:rsid w:val="007C672E"/>
    <w:rsid w:val="007F7CAF"/>
    <w:rsid w:val="00852E9D"/>
    <w:rsid w:val="00855FA0"/>
    <w:rsid w:val="0085789F"/>
    <w:rsid w:val="008862DF"/>
    <w:rsid w:val="008A046F"/>
    <w:rsid w:val="008E756F"/>
    <w:rsid w:val="008F4D1E"/>
    <w:rsid w:val="00901565"/>
    <w:rsid w:val="00912217"/>
    <w:rsid w:val="009279F3"/>
    <w:rsid w:val="009636FB"/>
    <w:rsid w:val="00992FFA"/>
    <w:rsid w:val="009B3139"/>
    <w:rsid w:val="009F33D5"/>
    <w:rsid w:val="00A05022"/>
    <w:rsid w:val="00A36031"/>
    <w:rsid w:val="00A37367"/>
    <w:rsid w:val="00A63C29"/>
    <w:rsid w:val="00A8255F"/>
    <w:rsid w:val="00B0467C"/>
    <w:rsid w:val="00B24A1C"/>
    <w:rsid w:val="00B831E4"/>
    <w:rsid w:val="00BB33C8"/>
    <w:rsid w:val="00C03C88"/>
    <w:rsid w:val="00C52C4C"/>
    <w:rsid w:val="00D026A1"/>
    <w:rsid w:val="00D04633"/>
    <w:rsid w:val="00DD5628"/>
    <w:rsid w:val="00E2470F"/>
    <w:rsid w:val="00E901C7"/>
    <w:rsid w:val="00EE00BC"/>
    <w:rsid w:val="00F1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F170FE8"/>
  <w14:defaultImageDpi w14:val="0"/>
  <w15:docId w15:val="{8B012110-AFF7-4BED-A97B-37931FAB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36031"/>
    <w:pPr>
      <w:keepNext/>
      <w:outlineLvl w:val="0"/>
    </w:pPr>
    <w:rPr>
      <w:rFonts w:asciiTheme="majorHAnsi" w:eastAsiaTheme="majorEastAsia" w:hAnsiTheme="majorHAns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BA3"/>
    <w:pPr>
      <w:keepNext/>
      <w:keepLines/>
      <w:autoSpaceDE/>
      <w:autoSpaceDN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031"/>
    <w:pPr>
      <w:keepNext/>
      <w:ind w:leftChars="400" w:left="400"/>
      <w:outlineLvl w:val="2"/>
    </w:pPr>
    <w:rPr>
      <w:rFonts w:asciiTheme="majorHAnsi" w:eastAsiaTheme="majorEastAsia" w:hAnsiTheme="majorHAns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031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031"/>
    <w:pPr>
      <w:keepNext/>
      <w:ind w:leftChars="800" w:left="800"/>
      <w:outlineLvl w:val="4"/>
    </w:pPr>
    <w:rPr>
      <w:rFonts w:asciiTheme="majorHAnsi" w:eastAsiaTheme="majorEastAsia" w:hAnsiTheme="majorHAns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6031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6031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6031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6031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sid w:val="00A36031"/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locked/>
    <w:rsid w:val="005D3BA3"/>
    <w:rPr>
      <w:rFonts w:ascii="Cambria" w:hAnsi="Cambria" w:cs="Times New Roman"/>
      <w:b/>
      <w:bCs/>
      <w:color w:val="4F81BD"/>
      <w:kern w:val="0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40">
    <w:name w:val="見出し 4 (文字)"/>
    <w:basedOn w:val="a0"/>
    <w:link w:val="4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50">
    <w:name w:val="見出し 5 (文字)"/>
    <w:basedOn w:val="a0"/>
    <w:link w:val="5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60">
    <w:name w:val="見出し 6 (文字)"/>
    <w:basedOn w:val="a0"/>
    <w:link w:val="6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70">
    <w:name w:val="見出し 7 (文字)"/>
    <w:basedOn w:val="a0"/>
    <w:link w:val="7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80">
    <w:name w:val="見出し 8 (文字)"/>
    <w:basedOn w:val="a0"/>
    <w:link w:val="8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39"/>
    <w:rsid w:val="0034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3419A8"/>
    <w:pPr>
      <w:widowControl w:val="0"/>
      <w:autoSpaceDE/>
      <w:autoSpaceDN/>
      <w:jc w:val="both"/>
    </w:pPr>
    <w:rPr>
      <w:rFonts w:eastAsia="ＭＳ 明朝"/>
      <w:kern w:val="2"/>
      <w:sz w:val="21"/>
      <w:szCs w:val="22"/>
    </w:rPr>
  </w:style>
  <w:style w:type="character" w:customStyle="1" w:styleId="a9">
    <w:name w:val="本文 (文字)"/>
    <w:basedOn w:val="a0"/>
    <w:link w:val="a8"/>
    <w:uiPriority w:val="99"/>
    <w:locked/>
    <w:rsid w:val="003419A8"/>
    <w:rPr>
      <w:rFonts w:ascii="Times New Roman" w:eastAsia="ＭＳ 明朝" w:hAnsi="Times New Roman" w:cs="Times New Roman"/>
      <w:sz w:val="22"/>
      <w:szCs w:val="22"/>
    </w:rPr>
  </w:style>
  <w:style w:type="paragraph" w:styleId="aa">
    <w:name w:val="annotation text"/>
    <w:basedOn w:val="a"/>
    <w:link w:val="ab"/>
    <w:uiPriority w:val="99"/>
    <w:unhideWhenUsed/>
    <w:rsid w:val="006E2871"/>
  </w:style>
  <w:style w:type="character" w:customStyle="1" w:styleId="ab">
    <w:name w:val="コメント文字列 (文字)"/>
    <w:basedOn w:val="a0"/>
    <w:link w:val="aa"/>
    <w:uiPriority w:val="99"/>
    <w:locked/>
    <w:rsid w:val="006E2871"/>
    <w:rPr>
      <w:rFonts w:ascii="Times New Roman" w:hAnsi="Times New Roman" w:cs="Times New Roman"/>
      <w:kern w:val="0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3419A8"/>
    <w:rPr>
      <w:rFonts w:cs="Times New Roman"/>
      <w:sz w:val="18"/>
    </w:rPr>
  </w:style>
  <w:style w:type="paragraph" w:styleId="ad">
    <w:name w:val="Balloon Text"/>
    <w:basedOn w:val="a"/>
    <w:link w:val="ae"/>
    <w:uiPriority w:val="99"/>
    <w:semiHidden/>
    <w:unhideWhenUsed/>
    <w:rsid w:val="006E2871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6E2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6E2871"/>
    <w:rPr>
      <w:b/>
      <w:bCs/>
    </w:rPr>
  </w:style>
  <w:style w:type="character" w:customStyle="1" w:styleId="af0">
    <w:name w:val="コメント内容 (文字)"/>
    <w:basedOn w:val="ab"/>
    <w:link w:val="af"/>
    <w:uiPriority w:val="99"/>
    <w:semiHidden/>
    <w:locked/>
    <w:rsid w:val="006E2871"/>
    <w:rPr>
      <w:rFonts w:ascii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8C09-CCDA-445B-987E-E813A573F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バージョン 9.4 SAS System 出力</vt:lpstr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 9.4 SAS System 出力</dc:title>
  <dc:subject/>
  <dc:creator>SAS バージョン 9.4</dc:creator>
  <cp:keywords/>
  <dc:description/>
  <cp:lastModifiedBy>金浜 智香</cp:lastModifiedBy>
  <cp:revision>7</cp:revision>
  <cp:lastPrinted>2022-03-23T05:09:00Z</cp:lastPrinted>
  <dcterms:created xsi:type="dcterms:W3CDTF">2022-04-27T00:17:00Z</dcterms:created>
  <dcterms:modified xsi:type="dcterms:W3CDTF">2022-07-27T06:40:00Z</dcterms:modified>
</cp:coreProperties>
</file>