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379" w:rsidRPr="00BC4048" w:rsidRDefault="00A94CBF" w:rsidP="00BC4048">
      <w:pPr>
        <w:spacing w:line="48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 xml:space="preserve">Supplementary Table </w:t>
      </w:r>
      <w:bookmarkStart w:id="0" w:name="_GoBack"/>
      <w:bookmarkEnd w:id="0"/>
      <w:r w:rsidR="005B6785">
        <w:rPr>
          <w:rFonts w:ascii="Arial" w:hAnsi="Arial" w:cs="Arial"/>
          <w:b/>
          <w:shd w:val="clear" w:color="auto" w:fill="FFFFFF"/>
        </w:rPr>
        <w:t>4</w:t>
      </w:r>
      <w:r w:rsidR="00B77379" w:rsidRPr="00BC4048">
        <w:rPr>
          <w:rFonts w:ascii="Arial" w:hAnsi="Arial" w:cs="Arial"/>
          <w:shd w:val="clear" w:color="auto" w:fill="FFFFFF"/>
        </w:rPr>
        <w:t xml:space="preserve"> Summary of tumor response (</w:t>
      </w:r>
      <w:r w:rsidR="00B77379" w:rsidRPr="00BC4048">
        <w:rPr>
          <w:rFonts w:ascii="Arial" w:hAnsi="Arial" w:cs="Arial"/>
        </w:rPr>
        <w:t>independent central review assessment</w:t>
      </w:r>
      <w:r w:rsidR="00B77379" w:rsidRPr="00BC4048">
        <w:rPr>
          <w:rFonts w:ascii="Arial" w:hAnsi="Arial" w:cs="Arial"/>
          <w:shd w:val="clear" w:color="auto" w:fill="FFFFFF"/>
        </w:rPr>
        <w:t>)</w:t>
      </w:r>
    </w:p>
    <w:tbl>
      <w:tblPr>
        <w:tblStyle w:val="a7"/>
        <w:tblW w:w="8971" w:type="dxa"/>
        <w:tblLook w:val="04A0" w:firstRow="1" w:lastRow="0" w:firstColumn="1" w:lastColumn="0" w:noHBand="0" w:noVBand="1"/>
      </w:tblPr>
      <w:tblGrid>
        <w:gridCol w:w="3081"/>
        <w:gridCol w:w="1417"/>
        <w:gridCol w:w="1417"/>
        <w:gridCol w:w="222"/>
        <w:gridCol w:w="1417"/>
        <w:gridCol w:w="1417"/>
      </w:tblGrid>
      <w:tr w:rsidR="006E2871" w:rsidRPr="00BC4048" w:rsidTr="00A36031">
        <w:trPr>
          <w:trHeight w:val="532"/>
        </w:trPr>
        <w:tc>
          <w:tcPr>
            <w:tcW w:w="3081" w:type="dxa"/>
            <w:tcBorders>
              <w:left w:val="nil"/>
              <w:right w:val="nil"/>
            </w:tcBorders>
            <w:vAlign w:val="center"/>
          </w:tcPr>
          <w:p w:rsidR="006E2871" w:rsidRPr="00BC4048" w:rsidRDefault="006E2871" w:rsidP="00BC4048">
            <w:pPr>
              <w:spacing w:line="48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4" w:type="dxa"/>
            <w:gridSpan w:val="2"/>
            <w:tcBorders>
              <w:left w:val="nil"/>
              <w:right w:val="nil"/>
            </w:tcBorders>
            <w:vAlign w:val="center"/>
          </w:tcPr>
          <w:p w:rsidR="006E287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C4048">
              <w:rPr>
                <w:rFonts w:ascii="Arial" w:hAnsi="Arial" w:cs="Arial"/>
              </w:rPr>
              <w:t>Primary breast cancer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center"/>
          </w:tcPr>
          <w:p w:rsidR="006E2871" w:rsidRPr="00BC4048" w:rsidRDefault="006E287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4" w:type="dxa"/>
            <w:gridSpan w:val="2"/>
            <w:tcBorders>
              <w:left w:val="nil"/>
              <w:right w:val="nil"/>
            </w:tcBorders>
            <w:vAlign w:val="center"/>
          </w:tcPr>
          <w:p w:rsidR="006E287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C4048">
              <w:rPr>
                <w:rFonts w:ascii="Arial" w:hAnsi="Arial" w:cs="Arial"/>
              </w:rPr>
              <w:t>Recurrent breast cancer</w:t>
            </w:r>
          </w:p>
        </w:tc>
      </w:tr>
      <w:tr w:rsidR="00A36031" w:rsidRPr="00BC4048" w:rsidTr="000B7D47">
        <w:trPr>
          <w:trHeight w:val="283"/>
        </w:trPr>
        <w:tc>
          <w:tcPr>
            <w:tcW w:w="3081" w:type="dxa"/>
            <w:tcBorders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NK105</w:t>
            </w:r>
            <w:r w:rsidRPr="00BC4048">
              <w:rPr>
                <w:rFonts w:ascii="Arial" w:hAnsi="Arial" w:cs="Arial"/>
                <w:color w:val="000000"/>
              </w:rPr>
              <w:t>（</w:t>
            </w:r>
            <w:r w:rsidRPr="00BC4048">
              <w:rPr>
                <w:rFonts w:ascii="Arial" w:hAnsi="Arial" w:cs="Arial"/>
                <w:color w:val="000000"/>
              </w:rPr>
              <w:t>N=22</w:t>
            </w:r>
            <w:r w:rsidRPr="00BC4048">
              <w:rPr>
                <w:rFonts w:ascii="Arial" w:hAnsi="Arial" w:cs="Arial"/>
                <w:color w:val="000000"/>
              </w:rPr>
              <w:t>）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PTX</w:t>
            </w:r>
            <w:r w:rsidRPr="00BC4048">
              <w:rPr>
                <w:rFonts w:ascii="Arial" w:hAnsi="Arial" w:cs="Arial"/>
                <w:color w:val="000000"/>
              </w:rPr>
              <w:t>（</w:t>
            </w:r>
            <w:r w:rsidRPr="00BC4048">
              <w:rPr>
                <w:rFonts w:ascii="Arial" w:hAnsi="Arial" w:cs="Arial"/>
                <w:color w:val="000000"/>
              </w:rPr>
              <w:t>N=34</w:t>
            </w:r>
            <w:r w:rsidRPr="00BC4048">
              <w:rPr>
                <w:rFonts w:ascii="Arial" w:hAnsi="Arial" w:cs="Arial"/>
                <w:color w:val="000000"/>
              </w:rPr>
              <w:t>）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NK105</w:t>
            </w:r>
            <w:r w:rsidRPr="00BC4048">
              <w:rPr>
                <w:rFonts w:ascii="Arial" w:hAnsi="Arial" w:cs="Arial"/>
                <w:color w:val="000000"/>
              </w:rPr>
              <w:t>（</w:t>
            </w:r>
            <w:r w:rsidRPr="00BC4048">
              <w:rPr>
                <w:rFonts w:ascii="Arial" w:hAnsi="Arial" w:cs="Arial"/>
                <w:color w:val="000000"/>
              </w:rPr>
              <w:t>N=37</w:t>
            </w:r>
            <w:r w:rsidRPr="00BC4048">
              <w:rPr>
                <w:rFonts w:ascii="Arial" w:hAnsi="Arial" w:cs="Arial"/>
                <w:color w:val="000000"/>
              </w:rPr>
              <w:t>）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PTX</w:t>
            </w:r>
            <w:r w:rsidRPr="00BC4048">
              <w:rPr>
                <w:rFonts w:ascii="Arial" w:hAnsi="Arial" w:cs="Arial"/>
                <w:color w:val="000000"/>
              </w:rPr>
              <w:t>（</w:t>
            </w:r>
            <w:r w:rsidRPr="00BC4048">
              <w:rPr>
                <w:rFonts w:ascii="Arial" w:hAnsi="Arial" w:cs="Arial"/>
                <w:color w:val="000000"/>
              </w:rPr>
              <w:t>N=25</w:t>
            </w:r>
            <w:r w:rsidRPr="00BC4048">
              <w:rPr>
                <w:rFonts w:ascii="Arial" w:hAnsi="Arial" w:cs="Arial"/>
                <w:color w:val="000000"/>
              </w:rPr>
              <w:t>）</w:t>
            </w:r>
          </w:p>
        </w:tc>
      </w:tr>
      <w:tr w:rsidR="00A36031" w:rsidRPr="00BC4048" w:rsidTr="000B7D47">
        <w:trPr>
          <w:trHeight w:val="283"/>
        </w:trPr>
        <w:tc>
          <w:tcPr>
            <w:tcW w:w="3081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BC4048">
              <w:rPr>
                <w:rFonts w:ascii="Arial" w:hAnsi="Arial" w:cs="Arial"/>
                <w:color w:val="000000"/>
              </w:rPr>
              <w:t>Best overall response, n (%)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A36031" w:rsidRPr="00BC4048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Complete response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3 (13.6)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 (2.9)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 (2.7)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2 (8.0)</w:t>
            </w:r>
          </w:p>
        </w:tc>
      </w:tr>
      <w:tr w:rsidR="00A36031" w:rsidRPr="00BC4048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Partial response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7 (31.8)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13 (38.2)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15 (40.5)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9 (36.0)</w:t>
            </w:r>
          </w:p>
        </w:tc>
      </w:tr>
      <w:tr w:rsidR="00A36031" w:rsidRPr="00BC4048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Stable disease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11 (50.0)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12 (35.3)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11 (29.7)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11 (44.0)</w:t>
            </w:r>
          </w:p>
        </w:tc>
      </w:tr>
      <w:tr w:rsidR="00A36031" w:rsidRPr="00BC4048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Progressive disease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 (4.5)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5 (14.7)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8 (21.6)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3 (12.0)</w:t>
            </w:r>
          </w:p>
        </w:tc>
      </w:tr>
      <w:tr w:rsidR="00A36031" w:rsidRPr="00BC4048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before="38" w:after="38" w:line="480" w:lineRule="auto"/>
              <w:ind w:left="170"/>
              <w:jc w:val="both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Not evaluable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3 (8.8)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2 (5.4)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0</w:t>
            </w:r>
          </w:p>
        </w:tc>
      </w:tr>
      <w:tr w:rsidR="00A36031" w:rsidRPr="00BC4048" w:rsidTr="000B7D47">
        <w:trPr>
          <w:trHeight w:val="283"/>
        </w:trPr>
        <w:tc>
          <w:tcPr>
            <w:tcW w:w="3081" w:type="dxa"/>
            <w:tcBorders>
              <w:top w:val="nil"/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adjustRightInd w:val="0"/>
              <w:spacing w:before="38" w:after="38" w:line="480" w:lineRule="auto"/>
              <w:jc w:val="both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Overall Response Rate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keepNext/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10 (45.5)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keepNext/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14 (41.2)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keepNext/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16 (43.2)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A36031" w:rsidRPr="00BC4048" w:rsidRDefault="00A36031" w:rsidP="00BC4048">
            <w:pPr>
              <w:keepNext/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C4048">
              <w:rPr>
                <w:rFonts w:ascii="Arial" w:hAnsi="Arial" w:cs="Arial"/>
                <w:color w:val="000000"/>
              </w:rPr>
              <w:t>11 (44.0)</w:t>
            </w:r>
          </w:p>
        </w:tc>
      </w:tr>
    </w:tbl>
    <w:p w:rsidR="003419A8" w:rsidRPr="00BC4048" w:rsidRDefault="00BC4048" w:rsidP="00BC4048">
      <w:pPr>
        <w:spacing w:beforeLines="50" w:before="120" w:line="480" w:lineRule="auto"/>
        <w:rPr>
          <w:rFonts w:ascii="Arial" w:hAnsi="Arial" w:cs="Arial"/>
        </w:rPr>
      </w:pPr>
      <w:r w:rsidRPr="00BC4048">
        <w:rPr>
          <w:rFonts w:ascii="Arial" w:hAnsi="Arial" w:cs="Arial"/>
          <w:b/>
        </w:rPr>
        <w:t xml:space="preserve">Abbreviations: </w:t>
      </w:r>
      <w:r w:rsidR="006E2871" w:rsidRPr="00BC4048">
        <w:rPr>
          <w:rFonts w:ascii="Arial" w:hAnsi="Arial" w:cs="Arial"/>
          <w:color w:val="000000"/>
        </w:rPr>
        <w:t>PTX, paclitaxel</w:t>
      </w:r>
      <w:r w:rsidRPr="00BC4048">
        <w:rPr>
          <w:rFonts w:ascii="Arial" w:hAnsi="Arial" w:cs="Arial"/>
          <w:color w:val="000000"/>
        </w:rPr>
        <w:t>.</w:t>
      </w:r>
    </w:p>
    <w:sectPr w:rsidR="003419A8" w:rsidRPr="00BC4048">
      <w:footerReference w:type="default" r:id="rId7"/>
      <w:pgSz w:w="11905" w:h="16837"/>
      <w:pgMar w:top="1417" w:right="1417" w:bottom="850" w:left="1417" w:header="1417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D6" w:rsidRDefault="00EE6ED6">
      <w:r>
        <w:separator/>
      </w:r>
    </w:p>
  </w:endnote>
  <w:endnote w:type="continuationSeparator" w:id="0">
    <w:p w:rsidR="00EE6ED6" w:rsidRDefault="00EE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9E4" w:rsidRDefault="004079E4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D6" w:rsidRDefault="00EE6ED6">
      <w:r>
        <w:separator/>
      </w:r>
    </w:p>
  </w:footnote>
  <w:footnote w:type="continuationSeparator" w:id="0">
    <w:p w:rsidR="00EE6ED6" w:rsidRDefault="00EE6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88"/>
    <w:rsid w:val="00032995"/>
    <w:rsid w:val="00047C67"/>
    <w:rsid w:val="00081371"/>
    <w:rsid w:val="000B7D47"/>
    <w:rsid w:val="001B513B"/>
    <w:rsid w:val="001C4AC6"/>
    <w:rsid w:val="001C4CC3"/>
    <w:rsid w:val="001C6D90"/>
    <w:rsid w:val="00276FA2"/>
    <w:rsid w:val="00304EA3"/>
    <w:rsid w:val="003419A8"/>
    <w:rsid w:val="003C7789"/>
    <w:rsid w:val="003E04A8"/>
    <w:rsid w:val="00400C2A"/>
    <w:rsid w:val="004079E4"/>
    <w:rsid w:val="004A261F"/>
    <w:rsid w:val="004A3BD3"/>
    <w:rsid w:val="004E69C8"/>
    <w:rsid w:val="00527121"/>
    <w:rsid w:val="0053187A"/>
    <w:rsid w:val="005408C7"/>
    <w:rsid w:val="0055096B"/>
    <w:rsid w:val="005B6785"/>
    <w:rsid w:val="005D3BA3"/>
    <w:rsid w:val="005D7DCB"/>
    <w:rsid w:val="005E0DC3"/>
    <w:rsid w:val="006167E3"/>
    <w:rsid w:val="00616894"/>
    <w:rsid w:val="006408C4"/>
    <w:rsid w:val="00646CBF"/>
    <w:rsid w:val="006E2871"/>
    <w:rsid w:val="00704FF4"/>
    <w:rsid w:val="007C4F14"/>
    <w:rsid w:val="007F7CAF"/>
    <w:rsid w:val="00852E9D"/>
    <w:rsid w:val="00855FA0"/>
    <w:rsid w:val="0085789F"/>
    <w:rsid w:val="008862DF"/>
    <w:rsid w:val="008A046F"/>
    <w:rsid w:val="008E756F"/>
    <w:rsid w:val="008F4D1E"/>
    <w:rsid w:val="00901565"/>
    <w:rsid w:val="00912217"/>
    <w:rsid w:val="009279F3"/>
    <w:rsid w:val="009636FB"/>
    <w:rsid w:val="00992FFA"/>
    <w:rsid w:val="009B3139"/>
    <w:rsid w:val="009F33D5"/>
    <w:rsid w:val="00A05022"/>
    <w:rsid w:val="00A36031"/>
    <w:rsid w:val="00A37367"/>
    <w:rsid w:val="00A8255F"/>
    <w:rsid w:val="00A94CBF"/>
    <w:rsid w:val="00B24A1C"/>
    <w:rsid w:val="00B77379"/>
    <w:rsid w:val="00BB33C8"/>
    <w:rsid w:val="00BC4048"/>
    <w:rsid w:val="00C03C88"/>
    <w:rsid w:val="00C52C4C"/>
    <w:rsid w:val="00D026A1"/>
    <w:rsid w:val="00D04633"/>
    <w:rsid w:val="00DD5628"/>
    <w:rsid w:val="00E2470F"/>
    <w:rsid w:val="00E901C7"/>
    <w:rsid w:val="00EE00BC"/>
    <w:rsid w:val="00EE6ED6"/>
    <w:rsid w:val="00F1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D93F6F2"/>
  <w14:defaultImageDpi w14:val="0"/>
  <w15:docId w15:val="{8B012110-AFF7-4BED-A97B-37931FAB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36031"/>
    <w:pPr>
      <w:keepNext/>
      <w:outlineLvl w:val="0"/>
    </w:pPr>
    <w:rPr>
      <w:rFonts w:asciiTheme="majorHAnsi" w:eastAsiaTheme="majorEastAsia" w:hAnsiTheme="majorHAnsi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BA3"/>
    <w:pPr>
      <w:keepNext/>
      <w:keepLines/>
      <w:autoSpaceDE/>
      <w:autoSpaceDN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031"/>
    <w:pPr>
      <w:keepNext/>
      <w:ind w:leftChars="400" w:left="400"/>
      <w:outlineLvl w:val="2"/>
    </w:pPr>
    <w:rPr>
      <w:rFonts w:asciiTheme="majorHAnsi" w:eastAsiaTheme="majorEastAsia" w:hAnsiTheme="majorHAns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6031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031"/>
    <w:pPr>
      <w:keepNext/>
      <w:ind w:leftChars="800" w:left="800"/>
      <w:outlineLvl w:val="4"/>
    </w:pPr>
    <w:rPr>
      <w:rFonts w:asciiTheme="majorHAnsi" w:eastAsiaTheme="majorEastAsia" w:hAnsiTheme="majorHAns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6031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6031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6031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6031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locked/>
    <w:rsid w:val="00A36031"/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semiHidden/>
    <w:locked/>
    <w:rsid w:val="005D3BA3"/>
    <w:rPr>
      <w:rFonts w:ascii="Cambria" w:hAnsi="Cambria" w:cs="Times New Roman"/>
      <w:b/>
      <w:bCs/>
      <w:color w:val="4F81BD"/>
      <w:kern w:val="0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locked/>
    <w:rsid w:val="00A36031"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40">
    <w:name w:val="見出し 4 (文字)"/>
    <w:basedOn w:val="a0"/>
    <w:link w:val="4"/>
    <w:uiPriority w:val="9"/>
    <w:semiHidden/>
    <w:locked/>
    <w:rsid w:val="00A36031"/>
    <w:rPr>
      <w:rFonts w:ascii="Times New Roman" w:hAnsi="Times New Roman" w:cs="Times New Roman"/>
      <w:b/>
      <w:bCs/>
      <w:kern w:val="0"/>
      <w:sz w:val="20"/>
      <w:szCs w:val="20"/>
    </w:rPr>
  </w:style>
  <w:style w:type="character" w:customStyle="1" w:styleId="50">
    <w:name w:val="見出し 5 (文字)"/>
    <w:basedOn w:val="a0"/>
    <w:link w:val="5"/>
    <w:uiPriority w:val="9"/>
    <w:semiHidden/>
    <w:locked/>
    <w:rsid w:val="00A36031"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60">
    <w:name w:val="見出し 6 (文字)"/>
    <w:basedOn w:val="a0"/>
    <w:link w:val="6"/>
    <w:uiPriority w:val="9"/>
    <w:semiHidden/>
    <w:locked/>
    <w:rsid w:val="00A36031"/>
    <w:rPr>
      <w:rFonts w:ascii="Times New Roman" w:hAnsi="Times New Roman" w:cs="Times New Roman"/>
      <w:b/>
      <w:bCs/>
      <w:kern w:val="0"/>
      <w:sz w:val="20"/>
      <w:szCs w:val="20"/>
    </w:rPr>
  </w:style>
  <w:style w:type="character" w:customStyle="1" w:styleId="70">
    <w:name w:val="見出し 7 (文字)"/>
    <w:basedOn w:val="a0"/>
    <w:link w:val="7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character" w:customStyle="1" w:styleId="80">
    <w:name w:val="見出し 8 (文字)"/>
    <w:basedOn w:val="a0"/>
    <w:link w:val="8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C03C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locked/>
    <w:rsid w:val="00C03C88"/>
    <w:rPr>
      <w:rFonts w:ascii="Times New Roman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C03C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C03C88"/>
    <w:rPr>
      <w:rFonts w:ascii="Times New Roman" w:hAnsi="Times New Roman" w:cs="Times New Roman"/>
      <w:kern w:val="0"/>
      <w:sz w:val="20"/>
      <w:szCs w:val="20"/>
    </w:rPr>
  </w:style>
  <w:style w:type="table" w:styleId="a7">
    <w:name w:val="Table Grid"/>
    <w:basedOn w:val="a1"/>
    <w:uiPriority w:val="39"/>
    <w:rsid w:val="00341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unhideWhenUsed/>
    <w:rsid w:val="003419A8"/>
    <w:pPr>
      <w:widowControl w:val="0"/>
      <w:autoSpaceDE/>
      <w:autoSpaceDN/>
      <w:jc w:val="both"/>
    </w:pPr>
    <w:rPr>
      <w:rFonts w:eastAsia="ＭＳ 明朝"/>
      <w:kern w:val="2"/>
      <w:sz w:val="21"/>
      <w:szCs w:val="22"/>
    </w:rPr>
  </w:style>
  <w:style w:type="character" w:customStyle="1" w:styleId="a9">
    <w:name w:val="本文 (文字)"/>
    <w:basedOn w:val="a0"/>
    <w:link w:val="a8"/>
    <w:uiPriority w:val="99"/>
    <w:locked/>
    <w:rsid w:val="003419A8"/>
    <w:rPr>
      <w:rFonts w:ascii="Times New Roman" w:eastAsia="ＭＳ 明朝" w:hAnsi="Times New Roman" w:cs="Times New Roman"/>
      <w:sz w:val="22"/>
      <w:szCs w:val="22"/>
    </w:rPr>
  </w:style>
  <w:style w:type="paragraph" w:styleId="aa">
    <w:name w:val="annotation text"/>
    <w:basedOn w:val="a"/>
    <w:link w:val="ab"/>
    <w:uiPriority w:val="99"/>
    <w:unhideWhenUsed/>
    <w:rsid w:val="006E2871"/>
  </w:style>
  <w:style w:type="character" w:customStyle="1" w:styleId="ab">
    <w:name w:val="コメント文字列 (文字)"/>
    <w:basedOn w:val="a0"/>
    <w:link w:val="aa"/>
    <w:uiPriority w:val="99"/>
    <w:locked/>
    <w:rsid w:val="006E2871"/>
    <w:rPr>
      <w:rFonts w:ascii="Times New Roman" w:hAnsi="Times New Roman" w:cs="Times New Roman"/>
      <w:kern w:val="0"/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3419A8"/>
    <w:rPr>
      <w:rFonts w:cs="Times New Roman"/>
      <w:sz w:val="18"/>
    </w:rPr>
  </w:style>
  <w:style w:type="paragraph" w:styleId="ad">
    <w:name w:val="Balloon Text"/>
    <w:basedOn w:val="a"/>
    <w:link w:val="ae"/>
    <w:uiPriority w:val="99"/>
    <w:semiHidden/>
    <w:unhideWhenUsed/>
    <w:rsid w:val="006E2871"/>
    <w:rPr>
      <w:rFonts w:asciiTheme="majorHAnsi" w:eastAsiaTheme="majorEastAsia" w:hAnsiTheme="majorHAns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sid w:val="006E2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6E2871"/>
    <w:rPr>
      <w:b/>
      <w:bCs/>
    </w:rPr>
  </w:style>
  <w:style w:type="character" w:customStyle="1" w:styleId="af0">
    <w:name w:val="コメント内容 (文字)"/>
    <w:basedOn w:val="ab"/>
    <w:link w:val="af"/>
    <w:uiPriority w:val="99"/>
    <w:semiHidden/>
    <w:locked/>
    <w:rsid w:val="006E2871"/>
    <w:rPr>
      <w:rFonts w:ascii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1D36-DB84-47EB-A752-20847372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バージョン 9.4 SAS System 出力</vt:lpstr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バージョン 9.4 SAS System 出力</dc:title>
  <dc:subject/>
  <dc:creator>SAS バージョン 9.4</dc:creator>
  <cp:keywords/>
  <dc:description/>
  <cp:lastModifiedBy>金浜 智香</cp:lastModifiedBy>
  <cp:revision>7</cp:revision>
  <cp:lastPrinted>2022-03-23T05:09:00Z</cp:lastPrinted>
  <dcterms:created xsi:type="dcterms:W3CDTF">2022-04-27T00:17:00Z</dcterms:created>
  <dcterms:modified xsi:type="dcterms:W3CDTF">2022-07-27T06:40:00Z</dcterms:modified>
</cp:coreProperties>
</file>