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90E" w:rsidRPr="0046190E" w:rsidRDefault="0046190E" w:rsidP="0046190E">
      <w:pPr>
        <w:widowControl/>
        <w:spacing w:line="480" w:lineRule="auto"/>
        <w:jc w:val="left"/>
        <w:rPr>
          <w:rFonts w:ascii="Arial" w:eastAsia="DengXian" w:hAnsi="Arial" w:cs="Times New Roman"/>
          <w:color w:val="000000"/>
          <w:kern w:val="0"/>
          <w:sz w:val="28"/>
          <w:szCs w:val="28"/>
        </w:rPr>
      </w:pPr>
      <w:r w:rsidRPr="0046190E">
        <w:rPr>
          <w:rFonts w:ascii="Arial" w:eastAsia="DengXian" w:hAnsi="Arial" w:cs="Times New Roman"/>
          <w:color w:val="000000"/>
          <w:kern w:val="0"/>
          <w:sz w:val="28"/>
          <w:szCs w:val="28"/>
        </w:rPr>
        <w:t>Supplementary</w:t>
      </w:r>
    </w:p>
    <w:p w:rsidR="0046190E" w:rsidRPr="0046190E" w:rsidRDefault="0046190E" w:rsidP="0046190E">
      <w:pPr>
        <w:widowControl/>
        <w:spacing w:line="480" w:lineRule="auto"/>
        <w:jc w:val="left"/>
        <w:rPr>
          <w:rFonts w:ascii="Arial" w:eastAsia="DengXian" w:hAnsi="Arial" w:cs="Times New Roman"/>
          <w:color w:val="000000"/>
          <w:kern w:val="0"/>
          <w:sz w:val="20"/>
          <w:szCs w:val="24"/>
        </w:rPr>
      </w:pPr>
      <w:r w:rsidRPr="0046190E">
        <w:rPr>
          <w:rFonts w:ascii="Arial" w:eastAsia="DengXian" w:hAnsi="Arial" w:cs="Times New Roman"/>
          <w:b/>
          <w:color w:val="000000"/>
          <w:kern w:val="0"/>
          <w:sz w:val="20"/>
          <w:szCs w:val="24"/>
        </w:rPr>
        <w:t xml:space="preserve">Figure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S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1 </w:t>
      </w:r>
      <w:proofErr w:type="spellStart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HaCaT</w:t>
      </w:r>
      <w:proofErr w:type="spellEnd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 xml:space="preserve"> </w:t>
      </w:r>
      <w:proofErr w:type="gramStart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cells(</w:t>
      </w:r>
      <w:proofErr w:type="gramEnd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A) and HUVEC cells(B) were treated with Fe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  <w:vertAlign w:val="subscript"/>
        </w:rPr>
        <w:t>3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O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  <w:vertAlign w:val="subscript"/>
        </w:rPr>
        <w:t>4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@ZnO-Bru NCs for 24 and 48 hours with the concentration of 0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mg/m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L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, 0.005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mg/m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L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, 0.0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1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mg/m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L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 xml:space="preserve"> and 0.05mg/</w:t>
      </w:r>
      <w:proofErr w:type="spellStart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m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L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.</w:t>
      </w:r>
      <w:proofErr w:type="spellEnd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 xml:space="preserve"> Cell </w:t>
      </w:r>
      <w:proofErr w:type="gramStart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nucleus were</w:t>
      </w:r>
      <w:proofErr w:type="gramEnd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 xml:space="preserve"> dyed in blue by Hoechst 33258.</w:t>
      </w:r>
    </w:p>
    <w:p w:rsidR="0046190E" w:rsidRPr="0046190E" w:rsidRDefault="0046190E" w:rsidP="0046190E">
      <w:pPr>
        <w:widowControl/>
        <w:spacing w:line="480" w:lineRule="auto"/>
        <w:jc w:val="left"/>
        <w:rPr>
          <w:rFonts w:ascii="Arial" w:eastAsia="DengXian" w:hAnsi="Arial" w:cs="Times New Roman"/>
          <w:color w:val="000000"/>
          <w:kern w:val="0"/>
          <w:sz w:val="20"/>
          <w:szCs w:val="24"/>
        </w:rPr>
      </w:pPr>
    </w:p>
    <w:p w:rsidR="0046190E" w:rsidRPr="0046190E" w:rsidRDefault="0046190E" w:rsidP="0046190E">
      <w:pPr>
        <w:widowControl/>
        <w:spacing w:line="480" w:lineRule="auto"/>
        <w:jc w:val="left"/>
        <w:rPr>
          <w:rFonts w:ascii="Arial" w:eastAsia="DengXian" w:hAnsi="Arial" w:cs="Times New Roman"/>
          <w:color w:val="000000"/>
          <w:kern w:val="0"/>
          <w:sz w:val="20"/>
          <w:szCs w:val="24"/>
        </w:rPr>
      </w:pPr>
      <w:r w:rsidRPr="0046190E">
        <w:rPr>
          <w:rFonts w:ascii="Arial" w:eastAsia="DengXian" w:hAnsi="Arial" w:cs="Times New Roman"/>
          <w:b/>
          <w:color w:val="000000"/>
          <w:kern w:val="0"/>
          <w:sz w:val="20"/>
          <w:szCs w:val="24"/>
        </w:rPr>
        <w:t xml:space="preserve">Figure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S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2 </w:t>
      </w:r>
      <w:proofErr w:type="gramStart"/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The</w:t>
      </w:r>
      <w:proofErr w:type="gramEnd"/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 treatment of Fe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3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O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4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@ZnO NCs with UVA irradiation to SCC cells.</w:t>
      </w:r>
    </w:p>
    <w:p w:rsidR="0046190E" w:rsidRPr="0046190E" w:rsidRDefault="0046190E" w:rsidP="0046190E">
      <w:pPr>
        <w:widowControl/>
        <w:spacing w:line="480" w:lineRule="auto"/>
        <w:jc w:val="left"/>
        <w:rPr>
          <w:rFonts w:ascii="Arial" w:eastAsia="DengXian" w:hAnsi="Arial" w:cs="Times New Roman"/>
          <w:color w:val="000000"/>
          <w:kern w:val="0"/>
          <w:sz w:val="20"/>
          <w:szCs w:val="24"/>
        </w:rPr>
      </w:pPr>
    </w:p>
    <w:p w:rsidR="0046190E" w:rsidRPr="0046190E" w:rsidRDefault="0046190E" w:rsidP="0046190E">
      <w:pPr>
        <w:widowControl/>
        <w:spacing w:line="480" w:lineRule="auto"/>
        <w:jc w:val="left"/>
        <w:rPr>
          <w:rFonts w:ascii="Arial" w:eastAsia="DengXian" w:hAnsi="Arial" w:cs="Times New Roman"/>
          <w:color w:val="000000"/>
          <w:kern w:val="0"/>
          <w:sz w:val="20"/>
          <w:szCs w:val="24"/>
        </w:rPr>
      </w:pPr>
      <w:r w:rsidRPr="0046190E">
        <w:rPr>
          <w:rFonts w:ascii="Arial" w:eastAsia="DengXian" w:hAnsi="Arial" w:cs="Times New Roman"/>
          <w:b/>
          <w:color w:val="000000"/>
          <w:kern w:val="0"/>
          <w:sz w:val="20"/>
          <w:szCs w:val="24"/>
        </w:rPr>
        <w:t xml:space="preserve">Figure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S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3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SCC cells were treated with a Fe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  <w:vertAlign w:val="subscript"/>
        </w:rPr>
        <w:t>3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O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  <w:vertAlign w:val="subscript"/>
        </w:rPr>
        <w:t>4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@ZnO, b Fe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  <w:vertAlign w:val="subscript"/>
        </w:rPr>
        <w:t>3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O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  <w:vertAlign w:val="subscript"/>
        </w:rPr>
        <w:t>4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 xml:space="preserve">@ZnO-Bru, c </w:t>
      </w:r>
      <w:proofErr w:type="spellStart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Bru</w:t>
      </w:r>
      <w:proofErr w:type="spellEnd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, and d Fe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  <w:vertAlign w:val="subscript"/>
        </w:rPr>
        <w:t>3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O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  <w:vertAlign w:val="subscript"/>
        </w:rPr>
        <w:t>4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@ZnO-Bru+UVA incubated 24h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(A) or 48h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(B) with the concentration of 0.005 mg/m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L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(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a</w:t>
      </w:r>
      <w:r w:rsidR="00DF2D9A" w:rsidRP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1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b</w:t>
      </w:r>
      <w:r w:rsidR="00DF2D9A" w:rsidRP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1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c</w:t>
      </w:r>
      <w:r w:rsidR="00DF2D9A" w:rsidRP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1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d</w:t>
      </w:r>
      <w:r w:rsidR="00DF2D9A" w:rsidRP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1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a</w:t>
      </w:r>
      <w:r w:rsidR="00DF2D9A" w:rsidRP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4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b</w:t>
      </w:r>
      <w:r w:rsidR="00DF2D9A" w:rsidRP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4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c</w:t>
      </w:r>
      <w:r w:rsidR="00DF2D9A" w:rsidRP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4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 and d</w:t>
      </w:r>
      <w:r w:rsidR="00DF2D9A" w:rsidRP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4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), 0.01 mg/m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L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(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a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2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b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2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c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2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d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2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a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5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b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5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c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5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 and d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5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) and 0.05 mg/m</w:t>
      </w:r>
      <w:r w:rsidRPr="0046190E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L 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(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a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3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b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3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c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3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d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3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a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6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b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6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>, c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6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</w:rPr>
        <w:t xml:space="preserve"> and d</w:t>
      </w:r>
      <w:r w:rsidR="00DF2D9A">
        <w:rPr>
          <w:rFonts w:ascii="Arial" w:eastAsia="DengXian" w:hAnsi="Arial" w:cs="Times New Roman" w:hint="eastAsia"/>
          <w:color w:val="000000"/>
          <w:kern w:val="0"/>
          <w:sz w:val="20"/>
          <w:szCs w:val="24"/>
          <w:vertAlign w:val="subscript"/>
        </w:rPr>
        <w:t>6</w:t>
      </w:r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 xml:space="preserve">), respectively. </w:t>
      </w:r>
      <w:proofErr w:type="gramStart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>Nucleus were</w:t>
      </w:r>
      <w:proofErr w:type="gramEnd"/>
      <w:r w:rsidRPr="0046190E">
        <w:rPr>
          <w:rFonts w:ascii="Arial" w:eastAsia="DengXian" w:hAnsi="Arial" w:cs="Times New Roman"/>
          <w:color w:val="000000"/>
          <w:kern w:val="0"/>
          <w:sz w:val="20"/>
          <w:szCs w:val="24"/>
        </w:rPr>
        <w:t xml:space="preserve"> dyed in blue by Hoechst 33258.</w:t>
      </w:r>
    </w:p>
    <w:p w:rsidR="002B487D" w:rsidRPr="00DF2D9A" w:rsidRDefault="002B487D">
      <w:pPr>
        <w:rPr>
          <w:rFonts w:hint="eastAsia"/>
        </w:rPr>
      </w:pPr>
      <w:bookmarkStart w:id="0" w:name="_GoBack"/>
      <w:bookmarkEnd w:id="0"/>
    </w:p>
    <w:sectPr w:rsidR="002B487D" w:rsidRPr="00DF2D9A">
      <w:footerReference w:type="even" r:id="rId7"/>
      <w:footerReference w:type="default" r:id="rId8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2E3" w:rsidRDefault="00E272E3" w:rsidP="0046190E">
      <w:r>
        <w:separator/>
      </w:r>
    </w:p>
  </w:endnote>
  <w:endnote w:type="continuationSeparator" w:id="0">
    <w:p w:rsidR="00E272E3" w:rsidRDefault="00E272E3" w:rsidP="0046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FA" w:rsidRDefault="00156E0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2DFA" w:rsidRDefault="00E272E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FA" w:rsidRDefault="00156E0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24</w:t>
    </w:r>
    <w:r>
      <w:rPr>
        <w:rStyle w:val="a6"/>
      </w:rPr>
      <w:fldChar w:fldCharType="end"/>
    </w:r>
  </w:p>
  <w:p w:rsidR="00772DFA" w:rsidRDefault="00E272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2E3" w:rsidRDefault="00E272E3" w:rsidP="0046190E">
      <w:r>
        <w:separator/>
      </w:r>
    </w:p>
  </w:footnote>
  <w:footnote w:type="continuationSeparator" w:id="0">
    <w:p w:rsidR="00E272E3" w:rsidRDefault="00E272E3" w:rsidP="00461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9C"/>
    <w:rsid w:val="00156E0B"/>
    <w:rsid w:val="002B487D"/>
    <w:rsid w:val="003E759C"/>
    <w:rsid w:val="0046190E"/>
    <w:rsid w:val="00DF2D9A"/>
    <w:rsid w:val="00E2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1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90E"/>
    <w:rPr>
      <w:sz w:val="18"/>
      <w:szCs w:val="18"/>
    </w:rPr>
  </w:style>
  <w:style w:type="paragraph" w:styleId="a5">
    <w:name w:val="annotation text"/>
    <w:basedOn w:val="a"/>
    <w:link w:val="Char1"/>
    <w:uiPriority w:val="99"/>
    <w:semiHidden/>
    <w:unhideWhenUsed/>
    <w:rsid w:val="0046190E"/>
    <w:pPr>
      <w:jc w:val="left"/>
    </w:pPr>
  </w:style>
  <w:style w:type="character" w:customStyle="1" w:styleId="Char1">
    <w:name w:val="批注文字 Char"/>
    <w:basedOn w:val="a0"/>
    <w:link w:val="a5"/>
    <w:uiPriority w:val="99"/>
    <w:semiHidden/>
    <w:rsid w:val="0046190E"/>
  </w:style>
  <w:style w:type="character" w:styleId="a6">
    <w:name w:val="page number"/>
    <w:basedOn w:val="a0"/>
    <w:rsid w:val="0046190E"/>
  </w:style>
  <w:style w:type="character" w:styleId="a7">
    <w:name w:val="annotation reference"/>
    <w:semiHidden/>
    <w:rsid w:val="0046190E"/>
    <w:rPr>
      <w:sz w:val="16"/>
      <w:szCs w:val="16"/>
    </w:rPr>
  </w:style>
  <w:style w:type="paragraph" w:styleId="a8">
    <w:name w:val="Balloon Text"/>
    <w:basedOn w:val="a"/>
    <w:link w:val="Char2"/>
    <w:uiPriority w:val="99"/>
    <w:semiHidden/>
    <w:unhideWhenUsed/>
    <w:rsid w:val="0046190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6190E"/>
    <w:rPr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4619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1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90E"/>
    <w:rPr>
      <w:sz w:val="18"/>
      <w:szCs w:val="18"/>
    </w:rPr>
  </w:style>
  <w:style w:type="paragraph" w:styleId="a5">
    <w:name w:val="annotation text"/>
    <w:basedOn w:val="a"/>
    <w:link w:val="Char1"/>
    <w:uiPriority w:val="99"/>
    <w:semiHidden/>
    <w:unhideWhenUsed/>
    <w:rsid w:val="0046190E"/>
    <w:pPr>
      <w:jc w:val="left"/>
    </w:pPr>
  </w:style>
  <w:style w:type="character" w:customStyle="1" w:styleId="Char1">
    <w:name w:val="批注文字 Char"/>
    <w:basedOn w:val="a0"/>
    <w:link w:val="a5"/>
    <w:uiPriority w:val="99"/>
    <w:semiHidden/>
    <w:rsid w:val="0046190E"/>
  </w:style>
  <w:style w:type="character" w:styleId="a6">
    <w:name w:val="page number"/>
    <w:basedOn w:val="a0"/>
    <w:rsid w:val="0046190E"/>
  </w:style>
  <w:style w:type="character" w:styleId="a7">
    <w:name w:val="annotation reference"/>
    <w:semiHidden/>
    <w:rsid w:val="0046190E"/>
    <w:rPr>
      <w:sz w:val="16"/>
      <w:szCs w:val="16"/>
    </w:rPr>
  </w:style>
  <w:style w:type="paragraph" w:styleId="a8">
    <w:name w:val="Balloon Text"/>
    <w:basedOn w:val="a"/>
    <w:link w:val="Char2"/>
    <w:uiPriority w:val="99"/>
    <w:semiHidden/>
    <w:unhideWhenUsed/>
    <w:rsid w:val="0046190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6190E"/>
    <w:rPr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461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3</cp:revision>
  <dcterms:created xsi:type="dcterms:W3CDTF">2022-07-07T10:18:00Z</dcterms:created>
  <dcterms:modified xsi:type="dcterms:W3CDTF">2022-07-07T10:31:00Z</dcterms:modified>
</cp:coreProperties>
</file>