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8004" w14:textId="25E66EE1" w:rsidR="00D64E5E" w:rsidRPr="00D64E5E" w:rsidRDefault="00D64E5E" w:rsidP="00D64E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8892A" w14:textId="79B2CFDE" w:rsidR="00D64E5E" w:rsidRPr="00D64E5E" w:rsidRDefault="00D64E5E" w:rsidP="00D64E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E5E">
        <w:rPr>
          <w:rFonts w:ascii="Times New Roman" w:hAnsi="Times New Roman" w:cs="Times New Roman"/>
          <w:b/>
          <w:bCs/>
          <w:sz w:val="24"/>
          <w:szCs w:val="24"/>
        </w:rPr>
        <w:t xml:space="preserve">Table A1. </w:t>
      </w:r>
      <w:r w:rsidRPr="00D64E5E">
        <w:rPr>
          <w:rFonts w:ascii="Times New Roman" w:hAnsi="Times New Roman" w:cs="Times New Roman"/>
          <w:sz w:val="24"/>
          <w:szCs w:val="24"/>
        </w:rPr>
        <w:t>Sensitivity analysis of the model to predict unfavourable treatment outcome: Comparison of the regression coefficients, standard errors, and p-values for complete case analysis (CCA) and multiple imputation (MI) for generalized linear model.</w:t>
      </w:r>
      <w:r w:rsidRPr="00D64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"/>
        <w:gridCol w:w="2156"/>
        <w:gridCol w:w="199"/>
        <w:gridCol w:w="677"/>
        <w:gridCol w:w="1344"/>
        <w:gridCol w:w="1288"/>
        <w:gridCol w:w="108"/>
        <w:gridCol w:w="702"/>
        <w:gridCol w:w="1300"/>
        <w:gridCol w:w="1166"/>
        <w:gridCol w:w="95"/>
      </w:tblGrid>
      <w:tr w:rsidR="00D64E5E" w:rsidRPr="00D64E5E" w14:paraId="7F1DACBC" w14:textId="77777777" w:rsidTr="00D64E5E">
        <w:trPr>
          <w:gridBefore w:val="1"/>
          <w:wBefore w:w="99" w:type="dxa"/>
        </w:trPr>
        <w:tc>
          <w:tcPr>
            <w:tcW w:w="23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AEE57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Predictor variable*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655C5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 case analysis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5626D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imputation</w:t>
            </w:r>
          </w:p>
        </w:tc>
      </w:tr>
      <w:tr w:rsidR="00D64E5E" w:rsidRPr="00D64E5E" w14:paraId="2B813921" w14:textId="77777777" w:rsidTr="00D64E5E">
        <w:trPr>
          <w:gridAfter w:val="1"/>
          <w:wAfter w:w="95" w:type="dxa"/>
          <w:trHeight w:val="407"/>
        </w:trPr>
        <w:tc>
          <w:tcPr>
            <w:tcW w:w="225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8B0E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6F9C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 xml:space="preserve">Baseline </w:t>
            </w:r>
          </w:p>
          <w:p w14:paraId="6F488CF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anemia (yes)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606B3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Coef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BE8CD" w14:textId="77777777" w:rsidR="00D64E5E" w:rsidRPr="00D64E5E" w:rsidRDefault="00D64E5E" w:rsidP="00131F6E">
            <w:pPr>
              <w:spacing w:line="360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EF045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43AD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Coef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237A7" w14:textId="77777777" w:rsidR="00D64E5E" w:rsidRPr="00D64E5E" w:rsidRDefault="00D64E5E" w:rsidP="00131F6E">
            <w:pPr>
              <w:spacing w:line="360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DCA93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D64E5E" w:rsidRPr="00D64E5E" w14:paraId="0F673046" w14:textId="77777777" w:rsidTr="00D64E5E">
        <w:trPr>
          <w:gridAfter w:val="1"/>
          <w:wAfter w:w="95" w:type="dxa"/>
          <w:trHeight w:val="6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7964A8" w14:textId="77777777" w:rsidR="00D64E5E" w:rsidRPr="00D64E5E" w:rsidRDefault="00D64E5E" w:rsidP="00131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74751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B070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1.139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8937F" w14:textId="77777777" w:rsidR="00D64E5E" w:rsidRPr="00D64E5E" w:rsidRDefault="00D64E5E" w:rsidP="00131F6E">
            <w:pPr>
              <w:spacing w:line="360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F750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0.25226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9A486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82BE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99999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75F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1.083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8A0CF" w14:textId="77777777" w:rsidR="00D64E5E" w:rsidRPr="00D64E5E" w:rsidRDefault="00D64E5E" w:rsidP="00131F6E">
            <w:pPr>
              <w:spacing w:line="360" w:lineRule="auto"/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E66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0.22436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C3EDA" w14:textId="77777777" w:rsidR="00D64E5E" w:rsidRPr="00D64E5E" w:rsidRDefault="00D64E5E" w:rsidP="00131F6E">
            <w:pPr>
              <w:spacing w:line="360" w:lineRule="auto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233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64E5E" w:rsidRPr="00D64E5E" w14:paraId="29FB9A4A" w14:textId="77777777" w:rsidTr="00D64E5E">
        <w:trPr>
          <w:gridAfter w:val="1"/>
          <w:wAfter w:w="95" w:type="dxa"/>
        </w:trPr>
        <w:tc>
          <w:tcPr>
            <w:tcW w:w="2255" w:type="dxa"/>
            <w:gridSpan w:val="2"/>
            <w:hideMark/>
          </w:tcPr>
          <w:p w14:paraId="04B3B19E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Age (&gt;45 years)</w:t>
            </w:r>
          </w:p>
        </w:tc>
        <w:tc>
          <w:tcPr>
            <w:tcW w:w="876" w:type="dxa"/>
            <w:gridSpan w:val="2"/>
            <w:hideMark/>
          </w:tcPr>
          <w:p w14:paraId="7CB1B91C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0.7687</w:t>
            </w:r>
          </w:p>
        </w:tc>
        <w:tc>
          <w:tcPr>
            <w:tcW w:w="1344" w:type="dxa"/>
            <w:hideMark/>
          </w:tcPr>
          <w:p w14:paraId="491768A6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0.31423</w:t>
            </w:r>
          </w:p>
        </w:tc>
        <w:tc>
          <w:tcPr>
            <w:tcW w:w="1288" w:type="dxa"/>
            <w:hideMark/>
          </w:tcPr>
          <w:p w14:paraId="22167D5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0.0071</w:t>
            </w:r>
          </w:p>
        </w:tc>
        <w:tc>
          <w:tcPr>
            <w:tcW w:w="810" w:type="dxa"/>
            <w:gridSpan w:val="2"/>
            <w:hideMark/>
          </w:tcPr>
          <w:p w14:paraId="53D39F6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0.822</w:t>
            </w:r>
          </w:p>
        </w:tc>
        <w:tc>
          <w:tcPr>
            <w:tcW w:w="1300" w:type="dxa"/>
            <w:hideMark/>
          </w:tcPr>
          <w:p w14:paraId="789693EB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0.30942</w:t>
            </w:r>
          </w:p>
        </w:tc>
        <w:tc>
          <w:tcPr>
            <w:tcW w:w="1166" w:type="dxa"/>
            <w:hideMark/>
          </w:tcPr>
          <w:p w14:paraId="43B5A159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0.0081</w:t>
            </w:r>
          </w:p>
        </w:tc>
      </w:tr>
      <w:tr w:rsidR="00D64E5E" w:rsidRPr="00D64E5E" w14:paraId="6E99B298" w14:textId="77777777" w:rsidTr="00D64E5E">
        <w:trPr>
          <w:gridAfter w:val="1"/>
          <w:wAfter w:w="95" w:type="dxa"/>
        </w:trPr>
        <w:tc>
          <w:tcPr>
            <w:tcW w:w="2255" w:type="dxa"/>
            <w:gridSpan w:val="2"/>
            <w:hideMark/>
          </w:tcPr>
          <w:p w14:paraId="345AE33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Major-adverse events (yes)</w:t>
            </w:r>
          </w:p>
        </w:tc>
        <w:tc>
          <w:tcPr>
            <w:tcW w:w="876" w:type="dxa"/>
            <w:gridSpan w:val="2"/>
          </w:tcPr>
          <w:p w14:paraId="1DCCC3F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0A5D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0.955</w:t>
            </w:r>
          </w:p>
        </w:tc>
        <w:tc>
          <w:tcPr>
            <w:tcW w:w="1344" w:type="dxa"/>
          </w:tcPr>
          <w:p w14:paraId="7EA562A1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5BA51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0.31981</w:t>
            </w:r>
          </w:p>
        </w:tc>
        <w:tc>
          <w:tcPr>
            <w:tcW w:w="1288" w:type="dxa"/>
          </w:tcPr>
          <w:p w14:paraId="21898AC5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D7D23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10" w:type="dxa"/>
            <w:gridSpan w:val="2"/>
          </w:tcPr>
          <w:p w14:paraId="18D66BD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5BC2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1.002</w:t>
            </w:r>
          </w:p>
        </w:tc>
        <w:tc>
          <w:tcPr>
            <w:tcW w:w="1300" w:type="dxa"/>
          </w:tcPr>
          <w:p w14:paraId="37142713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D8A6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0.28716</w:t>
            </w:r>
          </w:p>
        </w:tc>
        <w:tc>
          <w:tcPr>
            <w:tcW w:w="1166" w:type="dxa"/>
          </w:tcPr>
          <w:p w14:paraId="7C231C7C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CC7C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64E5E" w:rsidRPr="00D64E5E" w14:paraId="41C6F1FD" w14:textId="77777777" w:rsidTr="00D64E5E">
        <w:trPr>
          <w:gridAfter w:val="1"/>
          <w:wAfter w:w="95" w:type="dxa"/>
        </w:trPr>
        <w:tc>
          <w:tcPr>
            <w:tcW w:w="2255" w:type="dxa"/>
            <w:gridSpan w:val="2"/>
            <w:hideMark/>
          </w:tcPr>
          <w:p w14:paraId="19657399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Comorbidity(yes)</w:t>
            </w:r>
          </w:p>
        </w:tc>
        <w:tc>
          <w:tcPr>
            <w:tcW w:w="876" w:type="dxa"/>
            <w:gridSpan w:val="2"/>
            <w:hideMark/>
          </w:tcPr>
          <w:p w14:paraId="64106A27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0.742</w:t>
            </w:r>
          </w:p>
        </w:tc>
        <w:tc>
          <w:tcPr>
            <w:tcW w:w="1344" w:type="dxa"/>
            <w:hideMark/>
          </w:tcPr>
          <w:p w14:paraId="64C5557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0.23085</w:t>
            </w:r>
          </w:p>
        </w:tc>
        <w:tc>
          <w:tcPr>
            <w:tcW w:w="1288" w:type="dxa"/>
            <w:hideMark/>
          </w:tcPr>
          <w:p w14:paraId="016DE89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810" w:type="dxa"/>
            <w:gridSpan w:val="2"/>
            <w:hideMark/>
          </w:tcPr>
          <w:p w14:paraId="7080C191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0.712</w:t>
            </w:r>
          </w:p>
        </w:tc>
        <w:tc>
          <w:tcPr>
            <w:tcW w:w="1300" w:type="dxa"/>
            <w:hideMark/>
          </w:tcPr>
          <w:p w14:paraId="168EDA4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0.23083</w:t>
            </w:r>
          </w:p>
        </w:tc>
        <w:tc>
          <w:tcPr>
            <w:tcW w:w="1166" w:type="dxa"/>
            <w:hideMark/>
          </w:tcPr>
          <w:p w14:paraId="0158ABE4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0.0023</w:t>
            </w:r>
          </w:p>
        </w:tc>
      </w:tr>
      <w:tr w:rsidR="00D64E5E" w:rsidRPr="00D64E5E" w14:paraId="1B54D0CD" w14:textId="77777777" w:rsidTr="00D64E5E">
        <w:trPr>
          <w:gridAfter w:val="1"/>
          <w:wAfter w:w="95" w:type="dxa"/>
        </w:trPr>
        <w:tc>
          <w:tcPr>
            <w:tcW w:w="2255" w:type="dxa"/>
            <w:gridSpan w:val="2"/>
            <w:hideMark/>
          </w:tcPr>
          <w:p w14:paraId="083E5E8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Treatment supporter (no)</w:t>
            </w:r>
          </w:p>
        </w:tc>
        <w:tc>
          <w:tcPr>
            <w:tcW w:w="876" w:type="dxa"/>
            <w:gridSpan w:val="2"/>
          </w:tcPr>
          <w:p w14:paraId="5BBD9B17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9BB9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  <w:tc>
          <w:tcPr>
            <w:tcW w:w="1344" w:type="dxa"/>
          </w:tcPr>
          <w:p w14:paraId="03A9BDE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365E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0.30685</w:t>
            </w:r>
          </w:p>
        </w:tc>
        <w:tc>
          <w:tcPr>
            <w:tcW w:w="1288" w:type="dxa"/>
          </w:tcPr>
          <w:p w14:paraId="647A84F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041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10" w:type="dxa"/>
            <w:gridSpan w:val="2"/>
          </w:tcPr>
          <w:p w14:paraId="64A32EA3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11135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0.971</w:t>
            </w:r>
          </w:p>
        </w:tc>
        <w:tc>
          <w:tcPr>
            <w:tcW w:w="1300" w:type="dxa"/>
          </w:tcPr>
          <w:p w14:paraId="523E10F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D775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0.27392</w:t>
            </w:r>
          </w:p>
        </w:tc>
        <w:tc>
          <w:tcPr>
            <w:tcW w:w="1166" w:type="dxa"/>
          </w:tcPr>
          <w:p w14:paraId="3DDF636B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D763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D64E5E" w:rsidRPr="00D64E5E" w14:paraId="575CB69F" w14:textId="77777777" w:rsidTr="00D64E5E">
        <w:trPr>
          <w:gridAfter w:val="1"/>
          <w:wAfter w:w="95" w:type="dxa"/>
        </w:trPr>
        <w:tc>
          <w:tcPr>
            <w:tcW w:w="22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FDB082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Marital-status (unmarried)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D4F5D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31D8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0.763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2A1066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3E64F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0.2501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672297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D60C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0.0024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6E4002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68A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AE16B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B6AA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0.24972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2E4A1D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F069" w14:textId="77777777" w:rsidR="00D64E5E" w:rsidRPr="00D64E5E" w:rsidRDefault="00D64E5E" w:rsidP="0013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5E"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</w:tc>
      </w:tr>
    </w:tbl>
    <w:p w14:paraId="74B67B12" w14:textId="77777777" w:rsidR="00D64E5E" w:rsidRPr="00D64E5E" w:rsidRDefault="00D64E5E" w:rsidP="00D64E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E5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64E5E">
        <w:rPr>
          <w:rFonts w:ascii="Times New Roman" w:hAnsi="Times New Roman" w:cs="Times New Roman"/>
          <w:sz w:val="24"/>
          <w:szCs w:val="24"/>
        </w:rPr>
        <w:t>Variables included in the final model, Coef= regression coefficients, SE=standard error</w:t>
      </w:r>
    </w:p>
    <w:p w14:paraId="2D957099" w14:textId="0F333FE2" w:rsidR="00E164C3" w:rsidRDefault="00E164C3"/>
    <w:sectPr w:rsidR="00E16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0MTYwNDI2tzA1MrFU0lEKTi0uzszPAykwrAUA/VFPDiwAAAA="/>
  </w:docVars>
  <w:rsids>
    <w:rsidRoot w:val="00D64E5E"/>
    <w:rsid w:val="00563C62"/>
    <w:rsid w:val="008A0A17"/>
    <w:rsid w:val="00A11BB8"/>
    <w:rsid w:val="00BB675A"/>
    <w:rsid w:val="00D64E5E"/>
    <w:rsid w:val="00DF3E81"/>
    <w:rsid w:val="00E164C3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AFE5"/>
  <w15:chartTrackingRefBased/>
  <w15:docId w15:val="{D8AFC730-AD6B-486E-8D31-39096641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E5E"/>
    <w:pPr>
      <w:spacing w:before="120"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DENEKEW TENAW</dc:creator>
  <cp:keywords/>
  <dc:description/>
  <cp:lastModifiedBy>DENEKEW TENAW</cp:lastModifiedBy>
  <cp:revision>2</cp:revision>
  <dcterms:created xsi:type="dcterms:W3CDTF">2021-08-11T08:10:00Z</dcterms:created>
  <dcterms:modified xsi:type="dcterms:W3CDTF">2021-08-11T08:15:00Z</dcterms:modified>
</cp:coreProperties>
</file>