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B6896" w14:textId="77777777" w:rsidR="00023123" w:rsidRPr="004D63B3" w:rsidRDefault="00023123" w:rsidP="00023123">
      <w:pPr>
        <w:pStyle w:val="Heading1"/>
        <w:jc w:val="center"/>
        <w:rPr>
          <w:rFonts w:asciiTheme="minorBidi" w:hAnsiTheme="minorBidi" w:cstheme="minorBidi"/>
          <w:sz w:val="20"/>
          <w:szCs w:val="20"/>
        </w:rPr>
      </w:pPr>
      <w:r w:rsidRPr="004D63B3">
        <w:rPr>
          <w:rFonts w:asciiTheme="minorBidi" w:hAnsiTheme="minorBidi" w:cstheme="minorBidi"/>
          <w:sz w:val="20"/>
          <w:szCs w:val="20"/>
        </w:rPr>
        <w:t>Appendix A</w:t>
      </w:r>
    </w:p>
    <w:p w14:paraId="5F783B5A" w14:textId="77777777" w:rsidR="00023123" w:rsidRPr="004D63B3" w:rsidRDefault="00023123" w:rsidP="00023123">
      <w:pPr>
        <w:jc w:val="center"/>
        <w:rPr>
          <w:rFonts w:asciiTheme="minorBidi" w:hAnsiTheme="minorBidi" w:cstheme="minorBidi"/>
          <w:b/>
          <w:szCs w:val="20"/>
        </w:rPr>
      </w:pPr>
      <w:r w:rsidRPr="004D63B3">
        <w:rPr>
          <w:rFonts w:asciiTheme="minorBidi" w:hAnsiTheme="minorBidi" w:cstheme="minorBidi"/>
          <w:b/>
          <w:szCs w:val="20"/>
        </w:rPr>
        <w:t>Student Survey</w:t>
      </w:r>
    </w:p>
    <w:p w14:paraId="2289C503"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Q0. I have read the Informed Consent Form and I agree to participate in this survey.</w:t>
      </w:r>
    </w:p>
    <w:p w14:paraId="1A57CB59"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Yes</w:t>
      </w:r>
    </w:p>
    <w:p w14:paraId="3520E535"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No</w:t>
      </w:r>
    </w:p>
    <w:p w14:paraId="4A05EDDB"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082CEF6"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If you would like to enter the raffle draw, please provide your WCM-Q CWID (This will be kept confidential and is used only for entry into the raffle draw)</w:t>
      </w:r>
    </w:p>
    <w:p w14:paraId="154A9C7F"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A62618A" w14:textId="77777777" w:rsidR="00023123" w:rsidRPr="004D63B3" w:rsidRDefault="00023123" w:rsidP="00023123">
      <w:pPr>
        <w:spacing w:line="276" w:lineRule="auto"/>
        <w:rPr>
          <w:rFonts w:asciiTheme="minorBidi" w:hAnsiTheme="minorBidi" w:cstheme="minorBidi"/>
          <w:b/>
          <w:szCs w:val="20"/>
        </w:rPr>
      </w:pPr>
      <w:r w:rsidRPr="004D63B3">
        <w:rPr>
          <w:rFonts w:asciiTheme="minorBidi" w:hAnsiTheme="minorBidi" w:cstheme="minorBidi"/>
          <w:b/>
          <w:szCs w:val="20"/>
        </w:rPr>
        <w:t>Demographics</w:t>
      </w:r>
    </w:p>
    <w:p w14:paraId="5B44EE2E"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7E724EFF"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Q1. Age</w:t>
      </w:r>
    </w:p>
    <w:p w14:paraId="024D893F"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7396EC0F"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7FEAE1CD"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Q2. Sex</w:t>
      </w:r>
    </w:p>
    <w:p w14:paraId="70E56B08"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Male</w:t>
      </w:r>
    </w:p>
    <w:p w14:paraId="2C4811F6"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Female</w:t>
      </w:r>
    </w:p>
    <w:p w14:paraId="63E5CE2D"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02237CF4"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Q3. Class</w:t>
      </w:r>
    </w:p>
    <w:p w14:paraId="267D3FA2"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Class of 2022</w:t>
      </w:r>
    </w:p>
    <w:p w14:paraId="2DFEFD07"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Class of 2023</w:t>
      </w:r>
    </w:p>
    <w:p w14:paraId="2A3DB17D"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1BCEC7E1" w14:textId="77777777" w:rsidR="00023123" w:rsidRPr="004D63B3" w:rsidRDefault="00023123" w:rsidP="00023123">
      <w:pPr>
        <w:spacing w:before="120" w:after="120"/>
        <w:rPr>
          <w:rFonts w:asciiTheme="minorBidi" w:hAnsiTheme="minorBidi" w:cstheme="minorBidi"/>
          <w:szCs w:val="20"/>
        </w:rPr>
      </w:pPr>
      <w:r w:rsidRPr="004D63B3">
        <w:rPr>
          <w:rFonts w:asciiTheme="minorBidi" w:hAnsiTheme="minorBidi" w:cstheme="minorBidi"/>
          <w:b/>
          <w:szCs w:val="20"/>
        </w:rPr>
        <w:t>Attitudes &amp; Perceptions</w:t>
      </w:r>
    </w:p>
    <w:p w14:paraId="66D6B071"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It is said that "to be a physician is to lead" (</w:t>
      </w:r>
      <w:proofErr w:type="spellStart"/>
      <w:r w:rsidRPr="004D63B3">
        <w:rPr>
          <w:rFonts w:asciiTheme="minorBidi" w:hAnsiTheme="minorBidi" w:cstheme="minorBidi"/>
          <w:szCs w:val="20"/>
        </w:rPr>
        <w:t>Rotenstein</w:t>
      </w:r>
      <w:proofErr w:type="spellEnd"/>
      <w:r w:rsidRPr="004D63B3">
        <w:rPr>
          <w:rFonts w:asciiTheme="minorBidi" w:hAnsiTheme="minorBidi" w:cstheme="minorBidi"/>
          <w:szCs w:val="20"/>
        </w:rPr>
        <w:t xml:space="preserve"> et al., 2018).</w:t>
      </w:r>
    </w:p>
    <w:p w14:paraId="553BD79C"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According to the Harvard Business Review, "Medicine involves leadership. Nearly all physicians take on significant leadership responsibilities over the course of their career, but unlike any other occupation where management skills are important, physicians are neither taught how to lead nor are they typically rewarded for good leadership. As more evidence shows that leadership skills and management practices positively influence both patient and healthcare organization outcomes, it’s becoming clear that leadership training should be formally integrated into medical and residency training curricula".    </w:t>
      </w:r>
    </w:p>
    <w:p w14:paraId="73CB5F79"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5C1AA30F" w14:textId="77777777" w:rsidR="00023123" w:rsidRPr="004D63B3" w:rsidRDefault="00023123" w:rsidP="00023123">
      <w:pPr>
        <w:spacing w:line="276" w:lineRule="auto"/>
        <w:rPr>
          <w:rFonts w:asciiTheme="minorBidi" w:hAnsiTheme="minorBidi" w:cstheme="minorBidi"/>
          <w:szCs w:val="20"/>
        </w:rPr>
      </w:pPr>
      <w:proofErr w:type="spellStart"/>
      <w:r w:rsidRPr="004D63B3">
        <w:rPr>
          <w:rFonts w:asciiTheme="minorBidi" w:hAnsiTheme="minorBidi" w:cstheme="minorBidi"/>
          <w:szCs w:val="20"/>
        </w:rPr>
        <w:t>Rotenstein</w:t>
      </w:r>
      <w:proofErr w:type="spellEnd"/>
      <w:r w:rsidRPr="004D63B3">
        <w:rPr>
          <w:rFonts w:asciiTheme="minorBidi" w:hAnsiTheme="minorBidi" w:cstheme="minorBidi"/>
          <w:szCs w:val="20"/>
        </w:rPr>
        <w:t xml:space="preserve">, L. S., </w:t>
      </w:r>
      <w:proofErr w:type="spellStart"/>
      <w:r w:rsidRPr="004D63B3">
        <w:rPr>
          <w:rFonts w:asciiTheme="minorBidi" w:hAnsiTheme="minorBidi" w:cstheme="minorBidi"/>
          <w:szCs w:val="20"/>
        </w:rPr>
        <w:t>Sadun</w:t>
      </w:r>
      <w:proofErr w:type="spellEnd"/>
      <w:r w:rsidRPr="004D63B3">
        <w:rPr>
          <w:rFonts w:asciiTheme="minorBidi" w:hAnsiTheme="minorBidi" w:cstheme="minorBidi"/>
          <w:szCs w:val="20"/>
        </w:rPr>
        <w:t xml:space="preserve">, R., &amp; Jena, A. B. (2018, October 17). </w:t>
      </w:r>
      <w:r w:rsidRPr="004D63B3">
        <w:rPr>
          <w:rFonts w:asciiTheme="minorBidi" w:hAnsiTheme="minorBidi" w:cstheme="minorBidi"/>
          <w:i/>
          <w:szCs w:val="20"/>
        </w:rPr>
        <w:t>Why doctors need leadership training</w:t>
      </w:r>
      <w:r w:rsidRPr="004D63B3">
        <w:rPr>
          <w:rFonts w:asciiTheme="minorBidi" w:hAnsiTheme="minorBidi" w:cstheme="minorBidi"/>
          <w:szCs w:val="20"/>
        </w:rPr>
        <w:t>. Harvard Business Review. https://hbr.org/2018/10/why-doctors-need-leadership-training</w:t>
      </w:r>
    </w:p>
    <w:p w14:paraId="04EE6B44"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4995C9FF" w14:textId="77777777" w:rsidR="00023123" w:rsidRPr="004D63B3" w:rsidRDefault="00023123" w:rsidP="00023123">
      <w:pPr>
        <w:spacing w:line="240" w:lineRule="auto"/>
        <w:rPr>
          <w:rFonts w:asciiTheme="minorBidi" w:hAnsiTheme="minorBidi" w:cstheme="minorBidi"/>
          <w:b/>
          <w:szCs w:val="20"/>
        </w:rPr>
      </w:pPr>
      <w:r w:rsidRPr="004D63B3">
        <w:rPr>
          <w:rFonts w:asciiTheme="minorBidi" w:hAnsiTheme="minorBidi" w:cstheme="minorBidi"/>
          <w:szCs w:val="20"/>
        </w:rPr>
        <w:t xml:space="preserve">Based on your reflections on the above passage and experience in medical school, please answer the following questions. </w:t>
      </w:r>
      <w:r w:rsidRPr="004D63B3">
        <w:rPr>
          <w:rFonts w:asciiTheme="minorBidi" w:hAnsiTheme="minorBidi" w:cstheme="minorBidi"/>
          <w:b/>
          <w:szCs w:val="20"/>
        </w:rPr>
        <w:t xml:space="preserve">  </w:t>
      </w:r>
    </w:p>
    <w:p w14:paraId="1273219E" w14:textId="77777777" w:rsidR="00023123" w:rsidRPr="004D63B3" w:rsidRDefault="00023123" w:rsidP="00023123">
      <w:pPr>
        <w:spacing w:line="240" w:lineRule="auto"/>
        <w:rPr>
          <w:rFonts w:asciiTheme="minorBidi" w:hAnsiTheme="minorBidi" w:cstheme="minorBidi"/>
          <w:b/>
          <w:szCs w:val="20"/>
        </w:rPr>
      </w:pPr>
    </w:p>
    <w:p w14:paraId="65DD660A" w14:textId="77777777" w:rsidR="00023123" w:rsidRPr="004D63B3" w:rsidRDefault="00023123" w:rsidP="00023123">
      <w:pPr>
        <w:spacing w:line="240" w:lineRule="auto"/>
        <w:rPr>
          <w:rFonts w:asciiTheme="minorBidi" w:hAnsiTheme="minorBidi" w:cstheme="minorBidi"/>
          <w:b/>
          <w:szCs w:val="20"/>
        </w:rPr>
      </w:pPr>
    </w:p>
    <w:p w14:paraId="79A07DF2"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Q4. Leadership is a core competency that is required to succeed in the medical profession.</w:t>
      </w:r>
    </w:p>
    <w:p w14:paraId="1D0CB7D5"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agree</w:t>
      </w:r>
      <w:proofErr w:type="gramEnd"/>
    </w:p>
    <w:p w14:paraId="0BF5373B"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agree</w:t>
      </w:r>
      <w:proofErr w:type="gramEnd"/>
    </w:p>
    <w:p w14:paraId="59548589"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lastRenderedPageBreak/>
        <w:t>o   Neither agree nor disagree</w:t>
      </w:r>
    </w:p>
    <w:p w14:paraId="1A93ADF7"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disagree</w:t>
      </w:r>
      <w:proofErr w:type="gramEnd"/>
    </w:p>
    <w:p w14:paraId="2E85A45D"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disagree</w:t>
      </w:r>
      <w:proofErr w:type="gramEnd"/>
    </w:p>
    <w:p w14:paraId="57FF5023" w14:textId="77777777" w:rsidR="00023123" w:rsidRPr="004D63B3" w:rsidRDefault="00023123" w:rsidP="00023123">
      <w:pPr>
        <w:spacing w:before="120" w:line="276" w:lineRule="auto"/>
        <w:ind w:left="1440" w:hanging="360"/>
        <w:rPr>
          <w:rFonts w:asciiTheme="minorBidi" w:hAnsiTheme="minorBidi" w:cstheme="minorBidi"/>
          <w:szCs w:val="20"/>
        </w:rPr>
      </w:pPr>
    </w:p>
    <w:p w14:paraId="78B22C13"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651BB2D"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Q5. What is your understanding of leadership as a core competency in a physician? (Please check all that apply)</w:t>
      </w:r>
    </w:p>
    <w:p w14:paraId="6886AB4D"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Leadership encompasses important skills such as decision-making, communication, empathy, etc., which are all required in a physician.</w:t>
      </w:r>
    </w:p>
    <w:p w14:paraId="11668FC7"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Leadership skills do not need to be intentionally taught in medical school as the curriculum adequately prepares the students.</w:t>
      </w:r>
    </w:p>
    <w:p w14:paraId="26A680DD"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Leadership development is beneficial for ONLY those who wish to pursue leadership roles in their medical career.</w:t>
      </w:r>
    </w:p>
    <w:p w14:paraId="5CAA6145"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Leadership in a physician relates to the ability to lead and supervise daily activities of patient care as well as educate junior doctors.</w:t>
      </w:r>
    </w:p>
    <w:p w14:paraId="0F627CBF"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Other (please specify below)</w:t>
      </w:r>
    </w:p>
    <w:p w14:paraId="50585559"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7CF0661"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Q6. Being a physician and being a leader go hand in hand.</w:t>
      </w:r>
    </w:p>
    <w:p w14:paraId="0C34A948"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agree</w:t>
      </w:r>
      <w:proofErr w:type="gramEnd"/>
    </w:p>
    <w:p w14:paraId="5B4EF42A"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agree</w:t>
      </w:r>
      <w:proofErr w:type="gramEnd"/>
    </w:p>
    <w:p w14:paraId="7EF9D442"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Neither agree nor disagree</w:t>
      </w:r>
    </w:p>
    <w:p w14:paraId="5150E27C"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disagree</w:t>
      </w:r>
      <w:proofErr w:type="gramEnd"/>
    </w:p>
    <w:p w14:paraId="270D884A"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disagree</w:t>
      </w:r>
      <w:proofErr w:type="gramEnd"/>
    </w:p>
    <w:p w14:paraId="4D323F2C"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1BAE4EFB"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Q7. Leadership skills are adequately taught to medical students at WCM-Q.</w:t>
      </w:r>
    </w:p>
    <w:p w14:paraId="0918BE6A"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agree</w:t>
      </w:r>
      <w:proofErr w:type="gramEnd"/>
    </w:p>
    <w:p w14:paraId="154DAA13"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agree</w:t>
      </w:r>
      <w:proofErr w:type="gramEnd"/>
    </w:p>
    <w:p w14:paraId="5F824BE7"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Neither agree nor disagree</w:t>
      </w:r>
    </w:p>
    <w:p w14:paraId="24A6D52E"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disagree</w:t>
      </w:r>
      <w:proofErr w:type="gramEnd"/>
    </w:p>
    <w:p w14:paraId="2F4D0DA5"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disagree</w:t>
      </w:r>
      <w:proofErr w:type="gramEnd"/>
    </w:p>
    <w:p w14:paraId="3A1134CE" w14:textId="77777777" w:rsidR="00023123" w:rsidRPr="004D63B3" w:rsidRDefault="00023123" w:rsidP="00023123">
      <w:pPr>
        <w:spacing w:before="120" w:line="276" w:lineRule="auto"/>
        <w:ind w:left="1440" w:hanging="360"/>
        <w:rPr>
          <w:rFonts w:asciiTheme="minorBidi" w:hAnsiTheme="minorBidi" w:cstheme="minorBidi"/>
          <w:szCs w:val="20"/>
        </w:rPr>
      </w:pPr>
    </w:p>
    <w:p w14:paraId="41238FB6"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Q8. Where do you think leadership training (implicit or explicit) takes place in your medical curriculum? (Please check all that apply)</w:t>
      </w:r>
    </w:p>
    <w:p w14:paraId="0C4D20E5"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PBLs</w:t>
      </w:r>
    </w:p>
    <w:p w14:paraId="05F3BAA0"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Case-Based Discussions (in lecture halls)</w:t>
      </w:r>
    </w:p>
    <w:p w14:paraId="724B3FE6"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Lectures</w:t>
      </w:r>
    </w:p>
    <w:p w14:paraId="4BDF4819"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Clerkships</w:t>
      </w:r>
    </w:p>
    <w:p w14:paraId="4FDDD680"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AOC/Research Endeavors</w:t>
      </w:r>
    </w:p>
    <w:p w14:paraId="0C7ACA2A"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lastRenderedPageBreak/>
        <w:t>o   Club organizations</w:t>
      </w:r>
    </w:p>
    <w:p w14:paraId="5DAA62AE"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MSEC positions</w:t>
      </w:r>
    </w:p>
    <w:p w14:paraId="6C989A9B"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Other (please specify below)</w:t>
      </w:r>
    </w:p>
    <w:p w14:paraId="35700DA4"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26C8249F"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Q9. Leadership skills could be better assessed* in our curriculum (Feel free to elaborate on the reasoning behind your choice).</w:t>
      </w:r>
    </w:p>
    <w:p w14:paraId="6731ABA5" w14:textId="77777777" w:rsidR="00023123" w:rsidRPr="004D63B3" w:rsidRDefault="00023123" w:rsidP="00023123">
      <w:pPr>
        <w:spacing w:line="276" w:lineRule="auto"/>
        <w:rPr>
          <w:rFonts w:asciiTheme="minorBidi" w:hAnsiTheme="minorBidi" w:cstheme="minorBidi"/>
          <w:szCs w:val="20"/>
        </w:rPr>
      </w:pPr>
    </w:p>
    <w:p w14:paraId="7792C882"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i/>
          <w:szCs w:val="20"/>
        </w:rPr>
        <w:t>*</w:t>
      </w:r>
      <w:proofErr w:type="gramStart"/>
      <w:r w:rsidRPr="004D63B3">
        <w:rPr>
          <w:rFonts w:asciiTheme="minorBidi" w:hAnsiTheme="minorBidi" w:cstheme="minorBidi"/>
          <w:i/>
          <w:szCs w:val="20"/>
        </w:rPr>
        <w:t>assessment</w:t>
      </w:r>
      <w:proofErr w:type="gramEnd"/>
      <w:r w:rsidRPr="004D63B3">
        <w:rPr>
          <w:rFonts w:asciiTheme="minorBidi" w:hAnsiTheme="minorBidi" w:cstheme="minorBidi"/>
          <w:i/>
          <w:szCs w:val="20"/>
        </w:rPr>
        <w:t xml:space="preserve"> could mean general comments and/or feedback (graded or ungraded) from preceptors during clerkships, professors in PBLs, mentors and advisors, clerkship directors, etc.</w:t>
      </w:r>
      <w:r w:rsidRPr="004D63B3">
        <w:rPr>
          <w:rFonts w:asciiTheme="minorBidi" w:hAnsiTheme="minorBidi" w:cstheme="minorBidi"/>
          <w:szCs w:val="20"/>
        </w:rPr>
        <w:t xml:space="preserve"> </w:t>
      </w:r>
    </w:p>
    <w:p w14:paraId="55230ED3"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Strongly agree, why?</w:t>
      </w:r>
    </w:p>
    <w:p w14:paraId="3CFC8833"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Somewhat agree, why?</w:t>
      </w:r>
    </w:p>
    <w:p w14:paraId="3F01D44F"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Neither agree nor disagree, why?</w:t>
      </w:r>
    </w:p>
    <w:p w14:paraId="443AB4FD"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Somewhat disagree, why?</w:t>
      </w:r>
    </w:p>
    <w:p w14:paraId="1B3E2308"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Strongly disagree, why?</w:t>
      </w:r>
    </w:p>
    <w:p w14:paraId="39D2AA92" w14:textId="77777777" w:rsidR="00023123" w:rsidRPr="004D63B3" w:rsidRDefault="00023123" w:rsidP="00023123">
      <w:pPr>
        <w:rPr>
          <w:rFonts w:asciiTheme="minorBidi" w:hAnsiTheme="minorBidi" w:cstheme="minorBidi"/>
          <w:b/>
          <w:szCs w:val="20"/>
        </w:rPr>
      </w:pPr>
    </w:p>
    <w:p w14:paraId="61E67383"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Q10. Please choose the option that best indicates your attitude towards the following statements.</w:t>
      </w:r>
    </w:p>
    <w:tbl>
      <w:tblPr>
        <w:tblW w:w="864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875"/>
        <w:gridCol w:w="3765"/>
      </w:tblGrid>
      <w:tr w:rsidR="00023123" w:rsidRPr="004D63B3" w14:paraId="2E6D4AA6" w14:textId="77777777" w:rsidTr="00CB16AC">
        <w:trPr>
          <w:trHeight w:val="450"/>
        </w:trPr>
        <w:tc>
          <w:tcPr>
            <w:tcW w:w="4875" w:type="dxa"/>
            <w:tcBorders>
              <w:top w:val="nil"/>
              <w:left w:val="nil"/>
              <w:bottom w:val="single" w:sz="8" w:space="0" w:color="BFBFBF"/>
              <w:right w:val="single" w:sz="8" w:space="0" w:color="BFBFBF"/>
            </w:tcBorders>
            <w:tcMar>
              <w:top w:w="40" w:type="dxa"/>
              <w:left w:w="120" w:type="dxa"/>
              <w:bottom w:w="120" w:type="dxa"/>
              <w:right w:w="120" w:type="dxa"/>
            </w:tcMar>
          </w:tcPr>
          <w:p w14:paraId="60EA4593"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xml:space="preserve"> </w:t>
            </w:r>
          </w:p>
        </w:tc>
        <w:tc>
          <w:tcPr>
            <w:tcW w:w="3765" w:type="dxa"/>
            <w:tcBorders>
              <w:top w:val="nil"/>
              <w:left w:val="nil"/>
              <w:bottom w:val="single" w:sz="8" w:space="0" w:color="BFBFBF"/>
              <w:right w:val="nil"/>
            </w:tcBorders>
            <w:tcMar>
              <w:top w:w="40" w:type="dxa"/>
              <w:left w:w="120" w:type="dxa"/>
              <w:bottom w:w="120" w:type="dxa"/>
              <w:right w:w="120" w:type="dxa"/>
            </w:tcMar>
          </w:tcPr>
          <w:p w14:paraId="167C0234"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Attitude</w:t>
            </w:r>
          </w:p>
        </w:tc>
      </w:tr>
      <w:tr w:rsidR="00023123" w:rsidRPr="004D63B3" w14:paraId="148F36EA" w14:textId="77777777" w:rsidTr="00CB16AC">
        <w:trPr>
          <w:trHeight w:val="450"/>
        </w:trPr>
        <w:tc>
          <w:tcPr>
            <w:tcW w:w="4875" w:type="dxa"/>
            <w:tcBorders>
              <w:top w:val="nil"/>
              <w:left w:val="nil"/>
              <w:bottom w:val="nil"/>
              <w:right w:val="single" w:sz="8" w:space="0" w:color="BFBFBF"/>
            </w:tcBorders>
            <w:tcMar>
              <w:top w:w="40" w:type="dxa"/>
              <w:left w:w="120" w:type="dxa"/>
              <w:bottom w:w="120" w:type="dxa"/>
              <w:right w:w="120" w:type="dxa"/>
            </w:tcMar>
          </w:tcPr>
          <w:p w14:paraId="31D5A044"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xml:space="preserve"> </w:t>
            </w:r>
          </w:p>
        </w:tc>
        <w:tc>
          <w:tcPr>
            <w:tcW w:w="3765" w:type="dxa"/>
            <w:tcBorders>
              <w:top w:val="nil"/>
              <w:left w:val="nil"/>
              <w:bottom w:val="nil"/>
              <w:right w:val="nil"/>
            </w:tcBorders>
            <w:tcMar>
              <w:top w:w="40" w:type="dxa"/>
              <w:left w:w="120" w:type="dxa"/>
              <w:bottom w:w="120" w:type="dxa"/>
              <w:right w:w="120" w:type="dxa"/>
            </w:tcMar>
          </w:tcPr>
          <w:p w14:paraId="6B7221FF"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xml:space="preserve"> </w:t>
            </w:r>
          </w:p>
        </w:tc>
      </w:tr>
      <w:tr w:rsidR="00023123" w:rsidRPr="004D63B3" w14:paraId="72E70F1C" w14:textId="77777777" w:rsidTr="00CB16AC">
        <w:trPr>
          <w:trHeight w:val="720"/>
        </w:trPr>
        <w:tc>
          <w:tcPr>
            <w:tcW w:w="4875" w:type="dxa"/>
            <w:tcBorders>
              <w:top w:val="nil"/>
              <w:left w:val="nil"/>
              <w:bottom w:val="nil"/>
              <w:right w:val="single" w:sz="8" w:space="0" w:color="BFBFBF"/>
            </w:tcBorders>
            <w:tcMar>
              <w:top w:w="40" w:type="dxa"/>
              <w:left w:w="120" w:type="dxa"/>
              <w:bottom w:w="120" w:type="dxa"/>
              <w:right w:w="120" w:type="dxa"/>
            </w:tcMar>
          </w:tcPr>
          <w:p w14:paraId="553A6B79" w14:textId="77777777" w:rsidR="00023123" w:rsidRPr="004D63B3" w:rsidRDefault="00023123" w:rsidP="00CB16AC">
            <w:pPr>
              <w:spacing w:line="276" w:lineRule="auto"/>
              <w:ind w:left="360"/>
              <w:rPr>
                <w:rFonts w:asciiTheme="minorBidi" w:hAnsiTheme="minorBidi" w:cstheme="minorBidi"/>
                <w:szCs w:val="20"/>
              </w:rPr>
            </w:pPr>
            <w:r w:rsidRPr="004D63B3">
              <w:rPr>
                <w:rFonts w:asciiTheme="minorBidi" w:hAnsiTheme="minorBidi" w:cstheme="minorBidi"/>
                <w:szCs w:val="20"/>
              </w:rPr>
              <w:t>There is no room for leadership training in the medical curriculum.</w:t>
            </w:r>
          </w:p>
        </w:tc>
        <w:tc>
          <w:tcPr>
            <w:tcW w:w="3765" w:type="dxa"/>
            <w:tcBorders>
              <w:top w:val="nil"/>
              <w:left w:val="nil"/>
              <w:bottom w:val="nil"/>
              <w:right w:val="nil"/>
            </w:tcBorders>
            <w:tcMar>
              <w:top w:w="40" w:type="dxa"/>
              <w:left w:w="120" w:type="dxa"/>
              <w:bottom w:w="120" w:type="dxa"/>
              <w:right w:w="120" w:type="dxa"/>
            </w:tcMar>
          </w:tcPr>
          <w:p w14:paraId="3D39F133"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Strongly agree (1 ... Strongly disagree (5)</w:t>
            </w:r>
          </w:p>
        </w:tc>
      </w:tr>
      <w:tr w:rsidR="00023123" w:rsidRPr="004D63B3" w14:paraId="00F38E94" w14:textId="77777777" w:rsidTr="00CB16AC">
        <w:trPr>
          <w:trHeight w:val="660"/>
        </w:trPr>
        <w:tc>
          <w:tcPr>
            <w:tcW w:w="4875" w:type="dxa"/>
            <w:tcBorders>
              <w:top w:val="nil"/>
              <w:left w:val="nil"/>
              <w:bottom w:val="nil"/>
              <w:right w:val="single" w:sz="8" w:space="0" w:color="BFBFBF"/>
            </w:tcBorders>
            <w:tcMar>
              <w:top w:w="40" w:type="dxa"/>
              <w:left w:w="120" w:type="dxa"/>
              <w:bottom w:w="120" w:type="dxa"/>
              <w:right w:w="120" w:type="dxa"/>
            </w:tcMar>
          </w:tcPr>
          <w:p w14:paraId="253BA05B" w14:textId="77777777" w:rsidR="00023123" w:rsidRPr="004D63B3" w:rsidRDefault="00023123" w:rsidP="00CB16AC">
            <w:pPr>
              <w:spacing w:line="276" w:lineRule="auto"/>
              <w:ind w:left="360"/>
              <w:rPr>
                <w:rFonts w:asciiTheme="minorBidi" w:hAnsiTheme="minorBidi" w:cstheme="minorBidi"/>
                <w:szCs w:val="20"/>
              </w:rPr>
            </w:pPr>
            <w:r w:rsidRPr="004D63B3">
              <w:rPr>
                <w:rFonts w:asciiTheme="minorBidi" w:hAnsiTheme="minorBidi" w:cstheme="minorBidi"/>
                <w:szCs w:val="20"/>
              </w:rPr>
              <w:t>There are obstacles for students to engage in leadership training in the medical curriculum.</w:t>
            </w:r>
          </w:p>
        </w:tc>
        <w:tc>
          <w:tcPr>
            <w:tcW w:w="3765" w:type="dxa"/>
            <w:tcBorders>
              <w:top w:val="nil"/>
              <w:left w:val="nil"/>
              <w:bottom w:val="nil"/>
              <w:right w:val="nil"/>
            </w:tcBorders>
            <w:tcMar>
              <w:top w:w="40" w:type="dxa"/>
              <w:left w:w="120" w:type="dxa"/>
              <w:bottom w:w="120" w:type="dxa"/>
              <w:right w:w="120" w:type="dxa"/>
            </w:tcMar>
          </w:tcPr>
          <w:p w14:paraId="7B838E35"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Strongly agree (1 ... Strongly disagree (5)</w:t>
            </w:r>
          </w:p>
        </w:tc>
      </w:tr>
      <w:tr w:rsidR="00023123" w:rsidRPr="004D63B3" w14:paraId="540FEB6E" w14:textId="77777777" w:rsidTr="00CB16AC">
        <w:trPr>
          <w:trHeight w:val="990"/>
        </w:trPr>
        <w:tc>
          <w:tcPr>
            <w:tcW w:w="4875" w:type="dxa"/>
            <w:tcBorders>
              <w:top w:val="nil"/>
              <w:left w:val="nil"/>
              <w:bottom w:val="nil"/>
              <w:right w:val="single" w:sz="8" w:space="0" w:color="BFBFBF"/>
            </w:tcBorders>
            <w:tcMar>
              <w:top w:w="40" w:type="dxa"/>
              <w:left w:w="120" w:type="dxa"/>
              <w:bottom w:w="120" w:type="dxa"/>
              <w:right w:w="120" w:type="dxa"/>
            </w:tcMar>
          </w:tcPr>
          <w:p w14:paraId="1AB1790B" w14:textId="77777777" w:rsidR="00023123" w:rsidRPr="004D63B3" w:rsidRDefault="00023123" w:rsidP="00CB16AC">
            <w:pPr>
              <w:spacing w:line="276" w:lineRule="auto"/>
              <w:ind w:left="360"/>
              <w:rPr>
                <w:rFonts w:asciiTheme="minorBidi" w:hAnsiTheme="minorBidi" w:cstheme="minorBidi"/>
                <w:szCs w:val="20"/>
              </w:rPr>
            </w:pPr>
            <w:r w:rsidRPr="004D63B3">
              <w:rPr>
                <w:rFonts w:asciiTheme="minorBidi" w:hAnsiTheme="minorBidi" w:cstheme="minorBidi"/>
                <w:szCs w:val="20"/>
              </w:rPr>
              <w:t>Leadership skills are taught across multiple courses/units and are unified across the curriculum.</w:t>
            </w:r>
          </w:p>
        </w:tc>
        <w:tc>
          <w:tcPr>
            <w:tcW w:w="3765" w:type="dxa"/>
            <w:tcBorders>
              <w:top w:val="nil"/>
              <w:left w:val="nil"/>
              <w:bottom w:val="nil"/>
              <w:right w:val="nil"/>
            </w:tcBorders>
            <w:tcMar>
              <w:top w:w="40" w:type="dxa"/>
              <w:left w:w="120" w:type="dxa"/>
              <w:bottom w:w="120" w:type="dxa"/>
              <w:right w:w="120" w:type="dxa"/>
            </w:tcMar>
          </w:tcPr>
          <w:p w14:paraId="257D5418"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Strongly agree (1 ... Strongly disagree (5)</w:t>
            </w:r>
          </w:p>
        </w:tc>
      </w:tr>
      <w:tr w:rsidR="00023123" w:rsidRPr="004D63B3" w14:paraId="3533CE5A" w14:textId="77777777" w:rsidTr="00CB16AC">
        <w:trPr>
          <w:trHeight w:val="990"/>
        </w:trPr>
        <w:tc>
          <w:tcPr>
            <w:tcW w:w="4875" w:type="dxa"/>
            <w:tcBorders>
              <w:top w:val="nil"/>
              <w:left w:val="nil"/>
              <w:bottom w:val="nil"/>
              <w:right w:val="single" w:sz="8" w:space="0" w:color="BFBFBF"/>
            </w:tcBorders>
            <w:tcMar>
              <w:top w:w="40" w:type="dxa"/>
              <w:left w:w="120" w:type="dxa"/>
              <w:bottom w:w="120" w:type="dxa"/>
              <w:right w:w="120" w:type="dxa"/>
            </w:tcMar>
          </w:tcPr>
          <w:p w14:paraId="01C7C0D4" w14:textId="77777777" w:rsidR="00023123" w:rsidRPr="004D63B3" w:rsidRDefault="00023123" w:rsidP="00CB16AC">
            <w:pPr>
              <w:spacing w:line="276" w:lineRule="auto"/>
              <w:ind w:left="360"/>
              <w:rPr>
                <w:rFonts w:asciiTheme="minorBidi" w:hAnsiTheme="minorBidi" w:cstheme="minorBidi"/>
                <w:szCs w:val="20"/>
              </w:rPr>
            </w:pPr>
            <w:r w:rsidRPr="004D63B3">
              <w:rPr>
                <w:rFonts w:asciiTheme="minorBidi" w:hAnsiTheme="minorBidi" w:cstheme="minorBidi"/>
                <w:szCs w:val="20"/>
              </w:rPr>
              <w:t>Students have an appropriate level of responsibilities during clerkships and clinical activities.</w:t>
            </w:r>
          </w:p>
        </w:tc>
        <w:tc>
          <w:tcPr>
            <w:tcW w:w="3765" w:type="dxa"/>
            <w:tcBorders>
              <w:top w:val="nil"/>
              <w:left w:val="nil"/>
              <w:bottom w:val="nil"/>
              <w:right w:val="nil"/>
            </w:tcBorders>
            <w:tcMar>
              <w:top w:w="40" w:type="dxa"/>
              <w:left w:w="120" w:type="dxa"/>
              <w:bottom w:w="120" w:type="dxa"/>
              <w:right w:w="120" w:type="dxa"/>
            </w:tcMar>
          </w:tcPr>
          <w:p w14:paraId="673D4959"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Strongly agree (1 ... Strongly disagree (5)</w:t>
            </w:r>
          </w:p>
        </w:tc>
      </w:tr>
      <w:tr w:rsidR="00023123" w:rsidRPr="004D63B3" w14:paraId="3B986606" w14:textId="77777777" w:rsidTr="00CB16AC">
        <w:trPr>
          <w:trHeight w:val="990"/>
        </w:trPr>
        <w:tc>
          <w:tcPr>
            <w:tcW w:w="4875" w:type="dxa"/>
            <w:tcBorders>
              <w:top w:val="nil"/>
              <w:left w:val="nil"/>
              <w:bottom w:val="nil"/>
              <w:right w:val="single" w:sz="8" w:space="0" w:color="BFBFBF"/>
            </w:tcBorders>
            <w:tcMar>
              <w:top w:w="40" w:type="dxa"/>
              <w:left w:w="120" w:type="dxa"/>
              <w:bottom w:w="120" w:type="dxa"/>
              <w:right w:w="120" w:type="dxa"/>
            </w:tcMar>
          </w:tcPr>
          <w:p w14:paraId="1F801635" w14:textId="77777777" w:rsidR="00023123" w:rsidRPr="004D63B3" w:rsidRDefault="00023123" w:rsidP="00CB16AC">
            <w:pPr>
              <w:spacing w:line="276" w:lineRule="auto"/>
              <w:ind w:left="360"/>
              <w:rPr>
                <w:rFonts w:asciiTheme="minorBidi" w:hAnsiTheme="minorBidi" w:cstheme="minorBidi"/>
                <w:szCs w:val="20"/>
              </w:rPr>
            </w:pPr>
            <w:r w:rsidRPr="004D63B3">
              <w:rPr>
                <w:rFonts w:asciiTheme="minorBidi" w:hAnsiTheme="minorBidi" w:cstheme="minorBidi"/>
                <w:szCs w:val="20"/>
              </w:rPr>
              <w:t>The responsibilities given to students during clerkships prepare them to be better leaders.</w:t>
            </w:r>
          </w:p>
        </w:tc>
        <w:tc>
          <w:tcPr>
            <w:tcW w:w="3765" w:type="dxa"/>
            <w:tcBorders>
              <w:top w:val="nil"/>
              <w:left w:val="nil"/>
              <w:bottom w:val="nil"/>
              <w:right w:val="nil"/>
            </w:tcBorders>
            <w:tcMar>
              <w:top w:w="40" w:type="dxa"/>
              <w:left w:w="120" w:type="dxa"/>
              <w:bottom w:w="120" w:type="dxa"/>
              <w:right w:w="120" w:type="dxa"/>
            </w:tcMar>
          </w:tcPr>
          <w:p w14:paraId="0FE0BBFC" w14:textId="77777777" w:rsidR="00023123" w:rsidRPr="004D63B3" w:rsidRDefault="00023123" w:rsidP="00CB16AC">
            <w:pPr>
              <w:spacing w:line="276" w:lineRule="auto"/>
              <w:jc w:val="center"/>
              <w:rPr>
                <w:rFonts w:asciiTheme="minorBidi" w:hAnsiTheme="minorBidi" w:cstheme="minorBidi"/>
                <w:szCs w:val="20"/>
              </w:rPr>
            </w:pPr>
            <w:r w:rsidRPr="004D63B3">
              <w:rPr>
                <w:rFonts w:asciiTheme="minorBidi" w:hAnsiTheme="minorBidi" w:cstheme="minorBidi"/>
                <w:szCs w:val="20"/>
              </w:rPr>
              <w:t>▼ Strongly agree (1 ... Strongly disagree (5)</w:t>
            </w:r>
          </w:p>
        </w:tc>
      </w:tr>
    </w:tbl>
    <w:p w14:paraId="608EC5DA"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0491595"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ECDE9B7"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Q11. Can you please elaborate more on your attitudes to any or all the statements? Feel free to add other insights and opinions.</w:t>
      </w:r>
    </w:p>
    <w:p w14:paraId="6C8C0398" w14:textId="77777777" w:rsidR="00023123" w:rsidRPr="004D63B3" w:rsidRDefault="00023123" w:rsidP="00023123">
      <w:pPr>
        <w:spacing w:before="240"/>
        <w:ind w:firstLine="400"/>
        <w:rPr>
          <w:rFonts w:asciiTheme="minorBidi" w:hAnsiTheme="minorBidi" w:cstheme="minorBidi"/>
          <w:szCs w:val="20"/>
        </w:rPr>
      </w:pPr>
      <w:r w:rsidRPr="004D63B3">
        <w:rPr>
          <w:rFonts w:asciiTheme="minorBidi" w:hAnsiTheme="minorBidi" w:cstheme="minorBidi"/>
          <w:szCs w:val="20"/>
        </w:rPr>
        <w:lastRenderedPageBreak/>
        <w:t>________________________________________________________________</w:t>
      </w:r>
    </w:p>
    <w:p w14:paraId="5272D0A2" w14:textId="77777777" w:rsidR="00023123" w:rsidRPr="004D63B3" w:rsidRDefault="00023123" w:rsidP="00023123">
      <w:pPr>
        <w:spacing w:before="240"/>
        <w:ind w:firstLine="400"/>
        <w:rPr>
          <w:rFonts w:asciiTheme="minorBidi" w:hAnsiTheme="minorBidi" w:cstheme="minorBidi"/>
          <w:szCs w:val="20"/>
        </w:rPr>
      </w:pPr>
      <w:r w:rsidRPr="004D63B3">
        <w:rPr>
          <w:rFonts w:asciiTheme="minorBidi" w:hAnsiTheme="minorBidi" w:cstheme="minorBidi"/>
          <w:szCs w:val="20"/>
        </w:rPr>
        <w:t>________________________________________________________________</w:t>
      </w:r>
    </w:p>
    <w:p w14:paraId="19BABEC8"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2C35AFA9"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Q12. What do you think are the obstacles, if any, facing implementation of leadership training in the curriculum? (Please check all that apply and feel free to elaborate).</w:t>
      </w:r>
    </w:p>
    <w:p w14:paraId="22A0B84B"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There is adequate training</w:t>
      </w:r>
    </w:p>
    <w:p w14:paraId="0ACADD2E"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Inadequate budget</w:t>
      </w:r>
    </w:p>
    <w:p w14:paraId="2393EF93"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No time (the curriculum is already packed)</w:t>
      </w:r>
    </w:p>
    <w:p w14:paraId="7D5AA746"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Lack of interest</w:t>
      </w:r>
    </w:p>
    <w:p w14:paraId="19D03692"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Not seen as important</w:t>
      </w:r>
    </w:p>
    <w:p w14:paraId="63CA488B"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Other (please specify below)</w:t>
      </w:r>
    </w:p>
    <w:p w14:paraId="624DDD9A"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603B465E"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5D0773CA"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Q13. I feel that possessing more leadership skills would improve my skills as a physician (Feel free to elaborate).</w:t>
      </w:r>
    </w:p>
    <w:p w14:paraId="01F1FEF4"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agree</w:t>
      </w:r>
      <w:proofErr w:type="gramEnd"/>
    </w:p>
    <w:p w14:paraId="3BCE7FB4"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agree</w:t>
      </w:r>
      <w:proofErr w:type="gramEnd"/>
    </w:p>
    <w:p w14:paraId="7C05E48C"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Neither agree nor disagree</w:t>
      </w:r>
    </w:p>
    <w:p w14:paraId="091DBCA2"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Somewhat </w:t>
      </w:r>
      <w:proofErr w:type="gramStart"/>
      <w:r w:rsidRPr="004D63B3">
        <w:rPr>
          <w:rFonts w:asciiTheme="minorBidi" w:hAnsiTheme="minorBidi" w:cstheme="minorBidi"/>
          <w:szCs w:val="20"/>
        </w:rPr>
        <w:t>disagree</w:t>
      </w:r>
      <w:proofErr w:type="gramEnd"/>
    </w:p>
    <w:p w14:paraId="54DA4A5F"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 xml:space="preserve">o   Strongly </w:t>
      </w:r>
      <w:proofErr w:type="gramStart"/>
      <w:r w:rsidRPr="004D63B3">
        <w:rPr>
          <w:rFonts w:asciiTheme="minorBidi" w:hAnsiTheme="minorBidi" w:cstheme="minorBidi"/>
          <w:szCs w:val="20"/>
        </w:rPr>
        <w:t>disagree</w:t>
      </w:r>
      <w:proofErr w:type="gramEnd"/>
    </w:p>
    <w:p w14:paraId="55640F34"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 xml:space="preserve"> </w:t>
      </w:r>
    </w:p>
    <w:p w14:paraId="7AA81EEB" w14:textId="77777777" w:rsidR="00023123" w:rsidRPr="004D63B3" w:rsidRDefault="00023123" w:rsidP="00023123">
      <w:pPr>
        <w:spacing w:line="276" w:lineRule="auto"/>
        <w:rPr>
          <w:rFonts w:asciiTheme="minorBidi" w:hAnsiTheme="minorBidi" w:cstheme="minorBidi"/>
          <w:szCs w:val="20"/>
        </w:rPr>
      </w:pPr>
      <w:r w:rsidRPr="004D63B3">
        <w:rPr>
          <w:rFonts w:asciiTheme="minorBidi" w:hAnsiTheme="minorBidi" w:cstheme="minorBidi"/>
          <w:szCs w:val="20"/>
        </w:rPr>
        <w:t>Q14. I feel that the medical curriculum prioritizes leadership training to prepare us to be effective physicians.</w:t>
      </w:r>
    </w:p>
    <w:p w14:paraId="1EB72631"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Strongly agree, why?</w:t>
      </w:r>
    </w:p>
    <w:p w14:paraId="7340F359"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Somewhat agree, why?</w:t>
      </w:r>
    </w:p>
    <w:p w14:paraId="1DC49D76"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Neither agree nor disagree, why?</w:t>
      </w:r>
    </w:p>
    <w:p w14:paraId="1AD982B9"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Somewhat disagree, why?</w:t>
      </w:r>
    </w:p>
    <w:p w14:paraId="2578B84B" w14:textId="77777777" w:rsidR="00023123" w:rsidRPr="004D63B3" w:rsidRDefault="00023123" w:rsidP="00023123">
      <w:pPr>
        <w:spacing w:before="120" w:line="276" w:lineRule="auto"/>
        <w:ind w:left="1440" w:hanging="360"/>
        <w:rPr>
          <w:rFonts w:asciiTheme="minorBidi" w:hAnsiTheme="minorBidi" w:cstheme="minorBidi"/>
          <w:szCs w:val="20"/>
        </w:rPr>
      </w:pPr>
      <w:r w:rsidRPr="004D63B3">
        <w:rPr>
          <w:rFonts w:asciiTheme="minorBidi" w:hAnsiTheme="minorBidi" w:cstheme="minorBidi"/>
          <w:szCs w:val="20"/>
        </w:rPr>
        <w:t>o   Strongly disagree, why?</w:t>
      </w:r>
    </w:p>
    <w:p w14:paraId="45E6FB74" w14:textId="77777777" w:rsidR="006149CB" w:rsidRDefault="00023123"/>
    <w:sectPr w:rsidR="006149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23"/>
    <w:rsid w:val="00023123"/>
    <w:rsid w:val="003C193A"/>
    <w:rsid w:val="003D64F8"/>
    <w:rsid w:val="00B63F51"/>
    <w:rsid w:val="00E62EEA"/>
  </w:rsids>
  <m:mathPr>
    <m:mathFont m:val="Cambria Math"/>
    <m:brkBin m:val="before"/>
    <m:brkBinSub m:val="--"/>
    <m:smallFrac m:val="0"/>
    <m:dispDef/>
    <m:lMargin m:val="0"/>
    <m:rMargin m:val="0"/>
    <m:defJc m:val="centerGroup"/>
    <m:wrapIndent m:val="1440"/>
    <m:intLim m:val="subSup"/>
    <m:naryLim m:val="undOvr"/>
  </m:mathPr>
  <w:themeFontLang w:val="en-QA"/>
  <w:clrSchemeMapping w:bg1="light1" w:t1="dark1" w:bg2="light2" w:t2="dark2" w:accent1="accent1" w:accent2="accent2" w:accent3="accent3" w:accent4="accent4" w:accent5="accent5" w:accent6="accent6" w:hyperlink="hyperlink" w:followedHyperlink="followedHyperlink"/>
  <w:decimalSymbol w:val="."/>
  <w:listSeparator w:val=","/>
  <w14:docId w14:val="232C333E"/>
  <w15:chartTrackingRefBased/>
  <w15:docId w15:val="{CA5E264C-BABC-BD48-9D08-F1E26B64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Q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123"/>
    <w:pPr>
      <w:spacing w:line="480" w:lineRule="auto"/>
    </w:pPr>
    <w:rPr>
      <w:rFonts w:ascii="Arial" w:eastAsia="Arial" w:hAnsi="Arial" w:cs="Arial"/>
      <w:sz w:val="20"/>
      <w:lang w:val="en-US"/>
    </w:rPr>
  </w:style>
  <w:style w:type="paragraph" w:styleId="Heading1">
    <w:name w:val="heading 1"/>
    <w:basedOn w:val="Normal"/>
    <w:next w:val="Normal"/>
    <w:link w:val="Heading1Char"/>
    <w:uiPriority w:val="9"/>
    <w:qFormat/>
    <w:rsid w:val="0002312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23"/>
    <w:rPr>
      <w:rFonts w:ascii="Arial" w:eastAsia="Arial" w:hAnsi="Arial" w:cs="Arial"/>
      <w:b/>
      <w:bCs/>
      <w:kern w:val="32"/>
      <w:sz w:val="32"/>
      <w:szCs w:val="32"/>
      <w:lang w:val="en-US"/>
    </w:rPr>
  </w:style>
  <w:style w:type="character" w:styleId="CommentReference">
    <w:name w:val="annotation reference"/>
    <w:semiHidden/>
    <w:rsid w:val="00023123"/>
    <w:rPr>
      <w:sz w:val="16"/>
      <w:szCs w:val="16"/>
    </w:rPr>
  </w:style>
  <w:style w:type="paragraph" w:styleId="CommentText">
    <w:name w:val="annotation text"/>
    <w:basedOn w:val="Normal"/>
    <w:link w:val="CommentTextChar"/>
    <w:semiHidden/>
    <w:rsid w:val="00023123"/>
    <w:rPr>
      <w:szCs w:val="20"/>
    </w:rPr>
  </w:style>
  <w:style w:type="character" w:customStyle="1" w:styleId="CommentTextChar">
    <w:name w:val="Comment Text Char"/>
    <w:basedOn w:val="DefaultParagraphFont"/>
    <w:link w:val="CommentText"/>
    <w:semiHidden/>
    <w:rsid w:val="00023123"/>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Bendriss</dc:creator>
  <cp:keywords/>
  <dc:description/>
  <cp:lastModifiedBy>Rachid Bendriss</cp:lastModifiedBy>
  <cp:revision>1</cp:revision>
  <dcterms:created xsi:type="dcterms:W3CDTF">2022-09-23T15:26:00Z</dcterms:created>
  <dcterms:modified xsi:type="dcterms:W3CDTF">2022-09-23T15:27:00Z</dcterms:modified>
</cp:coreProperties>
</file>