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15A4" w14:textId="77777777" w:rsidR="00244054" w:rsidRPr="0009416B" w:rsidRDefault="00244054" w:rsidP="00244054">
      <w:pPr>
        <w:rPr>
          <w:rFonts w:ascii="Arial" w:hAnsi="Arial" w:cs="Arial"/>
          <w:b/>
          <w:bCs/>
          <w:color w:val="000000"/>
        </w:rPr>
      </w:pPr>
      <w:bookmarkStart w:id="0" w:name="_Toc244258679"/>
      <w:r w:rsidRPr="0009416B">
        <w:rPr>
          <w:rFonts w:ascii="Arial" w:hAnsi="Arial" w:cs="Arial"/>
          <w:b/>
          <w:bCs/>
          <w:color w:val="000000"/>
        </w:rPr>
        <w:t xml:space="preserve">Supplementary material 1:  </w:t>
      </w:r>
      <w:r w:rsidRPr="0009416B">
        <w:rPr>
          <w:rFonts w:ascii="Arial" w:hAnsi="Arial" w:cs="Arial"/>
          <w:b/>
          <w:bCs/>
        </w:rPr>
        <w:t>Review protocol</w:t>
      </w:r>
      <w:bookmarkEnd w:id="0"/>
      <w:r w:rsidRPr="0009416B">
        <w:rPr>
          <w:rFonts w:ascii="Arial" w:hAnsi="Arial" w:cs="Arial"/>
          <w:b/>
          <w:bCs/>
        </w:rPr>
        <w:tab/>
      </w:r>
      <w:r w:rsidRPr="0009416B">
        <w:rPr>
          <w:rFonts w:ascii="Arial" w:hAnsi="Arial" w:cs="Arial"/>
          <w:b/>
          <w:bCs/>
        </w:rPr>
        <w:tab/>
      </w:r>
      <w:r w:rsidRPr="0009416B">
        <w:rPr>
          <w:rFonts w:ascii="Arial" w:hAnsi="Arial" w:cs="Arial"/>
          <w:b/>
          <w:bCs/>
        </w:rPr>
        <w:tab/>
      </w:r>
      <w:r w:rsidRPr="0009416B">
        <w:rPr>
          <w:rFonts w:ascii="Arial" w:hAnsi="Arial" w:cs="Arial"/>
          <w:b/>
          <w:bCs/>
        </w:rPr>
        <w:tab/>
      </w:r>
      <w:r w:rsidRPr="0009416B">
        <w:rPr>
          <w:rFonts w:ascii="Arial" w:hAnsi="Arial" w:cs="Arial"/>
          <w:b/>
          <w:bCs/>
        </w:rPr>
        <w:tab/>
      </w:r>
      <w:r w:rsidRPr="0009416B">
        <w:rPr>
          <w:rFonts w:ascii="Arial" w:hAnsi="Arial" w:cs="Arial"/>
          <w:b/>
          <w:bCs/>
        </w:rPr>
        <w:tab/>
      </w:r>
    </w:p>
    <w:p w14:paraId="6D030F77" w14:textId="77777777" w:rsidR="00244054" w:rsidRPr="0009416B" w:rsidRDefault="00244054" w:rsidP="00244054">
      <w:pPr>
        <w:autoSpaceDE w:val="0"/>
        <w:autoSpaceDN w:val="0"/>
        <w:spacing w:before="100" w:beforeAutospacing="1" w:after="100" w:afterAutospacing="1"/>
        <w:jc w:val="both"/>
        <w:rPr>
          <w:rFonts w:ascii="Arial" w:hAnsi="Arial" w:cs="Arial"/>
          <w:bCs/>
        </w:rPr>
      </w:pPr>
      <w:r w:rsidRPr="0009416B">
        <w:rPr>
          <w:rFonts w:ascii="Arial" w:hAnsi="Arial" w:cs="Arial"/>
          <w:bCs/>
        </w:rPr>
        <w:t>The Cost of Developmental Disability: Economic review of current models of care</w:t>
      </w:r>
    </w:p>
    <w:p w14:paraId="29752EBC" w14:textId="77777777" w:rsidR="00244054" w:rsidRPr="0009416B" w:rsidRDefault="00244054" w:rsidP="00712DE7">
      <w:pPr>
        <w:autoSpaceDE w:val="0"/>
        <w:autoSpaceDN w:val="0"/>
        <w:spacing w:before="100" w:beforeAutospacing="1" w:after="100" w:afterAutospacing="1" w:line="360" w:lineRule="auto"/>
        <w:jc w:val="both"/>
        <w:rPr>
          <w:rFonts w:ascii="Arial" w:hAnsi="Arial" w:cs="Arial"/>
          <w:bCs/>
        </w:rPr>
      </w:pPr>
      <w:r w:rsidRPr="0009416B">
        <w:rPr>
          <w:rFonts w:ascii="Arial" w:hAnsi="Arial" w:cs="Arial"/>
          <w:bCs/>
        </w:rPr>
        <w:t xml:space="preserve">Reviews were conducted according to </w:t>
      </w:r>
      <w:r w:rsidRPr="0009416B">
        <w:rPr>
          <w:rFonts w:ascii="Arial" w:hAnsi="Arial" w:cs="Arial"/>
          <w:color w:val="000000"/>
        </w:rPr>
        <w:t xml:space="preserve">the Arksey and O'Malley's scoping review methodology </w:t>
      </w:r>
      <w:r w:rsidRPr="0009416B">
        <w:rPr>
          <w:rFonts w:ascii="Arial" w:hAnsi="Arial" w:cs="Arial"/>
          <w:color w:val="000000"/>
        </w:rPr>
        <w:fldChar w:fldCharType="begin"/>
      </w:r>
      <w:r w:rsidRPr="0009416B">
        <w:rPr>
          <w:rFonts w:ascii="Arial" w:hAnsi="Arial" w:cs="Arial"/>
          <w:color w:val="000000"/>
        </w:rPr>
        <w:instrText xml:space="preserve"> ADDIN EN.CITE &lt;EndNote&gt;&lt;Cite&gt;&lt;Author&gt;Arksey&lt;/Author&gt;&lt;Year&gt;2005&lt;/Year&gt;&lt;RecNum&gt;160368&lt;/RecNum&gt;&lt;DisplayText&gt;(1)&lt;/DisplayText&gt;&lt;record&gt;&lt;rec-number&gt;160368&lt;/rec-number&gt;&lt;foreign-keys&gt;&lt;key app="EN" db-id="ptfdezrvi5a90zexfxhxr9pqwtwdfvva2e0p" timestamp="1629244380"&gt;160368&lt;/key&gt;&lt;/foreign-keys&gt;&lt;ref-type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09416B">
        <w:rPr>
          <w:rFonts w:ascii="Arial" w:hAnsi="Arial" w:cs="Arial"/>
          <w:color w:val="000000"/>
        </w:rPr>
        <w:fldChar w:fldCharType="separate"/>
      </w:r>
      <w:r w:rsidRPr="0009416B">
        <w:rPr>
          <w:rFonts w:ascii="Arial" w:hAnsi="Arial" w:cs="Arial"/>
          <w:noProof/>
          <w:color w:val="000000"/>
        </w:rPr>
        <w:t>(1)</w:t>
      </w:r>
      <w:r w:rsidRPr="0009416B">
        <w:rPr>
          <w:rFonts w:ascii="Arial" w:hAnsi="Arial" w:cs="Arial"/>
          <w:color w:val="000000"/>
        </w:rPr>
        <w:fldChar w:fldCharType="end"/>
      </w:r>
      <w:r w:rsidRPr="0009416B">
        <w:rPr>
          <w:rFonts w:ascii="Arial" w:hAnsi="Arial" w:cs="Arial"/>
          <w:color w:val="000000"/>
        </w:rPr>
        <w:t xml:space="preserve">, and methodological enhancement </w:t>
      </w:r>
      <w:r w:rsidRPr="0009416B">
        <w:rPr>
          <w:rFonts w:ascii="Arial" w:hAnsi="Arial" w:cs="Arial"/>
          <w:color w:val="000000"/>
        </w:rPr>
        <w:fldChar w:fldCharType="begin"/>
      </w:r>
      <w:r w:rsidRPr="0009416B">
        <w:rPr>
          <w:rFonts w:ascii="Arial" w:hAnsi="Arial" w:cs="Arial"/>
          <w:color w:val="000000"/>
        </w:rPr>
        <w:instrText xml:space="preserve"> ADDIN EN.CITE &lt;EndNote&gt;&lt;Cite&gt;&lt;Author&gt;Levac&lt;/Author&gt;&lt;Year&gt;2010&lt;/Year&gt;&lt;RecNum&gt;160370&lt;/RecNum&gt;&lt;DisplayText&gt;(2)&lt;/DisplayText&gt;&lt;record&gt;&lt;rec-number&gt;160370&lt;/rec-number&gt;&lt;foreign-keys&gt;&lt;key app="EN" db-id="ptfdezrvi5a90zexfxhxr9pqwtwdfvva2e0p" timestamp="1629244597"&gt;160370&lt;/key&gt;&lt;/foreign-keys&gt;&lt;ref-type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69&lt;/pages&gt;&lt;volume&gt;5&lt;/volume&gt;&lt;number&gt;1&lt;/number&gt;&lt;dates&gt;&lt;year&gt;2010&lt;/year&gt;&lt;pub-dates&gt;&lt;date&gt;2010/09/20&lt;/date&gt;&lt;/pub-dates&gt;&lt;/dates&gt;&lt;isbn&gt;1748-5908&lt;/isbn&gt;&lt;urls&gt;&lt;related-urls&gt;&lt;url&gt;https://doi.org/10.1186/1748-5908-5-69&lt;/url&gt;&lt;url&gt;https://implementationscience.biomedcentral.com/track/pdf/10.1186/1748-5908-5-69.pdf&lt;/url&gt;&lt;/related-urls&gt;&lt;/urls&gt;&lt;electronic-resource-num&gt;10.1186/1748-5908-5-69&lt;/electronic-resource-num&gt;&lt;/record&gt;&lt;/Cite&gt;&lt;/EndNote&gt;</w:instrText>
      </w:r>
      <w:r w:rsidRPr="0009416B">
        <w:rPr>
          <w:rFonts w:ascii="Arial" w:hAnsi="Arial" w:cs="Arial"/>
          <w:color w:val="000000"/>
        </w:rPr>
        <w:fldChar w:fldCharType="separate"/>
      </w:r>
      <w:r w:rsidRPr="0009416B">
        <w:rPr>
          <w:rFonts w:ascii="Arial" w:hAnsi="Arial" w:cs="Arial"/>
          <w:noProof/>
          <w:color w:val="000000"/>
        </w:rPr>
        <w:t>(2)</w:t>
      </w:r>
      <w:r w:rsidRPr="0009416B">
        <w:rPr>
          <w:rFonts w:ascii="Arial" w:hAnsi="Arial" w:cs="Arial"/>
          <w:color w:val="000000"/>
        </w:rPr>
        <w:fldChar w:fldCharType="end"/>
      </w:r>
      <w:r w:rsidRPr="0009416B">
        <w:rPr>
          <w:rFonts w:ascii="Arial" w:hAnsi="Arial" w:cs="Arial"/>
          <w:color w:val="000000"/>
        </w:rPr>
        <w:t xml:space="preserve">. </w:t>
      </w:r>
      <w:r w:rsidRPr="0009416B">
        <w:rPr>
          <w:rFonts w:ascii="Arial" w:hAnsi="Arial" w:cs="Arial"/>
          <w:bCs/>
        </w:rPr>
        <w:t xml:space="preserve">Original research was included that focused on </w:t>
      </w:r>
      <w:r w:rsidRPr="0009416B">
        <w:rPr>
          <w:rFonts w:ascii="Arial" w:hAnsi="Arial" w:cs="Arial"/>
        </w:rPr>
        <w:t xml:space="preserve">economic evaluations based on decision analytic models </w:t>
      </w:r>
      <w:r w:rsidRPr="0009416B">
        <w:rPr>
          <w:rFonts w:ascii="Arial" w:hAnsi="Arial" w:cs="Arial"/>
          <w:bCs/>
        </w:rPr>
        <w:t>for the care of children with common neurodevelopmental disorders both non-pharmaceutical and pharmaceutical.</w:t>
      </w:r>
    </w:p>
    <w:p w14:paraId="0F8EA85C" w14:textId="77777777" w:rsidR="00244054" w:rsidRPr="0009416B" w:rsidRDefault="00244054" w:rsidP="00082E99">
      <w:pPr>
        <w:spacing w:before="100" w:beforeAutospacing="1" w:after="100" w:afterAutospacing="1" w:line="360" w:lineRule="auto"/>
        <w:jc w:val="both"/>
        <w:rPr>
          <w:rFonts w:ascii="Arial" w:hAnsi="Arial" w:cs="Arial"/>
        </w:rPr>
      </w:pPr>
      <w:r w:rsidRPr="0009416B">
        <w:rPr>
          <w:rFonts w:ascii="Arial" w:hAnsi="Arial" w:cs="Arial"/>
          <w:b/>
          <w:bCs/>
        </w:rPr>
        <w:t xml:space="preserve">Data sources: </w:t>
      </w:r>
      <w:r w:rsidRPr="0009416B">
        <w:rPr>
          <w:rFonts w:ascii="Arial" w:hAnsi="Arial" w:cs="Arial"/>
          <w:bCs/>
        </w:rPr>
        <w:t xml:space="preserve">Four electronic databases - </w:t>
      </w:r>
      <w:r w:rsidRPr="0009416B">
        <w:rPr>
          <w:rFonts w:ascii="Arial" w:hAnsi="Arial" w:cs="Arial"/>
          <w:color w:val="000000"/>
        </w:rPr>
        <w:t xml:space="preserve">PubMed, </w:t>
      </w:r>
      <w:r w:rsidRPr="0009416B">
        <w:rPr>
          <w:rFonts w:ascii="Arial" w:hAnsi="Arial" w:cs="Arial"/>
          <w:bCs/>
        </w:rPr>
        <w:t>PsycINFO, the International Network of Agencies for Health Technology Assessment (INAHTA) and Paediatric Economic Database Evaluation (PEDE)</w:t>
      </w:r>
      <w:r w:rsidRPr="0009416B">
        <w:rPr>
          <w:rFonts w:ascii="Arial" w:hAnsi="Arial" w:cs="Arial"/>
        </w:rPr>
        <w:t xml:space="preserve"> were</w:t>
      </w:r>
      <w:r w:rsidRPr="0009416B">
        <w:rPr>
          <w:rFonts w:ascii="Arial" w:hAnsi="Arial" w:cs="Arial"/>
          <w:bCs/>
        </w:rPr>
        <w:t xml:space="preserve"> searched.</w:t>
      </w:r>
    </w:p>
    <w:p w14:paraId="03184A51" w14:textId="51728CA2" w:rsidR="00244054" w:rsidRPr="0009416B" w:rsidRDefault="00244054" w:rsidP="00244054">
      <w:pPr>
        <w:spacing w:before="100" w:beforeAutospacing="1" w:after="100" w:afterAutospacing="1" w:line="240" w:lineRule="auto"/>
        <w:jc w:val="both"/>
        <w:rPr>
          <w:rFonts w:ascii="Arial" w:hAnsi="Arial" w:cs="Arial"/>
          <w:b/>
          <w:bCs/>
        </w:rPr>
      </w:pPr>
      <w:r w:rsidRPr="0009416B">
        <w:rPr>
          <w:rFonts w:ascii="Arial" w:hAnsi="Arial" w:cs="Arial"/>
          <w:b/>
          <w:bCs/>
        </w:rPr>
        <w:t xml:space="preserve">Search strategy: </w:t>
      </w:r>
    </w:p>
    <w:p w14:paraId="328A115F" w14:textId="5D9D0100" w:rsidR="00376B49" w:rsidRPr="0009416B" w:rsidRDefault="00376B49" w:rsidP="00244054">
      <w:pPr>
        <w:spacing w:before="100" w:beforeAutospacing="1" w:after="100" w:afterAutospacing="1" w:line="240" w:lineRule="auto"/>
        <w:jc w:val="both"/>
        <w:rPr>
          <w:rFonts w:ascii="Arial" w:hAnsi="Arial" w:cs="Arial"/>
          <w:b/>
          <w:bCs/>
        </w:rPr>
      </w:pPr>
      <w:r w:rsidRPr="0009416B">
        <w:rPr>
          <w:rFonts w:ascii="Arial" w:hAnsi="Arial" w:cs="Arial"/>
          <w:b/>
          <w:bCs/>
        </w:rPr>
        <w:t xml:space="preserve">Table S1: Search strategy on databases  </w:t>
      </w:r>
    </w:p>
    <w:tbl>
      <w:tblPr>
        <w:tblStyle w:val="TableGrid"/>
        <w:tblW w:w="0" w:type="auto"/>
        <w:tblLook w:val="04A0" w:firstRow="1" w:lastRow="0" w:firstColumn="1" w:lastColumn="0" w:noHBand="0" w:noVBand="1"/>
      </w:tblPr>
      <w:tblGrid>
        <w:gridCol w:w="461"/>
        <w:gridCol w:w="6926"/>
        <w:gridCol w:w="1560"/>
      </w:tblGrid>
      <w:tr w:rsidR="00244054" w:rsidRPr="0009416B" w14:paraId="4992C2BA" w14:textId="77777777" w:rsidTr="00B14917">
        <w:tc>
          <w:tcPr>
            <w:tcW w:w="7387" w:type="dxa"/>
            <w:gridSpan w:val="2"/>
          </w:tcPr>
          <w:p w14:paraId="424BE838" w14:textId="77777777" w:rsidR="00244054" w:rsidRPr="0009416B" w:rsidRDefault="00244054" w:rsidP="00B14917">
            <w:pPr>
              <w:spacing w:after="0"/>
              <w:jc w:val="center"/>
              <w:rPr>
                <w:rFonts w:ascii="Arial" w:hAnsi="Arial" w:cs="Arial"/>
                <w:b/>
                <w:bCs/>
              </w:rPr>
            </w:pPr>
            <w:r w:rsidRPr="0009416B">
              <w:rPr>
                <w:rFonts w:ascii="Arial" w:hAnsi="Arial" w:cs="Arial"/>
                <w:b/>
                <w:bCs/>
              </w:rPr>
              <w:t xml:space="preserve">Added publications after updating search terms </w:t>
            </w:r>
          </w:p>
        </w:tc>
        <w:tc>
          <w:tcPr>
            <w:tcW w:w="1560" w:type="dxa"/>
          </w:tcPr>
          <w:p w14:paraId="75188AD3" w14:textId="77777777" w:rsidR="00244054" w:rsidRPr="0009416B" w:rsidRDefault="00244054" w:rsidP="00B14917">
            <w:pPr>
              <w:spacing w:after="0"/>
              <w:jc w:val="center"/>
              <w:rPr>
                <w:rFonts w:ascii="Arial" w:hAnsi="Arial" w:cs="Arial"/>
                <w:b/>
                <w:bCs/>
              </w:rPr>
            </w:pPr>
            <w:r w:rsidRPr="0009416B">
              <w:rPr>
                <w:rFonts w:ascii="Arial" w:hAnsi="Arial" w:cs="Arial"/>
                <w:b/>
                <w:bCs/>
              </w:rPr>
              <w:t>218</w:t>
            </w:r>
          </w:p>
        </w:tc>
      </w:tr>
      <w:tr w:rsidR="00244054" w:rsidRPr="0009416B" w14:paraId="77AAECF2" w14:textId="77777777" w:rsidTr="00B14917">
        <w:tc>
          <w:tcPr>
            <w:tcW w:w="7387" w:type="dxa"/>
            <w:gridSpan w:val="2"/>
          </w:tcPr>
          <w:p w14:paraId="1E454000" w14:textId="77777777" w:rsidR="00244054" w:rsidRPr="0009416B" w:rsidRDefault="00244054" w:rsidP="00B14917">
            <w:pPr>
              <w:spacing w:after="0"/>
              <w:jc w:val="center"/>
              <w:rPr>
                <w:rFonts w:ascii="Arial" w:hAnsi="Arial" w:cs="Arial"/>
                <w:b/>
                <w:bCs/>
              </w:rPr>
            </w:pPr>
            <w:r w:rsidRPr="0009416B">
              <w:rPr>
                <w:rFonts w:ascii="Arial" w:hAnsi="Arial" w:cs="Arial"/>
                <w:b/>
                <w:bCs/>
              </w:rPr>
              <w:t>After duplicate</w:t>
            </w:r>
          </w:p>
        </w:tc>
        <w:tc>
          <w:tcPr>
            <w:tcW w:w="1560" w:type="dxa"/>
          </w:tcPr>
          <w:p w14:paraId="61B4FF17" w14:textId="77777777" w:rsidR="00244054" w:rsidRPr="0009416B" w:rsidRDefault="00244054" w:rsidP="00B14917">
            <w:pPr>
              <w:spacing w:after="0"/>
              <w:jc w:val="center"/>
              <w:rPr>
                <w:rFonts w:ascii="Arial" w:hAnsi="Arial" w:cs="Arial"/>
                <w:b/>
                <w:bCs/>
              </w:rPr>
            </w:pPr>
            <w:r w:rsidRPr="0009416B">
              <w:rPr>
                <w:rFonts w:ascii="Arial" w:hAnsi="Arial" w:cs="Arial"/>
                <w:b/>
                <w:bCs/>
              </w:rPr>
              <w:t>1576</w:t>
            </w:r>
          </w:p>
        </w:tc>
      </w:tr>
      <w:tr w:rsidR="00244054" w:rsidRPr="0009416B" w14:paraId="52A79191" w14:textId="77777777" w:rsidTr="00B14917">
        <w:tc>
          <w:tcPr>
            <w:tcW w:w="7387" w:type="dxa"/>
            <w:gridSpan w:val="2"/>
          </w:tcPr>
          <w:p w14:paraId="7350E6B6" w14:textId="77777777" w:rsidR="00244054" w:rsidRPr="0009416B" w:rsidRDefault="00244054" w:rsidP="00B14917">
            <w:pPr>
              <w:spacing w:after="0"/>
              <w:jc w:val="center"/>
              <w:rPr>
                <w:rFonts w:ascii="Arial" w:hAnsi="Arial" w:cs="Arial"/>
                <w:b/>
                <w:bCs/>
              </w:rPr>
            </w:pPr>
            <w:r w:rsidRPr="0009416B">
              <w:rPr>
                <w:rFonts w:ascii="Arial" w:hAnsi="Arial" w:cs="Arial"/>
                <w:b/>
                <w:bCs/>
              </w:rPr>
              <w:t>All publication detected</w:t>
            </w:r>
          </w:p>
        </w:tc>
        <w:tc>
          <w:tcPr>
            <w:tcW w:w="1560" w:type="dxa"/>
          </w:tcPr>
          <w:p w14:paraId="01AFDC6A" w14:textId="77777777" w:rsidR="00244054" w:rsidRPr="0009416B" w:rsidRDefault="00244054" w:rsidP="00B14917">
            <w:pPr>
              <w:spacing w:after="0"/>
              <w:jc w:val="center"/>
              <w:rPr>
                <w:rFonts w:ascii="Arial" w:hAnsi="Arial" w:cs="Arial"/>
                <w:b/>
                <w:bCs/>
              </w:rPr>
            </w:pPr>
            <w:r w:rsidRPr="0009416B">
              <w:rPr>
                <w:rFonts w:ascii="Arial" w:hAnsi="Arial" w:cs="Arial"/>
                <w:b/>
                <w:bCs/>
              </w:rPr>
              <w:t>1654</w:t>
            </w:r>
          </w:p>
        </w:tc>
      </w:tr>
      <w:tr w:rsidR="00244054" w:rsidRPr="0009416B" w14:paraId="752747FE" w14:textId="77777777" w:rsidTr="00B14917">
        <w:tc>
          <w:tcPr>
            <w:tcW w:w="7387" w:type="dxa"/>
            <w:gridSpan w:val="2"/>
          </w:tcPr>
          <w:p w14:paraId="01885753" w14:textId="77777777" w:rsidR="00244054" w:rsidRPr="0009416B" w:rsidRDefault="00244054" w:rsidP="00B14917">
            <w:pPr>
              <w:spacing w:after="0"/>
              <w:jc w:val="center"/>
              <w:rPr>
                <w:rFonts w:ascii="Arial" w:hAnsi="Arial" w:cs="Arial"/>
                <w:b/>
                <w:bCs/>
              </w:rPr>
            </w:pPr>
            <w:r w:rsidRPr="0009416B">
              <w:rPr>
                <w:rFonts w:ascii="Arial" w:hAnsi="Arial" w:cs="Arial"/>
                <w:b/>
                <w:bCs/>
              </w:rPr>
              <w:t>PUBMED</w:t>
            </w:r>
          </w:p>
        </w:tc>
        <w:tc>
          <w:tcPr>
            <w:tcW w:w="1560" w:type="dxa"/>
          </w:tcPr>
          <w:p w14:paraId="668AC7FE" w14:textId="77777777" w:rsidR="00244054" w:rsidRPr="0009416B" w:rsidRDefault="00244054" w:rsidP="00B14917">
            <w:pPr>
              <w:spacing w:after="0"/>
              <w:jc w:val="center"/>
              <w:rPr>
                <w:rFonts w:ascii="Arial" w:hAnsi="Arial" w:cs="Arial"/>
                <w:b/>
                <w:bCs/>
              </w:rPr>
            </w:pPr>
            <w:r w:rsidRPr="0009416B">
              <w:rPr>
                <w:rFonts w:ascii="Arial" w:hAnsi="Arial" w:cs="Arial"/>
                <w:b/>
                <w:bCs/>
              </w:rPr>
              <w:t>991</w:t>
            </w:r>
          </w:p>
        </w:tc>
      </w:tr>
      <w:tr w:rsidR="00244054" w:rsidRPr="0009416B" w14:paraId="630E9025" w14:textId="77777777" w:rsidTr="00B14917">
        <w:tc>
          <w:tcPr>
            <w:tcW w:w="461" w:type="dxa"/>
          </w:tcPr>
          <w:p w14:paraId="7F01D614" w14:textId="77777777" w:rsidR="00244054" w:rsidRPr="0009416B" w:rsidRDefault="00244054" w:rsidP="00B14917">
            <w:pPr>
              <w:spacing w:after="0"/>
              <w:rPr>
                <w:rFonts w:ascii="Arial" w:hAnsi="Arial" w:cs="Arial"/>
              </w:rPr>
            </w:pPr>
            <w:r w:rsidRPr="0009416B">
              <w:rPr>
                <w:rFonts w:ascii="Arial" w:hAnsi="Arial" w:cs="Arial"/>
              </w:rPr>
              <w:t>17</w:t>
            </w:r>
          </w:p>
        </w:tc>
        <w:tc>
          <w:tcPr>
            <w:tcW w:w="6926" w:type="dxa"/>
          </w:tcPr>
          <w:p w14:paraId="047EB262" w14:textId="77777777" w:rsidR="00244054" w:rsidRPr="0009416B" w:rsidRDefault="00244054" w:rsidP="00B14917">
            <w:pPr>
              <w:spacing w:after="0"/>
              <w:rPr>
                <w:rFonts w:ascii="Arial" w:hAnsi="Arial" w:cs="Arial"/>
                <w:color w:val="000000"/>
              </w:rPr>
            </w:pPr>
            <w:r w:rsidRPr="0009416B">
              <w:rPr>
                <w:rFonts w:ascii="Arial" w:hAnsi="Arial" w:cs="Arial"/>
                <w:color w:val="000000"/>
              </w:rPr>
              <w:t>#5 and #16</w:t>
            </w:r>
          </w:p>
        </w:tc>
        <w:tc>
          <w:tcPr>
            <w:tcW w:w="1560" w:type="dxa"/>
          </w:tcPr>
          <w:p w14:paraId="0B8E097C" w14:textId="77777777" w:rsidR="00244054" w:rsidRPr="0009416B" w:rsidRDefault="00244054" w:rsidP="00B14917">
            <w:pPr>
              <w:spacing w:after="0"/>
              <w:jc w:val="center"/>
              <w:rPr>
                <w:rFonts w:ascii="Arial" w:hAnsi="Arial" w:cs="Arial"/>
              </w:rPr>
            </w:pPr>
            <w:r w:rsidRPr="0009416B">
              <w:rPr>
                <w:rFonts w:ascii="Arial" w:hAnsi="Arial" w:cs="Arial"/>
              </w:rPr>
              <w:t>991</w:t>
            </w:r>
          </w:p>
        </w:tc>
      </w:tr>
      <w:tr w:rsidR="00244054" w:rsidRPr="0009416B" w14:paraId="45E43503" w14:textId="77777777" w:rsidTr="00B14917">
        <w:tc>
          <w:tcPr>
            <w:tcW w:w="461" w:type="dxa"/>
          </w:tcPr>
          <w:p w14:paraId="40BCBAD3" w14:textId="77777777" w:rsidR="00244054" w:rsidRPr="0009416B" w:rsidRDefault="00244054" w:rsidP="00B14917">
            <w:pPr>
              <w:spacing w:after="0"/>
              <w:rPr>
                <w:rFonts w:ascii="Arial" w:hAnsi="Arial" w:cs="Arial"/>
              </w:rPr>
            </w:pPr>
            <w:r w:rsidRPr="0009416B">
              <w:rPr>
                <w:rFonts w:ascii="Arial" w:hAnsi="Arial" w:cs="Arial"/>
              </w:rPr>
              <w:t>16</w:t>
            </w:r>
          </w:p>
        </w:tc>
        <w:tc>
          <w:tcPr>
            <w:tcW w:w="6926" w:type="dxa"/>
          </w:tcPr>
          <w:p w14:paraId="23581343" w14:textId="77777777" w:rsidR="00244054" w:rsidRPr="0009416B" w:rsidRDefault="00244054" w:rsidP="00B14917">
            <w:pPr>
              <w:spacing w:after="0"/>
              <w:rPr>
                <w:rFonts w:ascii="Arial" w:hAnsi="Arial" w:cs="Arial"/>
                <w:color w:val="000000"/>
              </w:rPr>
            </w:pPr>
            <w:r w:rsidRPr="0009416B">
              <w:rPr>
                <w:rFonts w:ascii="Arial" w:hAnsi="Arial" w:cs="Arial"/>
                <w:color w:val="000000"/>
              </w:rPr>
              <w:t>#8 or #9 or #10 or #11 or #12 or #13 or #14 or #15</w:t>
            </w:r>
          </w:p>
        </w:tc>
        <w:tc>
          <w:tcPr>
            <w:tcW w:w="1560" w:type="dxa"/>
          </w:tcPr>
          <w:p w14:paraId="04E7A651"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3,917,596</w:t>
            </w:r>
          </w:p>
        </w:tc>
      </w:tr>
      <w:tr w:rsidR="00244054" w:rsidRPr="0009416B" w14:paraId="43E4409F" w14:textId="77777777" w:rsidTr="00B14917">
        <w:tc>
          <w:tcPr>
            <w:tcW w:w="461" w:type="dxa"/>
          </w:tcPr>
          <w:p w14:paraId="5ED287C8" w14:textId="77777777" w:rsidR="00244054" w:rsidRPr="0009416B" w:rsidRDefault="00244054" w:rsidP="00B14917">
            <w:pPr>
              <w:spacing w:after="0"/>
              <w:rPr>
                <w:rFonts w:ascii="Arial" w:hAnsi="Arial" w:cs="Arial"/>
              </w:rPr>
            </w:pPr>
            <w:r w:rsidRPr="0009416B">
              <w:rPr>
                <w:rFonts w:ascii="Arial" w:hAnsi="Arial" w:cs="Arial"/>
              </w:rPr>
              <w:t>15</w:t>
            </w:r>
          </w:p>
        </w:tc>
        <w:tc>
          <w:tcPr>
            <w:tcW w:w="6926" w:type="dxa"/>
          </w:tcPr>
          <w:p w14:paraId="4DAFFFBD" w14:textId="77777777" w:rsidR="00244054" w:rsidRPr="0009416B" w:rsidRDefault="00244054" w:rsidP="00B14917">
            <w:pPr>
              <w:spacing w:after="0"/>
              <w:rPr>
                <w:rFonts w:ascii="Arial" w:hAnsi="Arial" w:cs="Arial"/>
                <w:color w:val="000000"/>
              </w:rPr>
            </w:pPr>
            <w:r w:rsidRPr="0009416B">
              <w:rPr>
                <w:rFonts w:ascii="Arial" w:hAnsi="Arial" w:cs="Arial"/>
                <w:color w:val="000000"/>
              </w:rPr>
              <w:t>Cognitive dysfunction [Mesh]</w:t>
            </w:r>
          </w:p>
        </w:tc>
        <w:tc>
          <w:tcPr>
            <w:tcW w:w="1560" w:type="dxa"/>
          </w:tcPr>
          <w:p w14:paraId="73F2C7B4"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23,378</w:t>
            </w:r>
          </w:p>
        </w:tc>
      </w:tr>
      <w:tr w:rsidR="00244054" w:rsidRPr="0009416B" w14:paraId="2B9580B8" w14:textId="77777777" w:rsidTr="00B14917">
        <w:tc>
          <w:tcPr>
            <w:tcW w:w="461" w:type="dxa"/>
          </w:tcPr>
          <w:p w14:paraId="268FF3E6" w14:textId="77777777" w:rsidR="00244054" w:rsidRPr="0009416B" w:rsidRDefault="00244054" w:rsidP="00B14917">
            <w:pPr>
              <w:spacing w:after="0"/>
              <w:rPr>
                <w:rFonts w:ascii="Arial" w:hAnsi="Arial" w:cs="Arial"/>
              </w:rPr>
            </w:pPr>
            <w:r w:rsidRPr="0009416B">
              <w:rPr>
                <w:rFonts w:ascii="Arial" w:hAnsi="Arial" w:cs="Arial"/>
              </w:rPr>
              <w:t>14</w:t>
            </w:r>
          </w:p>
        </w:tc>
        <w:tc>
          <w:tcPr>
            <w:tcW w:w="6926" w:type="dxa"/>
          </w:tcPr>
          <w:p w14:paraId="7B8C73C0" w14:textId="77777777" w:rsidR="00244054" w:rsidRPr="0009416B" w:rsidRDefault="00244054" w:rsidP="00B14917">
            <w:pPr>
              <w:spacing w:after="0"/>
              <w:rPr>
                <w:rFonts w:ascii="Arial" w:hAnsi="Arial" w:cs="Arial"/>
                <w:color w:val="000000"/>
              </w:rPr>
            </w:pPr>
            <w:r w:rsidRPr="0009416B">
              <w:rPr>
                <w:rFonts w:ascii="Arial" w:hAnsi="Arial" w:cs="Arial"/>
                <w:color w:val="000000"/>
              </w:rPr>
              <w:t>ADHD [Mesh]</w:t>
            </w:r>
          </w:p>
        </w:tc>
        <w:tc>
          <w:tcPr>
            <w:tcW w:w="1560" w:type="dxa"/>
          </w:tcPr>
          <w:p w14:paraId="56418B9A"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30,644</w:t>
            </w:r>
          </w:p>
        </w:tc>
      </w:tr>
      <w:tr w:rsidR="00244054" w:rsidRPr="0009416B" w14:paraId="0CD6C5F4" w14:textId="77777777" w:rsidTr="00B14917">
        <w:tc>
          <w:tcPr>
            <w:tcW w:w="461" w:type="dxa"/>
          </w:tcPr>
          <w:p w14:paraId="2177CA4B" w14:textId="77777777" w:rsidR="00244054" w:rsidRPr="0009416B" w:rsidRDefault="00244054" w:rsidP="00B14917">
            <w:pPr>
              <w:spacing w:after="0"/>
              <w:rPr>
                <w:rFonts w:ascii="Arial" w:hAnsi="Arial" w:cs="Arial"/>
              </w:rPr>
            </w:pPr>
            <w:r w:rsidRPr="0009416B">
              <w:rPr>
                <w:rFonts w:ascii="Arial" w:hAnsi="Arial" w:cs="Arial"/>
              </w:rPr>
              <w:t>13</w:t>
            </w:r>
          </w:p>
        </w:tc>
        <w:tc>
          <w:tcPr>
            <w:tcW w:w="6926" w:type="dxa"/>
          </w:tcPr>
          <w:p w14:paraId="0B98629C" w14:textId="77777777" w:rsidR="00244054" w:rsidRPr="0009416B" w:rsidRDefault="00244054" w:rsidP="00B14917">
            <w:pPr>
              <w:spacing w:after="0"/>
              <w:rPr>
                <w:rFonts w:ascii="Arial" w:hAnsi="Arial" w:cs="Arial"/>
                <w:color w:val="000000"/>
              </w:rPr>
            </w:pPr>
            <w:r w:rsidRPr="0009416B">
              <w:rPr>
                <w:rFonts w:ascii="Arial" w:hAnsi="Arial" w:cs="Arial"/>
                <w:color w:val="000000"/>
              </w:rPr>
              <w:t>dyscalculia [Mesh]</w:t>
            </w:r>
          </w:p>
        </w:tc>
        <w:tc>
          <w:tcPr>
            <w:tcW w:w="1560" w:type="dxa"/>
          </w:tcPr>
          <w:p w14:paraId="700BB976"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252</w:t>
            </w:r>
          </w:p>
        </w:tc>
      </w:tr>
      <w:tr w:rsidR="00244054" w:rsidRPr="0009416B" w14:paraId="6781DD42" w14:textId="77777777" w:rsidTr="00B14917">
        <w:trPr>
          <w:trHeight w:val="289"/>
        </w:trPr>
        <w:tc>
          <w:tcPr>
            <w:tcW w:w="461" w:type="dxa"/>
          </w:tcPr>
          <w:p w14:paraId="2674CC47" w14:textId="77777777" w:rsidR="00244054" w:rsidRPr="0009416B" w:rsidRDefault="00244054" w:rsidP="00B14917">
            <w:pPr>
              <w:spacing w:after="0"/>
              <w:rPr>
                <w:rFonts w:ascii="Arial" w:hAnsi="Arial" w:cs="Arial"/>
              </w:rPr>
            </w:pPr>
            <w:r w:rsidRPr="0009416B">
              <w:rPr>
                <w:rFonts w:ascii="Arial" w:hAnsi="Arial" w:cs="Arial"/>
              </w:rPr>
              <w:t>12</w:t>
            </w:r>
          </w:p>
        </w:tc>
        <w:tc>
          <w:tcPr>
            <w:tcW w:w="6926" w:type="dxa"/>
          </w:tcPr>
          <w:p w14:paraId="69CD80D4" w14:textId="77777777" w:rsidR="00244054" w:rsidRPr="0009416B" w:rsidRDefault="00244054" w:rsidP="00B14917">
            <w:pPr>
              <w:spacing w:after="0"/>
              <w:rPr>
                <w:rFonts w:ascii="Arial" w:hAnsi="Arial" w:cs="Arial"/>
                <w:color w:val="000000"/>
              </w:rPr>
            </w:pPr>
            <w:r w:rsidRPr="0009416B">
              <w:rPr>
                <w:rFonts w:ascii="Arial" w:hAnsi="Arial" w:cs="Arial"/>
                <w:color w:val="000000"/>
              </w:rPr>
              <w:t>dyslexia [Mesh]</w:t>
            </w:r>
          </w:p>
        </w:tc>
        <w:tc>
          <w:tcPr>
            <w:tcW w:w="1560" w:type="dxa"/>
          </w:tcPr>
          <w:p w14:paraId="0BD43855"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8,783</w:t>
            </w:r>
          </w:p>
        </w:tc>
      </w:tr>
      <w:tr w:rsidR="00244054" w:rsidRPr="0009416B" w14:paraId="531035F1" w14:textId="77777777" w:rsidTr="00B14917">
        <w:tc>
          <w:tcPr>
            <w:tcW w:w="461" w:type="dxa"/>
          </w:tcPr>
          <w:p w14:paraId="7C1218A5" w14:textId="77777777" w:rsidR="00244054" w:rsidRPr="0009416B" w:rsidRDefault="00244054" w:rsidP="00B14917">
            <w:pPr>
              <w:spacing w:after="0"/>
              <w:rPr>
                <w:rFonts w:ascii="Arial" w:hAnsi="Arial" w:cs="Arial"/>
              </w:rPr>
            </w:pPr>
            <w:r w:rsidRPr="0009416B">
              <w:rPr>
                <w:rFonts w:ascii="Arial" w:hAnsi="Arial" w:cs="Arial"/>
              </w:rPr>
              <w:t>11</w:t>
            </w:r>
          </w:p>
        </w:tc>
        <w:tc>
          <w:tcPr>
            <w:tcW w:w="6926" w:type="dxa"/>
          </w:tcPr>
          <w:p w14:paraId="5D4872D1" w14:textId="77777777" w:rsidR="00244054" w:rsidRPr="0009416B" w:rsidRDefault="00244054" w:rsidP="00B14917">
            <w:pPr>
              <w:spacing w:after="0"/>
              <w:rPr>
                <w:rFonts w:ascii="Arial" w:hAnsi="Arial" w:cs="Arial"/>
                <w:color w:val="000000"/>
              </w:rPr>
            </w:pPr>
            <w:r w:rsidRPr="0009416B">
              <w:rPr>
                <w:rFonts w:ascii="Arial" w:hAnsi="Arial" w:cs="Arial"/>
                <w:color w:val="000000"/>
              </w:rPr>
              <w:t>"</w:t>
            </w:r>
            <w:proofErr w:type="gramStart"/>
            <w:r w:rsidRPr="0009416B">
              <w:rPr>
                <w:rFonts w:ascii="Arial" w:hAnsi="Arial" w:cs="Arial"/>
                <w:color w:val="000000"/>
              </w:rPr>
              <w:t>tic</w:t>
            </w:r>
            <w:proofErr w:type="gramEnd"/>
            <w:r w:rsidRPr="0009416B">
              <w:rPr>
                <w:rFonts w:ascii="Arial" w:hAnsi="Arial" w:cs="Arial"/>
                <w:color w:val="000000"/>
              </w:rPr>
              <w:t xml:space="preserve"> disorder*"[Mesh]</w:t>
            </w:r>
          </w:p>
        </w:tc>
        <w:tc>
          <w:tcPr>
            <w:tcW w:w="1560" w:type="dxa"/>
          </w:tcPr>
          <w:p w14:paraId="3F69A5F3"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5,559</w:t>
            </w:r>
          </w:p>
        </w:tc>
      </w:tr>
      <w:tr w:rsidR="00244054" w:rsidRPr="0009416B" w14:paraId="4197FF53" w14:textId="77777777" w:rsidTr="00B14917">
        <w:tc>
          <w:tcPr>
            <w:tcW w:w="461" w:type="dxa"/>
          </w:tcPr>
          <w:p w14:paraId="2FF23026" w14:textId="77777777" w:rsidR="00244054" w:rsidRPr="0009416B" w:rsidRDefault="00244054" w:rsidP="00B14917">
            <w:pPr>
              <w:spacing w:after="0"/>
              <w:rPr>
                <w:rFonts w:ascii="Arial" w:hAnsi="Arial" w:cs="Arial"/>
              </w:rPr>
            </w:pPr>
            <w:r w:rsidRPr="0009416B">
              <w:rPr>
                <w:rFonts w:ascii="Arial" w:hAnsi="Arial" w:cs="Arial"/>
              </w:rPr>
              <w:t>10</w:t>
            </w:r>
          </w:p>
        </w:tc>
        <w:tc>
          <w:tcPr>
            <w:tcW w:w="6926" w:type="dxa"/>
          </w:tcPr>
          <w:p w14:paraId="792DF439" w14:textId="77777777" w:rsidR="00244054" w:rsidRPr="0009416B" w:rsidRDefault="00244054" w:rsidP="00B14917">
            <w:pPr>
              <w:spacing w:after="0"/>
              <w:rPr>
                <w:rFonts w:ascii="Arial" w:hAnsi="Arial" w:cs="Arial"/>
                <w:color w:val="000000"/>
              </w:rPr>
            </w:pPr>
            <w:r w:rsidRPr="0009416B">
              <w:rPr>
                <w:rFonts w:ascii="Arial" w:hAnsi="Arial" w:cs="Arial"/>
                <w:color w:val="000000"/>
              </w:rPr>
              <w:t>"Cerebral Palsy" [Mesh]</w:t>
            </w:r>
          </w:p>
        </w:tc>
        <w:tc>
          <w:tcPr>
            <w:tcW w:w="1560" w:type="dxa"/>
          </w:tcPr>
          <w:p w14:paraId="72FF276A"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21,510</w:t>
            </w:r>
          </w:p>
        </w:tc>
      </w:tr>
      <w:tr w:rsidR="00244054" w:rsidRPr="0009416B" w14:paraId="076C4362" w14:textId="77777777" w:rsidTr="00B14917">
        <w:tc>
          <w:tcPr>
            <w:tcW w:w="461" w:type="dxa"/>
          </w:tcPr>
          <w:p w14:paraId="7F2AE9B1" w14:textId="77777777" w:rsidR="00244054" w:rsidRPr="0009416B" w:rsidRDefault="00244054" w:rsidP="00B14917">
            <w:pPr>
              <w:spacing w:after="0"/>
              <w:rPr>
                <w:rFonts w:ascii="Arial" w:hAnsi="Arial" w:cs="Arial"/>
              </w:rPr>
            </w:pPr>
            <w:r w:rsidRPr="0009416B">
              <w:rPr>
                <w:rFonts w:ascii="Arial" w:hAnsi="Arial" w:cs="Arial"/>
              </w:rPr>
              <w:t>9</w:t>
            </w:r>
          </w:p>
        </w:tc>
        <w:tc>
          <w:tcPr>
            <w:tcW w:w="6926" w:type="dxa"/>
          </w:tcPr>
          <w:p w14:paraId="2C5423A3" w14:textId="77777777" w:rsidR="00244054" w:rsidRPr="0009416B" w:rsidRDefault="00244054" w:rsidP="00B14917">
            <w:pPr>
              <w:spacing w:after="0"/>
              <w:rPr>
                <w:rFonts w:ascii="Arial" w:hAnsi="Arial" w:cs="Arial"/>
                <w:color w:val="000000"/>
              </w:rPr>
            </w:pPr>
            <w:r w:rsidRPr="0009416B">
              <w:rPr>
                <w:rFonts w:ascii="Arial" w:hAnsi="Arial" w:cs="Arial"/>
                <w:color w:val="000000"/>
              </w:rPr>
              <w:t>specific language disorder [</w:t>
            </w:r>
            <w:proofErr w:type="spellStart"/>
            <w:r w:rsidRPr="0009416B">
              <w:rPr>
                <w:rFonts w:ascii="Arial" w:hAnsi="Arial" w:cs="Arial"/>
                <w:color w:val="000000"/>
              </w:rPr>
              <w:t>MeSH</w:t>
            </w:r>
            <w:proofErr w:type="spellEnd"/>
            <w:r w:rsidRPr="0009416B">
              <w:rPr>
                <w:rFonts w:ascii="Arial" w:hAnsi="Arial" w:cs="Arial"/>
                <w:color w:val="000000"/>
              </w:rPr>
              <w:t xml:space="preserve"> Terms]</w:t>
            </w:r>
          </w:p>
        </w:tc>
        <w:tc>
          <w:tcPr>
            <w:tcW w:w="1560" w:type="dxa"/>
          </w:tcPr>
          <w:p w14:paraId="32E7F344"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45</w:t>
            </w:r>
          </w:p>
        </w:tc>
      </w:tr>
      <w:tr w:rsidR="00244054" w:rsidRPr="0009416B" w14:paraId="5EB2CD70" w14:textId="77777777" w:rsidTr="00B14917">
        <w:tc>
          <w:tcPr>
            <w:tcW w:w="461" w:type="dxa"/>
          </w:tcPr>
          <w:p w14:paraId="5F61CB9C" w14:textId="77777777" w:rsidR="00244054" w:rsidRPr="0009416B" w:rsidRDefault="00244054" w:rsidP="00B14917">
            <w:pPr>
              <w:spacing w:after="0"/>
              <w:rPr>
                <w:rFonts w:ascii="Arial" w:hAnsi="Arial" w:cs="Arial"/>
              </w:rPr>
            </w:pPr>
            <w:r w:rsidRPr="0009416B">
              <w:rPr>
                <w:rFonts w:ascii="Arial" w:hAnsi="Arial" w:cs="Arial"/>
              </w:rPr>
              <w:t>8</w:t>
            </w:r>
          </w:p>
        </w:tc>
        <w:tc>
          <w:tcPr>
            <w:tcW w:w="6926" w:type="dxa"/>
          </w:tcPr>
          <w:p w14:paraId="45CD04AD" w14:textId="77777777" w:rsidR="00244054" w:rsidRPr="0009416B" w:rsidRDefault="00244054" w:rsidP="00B14917">
            <w:pPr>
              <w:spacing w:after="0"/>
              <w:rPr>
                <w:rFonts w:ascii="Arial" w:hAnsi="Arial" w:cs="Arial"/>
                <w:color w:val="000000"/>
              </w:rPr>
            </w:pPr>
            <w:r w:rsidRPr="0009416B">
              <w:rPr>
                <w:rFonts w:ascii="Arial" w:hAnsi="Arial" w:cs="Arial"/>
                <w:color w:val="000000"/>
              </w:rPr>
              <w:t>#6 and #7</w:t>
            </w:r>
          </w:p>
        </w:tc>
        <w:tc>
          <w:tcPr>
            <w:tcW w:w="1560" w:type="dxa"/>
          </w:tcPr>
          <w:p w14:paraId="653934FD"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3,914,538</w:t>
            </w:r>
          </w:p>
        </w:tc>
      </w:tr>
      <w:tr w:rsidR="00244054" w:rsidRPr="0009416B" w14:paraId="2FB4AD0E" w14:textId="77777777" w:rsidTr="00B14917">
        <w:tc>
          <w:tcPr>
            <w:tcW w:w="461" w:type="dxa"/>
          </w:tcPr>
          <w:p w14:paraId="0C802160" w14:textId="77777777" w:rsidR="00244054" w:rsidRPr="0009416B" w:rsidRDefault="00244054" w:rsidP="00B14917">
            <w:pPr>
              <w:spacing w:after="0"/>
              <w:rPr>
                <w:rFonts w:ascii="Arial" w:hAnsi="Arial" w:cs="Arial"/>
              </w:rPr>
            </w:pPr>
            <w:r w:rsidRPr="0009416B">
              <w:rPr>
                <w:rFonts w:ascii="Arial" w:hAnsi="Arial" w:cs="Arial"/>
              </w:rPr>
              <w:t>7</w:t>
            </w:r>
          </w:p>
        </w:tc>
        <w:tc>
          <w:tcPr>
            <w:tcW w:w="6926" w:type="dxa"/>
          </w:tcPr>
          <w:p w14:paraId="2A8D11A1" w14:textId="77777777" w:rsidR="00244054" w:rsidRPr="0009416B" w:rsidRDefault="00244054" w:rsidP="00B14917">
            <w:pPr>
              <w:spacing w:after="0"/>
              <w:rPr>
                <w:rFonts w:ascii="Arial" w:hAnsi="Arial" w:cs="Arial"/>
                <w:color w:val="000000"/>
              </w:rPr>
            </w:pPr>
            <w:r w:rsidRPr="0009416B">
              <w:rPr>
                <w:rFonts w:ascii="Arial" w:hAnsi="Arial" w:cs="Arial"/>
                <w:color w:val="000000"/>
              </w:rPr>
              <w:t xml:space="preserve">disorder* or </w:t>
            </w:r>
            <w:proofErr w:type="spellStart"/>
            <w:r w:rsidRPr="0009416B">
              <w:rPr>
                <w:rFonts w:ascii="Arial" w:hAnsi="Arial" w:cs="Arial"/>
                <w:color w:val="000000"/>
              </w:rPr>
              <w:t>disabilit</w:t>
            </w:r>
            <w:proofErr w:type="spellEnd"/>
            <w:r w:rsidRPr="0009416B">
              <w:rPr>
                <w:rFonts w:ascii="Arial" w:hAnsi="Arial" w:cs="Arial"/>
                <w:color w:val="000000"/>
              </w:rPr>
              <w:t>* or impair* or delay* or limit* or deficit* or dystrophy or palsy or dysfunction</w:t>
            </w:r>
          </w:p>
        </w:tc>
        <w:tc>
          <w:tcPr>
            <w:tcW w:w="1560" w:type="dxa"/>
          </w:tcPr>
          <w:p w14:paraId="00EA1859"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6,727,821</w:t>
            </w:r>
          </w:p>
        </w:tc>
      </w:tr>
      <w:tr w:rsidR="00244054" w:rsidRPr="0009416B" w14:paraId="3C31E2BD" w14:textId="77777777" w:rsidTr="00B14917">
        <w:tc>
          <w:tcPr>
            <w:tcW w:w="461" w:type="dxa"/>
          </w:tcPr>
          <w:p w14:paraId="415FB7B2" w14:textId="77777777" w:rsidR="00244054" w:rsidRPr="0009416B" w:rsidRDefault="00244054" w:rsidP="00B14917">
            <w:pPr>
              <w:spacing w:after="0"/>
              <w:rPr>
                <w:rFonts w:ascii="Arial" w:hAnsi="Arial" w:cs="Arial"/>
              </w:rPr>
            </w:pPr>
            <w:r w:rsidRPr="0009416B">
              <w:rPr>
                <w:rFonts w:ascii="Arial" w:hAnsi="Arial" w:cs="Arial"/>
              </w:rPr>
              <w:t>6</w:t>
            </w:r>
          </w:p>
        </w:tc>
        <w:tc>
          <w:tcPr>
            <w:tcW w:w="6926" w:type="dxa"/>
          </w:tcPr>
          <w:p w14:paraId="10170331" w14:textId="77777777" w:rsidR="00244054" w:rsidRPr="0009416B" w:rsidRDefault="00244054" w:rsidP="00B14917">
            <w:pPr>
              <w:spacing w:after="0"/>
              <w:rPr>
                <w:rFonts w:ascii="Arial" w:hAnsi="Arial" w:cs="Arial"/>
                <w:color w:val="000000"/>
              </w:rPr>
            </w:pPr>
            <w:r w:rsidRPr="0009416B">
              <w:rPr>
                <w:rFonts w:ascii="Arial" w:hAnsi="Arial" w:cs="Arial"/>
                <w:color w:val="000000"/>
              </w:rPr>
              <w:t xml:space="preserve">neuro* or </w:t>
            </w:r>
            <w:proofErr w:type="spellStart"/>
            <w:r w:rsidRPr="0009416B">
              <w:rPr>
                <w:rFonts w:ascii="Arial" w:hAnsi="Arial" w:cs="Arial"/>
                <w:color w:val="000000"/>
              </w:rPr>
              <w:t>languag</w:t>
            </w:r>
            <w:proofErr w:type="spellEnd"/>
            <w:r w:rsidRPr="0009416B">
              <w:rPr>
                <w:rFonts w:ascii="Arial" w:hAnsi="Arial" w:cs="Arial"/>
                <w:color w:val="000000"/>
              </w:rPr>
              <w:t xml:space="preserve">* or speech* or sound or communication* or </w:t>
            </w:r>
            <w:proofErr w:type="spellStart"/>
            <w:r w:rsidRPr="0009416B">
              <w:rPr>
                <w:rFonts w:ascii="Arial" w:hAnsi="Arial" w:cs="Arial"/>
                <w:color w:val="000000"/>
              </w:rPr>
              <w:t>fluenc</w:t>
            </w:r>
            <w:proofErr w:type="spellEnd"/>
            <w:r w:rsidRPr="0009416B">
              <w:rPr>
                <w:rFonts w:ascii="Arial" w:hAnsi="Arial" w:cs="Arial"/>
                <w:color w:val="000000"/>
              </w:rPr>
              <w:t xml:space="preserve">* or stutter* or "social communication" or "specific learning" or </w:t>
            </w:r>
            <w:proofErr w:type="spellStart"/>
            <w:r w:rsidRPr="0009416B">
              <w:rPr>
                <w:rFonts w:ascii="Arial" w:hAnsi="Arial" w:cs="Arial"/>
                <w:color w:val="000000"/>
              </w:rPr>
              <w:t>autis</w:t>
            </w:r>
            <w:proofErr w:type="spellEnd"/>
            <w:r w:rsidRPr="0009416B">
              <w:rPr>
                <w:rFonts w:ascii="Arial" w:hAnsi="Arial" w:cs="Arial"/>
                <w:color w:val="000000"/>
              </w:rPr>
              <w:t xml:space="preserve">* or intellectual* or development* or "mental retardation" or motor* or coordination or </w:t>
            </w:r>
            <w:proofErr w:type="spellStart"/>
            <w:r w:rsidRPr="0009416B">
              <w:rPr>
                <w:rFonts w:ascii="Arial" w:hAnsi="Arial" w:cs="Arial"/>
                <w:color w:val="000000"/>
              </w:rPr>
              <w:t>stereotyp</w:t>
            </w:r>
            <w:proofErr w:type="spellEnd"/>
            <w:r w:rsidRPr="0009416B">
              <w:rPr>
                <w:rFonts w:ascii="Arial" w:hAnsi="Arial" w:cs="Arial"/>
                <w:color w:val="000000"/>
              </w:rPr>
              <w:t xml:space="preserve">* or movement* or social* or neurodevelopment* or "decreased IQ" or read* or function* or "decreased academic achievement*" or </w:t>
            </w:r>
            <w:proofErr w:type="spellStart"/>
            <w:r w:rsidRPr="0009416B">
              <w:rPr>
                <w:rFonts w:ascii="Arial" w:hAnsi="Arial" w:cs="Arial"/>
                <w:color w:val="000000"/>
              </w:rPr>
              <w:t>adhd</w:t>
            </w:r>
            <w:proofErr w:type="spellEnd"/>
            <w:r w:rsidRPr="0009416B">
              <w:rPr>
                <w:rFonts w:ascii="Arial" w:hAnsi="Arial" w:cs="Arial"/>
                <w:color w:val="000000"/>
              </w:rPr>
              <w:t xml:space="preserve"> or attention* or hyperactivity* or </w:t>
            </w:r>
            <w:proofErr w:type="spellStart"/>
            <w:r w:rsidRPr="0009416B">
              <w:rPr>
                <w:rFonts w:ascii="Arial" w:hAnsi="Arial" w:cs="Arial"/>
                <w:color w:val="000000"/>
              </w:rPr>
              <w:t>autis</w:t>
            </w:r>
            <w:proofErr w:type="spellEnd"/>
            <w:r w:rsidRPr="0009416B">
              <w:rPr>
                <w:rFonts w:ascii="Arial" w:hAnsi="Arial" w:cs="Arial"/>
                <w:color w:val="000000"/>
              </w:rPr>
              <w:t xml:space="preserve">* or cerebral* or </w:t>
            </w:r>
            <w:proofErr w:type="spellStart"/>
            <w:r w:rsidRPr="0009416B">
              <w:rPr>
                <w:rFonts w:ascii="Arial" w:hAnsi="Arial" w:cs="Arial"/>
                <w:color w:val="000000"/>
              </w:rPr>
              <w:t>tourette</w:t>
            </w:r>
            <w:proofErr w:type="spellEnd"/>
            <w:r w:rsidRPr="0009416B">
              <w:rPr>
                <w:rFonts w:ascii="Arial" w:hAnsi="Arial" w:cs="Arial"/>
                <w:color w:val="000000"/>
              </w:rPr>
              <w:t>* or tic* or dyslexia or dyscalculia or “global developmental” or “gross motor” or cognitive</w:t>
            </w:r>
          </w:p>
        </w:tc>
        <w:tc>
          <w:tcPr>
            <w:tcW w:w="1560" w:type="dxa"/>
          </w:tcPr>
          <w:p w14:paraId="5DE23096" w14:textId="77777777" w:rsidR="00244054" w:rsidRPr="0009416B" w:rsidRDefault="00244054" w:rsidP="00B14917">
            <w:pPr>
              <w:spacing w:after="0"/>
              <w:jc w:val="center"/>
              <w:rPr>
                <w:rFonts w:ascii="Arial" w:hAnsi="Arial" w:cs="Arial"/>
              </w:rPr>
            </w:pPr>
          </w:p>
          <w:p w14:paraId="496ED6C3"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12,406,044</w:t>
            </w:r>
          </w:p>
        </w:tc>
      </w:tr>
      <w:tr w:rsidR="00244054" w:rsidRPr="0009416B" w14:paraId="4A206EAE" w14:textId="77777777" w:rsidTr="00B14917">
        <w:tc>
          <w:tcPr>
            <w:tcW w:w="461" w:type="dxa"/>
          </w:tcPr>
          <w:p w14:paraId="60D435B7" w14:textId="77777777" w:rsidR="00244054" w:rsidRPr="0009416B" w:rsidRDefault="00244054" w:rsidP="00B14917">
            <w:pPr>
              <w:spacing w:after="0"/>
              <w:rPr>
                <w:rFonts w:ascii="Arial" w:hAnsi="Arial" w:cs="Arial"/>
              </w:rPr>
            </w:pPr>
            <w:r w:rsidRPr="0009416B">
              <w:rPr>
                <w:rFonts w:ascii="Arial" w:hAnsi="Arial" w:cs="Arial"/>
              </w:rPr>
              <w:t>5</w:t>
            </w:r>
          </w:p>
        </w:tc>
        <w:tc>
          <w:tcPr>
            <w:tcW w:w="6926" w:type="dxa"/>
          </w:tcPr>
          <w:p w14:paraId="481D8B24" w14:textId="77777777" w:rsidR="00244054" w:rsidRPr="0009416B" w:rsidRDefault="00244054" w:rsidP="00B14917">
            <w:pPr>
              <w:spacing w:after="0"/>
              <w:rPr>
                <w:rFonts w:ascii="Arial" w:hAnsi="Arial" w:cs="Arial"/>
                <w:color w:val="000000"/>
              </w:rPr>
            </w:pPr>
            <w:r w:rsidRPr="0009416B">
              <w:rPr>
                <w:rFonts w:ascii="Arial" w:hAnsi="Arial" w:cs="Arial"/>
                <w:color w:val="000000"/>
              </w:rPr>
              <w:t>#3 and #4</w:t>
            </w:r>
          </w:p>
        </w:tc>
        <w:tc>
          <w:tcPr>
            <w:tcW w:w="1560" w:type="dxa"/>
          </w:tcPr>
          <w:p w14:paraId="306FBFDE"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7,844</w:t>
            </w:r>
          </w:p>
        </w:tc>
      </w:tr>
      <w:tr w:rsidR="00244054" w:rsidRPr="0009416B" w14:paraId="5F642734" w14:textId="77777777" w:rsidTr="00B14917">
        <w:tc>
          <w:tcPr>
            <w:tcW w:w="461" w:type="dxa"/>
          </w:tcPr>
          <w:p w14:paraId="5942EA8B" w14:textId="77777777" w:rsidR="00244054" w:rsidRPr="0009416B" w:rsidRDefault="00244054" w:rsidP="00B14917">
            <w:pPr>
              <w:spacing w:after="0"/>
              <w:rPr>
                <w:rFonts w:ascii="Arial" w:hAnsi="Arial" w:cs="Arial"/>
              </w:rPr>
            </w:pPr>
            <w:r w:rsidRPr="0009416B">
              <w:rPr>
                <w:rFonts w:ascii="Arial" w:hAnsi="Arial" w:cs="Arial"/>
              </w:rPr>
              <w:t>4</w:t>
            </w:r>
          </w:p>
        </w:tc>
        <w:tc>
          <w:tcPr>
            <w:tcW w:w="6926" w:type="dxa"/>
          </w:tcPr>
          <w:p w14:paraId="772CAE75" w14:textId="77777777" w:rsidR="00244054" w:rsidRPr="0009416B" w:rsidRDefault="00244054" w:rsidP="00B14917">
            <w:pPr>
              <w:spacing w:after="0"/>
              <w:rPr>
                <w:rFonts w:ascii="Arial" w:hAnsi="Arial" w:cs="Arial"/>
                <w:color w:val="000000"/>
              </w:rPr>
            </w:pPr>
            <w:r w:rsidRPr="0009416B">
              <w:rPr>
                <w:rFonts w:ascii="Arial" w:hAnsi="Arial" w:cs="Arial"/>
                <w:color w:val="000000"/>
              </w:rPr>
              <w:t>"</w:t>
            </w:r>
            <w:proofErr w:type="spellStart"/>
            <w:proofErr w:type="gramStart"/>
            <w:r w:rsidRPr="0009416B">
              <w:rPr>
                <w:rFonts w:ascii="Arial" w:hAnsi="Arial" w:cs="Arial"/>
                <w:color w:val="000000"/>
              </w:rPr>
              <w:t>markov</w:t>
            </w:r>
            <w:proofErr w:type="spellEnd"/>
            <w:proofErr w:type="gramEnd"/>
            <w:r w:rsidRPr="0009416B">
              <w:rPr>
                <w:rFonts w:ascii="Arial" w:hAnsi="Arial" w:cs="Arial"/>
                <w:color w:val="000000"/>
              </w:rPr>
              <w:t xml:space="preserve"> model" OR "discrete event simulation" OR "decision tree" OR "decision-analytic model" OR " decision analytic model" or “micro-simulation” or “micro simulation” or “agent based model” or “agent-based model”</w:t>
            </w:r>
          </w:p>
        </w:tc>
        <w:tc>
          <w:tcPr>
            <w:tcW w:w="1560" w:type="dxa"/>
          </w:tcPr>
          <w:p w14:paraId="082DC827"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20,945</w:t>
            </w:r>
          </w:p>
        </w:tc>
      </w:tr>
      <w:tr w:rsidR="00244054" w:rsidRPr="0009416B" w14:paraId="44BE344D" w14:textId="77777777" w:rsidTr="00B14917">
        <w:tc>
          <w:tcPr>
            <w:tcW w:w="461" w:type="dxa"/>
          </w:tcPr>
          <w:p w14:paraId="2040E815" w14:textId="77777777" w:rsidR="00244054" w:rsidRPr="0009416B" w:rsidRDefault="00244054" w:rsidP="00B14917">
            <w:pPr>
              <w:spacing w:after="0"/>
              <w:rPr>
                <w:rFonts w:ascii="Arial" w:hAnsi="Arial" w:cs="Arial"/>
              </w:rPr>
            </w:pPr>
            <w:r w:rsidRPr="0009416B">
              <w:rPr>
                <w:rFonts w:ascii="Arial" w:hAnsi="Arial" w:cs="Arial"/>
              </w:rPr>
              <w:t>3</w:t>
            </w:r>
          </w:p>
        </w:tc>
        <w:tc>
          <w:tcPr>
            <w:tcW w:w="6926" w:type="dxa"/>
          </w:tcPr>
          <w:p w14:paraId="75144092" w14:textId="77777777" w:rsidR="00244054" w:rsidRPr="0009416B" w:rsidRDefault="00244054" w:rsidP="00B14917">
            <w:pPr>
              <w:spacing w:after="0"/>
              <w:rPr>
                <w:rFonts w:ascii="Arial" w:hAnsi="Arial" w:cs="Arial"/>
                <w:color w:val="000000"/>
              </w:rPr>
            </w:pPr>
            <w:r w:rsidRPr="0009416B">
              <w:rPr>
                <w:rFonts w:ascii="Arial" w:hAnsi="Arial" w:cs="Arial"/>
                <w:color w:val="000000"/>
              </w:rPr>
              <w:t>#1 or #2</w:t>
            </w:r>
          </w:p>
        </w:tc>
        <w:tc>
          <w:tcPr>
            <w:tcW w:w="1560" w:type="dxa"/>
          </w:tcPr>
          <w:p w14:paraId="24FE242A"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206,532</w:t>
            </w:r>
          </w:p>
        </w:tc>
      </w:tr>
      <w:tr w:rsidR="00244054" w:rsidRPr="0009416B" w14:paraId="2804237E" w14:textId="77777777" w:rsidTr="00B14917">
        <w:tc>
          <w:tcPr>
            <w:tcW w:w="461" w:type="dxa"/>
          </w:tcPr>
          <w:p w14:paraId="4FE94E08" w14:textId="77777777" w:rsidR="00244054" w:rsidRPr="0009416B" w:rsidRDefault="00244054" w:rsidP="00B14917">
            <w:pPr>
              <w:spacing w:after="0"/>
              <w:rPr>
                <w:rFonts w:ascii="Arial" w:hAnsi="Arial" w:cs="Arial"/>
              </w:rPr>
            </w:pPr>
            <w:r w:rsidRPr="0009416B">
              <w:rPr>
                <w:rFonts w:ascii="Arial" w:hAnsi="Arial" w:cs="Arial"/>
              </w:rPr>
              <w:t>2</w:t>
            </w:r>
          </w:p>
        </w:tc>
        <w:tc>
          <w:tcPr>
            <w:tcW w:w="6926" w:type="dxa"/>
          </w:tcPr>
          <w:p w14:paraId="44635D80" w14:textId="77777777" w:rsidR="00244054" w:rsidRPr="0009416B" w:rsidRDefault="00244054" w:rsidP="00B14917">
            <w:pPr>
              <w:spacing w:after="0"/>
              <w:rPr>
                <w:rFonts w:ascii="Arial" w:hAnsi="Arial" w:cs="Arial"/>
                <w:color w:val="000000"/>
              </w:rPr>
            </w:pPr>
            <w:r w:rsidRPr="0009416B">
              <w:rPr>
                <w:rFonts w:ascii="Arial" w:hAnsi="Arial" w:cs="Arial"/>
                <w:color w:val="000000"/>
              </w:rPr>
              <w:t>"</w:t>
            </w:r>
            <w:proofErr w:type="gramStart"/>
            <w:r w:rsidRPr="0009416B">
              <w:rPr>
                <w:rFonts w:ascii="Arial" w:hAnsi="Arial" w:cs="Arial"/>
                <w:color w:val="000000"/>
              </w:rPr>
              <w:t>cost</w:t>
            </w:r>
            <w:proofErr w:type="gramEnd"/>
            <w:r w:rsidRPr="0009416B">
              <w:rPr>
                <w:rFonts w:ascii="Arial" w:hAnsi="Arial" w:cs="Arial"/>
                <w:color w:val="000000"/>
              </w:rPr>
              <w:t>-benefit analysis" [Mesh]</w:t>
            </w:r>
          </w:p>
        </w:tc>
        <w:tc>
          <w:tcPr>
            <w:tcW w:w="1560" w:type="dxa"/>
          </w:tcPr>
          <w:p w14:paraId="3306D41D"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85,248</w:t>
            </w:r>
          </w:p>
        </w:tc>
      </w:tr>
      <w:tr w:rsidR="00244054" w:rsidRPr="0009416B" w14:paraId="73515215" w14:textId="77777777" w:rsidTr="00B14917">
        <w:tc>
          <w:tcPr>
            <w:tcW w:w="461" w:type="dxa"/>
          </w:tcPr>
          <w:p w14:paraId="41D27323" w14:textId="77777777" w:rsidR="00244054" w:rsidRPr="0009416B" w:rsidRDefault="00244054" w:rsidP="00B14917">
            <w:pPr>
              <w:spacing w:after="0"/>
              <w:rPr>
                <w:rFonts w:ascii="Arial" w:hAnsi="Arial" w:cs="Arial"/>
              </w:rPr>
            </w:pPr>
            <w:r w:rsidRPr="0009416B">
              <w:rPr>
                <w:rFonts w:ascii="Arial" w:hAnsi="Arial" w:cs="Arial"/>
              </w:rPr>
              <w:t>1</w:t>
            </w:r>
          </w:p>
        </w:tc>
        <w:tc>
          <w:tcPr>
            <w:tcW w:w="6926" w:type="dxa"/>
          </w:tcPr>
          <w:p w14:paraId="4197E1CD" w14:textId="77777777" w:rsidR="00244054" w:rsidRPr="0009416B" w:rsidRDefault="00244054" w:rsidP="00B14917">
            <w:pPr>
              <w:spacing w:after="0"/>
              <w:rPr>
                <w:rFonts w:ascii="Arial" w:hAnsi="Arial" w:cs="Arial"/>
                <w:color w:val="000000"/>
              </w:rPr>
            </w:pPr>
            <w:r w:rsidRPr="0009416B">
              <w:rPr>
                <w:rFonts w:ascii="Arial" w:hAnsi="Arial" w:cs="Arial"/>
                <w:color w:val="000000"/>
              </w:rPr>
              <w:t>"Cost benefit analysis" OR "cost effective*" OR "cost-effective*" OR "cost utility" OR "cost-utility" OR "cost benefit" OR "cost-benefit" OR "quality-adjusted life years" OR "health economic" OR "economic evaluation"</w:t>
            </w:r>
          </w:p>
        </w:tc>
        <w:tc>
          <w:tcPr>
            <w:tcW w:w="1560" w:type="dxa"/>
          </w:tcPr>
          <w:p w14:paraId="7ABE5860"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206,532</w:t>
            </w:r>
          </w:p>
        </w:tc>
      </w:tr>
      <w:tr w:rsidR="00244054" w:rsidRPr="0009416B" w14:paraId="09EB546C" w14:textId="77777777" w:rsidTr="00B14917">
        <w:tc>
          <w:tcPr>
            <w:tcW w:w="7387" w:type="dxa"/>
            <w:gridSpan w:val="2"/>
          </w:tcPr>
          <w:p w14:paraId="11C6EF89" w14:textId="77777777" w:rsidR="00244054" w:rsidRPr="0009416B" w:rsidRDefault="00244054" w:rsidP="00B14917">
            <w:pPr>
              <w:spacing w:after="0"/>
              <w:jc w:val="center"/>
              <w:rPr>
                <w:rFonts w:ascii="Arial" w:hAnsi="Arial" w:cs="Arial"/>
                <w:b/>
                <w:bCs/>
                <w:color w:val="000000"/>
              </w:rPr>
            </w:pPr>
            <w:proofErr w:type="spellStart"/>
            <w:r w:rsidRPr="0009416B">
              <w:rPr>
                <w:rFonts w:ascii="Arial" w:hAnsi="Arial" w:cs="Arial"/>
                <w:b/>
                <w:bCs/>
                <w:color w:val="000000"/>
              </w:rPr>
              <w:t>PsychINFO</w:t>
            </w:r>
            <w:proofErr w:type="spellEnd"/>
          </w:p>
        </w:tc>
        <w:tc>
          <w:tcPr>
            <w:tcW w:w="1560" w:type="dxa"/>
          </w:tcPr>
          <w:p w14:paraId="17E010A5"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294</w:t>
            </w:r>
          </w:p>
        </w:tc>
      </w:tr>
      <w:tr w:rsidR="00244054" w:rsidRPr="0009416B" w14:paraId="3CD9C669" w14:textId="77777777" w:rsidTr="00B14917">
        <w:tc>
          <w:tcPr>
            <w:tcW w:w="461" w:type="dxa"/>
          </w:tcPr>
          <w:p w14:paraId="24127BD8" w14:textId="77777777" w:rsidR="00244054" w:rsidRPr="0009416B" w:rsidRDefault="00244054" w:rsidP="00B14917">
            <w:pPr>
              <w:spacing w:after="0"/>
              <w:rPr>
                <w:rFonts w:ascii="Arial" w:hAnsi="Arial" w:cs="Arial"/>
              </w:rPr>
            </w:pPr>
            <w:r w:rsidRPr="0009416B">
              <w:rPr>
                <w:rFonts w:ascii="Arial" w:hAnsi="Arial" w:cs="Arial"/>
              </w:rPr>
              <w:t>3</w:t>
            </w:r>
          </w:p>
        </w:tc>
        <w:tc>
          <w:tcPr>
            <w:tcW w:w="6926" w:type="dxa"/>
          </w:tcPr>
          <w:p w14:paraId="7425C151" w14:textId="77777777" w:rsidR="00244054" w:rsidRPr="0009416B" w:rsidRDefault="00244054" w:rsidP="00B14917">
            <w:pPr>
              <w:spacing w:after="0"/>
              <w:rPr>
                <w:rFonts w:ascii="Arial" w:hAnsi="Arial" w:cs="Arial"/>
                <w:color w:val="000000"/>
              </w:rPr>
            </w:pPr>
            <w:r w:rsidRPr="0009416B">
              <w:rPr>
                <w:rFonts w:ascii="Arial" w:hAnsi="Arial" w:cs="Arial"/>
                <w:color w:val="000000"/>
              </w:rPr>
              <w:t>#1 and #2</w:t>
            </w:r>
          </w:p>
        </w:tc>
        <w:tc>
          <w:tcPr>
            <w:tcW w:w="1560" w:type="dxa"/>
          </w:tcPr>
          <w:p w14:paraId="677634F0"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294</w:t>
            </w:r>
          </w:p>
        </w:tc>
      </w:tr>
      <w:tr w:rsidR="00244054" w:rsidRPr="0009416B" w14:paraId="340A1805" w14:textId="77777777" w:rsidTr="00B14917">
        <w:tc>
          <w:tcPr>
            <w:tcW w:w="461" w:type="dxa"/>
          </w:tcPr>
          <w:p w14:paraId="099D8137" w14:textId="77777777" w:rsidR="00244054" w:rsidRPr="0009416B" w:rsidRDefault="00244054" w:rsidP="00B14917">
            <w:pPr>
              <w:spacing w:after="0"/>
              <w:rPr>
                <w:rFonts w:ascii="Arial" w:hAnsi="Arial" w:cs="Arial"/>
              </w:rPr>
            </w:pPr>
            <w:r w:rsidRPr="0009416B">
              <w:rPr>
                <w:rFonts w:ascii="Arial" w:hAnsi="Arial" w:cs="Arial"/>
              </w:rPr>
              <w:t>2</w:t>
            </w:r>
          </w:p>
        </w:tc>
        <w:tc>
          <w:tcPr>
            <w:tcW w:w="6926" w:type="dxa"/>
          </w:tcPr>
          <w:p w14:paraId="7A72D100" w14:textId="77777777" w:rsidR="00244054" w:rsidRPr="0009416B" w:rsidRDefault="00244054" w:rsidP="00B14917">
            <w:pPr>
              <w:spacing w:after="0"/>
              <w:rPr>
                <w:rFonts w:ascii="Arial" w:hAnsi="Arial" w:cs="Arial"/>
                <w:color w:val="000000"/>
              </w:rPr>
            </w:pPr>
            <w:r w:rsidRPr="0009416B">
              <w:rPr>
                <w:rFonts w:ascii="Arial" w:hAnsi="Arial" w:cs="Arial"/>
                <w:color w:val="000000"/>
              </w:rPr>
              <w:t>(((neuro*) or (</w:t>
            </w:r>
            <w:proofErr w:type="spellStart"/>
            <w:r w:rsidRPr="0009416B">
              <w:rPr>
                <w:rFonts w:ascii="Arial" w:hAnsi="Arial" w:cs="Arial"/>
                <w:color w:val="000000"/>
              </w:rPr>
              <w:t>languag</w:t>
            </w:r>
            <w:proofErr w:type="spellEnd"/>
            <w:r w:rsidRPr="0009416B">
              <w:rPr>
                <w:rFonts w:ascii="Arial" w:hAnsi="Arial" w:cs="Arial"/>
                <w:color w:val="000000"/>
              </w:rPr>
              <w:t>*) or (speech*) or (sound) or (communication*) or (</w:t>
            </w:r>
            <w:proofErr w:type="spellStart"/>
            <w:r w:rsidRPr="0009416B">
              <w:rPr>
                <w:rFonts w:ascii="Arial" w:hAnsi="Arial" w:cs="Arial"/>
                <w:color w:val="000000"/>
              </w:rPr>
              <w:t>fluenc</w:t>
            </w:r>
            <w:proofErr w:type="spellEnd"/>
            <w:r w:rsidRPr="0009416B">
              <w:rPr>
                <w:rFonts w:ascii="Arial" w:hAnsi="Arial" w:cs="Arial"/>
                <w:color w:val="000000"/>
              </w:rPr>
              <w:t>*) or (stutter*) or (social communication) or (specific learning) or (</w:t>
            </w:r>
            <w:proofErr w:type="spellStart"/>
            <w:r w:rsidRPr="0009416B">
              <w:rPr>
                <w:rFonts w:ascii="Arial" w:hAnsi="Arial" w:cs="Arial"/>
                <w:color w:val="000000"/>
              </w:rPr>
              <w:t>autis</w:t>
            </w:r>
            <w:proofErr w:type="spellEnd"/>
            <w:r w:rsidRPr="0009416B">
              <w:rPr>
                <w:rFonts w:ascii="Arial" w:hAnsi="Arial" w:cs="Arial"/>
                <w:color w:val="000000"/>
              </w:rPr>
              <w:t>*) or (intellectual*) or (development*) or (mental retardation) or (motor*) or (coordination) or (</w:t>
            </w:r>
            <w:proofErr w:type="spellStart"/>
            <w:r w:rsidRPr="0009416B">
              <w:rPr>
                <w:rFonts w:ascii="Arial" w:hAnsi="Arial" w:cs="Arial"/>
                <w:color w:val="000000"/>
              </w:rPr>
              <w:t>stereotyp</w:t>
            </w:r>
            <w:proofErr w:type="spellEnd"/>
            <w:r w:rsidRPr="0009416B">
              <w:rPr>
                <w:rFonts w:ascii="Arial" w:hAnsi="Arial" w:cs="Arial"/>
                <w:color w:val="000000"/>
              </w:rPr>
              <w:t>*) or (movement*) or (social*) or (neurodevelopment*) or (decreased IQ) or (read*) or (function*) or (decreased academic achievement*) or (</w:t>
            </w:r>
            <w:proofErr w:type="spellStart"/>
            <w:r w:rsidRPr="0009416B">
              <w:rPr>
                <w:rFonts w:ascii="Arial" w:hAnsi="Arial" w:cs="Arial"/>
                <w:color w:val="000000"/>
              </w:rPr>
              <w:t>adhd</w:t>
            </w:r>
            <w:proofErr w:type="spellEnd"/>
            <w:r w:rsidRPr="0009416B">
              <w:rPr>
                <w:rFonts w:ascii="Arial" w:hAnsi="Arial" w:cs="Arial"/>
                <w:color w:val="000000"/>
              </w:rPr>
              <w:t>) or (attention*) or (hyperactivity*) or (</w:t>
            </w:r>
            <w:proofErr w:type="spellStart"/>
            <w:r w:rsidRPr="0009416B">
              <w:rPr>
                <w:rFonts w:ascii="Arial" w:hAnsi="Arial" w:cs="Arial"/>
                <w:color w:val="000000"/>
              </w:rPr>
              <w:t>autis</w:t>
            </w:r>
            <w:proofErr w:type="spellEnd"/>
            <w:r w:rsidRPr="0009416B">
              <w:rPr>
                <w:rFonts w:ascii="Arial" w:hAnsi="Arial" w:cs="Arial"/>
                <w:color w:val="000000"/>
              </w:rPr>
              <w:t>*) or (cerebral*) or (</w:t>
            </w:r>
            <w:proofErr w:type="spellStart"/>
            <w:r w:rsidRPr="0009416B">
              <w:rPr>
                <w:rFonts w:ascii="Arial" w:hAnsi="Arial" w:cs="Arial"/>
                <w:color w:val="000000"/>
              </w:rPr>
              <w:t>tourette</w:t>
            </w:r>
            <w:proofErr w:type="spellEnd"/>
            <w:r w:rsidRPr="0009416B">
              <w:rPr>
                <w:rFonts w:ascii="Arial" w:hAnsi="Arial" w:cs="Arial"/>
                <w:color w:val="000000"/>
              </w:rPr>
              <w:t>*) or (tic) or (dyslexia*) or (dyscalculia) or (global developmental) or (gross motor) or (cognitive)) AND ((disorder*) or (</w:t>
            </w:r>
            <w:proofErr w:type="spellStart"/>
            <w:r w:rsidRPr="0009416B">
              <w:rPr>
                <w:rFonts w:ascii="Arial" w:hAnsi="Arial" w:cs="Arial"/>
                <w:color w:val="000000"/>
              </w:rPr>
              <w:t>disabilit</w:t>
            </w:r>
            <w:proofErr w:type="spellEnd"/>
            <w:r w:rsidRPr="0009416B">
              <w:rPr>
                <w:rFonts w:ascii="Arial" w:hAnsi="Arial" w:cs="Arial"/>
                <w:color w:val="000000"/>
              </w:rPr>
              <w:t>*) or (impair*) or (delay*) or (limit*) or (deficit*) or (dystrophy) or (palsy))) or ((dyslexia*) or (dyscalculia) or (dysfunction))</w:t>
            </w:r>
          </w:p>
        </w:tc>
        <w:tc>
          <w:tcPr>
            <w:tcW w:w="1560" w:type="dxa"/>
          </w:tcPr>
          <w:p w14:paraId="21C8EBC8"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1,522,526</w:t>
            </w:r>
          </w:p>
        </w:tc>
      </w:tr>
      <w:tr w:rsidR="00244054" w:rsidRPr="0009416B" w14:paraId="4052DDED" w14:textId="77777777" w:rsidTr="00B14917">
        <w:tc>
          <w:tcPr>
            <w:tcW w:w="461" w:type="dxa"/>
          </w:tcPr>
          <w:p w14:paraId="024852C9" w14:textId="77777777" w:rsidR="00244054" w:rsidRPr="0009416B" w:rsidRDefault="00244054" w:rsidP="00B14917">
            <w:pPr>
              <w:spacing w:after="0"/>
              <w:rPr>
                <w:rFonts w:ascii="Arial" w:hAnsi="Arial" w:cs="Arial"/>
              </w:rPr>
            </w:pPr>
            <w:r w:rsidRPr="0009416B">
              <w:rPr>
                <w:rFonts w:ascii="Arial" w:hAnsi="Arial" w:cs="Arial"/>
              </w:rPr>
              <w:t>1</w:t>
            </w:r>
          </w:p>
        </w:tc>
        <w:tc>
          <w:tcPr>
            <w:tcW w:w="6926" w:type="dxa"/>
          </w:tcPr>
          <w:p w14:paraId="2B9C89C4" w14:textId="77777777" w:rsidR="00244054" w:rsidRPr="0009416B" w:rsidRDefault="00244054" w:rsidP="00B14917">
            <w:pPr>
              <w:spacing w:after="0"/>
              <w:rPr>
                <w:rFonts w:ascii="Arial" w:hAnsi="Arial" w:cs="Arial"/>
                <w:color w:val="000000"/>
              </w:rPr>
            </w:pPr>
            <w:r w:rsidRPr="0009416B">
              <w:rPr>
                <w:rFonts w:ascii="Arial" w:hAnsi="Arial" w:cs="Arial"/>
                <w:color w:val="000000"/>
              </w:rPr>
              <w:t>((Cost benefit analysis) OR (cost effective*) OR (cost-effective*) OR (cost utility) OR (cost-utility) OR (cost benefit) OR (cost-benefit) OR (quality-adjusted life years) OR (health economic) OR (economic evaluation)) AND ((</w:t>
            </w:r>
            <w:proofErr w:type="spellStart"/>
            <w:r w:rsidRPr="0009416B">
              <w:rPr>
                <w:rFonts w:ascii="Arial" w:hAnsi="Arial" w:cs="Arial"/>
                <w:color w:val="000000"/>
              </w:rPr>
              <w:t>markov</w:t>
            </w:r>
            <w:proofErr w:type="spellEnd"/>
            <w:r w:rsidRPr="0009416B">
              <w:rPr>
                <w:rFonts w:ascii="Arial" w:hAnsi="Arial" w:cs="Arial"/>
                <w:color w:val="000000"/>
              </w:rPr>
              <w:t xml:space="preserve"> model) OR (discrete event simulation) OR (decision tree) OR (decision-analytic model) OR (decision analytic model) OR (micro-simulation) OR (micro simulation) or (</w:t>
            </w:r>
            <w:proofErr w:type="gramStart"/>
            <w:r w:rsidRPr="0009416B">
              <w:rPr>
                <w:rFonts w:ascii="Arial" w:hAnsi="Arial" w:cs="Arial"/>
                <w:color w:val="000000"/>
              </w:rPr>
              <w:t>agent based</w:t>
            </w:r>
            <w:proofErr w:type="gramEnd"/>
            <w:r w:rsidRPr="0009416B">
              <w:rPr>
                <w:rFonts w:ascii="Arial" w:hAnsi="Arial" w:cs="Arial"/>
                <w:color w:val="000000"/>
              </w:rPr>
              <w:t xml:space="preserve"> model) or (agent-based model))</w:t>
            </w:r>
          </w:p>
        </w:tc>
        <w:tc>
          <w:tcPr>
            <w:tcW w:w="1560" w:type="dxa"/>
          </w:tcPr>
          <w:p w14:paraId="2F5DE625"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741</w:t>
            </w:r>
          </w:p>
        </w:tc>
      </w:tr>
      <w:tr w:rsidR="00244054" w:rsidRPr="0009416B" w14:paraId="1E3EF238" w14:textId="77777777" w:rsidTr="00B14917">
        <w:tc>
          <w:tcPr>
            <w:tcW w:w="7387" w:type="dxa"/>
            <w:gridSpan w:val="2"/>
          </w:tcPr>
          <w:p w14:paraId="4618A7B0"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INAHTA</w:t>
            </w:r>
          </w:p>
        </w:tc>
        <w:tc>
          <w:tcPr>
            <w:tcW w:w="1560" w:type="dxa"/>
          </w:tcPr>
          <w:p w14:paraId="3AE5D591"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88</w:t>
            </w:r>
          </w:p>
        </w:tc>
      </w:tr>
      <w:tr w:rsidR="00244054" w:rsidRPr="0009416B" w14:paraId="5560B719" w14:textId="77777777" w:rsidTr="00B14917">
        <w:tc>
          <w:tcPr>
            <w:tcW w:w="461" w:type="dxa"/>
          </w:tcPr>
          <w:p w14:paraId="6FDF2050" w14:textId="77777777" w:rsidR="00244054" w:rsidRPr="0009416B" w:rsidRDefault="00244054" w:rsidP="00B14917">
            <w:pPr>
              <w:spacing w:after="0"/>
              <w:rPr>
                <w:rFonts w:ascii="Arial" w:hAnsi="Arial" w:cs="Arial"/>
              </w:rPr>
            </w:pPr>
            <w:r w:rsidRPr="0009416B">
              <w:rPr>
                <w:rFonts w:ascii="Arial" w:hAnsi="Arial" w:cs="Arial"/>
              </w:rPr>
              <w:t>3</w:t>
            </w:r>
          </w:p>
        </w:tc>
        <w:tc>
          <w:tcPr>
            <w:tcW w:w="6926" w:type="dxa"/>
          </w:tcPr>
          <w:p w14:paraId="5DE79253" w14:textId="77777777" w:rsidR="00244054" w:rsidRPr="0009416B" w:rsidRDefault="00244054" w:rsidP="00B14917">
            <w:pPr>
              <w:spacing w:after="0"/>
              <w:rPr>
                <w:rFonts w:ascii="Arial" w:hAnsi="Arial" w:cs="Arial"/>
                <w:color w:val="000000"/>
              </w:rPr>
            </w:pPr>
            <w:r w:rsidRPr="0009416B">
              <w:rPr>
                <w:rFonts w:ascii="Arial" w:hAnsi="Arial" w:cs="Arial"/>
                <w:color w:val="000000"/>
              </w:rPr>
              <w:t>#1 and #2</w:t>
            </w:r>
          </w:p>
        </w:tc>
        <w:tc>
          <w:tcPr>
            <w:tcW w:w="1560" w:type="dxa"/>
          </w:tcPr>
          <w:p w14:paraId="17E55E56"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88</w:t>
            </w:r>
          </w:p>
        </w:tc>
      </w:tr>
      <w:tr w:rsidR="00244054" w:rsidRPr="0009416B" w14:paraId="02230FFD" w14:textId="77777777" w:rsidTr="00B14917">
        <w:tc>
          <w:tcPr>
            <w:tcW w:w="461" w:type="dxa"/>
          </w:tcPr>
          <w:p w14:paraId="7A5D1A36" w14:textId="77777777" w:rsidR="00244054" w:rsidRPr="0009416B" w:rsidRDefault="00244054" w:rsidP="00B14917">
            <w:pPr>
              <w:spacing w:after="0"/>
              <w:rPr>
                <w:rFonts w:ascii="Arial" w:hAnsi="Arial" w:cs="Arial"/>
              </w:rPr>
            </w:pPr>
            <w:r w:rsidRPr="0009416B">
              <w:rPr>
                <w:rFonts w:ascii="Arial" w:hAnsi="Arial" w:cs="Arial"/>
              </w:rPr>
              <w:t>2</w:t>
            </w:r>
          </w:p>
        </w:tc>
        <w:tc>
          <w:tcPr>
            <w:tcW w:w="6926" w:type="dxa"/>
          </w:tcPr>
          <w:p w14:paraId="60C38B8B" w14:textId="77777777" w:rsidR="00244054" w:rsidRPr="0009416B" w:rsidRDefault="00244054" w:rsidP="00B14917">
            <w:pPr>
              <w:spacing w:after="0"/>
              <w:rPr>
                <w:rFonts w:ascii="Arial" w:hAnsi="Arial" w:cs="Arial"/>
                <w:color w:val="000000"/>
              </w:rPr>
            </w:pPr>
            <w:r w:rsidRPr="0009416B">
              <w:rPr>
                <w:rFonts w:ascii="Arial" w:hAnsi="Arial" w:cs="Arial"/>
                <w:color w:val="000000"/>
              </w:rPr>
              <w:t>((neuro*) or (</w:t>
            </w:r>
            <w:proofErr w:type="spellStart"/>
            <w:r w:rsidRPr="0009416B">
              <w:rPr>
                <w:rFonts w:ascii="Arial" w:hAnsi="Arial" w:cs="Arial"/>
                <w:color w:val="000000"/>
              </w:rPr>
              <w:t>languag</w:t>
            </w:r>
            <w:proofErr w:type="spellEnd"/>
            <w:r w:rsidRPr="0009416B">
              <w:rPr>
                <w:rFonts w:ascii="Arial" w:hAnsi="Arial" w:cs="Arial"/>
                <w:color w:val="000000"/>
              </w:rPr>
              <w:t>*) or (speech*) or (sound) or (communication*) or (</w:t>
            </w:r>
            <w:proofErr w:type="spellStart"/>
            <w:r w:rsidRPr="0009416B">
              <w:rPr>
                <w:rFonts w:ascii="Arial" w:hAnsi="Arial" w:cs="Arial"/>
                <w:color w:val="000000"/>
              </w:rPr>
              <w:t>fluenc</w:t>
            </w:r>
            <w:proofErr w:type="spellEnd"/>
            <w:r w:rsidRPr="0009416B">
              <w:rPr>
                <w:rFonts w:ascii="Arial" w:hAnsi="Arial" w:cs="Arial"/>
                <w:color w:val="000000"/>
              </w:rPr>
              <w:t>*) or (stutter*) or (social communication) or (specific learning) or (</w:t>
            </w:r>
            <w:proofErr w:type="spellStart"/>
            <w:r w:rsidRPr="0009416B">
              <w:rPr>
                <w:rFonts w:ascii="Arial" w:hAnsi="Arial" w:cs="Arial"/>
                <w:color w:val="000000"/>
              </w:rPr>
              <w:t>autis</w:t>
            </w:r>
            <w:proofErr w:type="spellEnd"/>
            <w:r w:rsidRPr="0009416B">
              <w:rPr>
                <w:rFonts w:ascii="Arial" w:hAnsi="Arial" w:cs="Arial"/>
                <w:color w:val="000000"/>
              </w:rPr>
              <w:t>*) or (intellectual*) or (development*) or (mental retardation) or (motor*) or (coordination) or (</w:t>
            </w:r>
            <w:proofErr w:type="spellStart"/>
            <w:r w:rsidRPr="0009416B">
              <w:rPr>
                <w:rFonts w:ascii="Arial" w:hAnsi="Arial" w:cs="Arial"/>
                <w:color w:val="000000"/>
              </w:rPr>
              <w:t>stereotyp</w:t>
            </w:r>
            <w:proofErr w:type="spellEnd"/>
            <w:r w:rsidRPr="0009416B">
              <w:rPr>
                <w:rFonts w:ascii="Arial" w:hAnsi="Arial" w:cs="Arial"/>
                <w:color w:val="000000"/>
              </w:rPr>
              <w:t>*) or (movement*) or (social*) or (neurodevelopment*) or (decreased IQ) or (read*) or (function*) or (decreased academic achievement*) or (attention*) or (hyperactivity*) or (</w:t>
            </w:r>
            <w:proofErr w:type="spellStart"/>
            <w:r w:rsidRPr="0009416B">
              <w:rPr>
                <w:rFonts w:ascii="Arial" w:hAnsi="Arial" w:cs="Arial"/>
                <w:color w:val="000000"/>
              </w:rPr>
              <w:t>autis</w:t>
            </w:r>
            <w:proofErr w:type="spellEnd"/>
            <w:r w:rsidRPr="0009416B">
              <w:rPr>
                <w:rFonts w:ascii="Arial" w:hAnsi="Arial" w:cs="Arial"/>
                <w:color w:val="000000"/>
              </w:rPr>
              <w:t>*) or (cerebral*) or (</w:t>
            </w:r>
            <w:proofErr w:type="spellStart"/>
            <w:r w:rsidRPr="0009416B">
              <w:rPr>
                <w:rFonts w:ascii="Arial" w:hAnsi="Arial" w:cs="Arial"/>
                <w:color w:val="000000"/>
              </w:rPr>
              <w:t>tourette</w:t>
            </w:r>
            <w:proofErr w:type="spellEnd"/>
            <w:r w:rsidRPr="0009416B">
              <w:rPr>
                <w:rFonts w:ascii="Arial" w:hAnsi="Arial" w:cs="Arial"/>
                <w:color w:val="000000"/>
              </w:rPr>
              <w:t>*) or (tic) or (dyslexia*) or (dyscalculia) or (global developmental) or (gross motor) or (cognitive)) AND ((disorder*) or (</w:t>
            </w:r>
            <w:proofErr w:type="spellStart"/>
            <w:r w:rsidRPr="0009416B">
              <w:rPr>
                <w:rFonts w:ascii="Arial" w:hAnsi="Arial" w:cs="Arial"/>
                <w:color w:val="000000"/>
              </w:rPr>
              <w:t>disabilit</w:t>
            </w:r>
            <w:proofErr w:type="spellEnd"/>
            <w:r w:rsidRPr="0009416B">
              <w:rPr>
                <w:rFonts w:ascii="Arial" w:hAnsi="Arial" w:cs="Arial"/>
                <w:color w:val="000000"/>
              </w:rPr>
              <w:t>*) or (impair*) or (delay*) or (limit*) or (deficit*) or (dystrophy) or (palsy) or (dysfunction))</w:t>
            </w:r>
          </w:p>
        </w:tc>
        <w:tc>
          <w:tcPr>
            <w:tcW w:w="1560" w:type="dxa"/>
          </w:tcPr>
          <w:p w14:paraId="48CD2C23"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3528</w:t>
            </w:r>
          </w:p>
        </w:tc>
      </w:tr>
      <w:tr w:rsidR="00244054" w:rsidRPr="0009416B" w14:paraId="141C5F6B" w14:textId="77777777" w:rsidTr="00B14917">
        <w:tc>
          <w:tcPr>
            <w:tcW w:w="461" w:type="dxa"/>
          </w:tcPr>
          <w:p w14:paraId="16290526" w14:textId="77777777" w:rsidR="00244054" w:rsidRPr="0009416B" w:rsidRDefault="00244054" w:rsidP="00B14917">
            <w:pPr>
              <w:spacing w:after="0"/>
              <w:rPr>
                <w:rFonts w:ascii="Arial" w:hAnsi="Arial" w:cs="Arial"/>
              </w:rPr>
            </w:pPr>
            <w:r w:rsidRPr="0009416B">
              <w:rPr>
                <w:rFonts w:ascii="Arial" w:hAnsi="Arial" w:cs="Arial"/>
              </w:rPr>
              <w:t>1</w:t>
            </w:r>
          </w:p>
        </w:tc>
        <w:tc>
          <w:tcPr>
            <w:tcW w:w="6926" w:type="dxa"/>
          </w:tcPr>
          <w:p w14:paraId="3EB74B0A" w14:textId="77777777" w:rsidR="00244054" w:rsidRPr="0009416B" w:rsidRDefault="00244054" w:rsidP="00B14917">
            <w:pPr>
              <w:spacing w:after="0"/>
              <w:rPr>
                <w:rFonts w:ascii="Arial" w:hAnsi="Arial" w:cs="Arial"/>
                <w:color w:val="000000"/>
              </w:rPr>
            </w:pPr>
            <w:r w:rsidRPr="0009416B">
              <w:rPr>
                <w:rFonts w:ascii="Arial" w:hAnsi="Arial" w:cs="Arial"/>
                <w:color w:val="000000"/>
              </w:rPr>
              <w:t>((Cost benefit analysis) OR (cost effective*) OR (cost-effective*) OR (cost utility) OR (cost-utility) OR (cost benefit) OR (cost-benefit) OR (quality-adjusted life years) OR (health economic) OR (economic evaluation)) AND ((</w:t>
            </w:r>
            <w:proofErr w:type="spellStart"/>
            <w:r w:rsidRPr="0009416B">
              <w:rPr>
                <w:rFonts w:ascii="Arial" w:hAnsi="Arial" w:cs="Arial"/>
                <w:color w:val="000000"/>
              </w:rPr>
              <w:t>markov</w:t>
            </w:r>
            <w:proofErr w:type="spellEnd"/>
            <w:r w:rsidRPr="0009416B">
              <w:rPr>
                <w:rFonts w:ascii="Arial" w:hAnsi="Arial" w:cs="Arial"/>
                <w:color w:val="000000"/>
              </w:rPr>
              <w:t xml:space="preserve"> model) OR (discrete event simulation) OR (decision tree) OR (decision-analytic model) OR (decision analytic model) OR (micro-simulation) OR (micro simulation) or (</w:t>
            </w:r>
            <w:proofErr w:type="gramStart"/>
            <w:r w:rsidRPr="0009416B">
              <w:rPr>
                <w:rFonts w:ascii="Arial" w:hAnsi="Arial" w:cs="Arial"/>
                <w:color w:val="000000"/>
              </w:rPr>
              <w:t>agent based</w:t>
            </w:r>
            <w:proofErr w:type="gramEnd"/>
            <w:r w:rsidRPr="0009416B">
              <w:rPr>
                <w:rFonts w:ascii="Arial" w:hAnsi="Arial" w:cs="Arial"/>
                <w:color w:val="000000"/>
              </w:rPr>
              <w:t xml:space="preserve"> model) or (agent-based model))</w:t>
            </w:r>
          </w:p>
        </w:tc>
        <w:tc>
          <w:tcPr>
            <w:tcW w:w="1560" w:type="dxa"/>
          </w:tcPr>
          <w:p w14:paraId="18C68D03"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362</w:t>
            </w:r>
          </w:p>
        </w:tc>
      </w:tr>
      <w:tr w:rsidR="00244054" w:rsidRPr="0009416B" w14:paraId="6F4EC106" w14:textId="77777777" w:rsidTr="00B14917">
        <w:tc>
          <w:tcPr>
            <w:tcW w:w="7387" w:type="dxa"/>
            <w:gridSpan w:val="2"/>
          </w:tcPr>
          <w:p w14:paraId="1F854F9C"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PEDE after duplicate</w:t>
            </w:r>
          </w:p>
        </w:tc>
        <w:tc>
          <w:tcPr>
            <w:tcW w:w="1560" w:type="dxa"/>
          </w:tcPr>
          <w:p w14:paraId="584BCEF0"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281</w:t>
            </w:r>
          </w:p>
        </w:tc>
      </w:tr>
      <w:tr w:rsidR="00244054" w:rsidRPr="0009416B" w14:paraId="6C6C8CF7" w14:textId="77777777" w:rsidTr="00B14917">
        <w:tc>
          <w:tcPr>
            <w:tcW w:w="7387" w:type="dxa"/>
            <w:gridSpan w:val="2"/>
          </w:tcPr>
          <w:p w14:paraId="3B4FFC57"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PEDE before duplicate</w:t>
            </w:r>
          </w:p>
        </w:tc>
        <w:tc>
          <w:tcPr>
            <w:tcW w:w="1560" w:type="dxa"/>
          </w:tcPr>
          <w:p w14:paraId="06906482"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344</w:t>
            </w:r>
          </w:p>
        </w:tc>
      </w:tr>
      <w:tr w:rsidR="00244054" w:rsidRPr="0009416B" w14:paraId="289E34C4" w14:textId="77777777" w:rsidTr="00B14917">
        <w:tc>
          <w:tcPr>
            <w:tcW w:w="7387" w:type="dxa"/>
            <w:gridSpan w:val="2"/>
          </w:tcPr>
          <w:p w14:paraId="1B68D359"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#3 or #4 or #5 or #6 or #6 or #7 or #7 or #8 or #9 or #10 or #11 or #12 or #13 or #14 or #15 or #16 or #17 or #18 or #19</w:t>
            </w:r>
          </w:p>
        </w:tc>
        <w:tc>
          <w:tcPr>
            <w:tcW w:w="1560" w:type="dxa"/>
          </w:tcPr>
          <w:p w14:paraId="1F80BB4D" w14:textId="77777777" w:rsidR="00244054" w:rsidRPr="0009416B" w:rsidRDefault="00244054" w:rsidP="00B14917">
            <w:pPr>
              <w:spacing w:after="0"/>
              <w:jc w:val="center"/>
              <w:rPr>
                <w:rFonts w:ascii="Arial" w:hAnsi="Arial" w:cs="Arial"/>
                <w:b/>
                <w:bCs/>
                <w:color w:val="000000"/>
              </w:rPr>
            </w:pPr>
            <w:r w:rsidRPr="0009416B">
              <w:rPr>
                <w:rFonts w:ascii="Arial" w:hAnsi="Arial" w:cs="Arial"/>
                <w:b/>
                <w:bCs/>
                <w:color w:val="000000"/>
              </w:rPr>
              <w:t>344</w:t>
            </w:r>
          </w:p>
        </w:tc>
      </w:tr>
      <w:tr w:rsidR="00244054" w:rsidRPr="0009416B" w14:paraId="5CF63F8B" w14:textId="77777777" w:rsidTr="00B14917">
        <w:tc>
          <w:tcPr>
            <w:tcW w:w="461" w:type="dxa"/>
          </w:tcPr>
          <w:p w14:paraId="585B1B18" w14:textId="77777777" w:rsidR="00244054" w:rsidRPr="0009416B" w:rsidRDefault="00244054" w:rsidP="00B14917">
            <w:pPr>
              <w:spacing w:after="0"/>
              <w:rPr>
                <w:rFonts w:ascii="Arial" w:hAnsi="Arial" w:cs="Arial"/>
              </w:rPr>
            </w:pPr>
            <w:r w:rsidRPr="0009416B">
              <w:rPr>
                <w:rFonts w:ascii="Arial" w:hAnsi="Arial" w:cs="Arial"/>
              </w:rPr>
              <w:t>19</w:t>
            </w:r>
          </w:p>
        </w:tc>
        <w:tc>
          <w:tcPr>
            <w:tcW w:w="6926" w:type="dxa"/>
          </w:tcPr>
          <w:p w14:paraId="3A2B4408"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r w:rsidRPr="0009416B">
              <w:rPr>
                <w:rFonts w:ascii="Arial" w:hAnsi="Arial" w:cs="Arial"/>
                <w:color w:val="000000"/>
              </w:rPr>
              <w:t xml:space="preserve"> cognitive")</w:t>
            </w:r>
          </w:p>
        </w:tc>
        <w:tc>
          <w:tcPr>
            <w:tcW w:w="1560" w:type="dxa"/>
          </w:tcPr>
          <w:p w14:paraId="28DDB85B"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58</w:t>
            </w:r>
          </w:p>
        </w:tc>
      </w:tr>
      <w:tr w:rsidR="00244054" w:rsidRPr="0009416B" w14:paraId="6048644E" w14:textId="77777777" w:rsidTr="00B14917">
        <w:tc>
          <w:tcPr>
            <w:tcW w:w="461" w:type="dxa"/>
          </w:tcPr>
          <w:p w14:paraId="6DF09215" w14:textId="77777777" w:rsidR="00244054" w:rsidRPr="0009416B" w:rsidRDefault="00244054" w:rsidP="00B14917">
            <w:pPr>
              <w:spacing w:after="0"/>
              <w:rPr>
                <w:rFonts w:ascii="Arial" w:hAnsi="Arial" w:cs="Arial"/>
              </w:rPr>
            </w:pPr>
            <w:r w:rsidRPr="0009416B">
              <w:rPr>
                <w:rFonts w:ascii="Arial" w:hAnsi="Arial" w:cs="Arial"/>
              </w:rPr>
              <w:t>18</w:t>
            </w:r>
          </w:p>
        </w:tc>
        <w:tc>
          <w:tcPr>
            <w:tcW w:w="6926" w:type="dxa"/>
          </w:tcPr>
          <w:p w14:paraId="4121209F"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r w:rsidRPr="0009416B">
              <w:rPr>
                <w:rFonts w:ascii="Arial" w:hAnsi="Arial" w:cs="Arial"/>
                <w:color w:val="000000"/>
              </w:rPr>
              <w:t xml:space="preserve"> gross motor</w:t>
            </w:r>
            <w:r w:rsidRPr="0009416B">
              <w:rPr>
                <w:rFonts w:ascii="Arial" w:hAnsi="Arial" w:cs="Arial"/>
                <w:color w:val="000000"/>
                <w:spacing w:val="4"/>
                <w:shd w:val="clear" w:color="auto" w:fill="FFFFFF"/>
              </w:rPr>
              <w:t>")</w:t>
            </w:r>
          </w:p>
        </w:tc>
        <w:tc>
          <w:tcPr>
            <w:tcW w:w="1560" w:type="dxa"/>
          </w:tcPr>
          <w:p w14:paraId="2EED4A4E"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5</w:t>
            </w:r>
          </w:p>
        </w:tc>
      </w:tr>
      <w:tr w:rsidR="00244054" w:rsidRPr="0009416B" w14:paraId="7B2264B0" w14:textId="77777777" w:rsidTr="00B14917">
        <w:tc>
          <w:tcPr>
            <w:tcW w:w="461" w:type="dxa"/>
          </w:tcPr>
          <w:p w14:paraId="543CF999" w14:textId="77777777" w:rsidR="00244054" w:rsidRPr="0009416B" w:rsidRDefault="00244054" w:rsidP="00B14917">
            <w:pPr>
              <w:spacing w:after="0"/>
              <w:rPr>
                <w:rFonts w:ascii="Arial" w:hAnsi="Arial" w:cs="Arial"/>
              </w:rPr>
            </w:pPr>
            <w:r w:rsidRPr="0009416B">
              <w:rPr>
                <w:rFonts w:ascii="Arial" w:hAnsi="Arial" w:cs="Arial"/>
              </w:rPr>
              <w:t>17</w:t>
            </w:r>
          </w:p>
        </w:tc>
        <w:tc>
          <w:tcPr>
            <w:tcW w:w="6926" w:type="dxa"/>
          </w:tcPr>
          <w:p w14:paraId="424046B0"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r w:rsidRPr="0009416B">
              <w:rPr>
                <w:rFonts w:ascii="Arial" w:hAnsi="Arial" w:cs="Arial"/>
                <w:color w:val="000000"/>
              </w:rPr>
              <w:t xml:space="preserve"> global developmental</w:t>
            </w:r>
            <w:r w:rsidRPr="0009416B">
              <w:rPr>
                <w:rFonts w:ascii="Arial" w:hAnsi="Arial" w:cs="Arial"/>
                <w:color w:val="000000"/>
                <w:spacing w:val="4"/>
                <w:shd w:val="clear" w:color="auto" w:fill="FFFFFF"/>
              </w:rPr>
              <w:t xml:space="preserve"> ")</w:t>
            </w:r>
          </w:p>
        </w:tc>
        <w:tc>
          <w:tcPr>
            <w:tcW w:w="1560" w:type="dxa"/>
          </w:tcPr>
          <w:p w14:paraId="36E49B30"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1</w:t>
            </w:r>
          </w:p>
        </w:tc>
      </w:tr>
      <w:tr w:rsidR="00244054" w:rsidRPr="0009416B" w14:paraId="15B0CDCB" w14:textId="77777777" w:rsidTr="00B14917">
        <w:tc>
          <w:tcPr>
            <w:tcW w:w="461" w:type="dxa"/>
          </w:tcPr>
          <w:p w14:paraId="717DB57C" w14:textId="77777777" w:rsidR="00244054" w:rsidRPr="0009416B" w:rsidRDefault="00244054" w:rsidP="00B14917">
            <w:pPr>
              <w:spacing w:after="0"/>
              <w:rPr>
                <w:rFonts w:ascii="Arial" w:hAnsi="Arial" w:cs="Arial"/>
              </w:rPr>
            </w:pPr>
            <w:r w:rsidRPr="0009416B">
              <w:rPr>
                <w:rFonts w:ascii="Arial" w:hAnsi="Arial" w:cs="Arial"/>
              </w:rPr>
              <w:t>16</w:t>
            </w:r>
          </w:p>
        </w:tc>
        <w:tc>
          <w:tcPr>
            <w:tcW w:w="6926" w:type="dxa"/>
          </w:tcPr>
          <w:p w14:paraId="7EA8587E"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proofErr w:type="spellStart"/>
            <w:r w:rsidRPr="0009416B">
              <w:rPr>
                <w:rFonts w:ascii="Arial" w:hAnsi="Arial" w:cs="Arial"/>
                <w:color w:val="000000"/>
                <w:spacing w:val="4"/>
                <w:shd w:val="clear" w:color="auto" w:fill="FFFFFF"/>
              </w:rPr>
              <w:t>tourette</w:t>
            </w:r>
            <w:proofErr w:type="spellEnd"/>
            <w:r w:rsidRPr="0009416B">
              <w:rPr>
                <w:rFonts w:ascii="Arial" w:hAnsi="Arial" w:cs="Arial"/>
                <w:color w:val="000000"/>
                <w:spacing w:val="4"/>
                <w:shd w:val="clear" w:color="auto" w:fill="FFFFFF"/>
              </w:rPr>
              <w:t>")</w:t>
            </w:r>
          </w:p>
        </w:tc>
        <w:tc>
          <w:tcPr>
            <w:tcW w:w="1560" w:type="dxa"/>
          </w:tcPr>
          <w:p w14:paraId="1B57E31F"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0</w:t>
            </w:r>
          </w:p>
        </w:tc>
      </w:tr>
      <w:tr w:rsidR="00244054" w:rsidRPr="0009416B" w14:paraId="5B0D1367" w14:textId="77777777" w:rsidTr="00B14917">
        <w:tc>
          <w:tcPr>
            <w:tcW w:w="461" w:type="dxa"/>
          </w:tcPr>
          <w:p w14:paraId="3AD39AB2" w14:textId="77777777" w:rsidR="00244054" w:rsidRPr="0009416B" w:rsidRDefault="00244054" w:rsidP="00B14917">
            <w:pPr>
              <w:spacing w:after="0"/>
              <w:rPr>
                <w:rFonts w:ascii="Arial" w:hAnsi="Arial" w:cs="Arial"/>
              </w:rPr>
            </w:pPr>
            <w:r w:rsidRPr="0009416B">
              <w:rPr>
                <w:rFonts w:ascii="Arial" w:hAnsi="Arial" w:cs="Arial"/>
              </w:rPr>
              <w:t>15</w:t>
            </w:r>
          </w:p>
        </w:tc>
        <w:tc>
          <w:tcPr>
            <w:tcW w:w="6926" w:type="dxa"/>
          </w:tcPr>
          <w:p w14:paraId="62E2701C"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"decreased academic achievement")</w:t>
            </w:r>
          </w:p>
        </w:tc>
        <w:tc>
          <w:tcPr>
            <w:tcW w:w="1560" w:type="dxa"/>
          </w:tcPr>
          <w:p w14:paraId="23F3CD06"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0</w:t>
            </w:r>
          </w:p>
        </w:tc>
      </w:tr>
      <w:tr w:rsidR="00244054" w:rsidRPr="0009416B" w14:paraId="63CA8BB1" w14:textId="77777777" w:rsidTr="00B14917">
        <w:tc>
          <w:tcPr>
            <w:tcW w:w="461" w:type="dxa"/>
          </w:tcPr>
          <w:p w14:paraId="1FAE476A" w14:textId="77777777" w:rsidR="00244054" w:rsidRPr="0009416B" w:rsidRDefault="00244054" w:rsidP="00B14917">
            <w:pPr>
              <w:spacing w:after="0"/>
              <w:rPr>
                <w:rFonts w:ascii="Arial" w:hAnsi="Arial" w:cs="Arial"/>
              </w:rPr>
            </w:pPr>
            <w:r w:rsidRPr="0009416B">
              <w:rPr>
                <w:rFonts w:ascii="Arial" w:hAnsi="Arial" w:cs="Arial"/>
              </w:rPr>
              <w:t>14</w:t>
            </w:r>
          </w:p>
        </w:tc>
        <w:tc>
          <w:tcPr>
            <w:tcW w:w="6926" w:type="dxa"/>
          </w:tcPr>
          <w:p w14:paraId="7BF65DAF"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"specific learning")</w:t>
            </w:r>
          </w:p>
        </w:tc>
        <w:tc>
          <w:tcPr>
            <w:tcW w:w="1560" w:type="dxa"/>
          </w:tcPr>
          <w:p w14:paraId="3574FAE9"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0</w:t>
            </w:r>
          </w:p>
        </w:tc>
      </w:tr>
      <w:tr w:rsidR="00244054" w:rsidRPr="0009416B" w14:paraId="0E4EC8BF" w14:textId="77777777" w:rsidTr="00B14917">
        <w:tc>
          <w:tcPr>
            <w:tcW w:w="461" w:type="dxa"/>
          </w:tcPr>
          <w:p w14:paraId="6C5DF757" w14:textId="77777777" w:rsidR="00244054" w:rsidRPr="0009416B" w:rsidRDefault="00244054" w:rsidP="00B14917">
            <w:pPr>
              <w:spacing w:after="0"/>
              <w:rPr>
                <w:rFonts w:ascii="Arial" w:hAnsi="Arial" w:cs="Arial"/>
              </w:rPr>
            </w:pPr>
            <w:r w:rsidRPr="0009416B">
              <w:rPr>
                <w:rFonts w:ascii="Arial" w:hAnsi="Arial" w:cs="Arial"/>
              </w:rPr>
              <w:t>13</w:t>
            </w:r>
          </w:p>
        </w:tc>
        <w:tc>
          <w:tcPr>
            <w:tcW w:w="6926" w:type="dxa"/>
          </w:tcPr>
          <w:p w14:paraId="6BE6AFFA"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"tic*")</w:t>
            </w:r>
          </w:p>
        </w:tc>
        <w:tc>
          <w:tcPr>
            <w:tcW w:w="1560" w:type="dxa"/>
          </w:tcPr>
          <w:p w14:paraId="0BF9EEE7"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0</w:t>
            </w:r>
          </w:p>
        </w:tc>
      </w:tr>
      <w:tr w:rsidR="00244054" w:rsidRPr="0009416B" w14:paraId="0F50BFAC" w14:textId="77777777" w:rsidTr="00B14917">
        <w:tc>
          <w:tcPr>
            <w:tcW w:w="461" w:type="dxa"/>
          </w:tcPr>
          <w:p w14:paraId="7F77FD08" w14:textId="77777777" w:rsidR="00244054" w:rsidRPr="0009416B" w:rsidRDefault="00244054" w:rsidP="00B14917">
            <w:pPr>
              <w:spacing w:after="0"/>
              <w:rPr>
                <w:rFonts w:ascii="Arial" w:hAnsi="Arial" w:cs="Arial"/>
              </w:rPr>
            </w:pPr>
            <w:r w:rsidRPr="0009416B">
              <w:rPr>
                <w:rFonts w:ascii="Arial" w:hAnsi="Arial" w:cs="Arial"/>
              </w:rPr>
              <w:t>12</w:t>
            </w:r>
          </w:p>
        </w:tc>
        <w:tc>
          <w:tcPr>
            <w:tcW w:w="6926" w:type="dxa"/>
          </w:tcPr>
          <w:p w14:paraId="39331E35"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"dyscalculia")</w:t>
            </w:r>
          </w:p>
        </w:tc>
        <w:tc>
          <w:tcPr>
            <w:tcW w:w="1560" w:type="dxa"/>
          </w:tcPr>
          <w:p w14:paraId="791AAC4B"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0</w:t>
            </w:r>
          </w:p>
        </w:tc>
      </w:tr>
      <w:tr w:rsidR="00244054" w:rsidRPr="0009416B" w14:paraId="78776E9D" w14:textId="77777777" w:rsidTr="00B14917">
        <w:tc>
          <w:tcPr>
            <w:tcW w:w="461" w:type="dxa"/>
          </w:tcPr>
          <w:p w14:paraId="27D5D7DE" w14:textId="77777777" w:rsidR="00244054" w:rsidRPr="0009416B" w:rsidRDefault="00244054" w:rsidP="00B14917">
            <w:pPr>
              <w:spacing w:after="0"/>
              <w:rPr>
                <w:rFonts w:ascii="Arial" w:hAnsi="Arial" w:cs="Arial"/>
              </w:rPr>
            </w:pPr>
            <w:r w:rsidRPr="0009416B">
              <w:rPr>
                <w:rFonts w:ascii="Arial" w:hAnsi="Arial" w:cs="Arial"/>
              </w:rPr>
              <w:t>11</w:t>
            </w:r>
          </w:p>
        </w:tc>
        <w:tc>
          <w:tcPr>
            <w:tcW w:w="6926" w:type="dxa"/>
          </w:tcPr>
          <w:p w14:paraId="51C723D5"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"motor*")</w:t>
            </w:r>
          </w:p>
        </w:tc>
        <w:tc>
          <w:tcPr>
            <w:tcW w:w="1560" w:type="dxa"/>
          </w:tcPr>
          <w:p w14:paraId="5FB68775"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24</w:t>
            </w:r>
          </w:p>
        </w:tc>
      </w:tr>
      <w:tr w:rsidR="00244054" w:rsidRPr="0009416B" w14:paraId="7CC7B2B4" w14:textId="77777777" w:rsidTr="00B14917">
        <w:tc>
          <w:tcPr>
            <w:tcW w:w="461" w:type="dxa"/>
          </w:tcPr>
          <w:p w14:paraId="18DB7872" w14:textId="77777777" w:rsidR="00244054" w:rsidRPr="0009416B" w:rsidRDefault="00244054" w:rsidP="00B14917">
            <w:pPr>
              <w:spacing w:after="0"/>
              <w:rPr>
                <w:rFonts w:ascii="Arial" w:hAnsi="Arial" w:cs="Arial"/>
              </w:rPr>
            </w:pPr>
            <w:r w:rsidRPr="0009416B">
              <w:rPr>
                <w:rFonts w:ascii="Arial" w:hAnsi="Arial" w:cs="Arial"/>
              </w:rPr>
              <w:t>10</w:t>
            </w:r>
          </w:p>
        </w:tc>
        <w:tc>
          <w:tcPr>
            <w:tcW w:w="6926" w:type="dxa"/>
          </w:tcPr>
          <w:p w14:paraId="36A8672F"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"language disorder")</w:t>
            </w:r>
          </w:p>
        </w:tc>
        <w:tc>
          <w:tcPr>
            <w:tcW w:w="1560" w:type="dxa"/>
          </w:tcPr>
          <w:p w14:paraId="758B51A2"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1</w:t>
            </w:r>
          </w:p>
        </w:tc>
      </w:tr>
      <w:tr w:rsidR="00244054" w:rsidRPr="0009416B" w14:paraId="2BD38595" w14:textId="77777777" w:rsidTr="00B14917">
        <w:tc>
          <w:tcPr>
            <w:tcW w:w="461" w:type="dxa"/>
          </w:tcPr>
          <w:p w14:paraId="141F912A" w14:textId="77777777" w:rsidR="00244054" w:rsidRPr="0009416B" w:rsidRDefault="00244054" w:rsidP="00B14917">
            <w:pPr>
              <w:spacing w:after="0"/>
              <w:rPr>
                <w:rFonts w:ascii="Arial" w:hAnsi="Arial" w:cs="Arial"/>
              </w:rPr>
            </w:pPr>
            <w:r w:rsidRPr="0009416B">
              <w:rPr>
                <w:rFonts w:ascii="Arial" w:hAnsi="Arial" w:cs="Arial"/>
              </w:rPr>
              <w:t>9</w:t>
            </w:r>
          </w:p>
        </w:tc>
        <w:tc>
          <w:tcPr>
            <w:tcW w:w="6926" w:type="dxa"/>
          </w:tcPr>
          <w:p w14:paraId="1A10AFC8"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"dyslexia")</w:t>
            </w:r>
          </w:p>
        </w:tc>
        <w:tc>
          <w:tcPr>
            <w:tcW w:w="1560" w:type="dxa"/>
          </w:tcPr>
          <w:p w14:paraId="0D3455FD"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w:t>
            </w:r>
          </w:p>
        </w:tc>
      </w:tr>
      <w:tr w:rsidR="00244054" w:rsidRPr="0009416B" w14:paraId="420BF5E4" w14:textId="77777777" w:rsidTr="00B14917">
        <w:tc>
          <w:tcPr>
            <w:tcW w:w="461" w:type="dxa"/>
          </w:tcPr>
          <w:p w14:paraId="6CB86138" w14:textId="77777777" w:rsidR="00244054" w:rsidRPr="0009416B" w:rsidRDefault="00244054" w:rsidP="00B14917">
            <w:pPr>
              <w:spacing w:after="0"/>
              <w:rPr>
                <w:rFonts w:ascii="Arial" w:hAnsi="Arial" w:cs="Arial"/>
              </w:rPr>
            </w:pPr>
            <w:r w:rsidRPr="0009416B">
              <w:rPr>
                <w:rFonts w:ascii="Arial" w:hAnsi="Arial" w:cs="Arial"/>
              </w:rPr>
              <w:t>8</w:t>
            </w:r>
          </w:p>
        </w:tc>
        <w:tc>
          <w:tcPr>
            <w:tcW w:w="6926" w:type="dxa"/>
          </w:tcPr>
          <w:p w14:paraId="7876951B"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"communication")</w:t>
            </w:r>
          </w:p>
        </w:tc>
        <w:tc>
          <w:tcPr>
            <w:tcW w:w="1560" w:type="dxa"/>
          </w:tcPr>
          <w:p w14:paraId="78431F12"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30</w:t>
            </w:r>
          </w:p>
        </w:tc>
      </w:tr>
      <w:tr w:rsidR="00244054" w:rsidRPr="0009416B" w14:paraId="53455FD4" w14:textId="77777777" w:rsidTr="00B14917">
        <w:tc>
          <w:tcPr>
            <w:tcW w:w="461" w:type="dxa"/>
          </w:tcPr>
          <w:p w14:paraId="5FE50B83" w14:textId="77777777" w:rsidR="00244054" w:rsidRPr="0009416B" w:rsidRDefault="00244054" w:rsidP="00B14917">
            <w:pPr>
              <w:spacing w:after="0"/>
              <w:rPr>
                <w:rFonts w:ascii="Arial" w:hAnsi="Arial" w:cs="Arial"/>
              </w:rPr>
            </w:pPr>
            <w:r w:rsidRPr="0009416B">
              <w:rPr>
                <w:rFonts w:ascii="Arial" w:hAnsi="Arial" w:cs="Arial"/>
              </w:rPr>
              <w:t>7</w:t>
            </w:r>
          </w:p>
        </w:tc>
        <w:tc>
          <w:tcPr>
            <w:tcW w:w="6926" w:type="dxa"/>
          </w:tcPr>
          <w:p w14:paraId="70F778B4"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"cerebral palsy")</w:t>
            </w:r>
          </w:p>
        </w:tc>
        <w:tc>
          <w:tcPr>
            <w:tcW w:w="1560" w:type="dxa"/>
          </w:tcPr>
          <w:p w14:paraId="60DE829B"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21</w:t>
            </w:r>
          </w:p>
        </w:tc>
      </w:tr>
      <w:tr w:rsidR="00244054" w:rsidRPr="0009416B" w14:paraId="0260F0CF" w14:textId="77777777" w:rsidTr="00B14917">
        <w:tc>
          <w:tcPr>
            <w:tcW w:w="461" w:type="dxa"/>
          </w:tcPr>
          <w:p w14:paraId="277A3AF5" w14:textId="77777777" w:rsidR="00244054" w:rsidRPr="0009416B" w:rsidRDefault="00244054" w:rsidP="00B14917">
            <w:pPr>
              <w:spacing w:after="0"/>
              <w:rPr>
                <w:rFonts w:ascii="Arial" w:hAnsi="Arial" w:cs="Arial"/>
              </w:rPr>
            </w:pPr>
            <w:r w:rsidRPr="0009416B">
              <w:rPr>
                <w:rFonts w:ascii="Arial" w:hAnsi="Arial" w:cs="Arial"/>
              </w:rPr>
              <w:t>6</w:t>
            </w:r>
          </w:p>
        </w:tc>
        <w:tc>
          <w:tcPr>
            <w:tcW w:w="6926" w:type="dxa"/>
          </w:tcPr>
          <w:p w14:paraId="173494E9"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proofErr w:type="spellStart"/>
            <w:r w:rsidRPr="0009416B">
              <w:rPr>
                <w:rFonts w:ascii="Arial" w:hAnsi="Arial" w:cs="Arial"/>
                <w:color w:val="000000"/>
                <w:spacing w:val="4"/>
                <w:shd w:val="clear" w:color="auto" w:fill="FFFFFF"/>
              </w:rPr>
              <w:t>autis</w:t>
            </w:r>
            <w:proofErr w:type="spellEnd"/>
            <w:r w:rsidRPr="0009416B">
              <w:rPr>
                <w:rFonts w:ascii="Arial" w:hAnsi="Arial" w:cs="Arial"/>
                <w:color w:val="000000"/>
                <w:spacing w:val="4"/>
                <w:shd w:val="clear" w:color="auto" w:fill="FFFFFF"/>
              </w:rPr>
              <w:t>*")</w:t>
            </w:r>
          </w:p>
        </w:tc>
        <w:tc>
          <w:tcPr>
            <w:tcW w:w="1560" w:type="dxa"/>
          </w:tcPr>
          <w:p w14:paraId="57416232"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38</w:t>
            </w:r>
          </w:p>
        </w:tc>
      </w:tr>
      <w:tr w:rsidR="00244054" w:rsidRPr="0009416B" w14:paraId="04DD4AFC" w14:textId="77777777" w:rsidTr="00B14917">
        <w:tc>
          <w:tcPr>
            <w:tcW w:w="461" w:type="dxa"/>
          </w:tcPr>
          <w:p w14:paraId="5C02E41A" w14:textId="77777777" w:rsidR="00244054" w:rsidRPr="0009416B" w:rsidRDefault="00244054" w:rsidP="00B14917">
            <w:pPr>
              <w:spacing w:after="0"/>
              <w:rPr>
                <w:rFonts w:ascii="Arial" w:hAnsi="Arial" w:cs="Arial"/>
              </w:rPr>
            </w:pPr>
            <w:r w:rsidRPr="0009416B">
              <w:rPr>
                <w:rFonts w:ascii="Arial" w:hAnsi="Arial" w:cs="Arial"/>
              </w:rPr>
              <w:t>5</w:t>
            </w:r>
          </w:p>
        </w:tc>
        <w:tc>
          <w:tcPr>
            <w:tcW w:w="6926" w:type="dxa"/>
          </w:tcPr>
          <w:p w14:paraId="75F5AE68"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"attention*")</w:t>
            </w:r>
          </w:p>
        </w:tc>
        <w:tc>
          <w:tcPr>
            <w:tcW w:w="1560" w:type="dxa"/>
          </w:tcPr>
          <w:p w14:paraId="6D30D160"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62</w:t>
            </w:r>
          </w:p>
        </w:tc>
      </w:tr>
      <w:tr w:rsidR="00244054" w:rsidRPr="0009416B" w14:paraId="514DD623" w14:textId="77777777" w:rsidTr="00B14917">
        <w:tc>
          <w:tcPr>
            <w:tcW w:w="461" w:type="dxa"/>
          </w:tcPr>
          <w:p w14:paraId="389269CF" w14:textId="77777777" w:rsidR="00244054" w:rsidRPr="0009416B" w:rsidRDefault="00244054" w:rsidP="00B14917">
            <w:pPr>
              <w:spacing w:after="0"/>
              <w:rPr>
                <w:rFonts w:ascii="Arial" w:hAnsi="Arial" w:cs="Arial"/>
              </w:rPr>
            </w:pPr>
            <w:r w:rsidRPr="0009416B">
              <w:rPr>
                <w:rFonts w:ascii="Arial" w:hAnsi="Arial" w:cs="Arial"/>
              </w:rPr>
              <w:t>4</w:t>
            </w:r>
          </w:p>
        </w:tc>
        <w:tc>
          <w:tcPr>
            <w:tcW w:w="6926" w:type="dxa"/>
          </w:tcPr>
          <w:p w14:paraId="63F1EFE1"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w:t>
            </w:r>
            <w:proofErr w:type="spellStart"/>
            <w:r w:rsidRPr="0009416B">
              <w:rPr>
                <w:rFonts w:ascii="Arial" w:hAnsi="Arial" w:cs="Arial"/>
                <w:color w:val="000000"/>
                <w:spacing w:val="4"/>
                <w:shd w:val="clear" w:color="auto" w:fill="FFFFFF"/>
              </w:rPr>
              <w:t>adhd</w:t>
            </w:r>
            <w:proofErr w:type="spellEnd"/>
            <w:r w:rsidRPr="0009416B">
              <w:rPr>
                <w:rFonts w:ascii="Arial" w:hAnsi="Arial" w:cs="Arial"/>
                <w:color w:val="000000"/>
                <w:spacing w:val="4"/>
                <w:shd w:val="clear" w:color="auto" w:fill="FFFFFF"/>
              </w:rPr>
              <w:t>")</w:t>
            </w:r>
          </w:p>
        </w:tc>
        <w:tc>
          <w:tcPr>
            <w:tcW w:w="1560" w:type="dxa"/>
          </w:tcPr>
          <w:p w14:paraId="538C8818"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24</w:t>
            </w:r>
          </w:p>
        </w:tc>
      </w:tr>
      <w:tr w:rsidR="00244054" w:rsidRPr="0009416B" w14:paraId="4E21A3AC" w14:textId="77777777" w:rsidTr="00B14917">
        <w:tc>
          <w:tcPr>
            <w:tcW w:w="461" w:type="dxa"/>
          </w:tcPr>
          <w:p w14:paraId="321CD941" w14:textId="77777777" w:rsidR="00244054" w:rsidRPr="0009416B" w:rsidRDefault="00244054" w:rsidP="00B14917">
            <w:pPr>
              <w:spacing w:after="0"/>
              <w:rPr>
                <w:rFonts w:ascii="Arial" w:hAnsi="Arial" w:cs="Arial"/>
              </w:rPr>
            </w:pPr>
            <w:r w:rsidRPr="0009416B">
              <w:rPr>
                <w:rFonts w:ascii="Arial" w:hAnsi="Arial" w:cs="Arial"/>
              </w:rPr>
              <w:t>3</w:t>
            </w:r>
          </w:p>
        </w:tc>
        <w:tc>
          <w:tcPr>
            <w:tcW w:w="6926" w:type="dxa"/>
          </w:tcPr>
          <w:p w14:paraId="17C7529B"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#1 and #2</w:t>
            </w:r>
          </w:p>
        </w:tc>
        <w:tc>
          <w:tcPr>
            <w:tcW w:w="1560" w:type="dxa"/>
          </w:tcPr>
          <w:p w14:paraId="54B8BC6E"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78</w:t>
            </w:r>
          </w:p>
        </w:tc>
      </w:tr>
      <w:tr w:rsidR="00244054" w:rsidRPr="0009416B" w14:paraId="6FBDAA07" w14:textId="77777777" w:rsidTr="00B14917">
        <w:tc>
          <w:tcPr>
            <w:tcW w:w="461" w:type="dxa"/>
          </w:tcPr>
          <w:p w14:paraId="7B90E3E8" w14:textId="77777777" w:rsidR="00244054" w:rsidRPr="0009416B" w:rsidRDefault="00244054" w:rsidP="00B14917">
            <w:pPr>
              <w:spacing w:after="0"/>
              <w:rPr>
                <w:rFonts w:ascii="Arial" w:hAnsi="Arial" w:cs="Arial"/>
              </w:rPr>
            </w:pPr>
            <w:r w:rsidRPr="0009416B">
              <w:rPr>
                <w:rFonts w:ascii="Arial" w:hAnsi="Arial" w:cs="Arial"/>
              </w:rPr>
              <w:t>2</w:t>
            </w:r>
          </w:p>
        </w:tc>
        <w:tc>
          <w:tcPr>
            <w:tcW w:w="6926" w:type="dxa"/>
          </w:tcPr>
          <w:p w14:paraId="0084471A"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"neuro*")</w:t>
            </w:r>
          </w:p>
        </w:tc>
        <w:tc>
          <w:tcPr>
            <w:tcW w:w="1560" w:type="dxa"/>
          </w:tcPr>
          <w:p w14:paraId="6DA861D2" w14:textId="77777777" w:rsidR="00244054" w:rsidRPr="0009416B" w:rsidRDefault="00244054" w:rsidP="00B14917">
            <w:pPr>
              <w:spacing w:after="0"/>
              <w:jc w:val="center"/>
              <w:rPr>
                <w:rFonts w:ascii="Arial" w:hAnsi="Arial" w:cs="Arial"/>
                <w:color w:val="000000"/>
              </w:rPr>
            </w:pPr>
            <w:r w:rsidRPr="0009416B">
              <w:rPr>
                <w:rFonts w:ascii="Arial" w:hAnsi="Arial" w:cs="Arial"/>
                <w:color w:val="000000"/>
              </w:rPr>
              <w:t>173</w:t>
            </w:r>
          </w:p>
        </w:tc>
      </w:tr>
      <w:tr w:rsidR="00244054" w:rsidRPr="0009416B" w14:paraId="61091E39" w14:textId="77777777" w:rsidTr="00B14917">
        <w:tc>
          <w:tcPr>
            <w:tcW w:w="461" w:type="dxa"/>
          </w:tcPr>
          <w:p w14:paraId="5A30B3C5" w14:textId="77777777" w:rsidR="00244054" w:rsidRPr="0009416B" w:rsidRDefault="00244054" w:rsidP="00B14917">
            <w:pPr>
              <w:spacing w:after="0"/>
              <w:rPr>
                <w:rFonts w:ascii="Arial" w:hAnsi="Arial" w:cs="Arial"/>
              </w:rPr>
            </w:pPr>
            <w:r w:rsidRPr="0009416B">
              <w:rPr>
                <w:rFonts w:ascii="Arial" w:hAnsi="Arial" w:cs="Arial"/>
              </w:rPr>
              <w:t>1</w:t>
            </w:r>
          </w:p>
        </w:tc>
        <w:tc>
          <w:tcPr>
            <w:tcW w:w="6926" w:type="dxa"/>
          </w:tcPr>
          <w:p w14:paraId="196D75B2" w14:textId="77777777" w:rsidR="00244054" w:rsidRPr="0009416B" w:rsidRDefault="00244054" w:rsidP="00B14917">
            <w:pPr>
              <w:spacing w:after="0"/>
              <w:rPr>
                <w:rFonts w:ascii="Arial" w:hAnsi="Arial" w:cs="Arial"/>
                <w:color w:val="000000"/>
                <w:spacing w:val="4"/>
                <w:shd w:val="clear" w:color="auto" w:fill="FFFFFF"/>
              </w:rPr>
            </w:pPr>
            <w:r w:rsidRPr="0009416B">
              <w:rPr>
                <w:rFonts w:ascii="Arial" w:hAnsi="Arial" w:cs="Arial"/>
                <w:color w:val="000000"/>
                <w:spacing w:val="4"/>
                <w:shd w:val="clear" w:color="auto" w:fill="FFFFFF"/>
              </w:rPr>
              <w:t>(TITLE_ABSTRACT_KEYWORDS "model*")</w:t>
            </w:r>
          </w:p>
        </w:tc>
        <w:tc>
          <w:tcPr>
            <w:tcW w:w="1560" w:type="dxa"/>
          </w:tcPr>
          <w:p w14:paraId="1748DB13" w14:textId="77777777" w:rsidR="00244054" w:rsidRPr="0009416B" w:rsidRDefault="00244054" w:rsidP="00B14917">
            <w:pPr>
              <w:spacing w:after="0"/>
              <w:jc w:val="center"/>
              <w:rPr>
                <w:rFonts w:ascii="Arial" w:hAnsi="Arial" w:cs="Arial"/>
                <w:color w:val="000000"/>
              </w:rPr>
            </w:pPr>
          </w:p>
        </w:tc>
      </w:tr>
    </w:tbl>
    <w:p w14:paraId="35D964FF" w14:textId="77777777" w:rsidR="00244054" w:rsidRPr="0009416B" w:rsidRDefault="00244054" w:rsidP="00244054">
      <w:pPr>
        <w:spacing w:after="0" w:line="240" w:lineRule="auto"/>
        <w:jc w:val="both"/>
        <w:rPr>
          <w:rFonts w:ascii="Arial" w:eastAsia="Times New Roman" w:hAnsi="Arial" w:cs="Arial"/>
          <w:b/>
          <w:i/>
          <w:lang w:eastAsia="en-AU"/>
        </w:rPr>
      </w:pPr>
    </w:p>
    <w:p w14:paraId="700460E0" w14:textId="77777777" w:rsidR="00244054" w:rsidRPr="0009416B" w:rsidRDefault="00244054" w:rsidP="00244054">
      <w:pPr>
        <w:spacing w:line="360" w:lineRule="auto"/>
        <w:jc w:val="both"/>
        <w:rPr>
          <w:rFonts w:ascii="Arial" w:hAnsi="Arial" w:cs="Arial"/>
          <w:color w:val="000000"/>
        </w:rPr>
      </w:pPr>
      <w:r w:rsidRPr="0009416B">
        <w:rPr>
          <w:rFonts w:ascii="Arial" w:eastAsia="Times New Roman" w:hAnsi="Arial" w:cs="Arial"/>
          <w:b/>
          <w:i/>
          <w:lang w:eastAsia="en-AU"/>
        </w:rPr>
        <w:t>Question of interest</w:t>
      </w:r>
      <w:r w:rsidRPr="0009416B">
        <w:rPr>
          <w:rFonts w:ascii="Arial" w:eastAsia="Times New Roman" w:hAnsi="Arial" w:cs="Arial"/>
          <w:b/>
          <w:lang w:eastAsia="en-AU"/>
        </w:rPr>
        <w:t>:</w:t>
      </w:r>
      <w:r w:rsidRPr="0009416B">
        <w:rPr>
          <w:rFonts w:ascii="Arial" w:eastAsia="Times New Roman" w:hAnsi="Arial" w:cs="Arial"/>
          <w:lang w:eastAsia="en-AU"/>
        </w:rPr>
        <w:t xml:space="preserve"> </w:t>
      </w:r>
      <w:r w:rsidRPr="0009416B">
        <w:rPr>
          <w:rFonts w:ascii="Arial" w:hAnsi="Arial" w:cs="Arial"/>
          <w:i/>
          <w:iCs/>
          <w:color w:val="000000"/>
        </w:rPr>
        <w:t>What model parameters and structures have informed decision-analytic models developed for economic evaluations of care for children</w:t>
      </w:r>
      <w:r w:rsidRPr="0009416B" w:rsidDel="00FE4DDA">
        <w:rPr>
          <w:rFonts w:ascii="Arial" w:hAnsi="Arial" w:cs="Arial"/>
          <w:i/>
          <w:iCs/>
          <w:color w:val="000000"/>
        </w:rPr>
        <w:t xml:space="preserve"> </w:t>
      </w:r>
      <w:r w:rsidRPr="0009416B">
        <w:rPr>
          <w:rFonts w:ascii="Arial" w:hAnsi="Arial" w:cs="Arial"/>
          <w:i/>
          <w:iCs/>
          <w:color w:val="000000"/>
        </w:rPr>
        <w:t>with common neurodevelopmental disorders?</w:t>
      </w:r>
    </w:p>
    <w:p w14:paraId="73057432" w14:textId="77777777" w:rsidR="00244054" w:rsidRPr="0009416B" w:rsidRDefault="00244054" w:rsidP="00244054">
      <w:pPr>
        <w:spacing w:after="0" w:line="360" w:lineRule="auto"/>
        <w:jc w:val="both"/>
        <w:rPr>
          <w:rFonts w:ascii="Arial" w:hAnsi="Arial" w:cs="Arial"/>
        </w:rPr>
      </w:pPr>
      <w:r w:rsidRPr="0009416B">
        <w:rPr>
          <w:rFonts w:ascii="Arial" w:hAnsi="Arial" w:cs="Arial"/>
          <w:b/>
          <w:bCs/>
          <w:i/>
        </w:rPr>
        <w:t>Common neurodevelopmental disorders:</w:t>
      </w:r>
      <w:r w:rsidRPr="0009416B">
        <w:rPr>
          <w:rFonts w:ascii="Arial" w:eastAsia="Times New Roman" w:hAnsi="Arial" w:cs="Arial"/>
          <w:lang w:eastAsia="en-AU"/>
        </w:rPr>
        <w:t xml:space="preserve"> </w:t>
      </w:r>
      <w:r w:rsidRPr="0009416B">
        <w:rPr>
          <w:rFonts w:ascii="Arial" w:hAnsi="Arial" w:cs="Arial"/>
          <w:color w:val="000000"/>
        </w:rPr>
        <w:t xml:space="preserve">For the purpose of this review, the authors reviewed the published literatures and identified the most common neurodevelopmental disorders (NDDs) that include </w:t>
      </w:r>
      <w:r w:rsidRPr="0009416B">
        <w:rPr>
          <w:rFonts w:ascii="Arial" w:eastAsia="Times New Roman" w:hAnsi="Arial" w:cs="Arial"/>
          <w:lang w:eastAsia="en-AU"/>
        </w:rPr>
        <w:t xml:space="preserve">(1) </w:t>
      </w:r>
      <w:r w:rsidRPr="0009416B">
        <w:rPr>
          <w:rFonts w:ascii="Arial" w:eastAsia="Times New Roman" w:hAnsi="Arial" w:cs="Arial"/>
          <w:b/>
          <w:bCs/>
          <w:i/>
          <w:iCs/>
          <w:lang w:eastAsia="en-AU"/>
        </w:rPr>
        <w:t>Specific Learning Disorders</w:t>
      </w:r>
      <w:r w:rsidRPr="0009416B">
        <w:rPr>
          <w:rFonts w:ascii="Arial" w:eastAsia="Times New Roman" w:hAnsi="Arial" w:cs="Arial"/>
          <w:lang w:eastAsia="en-AU"/>
        </w:rPr>
        <w:t xml:space="preserve"> (Dyslexia, Dyscalculia, and Impairment In Reading And Written Expression): </w:t>
      </w:r>
      <w:r w:rsidRPr="0009416B">
        <w:rPr>
          <w:rFonts w:ascii="Arial" w:eastAsia="Times New Roman" w:hAnsi="Arial" w:cs="Arial"/>
          <w:i/>
          <w:iCs/>
          <w:lang w:eastAsia="en-AU"/>
        </w:rPr>
        <w:t>10%</w:t>
      </w:r>
      <w:r w:rsidRPr="0009416B">
        <w:rPr>
          <w:rFonts w:ascii="Arial" w:eastAsia="Times New Roman" w:hAnsi="Arial" w:cs="Arial"/>
          <w:lang w:eastAsia="en-AU"/>
        </w:rPr>
        <w:t xml:space="preserve"> among 5-17 years in Spain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w:t>
      </w:r>
      <w:r w:rsidRPr="0009416B">
        <w:rPr>
          <w:rFonts w:ascii="Arial" w:eastAsia="Times New Roman" w:hAnsi="Arial" w:cs="Arial"/>
          <w:i/>
          <w:iCs/>
          <w:lang w:eastAsia="en-AU"/>
        </w:rPr>
        <w:t>18%</w:t>
      </w:r>
      <w:r w:rsidRPr="0009416B">
        <w:rPr>
          <w:rFonts w:ascii="Arial" w:eastAsia="Times New Roman" w:hAnsi="Arial" w:cs="Arial"/>
          <w:lang w:eastAsia="en-AU"/>
        </w:rPr>
        <w:t xml:space="preserve"> among 5-18 years in Australia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&lt;EndNote&gt;&lt;Cite&gt;&lt;Author&gt;McLeod&lt;/Author&gt;&lt;Year&gt;2007&lt;/Year&gt;&lt;RecNum&gt;131842&lt;/RecNum&gt;&lt;DisplayText&gt;(4)&lt;/DisplayText&gt;&lt;record&gt;&lt;rec-number&gt;131842&lt;/rec-number&gt;&lt;foreign-keys&gt;&lt;key app="EN" db-id="ptfdezrvi5a90zexfxhxr9pqwtwdfvva2e0p" timestamp="1624589741"&gt;131842&lt;/key&gt;&lt;/foreign-keys&gt;&lt;ref-type name="Journal Article"&gt;17&lt;/ref-type&gt;&lt;contributors&gt;&lt;authors&gt;&lt;author&gt;McLeod, Sharynne&lt;/author&gt;&lt;author&gt;McKinnon, David H.&lt;/author&gt;&lt;/authors&gt;&lt;/contributors&gt;&lt;titles&gt;&lt;title&gt;Prevalence of communication disorders compared with other learning needs in 14 500 primary and secondary school students&lt;/title&gt;&lt;secondary-title&gt;International Journal of Language &amp;amp; Communication Disorders&lt;/secondary-title&gt;&lt;/titles&gt;&lt;periodical&gt;&lt;full-title&gt;International Journal of Language &amp;amp; Communication Disorders&lt;/full-title&gt;&lt;/periodical&gt;&lt;pages&gt;37-59&lt;/pages&gt;&lt;volume&gt;42&lt;/volume&gt;&lt;number&gt;S1&lt;/number&gt;&lt;dates&gt;&lt;year&gt;2007&lt;/year&gt;&lt;/dates&gt;&lt;isbn&gt;1368-2822&lt;/isbn&gt;&lt;urls&gt;&lt;related-urls&gt;&lt;url&gt;https://onlinelibrary.wiley.com/doi/abs/10.1080/13682820601173262&lt;/url&gt;&lt;url&gt;https://onlinelibrary.wiley.com/doi/pdfdirect/10.1080/13682820601173262?download=true&lt;/url&gt;&lt;/related-urls&gt;&lt;/urls&gt;&lt;electronic-resource-num&gt;https://doi.org/10.1080/13682820601173262&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(4)</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(2) </w:t>
      </w:r>
      <w:r w:rsidRPr="0009416B">
        <w:rPr>
          <w:rFonts w:ascii="Arial" w:eastAsia="Times New Roman" w:hAnsi="Arial" w:cs="Arial"/>
          <w:b/>
          <w:bCs/>
          <w:i/>
          <w:iCs/>
          <w:lang w:eastAsia="en-AU"/>
        </w:rPr>
        <w:t xml:space="preserve">Attention Deficit Hyperactivity Disorder: </w:t>
      </w:r>
      <w:r w:rsidRPr="0009416B">
        <w:rPr>
          <w:rFonts w:ascii="Arial" w:eastAsia="Times New Roman" w:hAnsi="Arial" w:cs="Arial"/>
          <w:i/>
          <w:iCs/>
          <w:lang w:eastAsia="en-AU"/>
        </w:rPr>
        <w:t>9.9%</w:t>
      </w:r>
      <w:r w:rsidRPr="0009416B">
        <w:rPr>
          <w:rFonts w:ascii="Arial" w:eastAsia="Times New Roman" w:hAnsi="Arial" w:cs="Arial"/>
          <w:lang w:eastAsia="en-AU"/>
        </w:rPr>
        <w:t xml:space="preserve"> among 5-17 years in Spain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w:t>
      </w:r>
      <w:r w:rsidRPr="0009416B">
        <w:rPr>
          <w:rFonts w:ascii="Arial" w:eastAsia="Times New Roman" w:hAnsi="Arial" w:cs="Arial"/>
          <w:i/>
          <w:iCs/>
          <w:lang w:eastAsia="en-AU"/>
        </w:rPr>
        <w:t>8.2 %</w:t>
      </w:r>
      <w:r w:rsidRPr="0009416B">
        <w:rPr>
          <w:rFonts w:ascii="Arial" w:eastAsia="Times New Roman" w:hAnsi="Arial" w:cs="Arial"/>
          <w:lang w:eastAsia="en-AU"/>
        </w:rPr>
        <w:t xml:space="preserve"> among Australian children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&lt;EndNote&gt;&lt;Cite&gt;&lt;Author&gt;AIHW&lt;/Author&gt;&lt;Year&gt;2019&lt;/Year&gt;&lt;RecNum&gt;131843&lt;/RecNum&gt;&lt;DisplayText&gt;(5)&lt;/DisplayText&gt;&lt;record&gt;&lt;rec-number&gt;131843&lt;/rec-number&gt;&lt;foreign-keys&gt;&lt;key app="EN" db-id="ptfdezrvi5a90zexfxhxr9pqwtwdfvva2e0p" timestamp="1624590059"&gt;131843&lt;/key&gt;&lt;/foreign-keys&gt;&lt;ref-type name="Web Page"&gt;12&lt;/ref-type&gt;&lt;contributors&gt;&lt;authors&gt;&lt;author&gt;AIHW&lt;/author&gt;&lt;/authors&gt;&lt;/contributors&gt;&lt;titles&gt;&lt;title&gt;The wellbeing of Aussie kids varies by family circumstances and where they live&lt;/title&gt;&lt;/titles&gt;&lt;dates&gt;&lt;year&gt;2019&lt;/year&gt;&lt;/dates&gt;&lt;urls&gt;&lt;related-urls&gt;&lt;url&gt;https://www.aihw.gov.au/news-media/media-releases/2019/december/the-wellbeing-of-aussie-kids-varies-by-family-circ&lt;/url&gt;&lt;/related-urls&gt;&lt;/urls&gt;&lt;custom1&gt;2021&lt;/custom1&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(5)</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7.2% globally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&lt;EndNote&gt;&lt;Cite&gt;&lt;Author&gt;Thomas&lt;/Author&gt;&lt;Year&gt;2015&lt;/Year&gt;&lt;RecNum&gt;160296&lt;/RecNum&gt;&lt;DisplayText&gt;(6)&lt;/DisplayText&gt;&lt;record&gt;&lt;rec-number&gt;160296&lt;/rec-number&gt;&lt;foreign-keys&gt;&lt;key app="EN" db-id="ptfdezrvi5a90zexfxhxr9pqwtwdfvva2e0p" timestamp="1627520936"&gt;160296&lt;/key&gt;&lt;/foreign-keys&gt;&lt;ref-type name="Journal Article"&gt;17&lt;/ref-type&gt;&lt;contributors&gt;&lt;authors&gt;&lt;author&gt;Thomas, Rae&lt;/author&gt;&lt;author&gt;Sanders, Sharon&lt;/author&gt;&lt;author&gt;Doust, Jenny&lt;/author&gt;&lt;author&gt;Beller, Elaine&lt;/author&gt;&lt;author&gt;Glasziou, Paul&lt;/author&gt;&lt;/authors&gt;&lt;/contributors&gt;&lt;titles&gt;&lt;title&gt;Prevalence of Attention-Deficit/Hyperactivity Disorder: A Systematic Review and Meta-analysis&lt;/title&gt;&lt;secondary-title&gt;Pediatrics&lt;/secondary-title&gt;&lt;/titles&gt;&lt;periodical&gt;&lt;full-title&gt;Pediatrics&lt;/full-title&gt;&lt;/periodical&gt;&lt;pages&gt;e994-e1001&lt;/pages&gt;&lt;volume&gt;135&lt;/volume&gt;&lt;number&gt;4&lt;/number&gt;&lt;dates&gt;&lt;year&gt;2015&lt;/year&gt;&lt;/dates&gt;&lt;urls&gt;&lt;related-urls&gt;&lt;url&gt;https://pediatrics.aappublications.org/content/pediatrics/135/4/e994.full.pdf&lt;/url&gt;&lt;/related-urls&gt;&lt;/urls&gt;&lt;electronic-resource-num&gt;10.1542/peds.2014-3482&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(6)</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(3) </w:t>
      </w:r>
      <w:r w:rsidRPr="0009416B">
        <w:rPr>
          <w:rFonts w:ascii="Arial" w:eastAsia="Times New Roman" w:hAnsi="Arial" w:cs="Arial"/>
          <w:b/>
          <w:bCs/>
          <w:i/>
          <w:iCs/>
          <w:lang w:eastAsia="en-AU"/>
        </w:rPr>
        <w:t>Communication Disorders</w:t>
      </w:r>
      <w:r w:rsidRPr="0009416B">
        <w:rPr>
          <w:rFonts w:ascii="Arial" w:eastAsia="Times New Roman" w:hAnsi="Arial" w:cs="Arial"/>
          <w:lang w:eastAsia="en-AU"/>
        </w:rPr>
        <w:t xml:space="preserve"> (Speech Sound Disorder,  Language Disorder, Stuttering, Social Communication Disorder, and Unspecified Communication Disorder): 1.05% among 5-17 years in Spain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6.34% among 8 years old in USA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&lt;EndNote&gt;&lt;Cite&gt;&lt;Author&gt;Pinborough-Zimmerman&lt;/Author&gt;&lt;Year&gt;2007&lt;/Year&gt;&lt;RecNum&gt;131845&lt;/RecNum&gt;&lt;DisplayText&gt;(7)&lt;/DisplayText&gt;&lt;record&gt;&lt;rec-number&gt;131845&lt;/rec-number&gt;&lt;foreign-keys&gt;&lt;key app="EN" db-id="ptfdezrvi5a90zexfxhxr9pqwtwdfvva2e0p" timestamp="1624590285"&gt;131845&lt;/key&gt;&lt;/foreign-keys&gt;&lt;ref-type name="Journal Article"&gt;17&lt;/ref-type&gt;&lt;contributors&gt;&lt;authors&gt;&lt;author&gt;Pinborough-Zimmerman, Judith&lt;/author&gt;&lt;author&gt;Satterfield, Robert&lt;/author&gt;&lt;author&gt;Miller, Judith&lt;/author&gt;&lt;author&gt;Bilder, Deborah&lt;/author&gt;&lt;author&gt;Hossain, Shaheen&lt;/author&gt;&lt;author&gt;McMahon, William&lt;/author&gt;&lt;/authors&gt;&lt;/contributors&gt;&lt;titles&gt;&lt;title&gt;Communication disorders: prevalence and comorbid intellectual disability, autism, and emotional/behavioral disorders&lt;/title&gt;&lt;secondary-title&gt;American Journal of Speech-Language Pathology&lt;/secondary-title&gt;&lt;/titles&gt;&lt;periodical&gt;&lt;full-title&gt;American Journal of Speech-Language Pathology&lt;/full-title&gt;&lt;/periodical&gt;&lt;pages&gt;359+&lt;/pages&gt;&lt;volume&gt;16&lt;/volume&gt;&lt;section&gt;359&lt;/section&gt;&lt;keywords&gt;&lt;keyword&gt;Autism&lt;/keyword&gt;&lt;keyword&gt;Communication disorders&lt;/keyword&gt;&lt;/keywords&gt;&lt;dates&gt;&lt;year&gt;2007&lt;/year&gt;&lt;/dates&gt;&lt;isbn&gt;10580360&lt;/isbn&gt;&lt;work-type&gt;Article&lt;/work-type&gt;&lt;urls&gt;&lt;related-urls&gt;&lt;url&gt;https://link-gale-com.ezp01.library.qut.edu.au/apps/doc/A170817179/HRCA?u=qut&amp;amp;sid=bookmark-HRCA&amp;amp;xid=1cf77fe8&lt;/url&gt;&lt;/related-urls&gt;&lt;/urls&gt;&lt;remote-database-name&gt;Gale OneFile: Health and Medicine&lt;/remote-database-name&gt;&lt;remote-database-provider&gt;Gale&lt;/remote-database-provider&gt;&lt;language&gt;English&lt;/language&gt;&lt;access-date&gt;2021/6/24/&lt;/access-date&gt;&lt;/record&gt;&lt;/Cite&gt;&lt;/EndNote&gt;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(7)</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(4) </w:t>
      </w:r>
      <w:r w:rsidRPr="0009416B">
        <w:rPr>
          <w:rFonts w:ascii="Arial" w:eastAsia="Times New Roman" w:hAnsi="Arial" w:cs="Arial"/>
          <w:b/>
          <w:bCs/>
          <w:i/>
          <w:iCs/>
          <w:lang w:eastAsia="en-AU"/>
        </w:rPr>
        <w:t xml:space="preserve">Cerebral Palsy: </w:t>
      </w:r>
      <w:r w:rsidRPr="0009416B">
        <w:rPr>
          <w:rFonts w:ascii="Arial" w:eastAsia="Times New Roman" w:hAnsi="Arial" w:cs="Arial"/>
          <w:lang w:eastAsia="en-AU"/>
        </w:rPr>
        <w:t xml:space="preserve">2.07% among children under 18 in China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&lt;EndNote&gt;&lt;Cite&gt;&lt;Author&gt;Yang&lt;/Author&gt;&lt;Year&gt;2021&lt;/Year&gt;&lt;RecNum&gt;131847&lt;/RecNum&gt;&lt;DisplayText&gt;(8)&lt;/DisplayText&gt;&lt;record&gt;&lt;rec-number&gt;131847&lt;/rec-number&gt;&lt;foreign-keys&gt;&lt;key app="EN" db-id="ptfdezrvi5a90zexfxhxr9pqwtwdfvva2e0p" timestamp="1624590475"&gt;131847&lt;/key&gt;&lt;/foreign-keys&gt;&lt;ref-type name="Journal Article"&gt;17&lt;/ref-type&gt;&lt;contributors&gt;&lt;authors&gt;&lt;author&gt;Yang, Shengyi&lt;/author&gt;&lt;author&gt;Xia, Jiayue&lt;/author&gt;&lt;author&gt;Gao, Jing&lt;/author&gt;&lt;author&gt;Wang, Lina&lt;/author&gt;&lt;/authors&gt;&lt;/contributors&gt;&lt;titles&gt;&lt;title&gt;Increasing prevalence of cerebral palsy among children and adolescents in China 1988-2020: A systematic review and meta-analysis&lt;/title&gt;&lt;secondary-title&gt;Journal of rehabilitation medicine&lt;/secondary-title&gt;&lt;/titles&gt;&lt;periodical&gt;&lt;full-title&gt;Journal of rehabilitation medicine&lt;/full-title&gt;&lt;/periodical&gt;&lt;pages&gt;jrm00195-jrm00195&lt;/pages&gt;&lt;volume&gt;53&lt;/volume&gt;&lt;number&gt;5&lt;/number&gt;&lt;keywords&gt;&lt;keyword&gt;cerebral palsy&lt;/keyword&gt;&lt;keyword&gt;meta-analysis&lt;/keyword&gt;&lt;keyword&gt;prevalence&lt;/keyword&gt;&lt;keyword&gt;china&lt;/keyword&gt;&lt;keyword&gt;children&lt;/keyword&gt;&lt;/keywords&gt;&lt;dates&gt;&lt;year&gt;2021&lt;/year&gt;&lt;/dates&gt;&lt;pub-location&gt;Sweden&lt;/pub-location&gt;&lt;publisher&gt;Foundation for Rehabilitation Information&lt;/publisher&gt;&lt;isbn&gt;1651-2081&lt;/isbn&gt;&lt;urls&gt;&lt;/urls&gt;&lt;electronic-resource-num&gt;10.2340/16501977-2841&lt;/electronic-resource-num&gt;&lt;/record&gt;&lt;/Cite&gt;&lt;/EndNote&gt;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(8)</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2.7% among 2-17 years in USA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&lt;EndNote&gt;&lt;Cite&gt;&lt;Author&gt;Maenner&lt;/Author&gt;&lt;Year&gt;2016&lt;/Year&gt;&lt;RecNum&gt;131849&lt;/RecNum&gt;&lt;DisplayText&gt;(9)&lt;/DisplayText&gt;&lt;record&gt;&lt;rec-number&gt;131849&lt;/rec-number&gt;&lt;foreign-keys&gt;&lt;key app="EN" db-id="ptfdezrvi5a90zexfxhxr9pqwtwdfvva2e0p" timestamp="1624590538"&gt;131849&lt;/key&gt;&lt;/foreign-keys&gt;&lt;ref-type name="Journal Article"&gt;17&lt;/ref-type&gt;&lt;contributors&gt;&lt;authors&gt;&lt;author&gt;Maenner, Matthew J.&lt;/author&gt;&lt;author&gt;Blumberg, Stephen J.&lt;/author&gt;&lt;author&gt;Kogan, Michael D.&lt;/author&gt;&lt;author&gt;Christensen, Deborah&lt;/author&gt;&lt;author&gt;Yeargin-Allsopp, Marshalyn&lt;/author&gt;&lt;author&gt;Schieve, Laura A.&lt;/author&gt;&lt;/authors&gt;&lt;/contributors&gt;&lt;titles&gt;&lt;title&gt;Prevalence of cerebral palsy and intellectual disability among children identified in two U.S. National Surveys, 2011–2013&lt;/title&gt;&lt;secondary-title&gt;Annals of Epidemiology&lt;/secondary-title&gt;&lt;/titles&gt;&lt;periodical&gt;&lt;full-title&gt;Annals of Epidemiology&lt;/full-title&gt;&lt;/periodical&gt;&lt;pages&gt;222-226&lt;/pages&gt;&lt;volume&gt;26&lt;/volume&gt;&lt;number&gt;3&lt;/number&gt;&lt;keywords&gt;&lt;keyword&gt;Intellectual disability&lt;/keyword&gt;&lt;keyword&gt;Cerebral palsy&lt;/keyword&gt;&lt;keyword&gt;Developmental disabilities&lt;/keyword&gt;&lt;keyword&gt;Prevalence&lt;/keyword&gt;&lt;/keywords&gt;&lt;dates&gt;&lt;year&gt;2016&lt;/year&gt;&lt;pub-dates&gt;&lt;date&gt;2016/03/01/&lt;/date&gt;&lt;/pub-dates&gt;&lt;/dates&gt;&lt;isbn&gt;1047-2797&lt;/isbn&gt;&lt;urls&gt;&lt;related-urls&gt;&lt;url&gt;https://www.sciencedirect.com/science/article/pii/S1047279716300084&lt;/url&gt;&lt;url&gt;https://www.ncbi.nlm.nih.gov/pmc/articles/PMC5144825/pdf/nihms807846.pdf&lt;/url&gt;&lt;/related-urls&gt;&lt;/urls&gt;&lt;electronic-resource-num&gt;https://doi.org/10.1016/j.annepidem.2016.01.001&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(9)</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(5) </w:t>
      </w:r>
      <w:r w:rsidRPr="0009416B">
        <w:rPr>
          <w:rFonts w:ascii="Arial" w:eastAsia="Times New Roman" w:hAnsi="Arial" w:cs="Arial"/>
          <w:b/>
          <w:bCs/>
          <w:i/>
          <w:iCs/>
          <w:lang w:eastAsia="en-AU"/>
        </w:rPr>
        <w:t>Motor Disorders</w:t>
      </w:r>
      <w:r w:rsidRPr="0009416B">
        <w:rPr>
          <w:rFonts w:ascii="Arial" w:eastAsia="Times New Roman" w:hAnsi="Arial" w:cs="Arial"/>
          <w:lang w:eastAsia="en-AU"/>
        </w:rPr>
        <w:t xml:space="preserve"> (Stereotypic Movement Disorder and Developmental Coordination Disorder): 0.76% among 5-17 years in Spain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(6) </w:t>
      </w:r>
      <w:r w:rsidRPr="0009416B">
        <w:rPr>
          <w:rFonts w:ascii="Arial" w:eastAsia="Times New Roman" w:hAnsi="Arial" w:cs="Arial"/>
          <w:b/>
          <w:bCs/>
          <w:i/>
          <w:iCs/>
          <w:lang w:eastAsia="en-AU"/>
        </w:rPr>
        <w:t xml:space="preserve">Autistic Spectrum Disorder: </w:t>
      </w:r>
      <w:r w:rsidRPr="0009416B">
        <w:rPr>
          <w:rFonts w:ascii="Arial" w:eastAsia="Times New Roman" w:hAnsi="Arial" w:cs="Arial"/>
          <w:lang w:eastAsia="en-AU"/>
        </w:rPr>
        <w:t xml:space="preserve">0.70% among 5-17 years in Spain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1.4% among 0-14 years in Oman </w:t>
      </w:r>
      <w:r w:rsidRPr="0009416B">
        <w:rPr>
          <w:rFonts w:ascii="Arial" w:eastAsia="Times New Roman" w:hAnsi="Arial" w:cs="Arial"/>
          <w:lang w:eastAsia="en-AU"/>
        </w:rPr>
        <w:fldChar w:fldCharType="begin">
          <w:fldData xml:space="preserve">PEVuZE5vdGU+PENpdGU+PEF1dGhvcj5BbC1GYXJzaTwvQXV0aG9yPjxZZWFyPjIwMTE8L1llYXI+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=
</w:fldData>
        </w:fldChar>
      </w:r>
      <w:r w:rsidRPr="0009416B">
        <w:rPr>
          <w:rFonts w:ascii="Arial" w:eastAsia="Times New Roman" w:hAnsi="Arial" w:cs="Arial"/>
          <w:lang w:eastAsia="en-AU"/>
        </w:rPr>
        <w:instrText xml:space="preserve"> ADDIN EN.CITE </w:instrText>
      </w:r>
      <w:r w:rsidRPr="0009416B">
        <w:rPr>
          <w:rFonts w:ascii="Arial" w:eastAsia="Times New Roman" w:hAnsi="Arial" w:cs="Arial"/>
          <w:lang w:eastAsia="en-AU"/>
        </w:rPr>
        <w:fldChar w:fldCharType="begin">
          <w:fldData xml:space="preserve">PEVuZE5vdGU+PENpdGU+PEF1dGhvcj5BbC1GYXJzaTwvQXV0aG9yPjxZZWFyPjIwMTE8L1llYXI+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=
</w:fldData>
        </w:fldChar>
      </w:r>
      <w:r w:rsidRPr="0009416B">
        <w:rPr>
          <w:rFonts w:ascii="Arial" w:eastAsia="Times New Roman" w:hAnsi="Arial" w:cs="Arial"/>
          <w:lang w:eastAsia="en-AU"/>
        </w:rPr>
        <w:instrText xml:space="preserve"> ADDIN EN.CITE.DATA </w:instrText>
      </w:r>
      <w:r w:rsidRPr="0009416B">
        <w:rPr>
          <w:rFonts w:ascii="Arial" w:eastAsia="Times New Roman" w:hAnsi="Arial" w:cs="Arial"/>
          <w:lang w:eastAsia="en-AU"/>
        </w:rPr>
      </w:r>
      <w:r w:rsidRPr="0009416B">
        <w:rPr>
          <w:rFonts w:ascii="Arial" w:eastAsia="Times New Roman" w:hAnsi="Arial" w:cs="Arial"/>
          <w:lang w:eastAsia="en-AU"/>
        </w:rPr>
        <w:fldChar w:fldCharType="end"/>
      </w:r>
      <w:r w:rsidRPr="0009416B">
        <w:rPr>
          <w:rFonts w:ascii="Arial" w:eastAsia="Times New Roman" w:hAnsi="Arial" w:cs="Arial"/>
          <w:lang w:eastAsia="en-AU"/>
        </w:rPr>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(10)</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0.6% among children globally </w:t>
      </w:r>
      <w:r w:rsidRPr="0009416B">
        <w:rPr>
          <w:rFonts w:ascii="Arial" w:eastAsia="Times New Roman" w:hAnsi="Arial" w:cs="Arial"/>
          <w:lang w:eastAsia="en-AU"/>
        </w:rPr>
        <w:fldChar w:fldCharType="begin">
          <w:fldData xml:space="preserve">PEVuZE5vdGU+PENpdGU+PEF1dGhvcj5FbHNhYmJhZ2g8L0F1dGhvcj48WWVhcj4yMDEyPC9ZZWFy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</w:fldData>
        </w:fldChar>
      </w:r>
      <w:r w:rsidRPr="0009416B">
        <w:rPr>
          <w:rFonts w:ascii="Arial" w:eastAsia="Times New Roman" w:hAnsi="Arial" w:cs="Arial"/>
          <w:lang w:eastAsia="en-AU"/>
        </w:rPr>
        <w:instrText xml:space="preserve"> ADDIN EN.CITE </w:instrText>
      </w:r>
      <w:r w:rsidRPr="0009416B">
        <w:rPr>
          <w:rFonts w:ascii="Arial" w:eastAsia="Times New Roman" w:hAnsi="Arial" w:cs="Arial"/>
          <w:lang w:eastAsia="en-AU"/>
        </w:rPr>
        <w:fldChar w:fldCharType="begin">
          <w:fldData xml:space="preserve">PEVuZE5vdGU+PENpdGU+PEF1dGhvcj5FbHNhYmJhZ2g8L0F1dGhvcj48WWVhcj4yMDEyPC9ZZWFy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</w:fldData>
        </w:fldChar>
      </w:r>
      <w:r w:rsidRPr="0009416B">
        <w:rPr>
          <w:rFonts w:ascii="Arial" w:eastAsia="Times New Roman" w:hAnsi="Arial" w:cs="Arial"/>
          <w:lang w:eastAsia="en-AU"/>
        </w:rPr>
        <w:instrText xml:space="preserve"> ADDIN EN.CITE.DATA </w:instrText>
      </w:r>
      <w:r w:rsidRPr="0009416B">
        <w:rPr>
          <w:rFonts w:ascii="Arial" w:eastAsia="Times New Roman" w:hAnsi="Arial" w:cs="Arial"/>
          <w:lang w:eastAsia="en-AU"/>
        </w:rPr>
      </w:r>
      <w:r w:rsidRPr="0009416B">
        <w:rPr>
          <w:rFonts w:ascii="Arial" w:eastAsia="Times New Roman" w:hAnsi="Arial" w:cs="Arial"/>
          <w:lang w:eastAsia="en-AU"/>
        </w:rPr>
        <w:fldChar w:fldCharType="end"/>
      </w:r>
      <w:r w:rsidRPr="0009416B">
        <w:rPr>
          <w:rFonts w:ascii="Arial" w:eastAsia="Times New Roman" w:hAnsi="Arial" w:cs="Arial"/>
          <w:lang w:eastAsia="en-AU"/>
        </w:rPr>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(11)</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(7) </w:t>
      </w:r>
      <w:r w:rsidRPr="0009416B">
        <w:rPr>
          <w:rFonts w:ascii="Arial" w:eastAsia="Times New Roman" w:hAnsi="Arial" w:cs="Arial"/>
          <w:b/>
          <w:bCs/>
          <w:i/>
          <w:iCs/>
          <w:lang w:eastAsia="en-AU"/>
        </w:rPr>
        <w:t>Tic Disorders</w:t>
      </w:r>
      <w:r w:rsidRPr="0009416B">
        <w:rPr>
          <w:rFonts w:ascii="Arial" w:eastAsia="Times New Roman" w:hAnsi="Arial" w:cs="Arial"/>
          <w:lang w:eastAsia="en-AU"/>
        </w:rPr>
        <w:t xml:space="preserve"> (Tourette’s Syndrome, Persistent (Chronic) Motor or Vocal Tic Disorder, Provisional Tic Disorder, Unspecified Tic Disorder): 1.5% among 6-18 years in Iran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&lt;EndNote&gt;&lt;Cite&gt;&lt;Author&gt;Mohammadi&lt;/Author&gt;&lt;Year&gt;2021&lt;/Year&gt;&lt;RecNum&gt;131856&lt;/RecNum&gt;&lt;DisplayText&gt;(12)&lt;/DisplayText&gt;&lt;record&gt;&lt;rec-number&gt;131856&lt;/rec-number&gt;&lt;foreign-keys&gt;&lt;key app="EN" db-id="ptfdezrvi5a90zexfxhxr9pqwtwdfvva2e0p" timestamp="1624591302"&gt;131856&lt;/key&gt;&lt;/foreign-keys&gt;&lt;ref-type name="Journal Article"&gt;17&lt;/ref-type&gt;&lt;contributors&gt;&lt;authors&gt;&lt;author&gt;Mohammadi, Mohammad Reza&lt;/author&gt;&lt;author&gt;Badrfam, Rahim&lt;/author&gt;&lt;author&gt;Khaleghi, Ali&lt;/author&gt;&lt;author&gt;Ahmadi, Nastaran&lt;/author&gt;&lt;author&gt;Hooshyari, Zahra&lt;/author&gt;&lt;author&gt;Zandifar, Atefeh&lt;/author&gt;&lt;/authors&gt;&lt;/contributors&gt;&lt;titles&gt;&lt;title&gt;Lifetime Prevalence, Predictors and Comorbidities of Tic Disorders: A Population—Based Survey of Children and Adolescents in Iran&lt;/title&gt;&lt;secondary-title&gt;Child Psychiatry &amp;amp; Human Development&lt;/secondary-title&gt;&lt;/titles&gt;&lt;periodical&gt;&lt;full-title&gt;Child Psychiatry &amp;amp; Human Development&lt;/full-title&gt;&lt;/periodical&gt;&lt;dates&gt;&lt;year&gt;2021&lt;/year&gt;&lt;pub-dates&gt;&lt;date&gt;2021/05/09&lt;/date&gt;&lt;/pub-dates&gt;&lt;/dates&gt;&lt;isbn&gt;1573-3327&lt;/isbn&gt;&lt;urls&gt;&lt;related-urls&gt;&lt;url&gt;https://doi.org/10.1007/s10578-021-01186-7&lt;/url&gt;&lt;url&gt;https://link.springer.com/content/pdf/10.1007/s10578-021-01186-7.pdf&lt;/url&gt;&lt;/related-urls&gt;&lt;/urls&gt;&lt;electronic-resource-num&gt;10.1007/s10578-021-01186-7&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(12)</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0.77-2.99%  among children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&lt;EndNote&gt;&lt;Cite&gt;&lt;Author&gt;Knight&lt;/Author&gt;&lt;Year&gt;2012&lt;/Year&gt;&lt;RecNum&gt;131858&lt;/RecNum&gt;&lt;DisplayText&gt;(13)&lt;/DisplayText&gt;&lt;record&gt;&lt;rec-number&gt;131858&lt;/rec-number&gt;&lt;foreign-keys&gt;&lt;key app="EN" db-id="ptfdezrvi5a90zexfxhxr9pqwtwdfvva2e0p" timestamp="1624591377"&gt;131858&lt;/key&gt;&lt;/foreign-keys&gt;&lt;ref-type name="Journal Article"&gt;17&lt;/ref-type&gt;&lt;contributors&gt;&lt;authors&gt;&lt;author&gt;Knight, Tristan&lt;/author&gt;&lt;author&gt;Steeves, Thomas&lt;/author&gt;&lt;author&gt;Day, Lundy&lt;/author&gt;&lt;author&gt;Lowerison, Mark&lt;/author&gt;&lt;author&gt;Jette, Nathalie&lt;/author&gt;&lt;author&gt;Pringsheim, Tamara&lt;/author&gt;&lt;/authors&gt;&lt;/contributors&gt;&lt;titles&gt;&lt;title&gt;Prevalence of Tic Disorders: A Systematic Review and Meta-Analysis&lt;/title&gt;&lt;secondary-title&gt;Pediatric Neurology&lt;/secondary-title&gt;&lt;/titles&gt;&lt;periodical&gt;&lt;full-title&gt;Pediatric Neurology&lt;/full-title&gt;&lt;/periodical&gt;&lt;pages&gt;77-90&lt;/pages&gt;&lt;volume&gt;47&lt;/volume&gt;&lt;number&gt;2&lt;/number&gt;&lt;dates&gt;&lt;year&gt;2012&lt;/year&gt;&lt;pub-dates&gt;&lt;date&gt;2012/08/01/&lt;/date&gt;&lt;/pub-dates&gt;&lt;/dates&gt;&lt;isbn&gt;0887-8994&lt;/isbn&gt;&lt;urls&gt;&lt;related-urls&gt;&lt;url&gt;https://www.sciencedirect.com/science/article/pii/S0887899412002159&lt;/url&gt;&lt;/related-urls&gt;&lt;/urls&gt;&lt;electronic-resource-num&gt;https://doi.org/10.1016/j.pediatrneurol.2012.05.002&lt;/electronic-resource-num&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(13)</w:t>
      </w:r>
      <w:r w:rsidRPr="0009416B">
        <w:rPr>
          <w:rFonts w:ascii="Arial" w:eastAsia="Times New Roman" w:hAnsi="Arial" w:cs="Arial"/>
          <w:lang w:eastAsia="en-AU"/>
        </w:rPr>
        <w:fldChar w:fldCharType="end"/>
      </w:r>
      <w:r w:rsidRPr="0009416B">
        <w:rPr>
          <w:rFonts w:ascii="Arial" w:eastAsia="Times New Roman" w:hAnsi="Arial" w:cs="Arial"/>
          <w:lang w:eastAsia="en-AU"/>
        </w:rPr>
        <w:t xml:space="preserve">, and (8) </w:t>
      </w:r>
      <w:r w:rsidRPr="0009416B">
        <w:rPr>
          <w:rFonts w:ascii="Arial" w:eastAsia="Times New Roman" w:hAnsi="Arial" w:cs="Arial"/>
          <w:b/>
          <w:bCs/>
          <w:i/>
          <w:iCs/>
          <w:lang w:eastAsia="en-AU"/>
        </w:rPr>
        <w:t>Intellectual Disability</w:t>
      </w:r>
      <w:r w:rsidRPr="0009416B">
        <w:rPr>
          <w:rFonts w:ascii="Arial" w:eastAsia="Times New Roman" w:hAnsi="Arial" w:cs="Arial"/>
          <w:lang w:eastAsia="en-AU"/>
        </w:rPr>
        <w:t xml:space="preserve"> (Intellectual Developmental Disorder, Global Developmental Delay, and Unspecified Intellectual Disability): 0.63% among 5-17 years </w:t>
      </w:r>
      <w:r w:rsidRPr="0009416B">
        <w:rPr>
          <w:rFonts w:ascii="Arial" w:eastAsia="Times New Roman" w:hAnsi="Arial" w:cs="Arial"/>
          <w:lang w:eastAsia="en-AU"/>
        </w:rPr>
        <w:fldChar w:fldCharType="begin"/>
      </w:r>
      <w:r w:rsidRPr="0009416B">
        <w:rPr>
          <w:rFonts w:ascii="Arial" w:eastAsia="Times New Roman" w:hAnsi="Arial" w:cs="Arial"/>
          <w:lang w:eastAsia="en-AU"/>
        </w:rPr>
        <w:instrText xml:space="preserve"> ADDIN EN.CITE &lt;EndNote&gt;&lt;Cite&gt;&lt;Author&gt;Bosch&lt;/Author&gt;&lt;Year&gt;2021&lt;/Year&gt;&lt;RecNum&gt;131840&lt;/RecNum&gt;&lt;DisplayText&gt;(3)&lt;/DisplayText&gt;&lt;record&gt;&lt;rec-number&gt;131840&lt;/rec-number&gt;&lt;foreign-keys&gt;&lt;key app="EN" db-id="ptfdezrvi5a90zexfxhxr9pqwtwdfvva2e0p" timestamp="1624589603"&gt;131840&lt;/key&gt;&lt;/foreign-keys&gt;&lt;ref-type name="Journal Article"&gt;17&lt;/ref-type&gt;&lt;contributors&gt;&lt;authors&gt;&lt;author&gt;Bosch, Rosa&lt;/author&gt;&lt;author&gt;Pagerols, Mireia&lt;/author&gt;&lt;author&gt;Rivas, Cristina&lt;/author&gt;&lt;author&gt;Sixto, Laura&lt;/author&gt;&lt;author&gt;Bricollé, Laura&lt;/author&gt;&lt;author&gt;Español-Martín, Gemma&lt;/author&gt;&lt;author&gt;Prat, Raquel&lt;/author&gt;&lt;author&gt;Ramos-Quiroga, Josep A.&lt;/author&gt;&lt;author&gt;Casas, Miquel&lt;/author&gt;&lt;/authors&gt;&lt;/contributors&gt;&lt;titles&gt;&lt;title&gt;Neurodevelopmental disorders among Spanish school-age children: prevalence and sociodemographic correlates&lt;/title&gt;&lt;secondary-title&gt;Psychological Medicine&lt;/secondary-title&gt;&lt;/titles&gt;&lt;periodical&gt;&lt;full-title&gt;Psychological Medicine&lt;/full-title&gt;&lt;/periodical&gt;&lt;pages&gt;1-11&lt;/pages&gt;&lt;edition&gt;2021/01/13&lt;/edition&gt;&lt;keywords&gt;&lt;keyword&gt;Adolescents&lt;/keyword&gt;&lt;keyword&gt;children&lt;/keyword&gt;&lt;keyword&gt;DSM&lt;/keyword&gt;&lt;keyword&gt;neurodevelopmental disorders&lt;/keyword&gt;&lt;keyword&gt;prevalence&lt;/keyword&gt;&lt;keyword&gt;school-based sample&lt;/keyword&gt;&lt;/keywords&gt;&lt;dates&gt;&lt;year&gt;2021&lt;/year&gt;&lt;/dates&gt;&lt;publisher&gt;Cambridge University Press&lt;/publisher&gt;&lt;isbn&gt;0033-2917&lt;/isbn&gt;&lt;urls&gt;&lt;related-urls&gt;&lt;url&gt;https://www.cambridge.org/core/article/neurodevelopmental-disorders-among-spanish-schoolage-children-prevalence-and-sociodemographic-correlates/94B6354DC160E09F62385EAD7E4D008A&lt;/url&gt;&lt;url&gt;https://www.cambridge.org/core/services/aop-cambridge-core/content/view/94B6354DC160E09F62385EAD7E4D008A/S0033291720005115a.pdf/div-class-title-neurodevelopmental-disorders-among-spanish-school-age-children-prevalence-and-sociodemographic-correlates-div.pdf&lt;/url&gt;&lt;/related-urls&gt;&lt;/urls&gt;&lt;electronic-resource-num&gt;10.1017/S0033291720005115&lt;/electronic-resource-num&gt;&lt;remote-database-name&gt;Cambridge Core&lt;/remote-database-name&gt;&lt;remote-database-provider&gt;Cambridge University Press&lt;/remote-database-provider&gt;&lt;/record&gt;&lt;/Cite&gt;&lt;/EndNote&gt;</w:instrText>
      </w:r>
      <w:r w:rsidRPr="0009416B">
        <w:rPr>
          <w:rFonts w:ascii="Arial" w:eastAsia="Times New Roman" w:hAnsi="Arial" w:cs="Arial"/>
          <w:lang w:eastAsia="en-AU"/>
        </w:rPr>
        <w:fldChar w:fldCharType="separate"/>
      </w:r>
      <w:r w:rsidRPr="0009416B">
        <w:rPr>
          <w:rFonts w:ascii="Arial" w:eastAsia="Times New Roman" w:hAnsi="Arial" w:cs="Arial"/>
          <w:noProof/>
          <w:lang w:eastAsia="en-AU"/>
        </w:rPr>
        <w:t>(3)</w:t>
      </w:r>
      <w:r w:rsidRPr="0009416B">
        <w:rPr>
          <w:rFonts w:ascii="Arial" w:eastAsia="Times New Roman" w:hAnsi="Arial" w:cs="Arial"/>
          <w:lang w:eastAsia="en-AU"/>
        </w:rPr>
        <w:fldChar w:fldCharType="end"/>
      </w:r>
      <w:r w:rsidRPr="0009416B">
        <w:rPr>
          <w:rFonts w:ascii="Arial" w:eastAsia="Times New Roman" w:hAnsi="Arial" w:cs="Arial"/>
          <w:lang w:eastAsia="en-AU"/>
        </w:rPr>
        <w:t>.</w:t>
      </w:r>
    </w:p>
    <w:p w14:paraId="3347A810" w14:textId="77777777" w:rsidR="00244054" w:rsidRPr="0009416B" w:rsidRDefault="00244054" w:rsidP="00244054">
      <w:pPr>
        <w:spacing w:before="100" w:beforeAutospacing="1" w:after="100" w:afterAutospacing="1" w:line="240" w:lineRule="auto"/>
        <w:jc w:val="both"/>
        <w:rPr>
          <w:rFonts w:ascii="Arial" w:hAnsi="Arial" w:cs="Arial"/>
        </w:rPr>
      </w:pPr>
      <w:r w:rsidRPr="0009416B">
        <w:rPr>
          <w:rFonts w:ascii="Arial" w:hAnsi="Arial" w:cs="Arial"/>
          <w:b/>
          <w:bCs/>
          <w:i/>
        </w:rPr>
        <w:t>Population</w:t>
      </w:r>
      <w:r w:rsidRPr="0009416B">
        <w:rPr>
          <w:rFonts w:ascii="Arial" w:hAnsi="Arial" w:cs="Arial"/>
          <w:b/>
          <w:bCs/>
        </w:rPr>
        <w:t>:</w:t>
      </w:r>
      <w:r w:rsidRPr="0009416B">
        <w:rPr>
          <w:rFonts w:ascii="Arial" w:hAnsi="Arial" w:cs="Arial"/>
        </w:rPr>
        <w:t xml:space="preserve"> Children with common neurodevelopmental disorders</w:t>
      </w:r>
    </w:p>
    <w:p w14:paraId="5F073811" w14:textId="77777777" w:rsidR="00244054" w:rsidRPr="0009416B" w:rsidRDefault="00244054" w:rsidP="00244054">
      <w:pPr>
        <w:spacing w:line="240" w:lineRule="auto"/>
        <w:jc w:val="both"/>
        <w:rPr>
          <w:rFonts w:ascii="Arial" w:hAnsi="Arial" w:cs="Arial"/>
          <w:b/>
          <w:bCs/>
          <w:i/>
        </w:rPr>
      </w:pPr>
      <w:r w:rsidRPr="0009416B">
        <w:rPr>
          <w:rFonts w:ascii="Arial" w:hAnsi="Arial" w:cs="Arial"/>
          <w:b/>
          <w:bCs/>
          <w:i/>
        </w:rPr>
        <w:t xml:space="preserve">Intervention(s), exposure(s): </w:t>
      </w:r>
    </w:p>
    <w:p w14:paraId="32FEBE3E" w14:textId="77777777" w:rsidR="00244054" w:rsidRPr="0009416B" w:rsidRDefault="00244054" w:rsidP="00244054">
      <w:pPr>
        <w:numPr>
          <w:ilvl w:val="0"/>
          <w:numId w:val="3"/>
        </w:numPr>
        <w:spacing w:after="100" w:afterAutospacing="1" w:line="240" w:lineRule="auto"/>
        <w:contextualSpacing/>
        <w:jc w:val="both"/>
        <w:rPr>
          <w:rFonts w:ascii="Arial" w:eastAsia="Times New Roman" w:hAnsi="Arial" w:cs="Arial"/>
          <w:lang w:eastAsia="en-AU"/>
        </w:rPr>
      </w:pPr>
      <w:r w:rsidRPr="0009416B">
        <w:rPr>
          <w:rFonts w:ascii="Arial" w:hAnsi="Arial" w:cs="Arial"/>
        </w:rPr>
        <w:t>any pharmaceutical or non-pharmaceutical intervention / strategy for common NDDs. This may include treatment, follow up care</w:t>
      </w:r>
      <w:proofErr w:type="gramStart"/>
      <w:r w:rsidRPr="0009416B">
        <w:rPr>
          <w:rFonts w:ascii="Arial" w:hAnsi="Arial" w:cs="Arial"/>
        </w:rPr>
        <w:t xml:space="preserve"> ..</w:t>
      </w:r>
      <w:proofErr w:type="gramEnd"/>
      <w:r w:rsidRPr="0009416B">
        <w:rPr>
          <w:rFonts w:ascii="Arial" w:hAnsi="Arial" w:cs="Arial"/>
        </w:rPr>
        <w:t xml:space="preserve"> etc</w:t>
      </w:r>
    </w:p>
    <w:p w14:paraId="71D510BC" w14:textId="77777777" w:rsidR="00244054" w:rsidRPr="0009416B" w:rsidRDefault="00244054" w:rsidP="00244054">
      <w:pPr>
        <w:spacing w:after="100" w:afterAutospacing="1" w:line="240" w:lineRule="auto"/>
        <w:ind w:left="720"/>
        <w:contextualSpacing/>
        <w:jc w:val="both"/>
        <w:rPr>
          <w:rFonts w:ascii="Arial" w:eastAsia="Times New Roman" w:hAnsi="Arial" w:cs="Arial"/>
          <w:lang w:eastAsia="en-AU"/>
        </w:rPr>
      </w:pPr>
    </w:p>
    <w:p w14:paraId="15EFEFB0" w14:textId="77777777" w:rsidR="00244054" w:rsidRPr="0009416B" w:rsidRDefault="00244054" w:rsidP="00244054">
      <w:pPr>
        <w:spacing w:after="100" w:afterAutospacing="1" w:line="240" w:lineRule="auto"/>
        <w:ind w:left="720"/>
        <w:contextualSpacing/>
        <w:jc w:val="both"/>
        <w:rPr>
          <w:rFonts w:ascii="Arial" w:eastAsia="Times New Roman" w:hAnsi="Arial" w:cs="Arial"/>
          <w:lang w:eastAsia="en-AU"/>
        </w:rPr>
      </w:pPr>
    </w:p>
    <w:p w14:paraId="30CB024A" w14:textId="77777777" w:rsidR="00244054" w:rsidRPr="0009416B" w:rsidRDefault="00244054" w:rsidP="00244054">
      <w:pPr>
        <w:rPr>
          <w:rFonts w:ascii="Arial" w:hAnsi="Arial" w:cs="Arial"/>
          <w:b/>
          <w:i/>
        </w:rPr>
      </w:pPr>
      <w:r w:rsidRPr="0009416B">
        <w:rPr>
          <w:rFonts w:ascii="Arial" w:hAnsi="Arial" w:cs="Arial"/>
          <w:b/>
          <w:i/>
        </w:rPr>
        <w:t xml:space="preserve">Comparator(s)/control: </w:t>
      </w:r>
      <w:r w:rsidRPr="0009416B">
        <w:rPr>
          <w:rFonts w:ascii="Arial" w:hAnsi="Arial" w:cs="Arial"/>
        </w:rPr>
        <w:t>Any control group or comparators assigned when comparing an intervention or strategy related to the strategy for common NDDs.</w:t>
      </w:r>
    </w:p>
    <w:p w14:paraId="77239211" w14:textId="77777777" w:rsidR="00244054" w:rsidRPr="0009416B" w:rsidRDefault="00244054" w:rsidP="00244054">
      <w:pPr>
        <w:spacing w:before="100" w:beforeAutospacing="1" w:after="100" w:afterAutospacing="1" w:line="240" w:lineRule="auto"/>
        <w:jc w:val="both"/>
        <w:rPr>
          <w:rFonts w:ascii="Arial" w:hAnsi="Arial" w:cs="Arial"/>
        </w:rPr>
      </w:pPr>
      <w:r w:rsidRPr="0009416B">
        <w:rPr>
          <w:rFonts w:ascii="Arial" w:hAnsi="Arial" w:cs="Arial"/>
          <w:b/>
          <w:i/>
        </w:rPr>
        <w:t>Study designs of interest</w:t>
      </w:r>
      <w:r w:rsidRPr="0009416B">
        <w:rPr>
          <w:rFonts w:ascii="Arial" w:hAnsi="Arial" w:cs="Arial"/>
          <w:b/>
        </w:rPr>
        <w:t>:</w:t>
      </w:r>
      <w:r w:rsidRPr="0009416B">
        <w:rPr>
          <w:rFonts w:ascii="Arial" w:hAnsi="Arial" w:cs="Arial"/>
        </w:rPr>
        <w:t xml:space="preserve"> Economic evaluations based on decision analytic models </w:t>
      </w:r>
    </w:p>
    <w:p w14:paraId="2AA7976E" w14:textId="77777777" w:rsidR="00244054" w:rsidRPr="0009416B" w:rsidRDefault="00244054" w:rsidP="00244054">
      <w:pPr>
        <w:spacing w:before="100" w:beforeAutospacing="1" w:after="100" w:afterAutospacing="1" w:line="240" w:lineRule="auto"/>
        <w:jc w:val="both"/>
        <w:rPr>
          <w:rFonts w:ascii="Arial" w:hAnsi="Arial" w:cs="Arial"/>
          <w:b/>
          <w:i/>
        </w:rPr>
      </w:pPr>
      <w:r w:rsidRPr="0009416B">
        <w:rPr>
          <w:rFonts w:ascii="Arial" w:hAnsi="Arial" w:cs="Arial"/>
          <w:b/>
          <w:i/>
        </w:rPr>
        <w:t>Inclusion criteria:</w:t>
      </w:r>
    </w:p>
    <w:p w14:paraId="7A69172C"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Studies were included if they estimated the impact of either model of care, comparing it to no care, or that compared different care strategies for children with common NDDs.</w:t>
      </w:r>
    </w:p>
    <w:p w14:paraId="2CAAE660"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Economic evaluations: any economic evaluation based on decision analytic models will be included if they reported both costs and benefits expected for both usual care and the comparator(s).</w:t>
      </w:r>
    </w:p>
    <w:p w14:paraId="3354C03A"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Study population – children under 18</w:t>
      </w:r>
    </w:p>
    <w:p w14:paraId="555F3242"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 xml:space="preserve">Research articles published in English </w:t>
      </w:r>
    </w:p>
    <w:p w14:paraId="4017E8DD"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Research limited to human studies</w:t>
      </w:r>
    </w:p>
    <w:p w14:paraId="704D4CC9" w14:textId="77777777" w:rsidR="00244054" w:rsidRPr="0009416B" w:rsidRDefault="00244054" w:rsidP="00244054">
      <w:pPr>
        <w:numPr>
          <w:ilvl w:val="0"/>
          <w:numId w:val="4"/>
        </w:numPr>
        <w:spacing w:before="100" w:beforeAutospacing="1" w:after="0" w:line="240" w:lineRule="auto"/>
        <w:contextualSpacing/>
        <w:jc w:val="both"/>
        <w:rPr>
          <w:rFonts w:ascii="Arial" w:hAnsi="Arial" w:cs="Arial"/>
        </w:rPr>
      </w:pPr>
      <w:r w:rsidRPr="0009416B">
        <w:rPr>
          <w:rFonts w:ascii="Arial" w:hAnsi="Arial" w:cs="Arial"/>
        </w:rPr>
        <w:t>Full publication or manuscript available for review</w:t>
      </w:r>
    </w:p>
    <w:p w14:paraId="6087A770" w14:textId="77777777" w:rsidR="00244054" w:rsidRPr="0009416B" w:rsidRDefault="00244054" w:rsidP="00244054">
      <w:pPr>
        <w:spacing w:before="100" w:beforeAutospacing="1" w:after="100" w:afterAutospacing="1" w:line="240" w:lineRule="auto"/>
        <w:jc w:val="both"/>
        <w:rPr>
          <w:rFonts w:ascii="Arial" w:hAnsi="Arial" w:cs="Arial"/>
          <w:b/>
          <w:i/>
        </w:rPr>
      </w:pPr>
      <w:r w:rsidRPr="0009416B">
        <w:rPr>
          <w:rFonts w:ascii="Arial" w:hAnsi="Arial" w:cs="Arial"/>
          <w:b/>
          <w:i/>
        </w:rPr>
        <w:t>Exclusion criteria:</w:t>
      </w:r>
    </w:p>
    <w:p w14:paraId="4F2F6D98" w14:textId="77777777" w:rsidR="00244054" w:rsidRPr="0009416B" w:rsidRDefault="00244054" w:rsidP="00712DE7">
      <w:pPr>
        <w:spacing w:before="100" w:beforeAutospacing="1" w:after="100" w:afterAutospacing="1" w:line="240" w:lineRule="auto"/>
        <w:jc w:val="both"/>
        <w:rPr>
          <w:rFonts w:ascii="Arial" w:hAnsi="Arial" w:cs="Arial"/>
        </w:rPr>
      </w:pPr>
      <w:r w:rsidRPr="0009416B">
        <w:rPr>
          <w:rFonts w:ascii="Arial" w:hAnsi="Arial" w:cs="Arial"/>
        </w:rPr>
        <w:t>Articles initially were excluded if they are duplicates or if the title clearly demonstrates that the intervention and outcome of interest are not the focus of the review</w:t>
      </w:r>
      <w:r w:rsidRPr="0009416B">
        <w:rPr>
          <w:rFonts w:ascii="Arial" w:hAnsi="Arial" w:cs="Arial"/>
          <w:color w:val="FF0000"/>
        </w:rPr>
        <w:t xml:space="preserve">. </w:t>
      </w:r>
      <w:r w:rsidRPr="0009416B">
        <w:rPr>
          <w:rFonts w:ascii="Arial" w:hAnsi="Arial" w:cs="Arial"/>
        </w:rPr>
        <w:t>Articles are then excluded based on the following:</w:t>
      </w:r>
    </w:p>
    <w:p w14:paraId="698C4E5C" w14:textId="77777777" w:rsidR="00244054" w:rsidRPr="0009416B" w:rsidRDefault="00244054" w:rsidP="00244054">
      <w:pPr>
        <w:numPr>
          <w:ilvl w:val="0"/>
          <w:numId w:val="5"/>
        </w:numPr>
        <w:contextualSpacing/>
        <w:rPr>
          <w:rFonts w:ascii="Arial" w:hAnsi="Arial" w:cs="Arial"/>
        </w:rPr>
      </w:pPr>
      <w:r w:rsidRPr="0009416B">
        <w:rPr>
          <w:rFonts w:ascii="Arial" w:hAnsi="Arial" w:cs="Arial"/>
        </w:rPr>
        <w:t>Economic evaluation of care for disease/condition except common NDDs (1)</w:t>
      </w:r>
    </w:p>
    <w:p w14:paraId="46A72013" w14:textId="77777777" w:rsidR="00244054" w:rsidRPr="0009416B" w:rsidRDefault="00244054" w:rsidP="00244054">
      <w:pPr>
        <w:numPr>
          <w:ilvl w:val="0"/>
          <w:numId w:val="5"/>
        </w:numPr>
        <w:contextualSpacing/>
        <w:rPr>
          <w:rFonts w:ascii="Arial" w:hAnsi="Arial" w:cs="Arial"/>
        </w:rPr>
      </w:pPr>
      <w:r w:rsidRPr="0009416B">
        <w:rPr>
          <w:rFonts w:ascii="Arial" w:hAnsi="Arial" w:cs="Arial"/>
        </w:rPr>
        <w:t>Not full economic evaluation or non-model-based economic evaluation (6)</w:t>
      </w:r>
    </w:p>
    <w:p w14:paraId="14864E06" w14:textId="77777777" w:rsidR="00244054" w:rsidRPr="0009416B" w:rsidRDefault="00244054" w:rsidP="00244054">
      <w:pPr>
        <w:numPr>
          <w:ilvl w:val="0"/>
          <w:numId w:val="5"/>
        </w:numPr>
        <w:contextualSpacing/>
        <w:rPr>
          <w:rFonts w:ascii="Arial" w:hAnsi="Arial" w:cs="Arial"/>
        </w:rPr>
      </w:pPr>
      <w:r w:rsidRPr="0009416B">
        <w:rPr>
          <w:rFonts w:ascii="Arial" w:hAnsi="Arial" w:cs="Arial"/>
        </w:rPr>
        <w:t>Protocols/conference abstract/review paper (1)</w:t>
      </w:r>
    </w:p>
    <w:p w14:paraId="7F6BFCD7" w14:textId="77777777" w:rsidR="00244054" w:rsidRPr="0009416B" w:rsidRDefault="00244054" w:rsidP="00244054">
      <w:pPr>
        <w:numPr>
          <w:ilvl w:val="0"/>
          <w:numId w:val="5"/>
        </w:numPr>
        <w:spacing w:after="0"/>
        <w:contextualSpacing/>
        <w:rPr>
          <w:rFonts w:ascii="Arial" w:hAnsi="Arial" w:cs="Arial"/>
        </w:rPr>
      </w:pPr>
      <w:r w:rsidRPr="0009416B">
        <w:rPr>
          <w:rFonts w:ascii="Arial" w:hAnsi="Arial" w:cs="Arial"/>
        </w:rPr>
        <w:t>Study evaluated screening of NDDs (1)</w:t>
      </w:r>
    </w:p>
    <w:p w14:paraId="55E19B57" w14:textId="1BA1494C" w:rsidR="0009416B" w:rsidRDefault="00244054" w:rsidP="00244054">
      <w:pPr>
        <w:numPr>
          <w:ilvl w:val="0"/>
          <w:numId w:val="5"/>
        </w:numPr>
        <w:spacing w:after="0"/>
        <w:contextualSpacing/>
        <w:rPr>
          <w:rFonts w:ascii="Arial" w:hAnsi="Arial" w:cs="Arial"/>
        </w:rPr>
      </w:pPr>
      <w:bookmarkStart w:id="1" w:name="_Hlk78191583"/>
      <w:r w:rsidRPr="0009416B">
        <w:rPr>
          <w:rFonts w:ascii="Arial" w:hAnsi="Arial" w:cs="Arial"/>
        </w:rPr>
        <w:t>Model time horizon – less than 12 months (11)</w:t>
      </w:r>
      <w:bookmarkEnd w:id="1"/>
    </w:p>
    <w:p w14:paraId="6F7715CA" w14:textId="4CE6200C" w:rsidR="0009416B" w:rsidRDefault="0009416B" w:rsidP="0009416B">
      <w:pPr>
        <w:spacing w:after="0"/>
        <w:contextualSpacing/>
        <w:rPr>
          <w:rFonts w:ascii="Arial" w:hAnsi="Arial" w:cs="Arial"/>
        </w:rPr>
      </w:pPr>
    </w:p>
    <w:p w14:paraId="37313D9A" w14:textId="42E466A8" w:rsidR="0009416B" w:rsidRDefault="0009416B" w:rsidP="0009416B">
      <w:pPr>
        <w:spacing w:after="0"/>
        <w:contextualSpacing/>
        <w:rPr>
          <w:rFonts w:ascii="Arial" w:hAnsi="Arial" w:cs="Arial"/>
        </w:rPr>
      </w:pPr>
    </w:p>
    <w:p w14:paraId="4F430F1A" w14:textId="5AA72AA4" w:rsidR="00712DE7" w:rsidRDefault="00712DE7" w:rsidP="0009416B">
      <w:pPr>
        <w:spacing w:after="0"/>
        <w:contextualSpacing/>
        <w:rPr>
          <w:rFonts w:ascii="Arial" w:hAnsi="Arial" w:cs="Arial"/>
        </w:rPr>
      </w:pPr>
    </w:p>
    <w:p w14:paraId="5A1BB962" w14:textId="74A3BC57" w:rsidR="00712DE7" w:rsidRDefault="00712DE7" w:rsidP="0009416B">
      <w:pPr>
        <w:spacing w:after="0"/>
        <w:contextualSpacing/>
        <w:rPr>
          <w:rFonts w:ascii="Arial" w:hAnsi="Arial" w:cs="Arial"/>
        </w:rPr>
      </w:pPr>
    </w:p>
    <w:p w14:paraId="487D4A58" w14:textId="77777777" w:rsidR="00712DE7" w:rsidRPr="0009416B" w:rsidRDefault="00712DE7" w:rsidP="0009416B">
      <w:pPr>
        <w:spacing w:after="0"/>
        <w:contextualSpacing/>
        <w:rPr>
          <w:rFonts w:ascii="Arial" w:hAnsi="Arial" w:cs="Arial"/>
        </w:rPr>
      </w:pPr>
    </w:p>
    <w:p w14:paraId="52790D62" w14:textId="6C6ABD00" w:rsidR="00244054" w:rsidRPr="0009416B" w:rsidRDefault="00376B49" w:rsidP="00244054">
      <w:pPr>
        <w:rPr>
          <w:rFonts w:ascii="Arial" w:hAnsi="Arial" w:cs="Arial"/>
          <w:b/>
          <w:bCs/>
        </w:rPr>
      </w:pPr>
      <w:r w:rsidRPr="0009416B">
        <w:rPr>
          <w:rFonts w:ascii="Arial" w:hAnsi="Arial" w:cs="Arial"/>
          <w:b/>
          <w:bCs/>
        </w:rPr>
        <w:t xml:space="preserve">Table S2: </w:t>
      </w:r>
      <w:r w:rsidR="00244054" w:rsidRPr="0009416B">
        <w:rPr>
          <w:rFonts w:ascii="Arial" w:hAnsi="Arial" w:cs="Arial"/>
          <w:b/>
          <w:bCs/>
        </w:rPr>
        <w:t>A list of studies that met many inclusion criteria (‘near-misses’) and were excluded due to a short analytical time horizon (less than 12 months)</w:t>
      </w:r>
    </w:p>
    <w:tbl>
      <w:tblPr>
        <w:tblStyle w:val="TableGrid"/>
        <w:tblW w:w="0" w:type="auto"/>
        <w:tblLook w:val="04A0" w:firstRow="1" w:lastRow="0" w:firstColumn="1" w:lastColumn="0" w:noHBand="0" w:noVBand="1"/>
      </w:tblPr>
      <w:tblGrid>
        <w:gridCol w:w="483"/>
        <w:gridCol w:w="4270"/>
        <w:gridCol w:w="4263"/>
      </w:tblGrid>
      <w:tr w:rsidR="00244054" w:rsidRPr="0009416B" w14:paraId="0E403E0B" w14:textId="77777777" w:rsidTr="00B14917">
        <w:tc>
          <w:tcPr>
            <w:tcW w:w="483" w:type="dxa"/>
          </w:tcPr>
          <w:p w14:paraId="09035387" w14:textId="77777777" w:rsidR="00244054" w:rsidRPr="0009416B" w:rsidRDefault="00244054" w:rsidP="00B14917">
            <w:pPr>
              <w:spacing w:after="0" w:line="240" w:lineRule="auto"/>
              <w:rPr>
                <w:rFonts w:ascii="Arial" w:hAnsi="Arial" w:cs="Arial"/>
              </w:rPr>
            </w:pPr>
            <w:r w:rsidRPr="0009416B">
              <w:rPr>
                <w:rFonts w:ascii="Arial" w:hAnsi="Arial" w:cs="Arial"/>
              </w:rPr>
              <w:t>#</w:t>
            </w:r>
          </w:p>
        </w:tc>
        <w:tc>
          <w:tcPr>
            <w:tcW w:w="4270" w:type="dxa"/>
          </w:tcPr>
          <w:p w14:paraId="5FA81D3C" w14:textId="77777777" w:rsidR="00244054" w:rsidRPr="0009416B" w:rsidRDefault="00244054" w:rsidP="00B14917">
            <w:pPr>
              <w:spacing w:after="0" w:line="240" w:lineRule="auto"/>
              <w:rPr>
                <w:rFonts w:ascii="Arial" w:hAnsi="Arial" w:cs="Arial"/>
              </w:rPr>
            </w:pPr>
            <w:r w:rsidRPr="0009416B">
              <w:rPr>
                <w:rFonts w:ascii="Arial" w:hAnsi="Arial" w:cs="Arial"/>
              </w:rPr>
              <w:t>Study author and publication year</w:t>
            </w:r>
          </w:p>
        </w:tc>
        <w:tc>
          <w:tcPr>
            <w:tcW w:w="4263" w:type="dxa"/>
          </w:tcPr>
          <w:p w14:paraId="4F7673AB" w14:textId="77777777" w:rsidR="00244054" w:rsidRPr="0009416B" w:rsidRDefault="00244054" w:rsidP="00B14917">
            <w:pPr>
              <w:spacing w:after="0" w:line="240" w:lineRule="auto"/>
              <w:rPr>
                <w:rFonts w:ascii="Arial" w:hAnsi="Arial" w:cs="Arial"/>
              </w:rPr>
            </w:pPr>
            <w:r w:rsidRPr="0009416B">
              <w:rPr>
                <w:rFonts w:ascii="Arial" w:hAnsi="Arial" w:cs="Arial"/>
              </w:rPr>
              <w:t>Time horizon</w:t>
            </w:r>
          </w:p>
        </w:tc>
      </w:tr>
      <w:tr w:rsidR="00244054" w:rsidRPr="0009416B" w14:paraId="6F0D0A49" w14:textId="77777777" w:rsidTr="00B14917">
        <w:trPr>
          <w:trHeight w:val="311"/>
        </w:trPr>
        <w:tc>
          <w:tcPr>
            <w:tcW w:w="9016" w:type="dxa"/>
            <w:gridSpan w:val="3"/>
          </w:tcPr>
          <w:p w14:paraId="5198D415" w14:textId="77777777" w:rsidR="00244054" w:rsidRPr="0009416B" w:rsidRDefault="00244054" w:rsidP="00B14917">
            <w:pPr>
              <w:spacing w:after="0" w:line="240" w:lineRule="auto"/>
              <w:rPr>
                <w:rFonts w:ascii="Arial" w:hAnsi="Arial" w:cs="Arial"/>
              </w:rPr>
            </w:pPr>
            <w:r w:rsidRPr="0009416B">
              <w:rPr>
                <w:rFonts w:ascii="Arial" w:hAnsi="Arial" w:cs="Arial"/>
              </w:rPr>
              <w:t>Attention Deficit Hyperactivity Disorder (ADHD)</w:t>
            </w:r>
          </w:p>
        </w:tc>
      </w:tr>
      <w:tr w:rsidR="00244054" w:rsidRPr="0009416B" w14:paraId="3ACC6423" w14:textId="77777777" w:rsidTr="00B14917">
        <w:tc>
          <w:tcPr>
            <w:tcW w:w="483" w:type="dxa"/>
          </w:tcPr>
          <w:p w14:paraId="6250787F" w14:textId="77777777" w:rsidR="00244054" w:rsidRPr="0009416B" w:rsidRDefault="00244054" w:rsidP="00B14917">
            <w:pPr>
              <w:spacing w:after="0" w:line="240" w:lineRule="auto"/>
              <w:rPr>
                <w:rFonts w:ascii="Arial" w:hAnsi="Arial" w:cs="Arial"/>
              </w:rPr>
            </w:pPr>
            <w:r w:rsidRPr="0009416B">
              <w:rPr>
                <w:rFonts w:ascii="Arial" w:hAnsi="Arial" w:cs="Arial"/>
              </w:rPr>
              <w:t>1</w:t>
            </w:r>
          </w:p>
        </w:tc>
        <w:tc>
          <w:tcPr>
            <w:tcW w:w="4270" w:type="dxa"/>
          </w:tcPr>
          <w:p w14:paraId="442B8238"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PEVuZE5vdGU+PENpdGUgQXV0aG9yWWVhcj0iMSI+PEF1dGhvcj5WYW5vdmVyYmVrZTwvQXV0aG9y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PEVuZE5vdGU+PENpdGUgQXV0aG9yWWVhcj0iMSI+PEF1dGhvcj5WYW5vdmVyYmVrZTwvQXV0aG9y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Vanoverbeke et al (14)</w:t>
            </w:r>
            <w:r w:rsidRPr="0009416B">
              <w:rPr>
                <w:rFonts w:ascii="Arial" w:hAnsi="Arial" w:cs="Arial"/>
              </w:rPr>
              <w:fldChar w:fldCharType="end"/>
            </w:r>
          </w:p>
        </w:tc>
        <w:tc>
          <w:tcPr>
            <w:tcW w:w="4263" w:type="dxa"/>
          </w:tcPr>
          <w:p w14:paraId="542F6F44"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20F9A2A7" w14:textId="77777777" w:rsidTr="00B14917">
        <w:tc>
          <w:tcPr>
            <w:tcW w:w="483" w:type="dxa"/>
          </w:tcPr>
          <w:p w14:paraId="4E2A63C9" w14:textId="77777777" w:rsidR="00244054" w:rsidRPr="0009416B" w:rsidRDefault="00244054" w:rsidP="00B14917">
            <w:pPr>
              <w:spacing w:after="0" w:line="240" w:lineRule="auto"/>
              <w:rPr>
                <w:rFonts w:ascii="Arial" w:hAnsi="Arial" w:cs="Arial"/>
              </w:rPr>
            </w:pPr>
            <w:r w:rsidRPr="0009416B">
              <w:rPr>
                <w:rFonts w:ascii="Arial" w:hAnsi="Arial" w:cs="Arial"/>
              </w:rPr>
              <w:t>2</w:t>
            </w:r>
          </w:p>
        </w:tc>
        <w:tc>
          <w:tcPr>
            <w:tcW w:w="4270" w:type="dxa"/>
          </w:tcPr>
          <w:p w14:paraId="4B430463"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AuthorYear="1"&gt;&lt;Author&gt;Narayan&lt;/Author&gt;&lt;Year&gt;2004&lt;/Year&gt;&lt;RecNum&gt;160222&lt;/RecNum&gt;&lt;DisplayText&gt;Narayan et al (15)&lt;/DisplayText&gt;&lt;record&gt;&lt;rec-number&gt;160222&lt;/rec-number&gt;&lt;foreign-keys&gt;&lt;key app="EN" db-id="ptfdezrvi5a90zexfxhxr9pqwtwdfvva2e0p" timestamp="1625542487"&gt;160222&lt;/key&gt;&lt;/foreign-keys&gt;&lt;ref-type name="Journal Article"&gt;17&lt;/ref-type&gt;&lt;contributors&gt;&lt;authors&gt;&lt;author&gt;Narayan, S.&lt;/author&gt;&lt;author&gt;Hay, J.&lt;/author&gt;&lt;/authors&gt;&lt;/contributors&gt;&lt;titles&gt;&lt;title&gt;Cost effectiveness of methylphenidate versus AMP/DEX mixed salts for the first-line treatment of ADHD&lt;/title&gt;&lt;secondary-title&gt;Expert Rev Pharmacoecon Outcomes Res&lt;/secondary-title&gt;&lt;/titles&gt;&lt;periodical&gt;&lt;full-title&gt;Expert Rev Pharmacoecon Outcomes Res&lt;/full-title&gt;&lt;/periodical&gt;&lt;pages&gt;625-34&lt;/pages&gt;&lt;volume&gt;4&lt;/volume&gt;&lt;number&gt;6&lt;/number&gt;&lt;keywords&gt;&lt;keyword&gt;Methylphenidate&lt;/keyword&gt;&lt;keyword&gt;Cost-Benefit Analysis&lt;/keyword&gt;&lt;keyword&gt;Adenosine Monophosphate&lt;/keyword&gt;&lt;/keywords&gt;&lt;dates&gt;&lt;year&gt;2004&lt;/year&gt;&lt;pub-dates&gt;&lt;date&gt;2004&lt;/date&gt;&lt;/pub-dates&gt;&lt;/dates&gt;&lt;isbn&gt;1473-7167&lt;/isbn&gt;&lt;accession-num&gt;rayyan-182552479&lt;/accession-num&gt;&lt;urls&gt;&lt;related-urls&gt;&lt;url&gt;https://www.tandfonline.com/doi/pdf/10.1586/14737167.4.6.625?needAccess=true&lt;/url&gt;&lt;/related-urls&gt;&lt;/urls&gt;&lt;custom1&gt;1744-8379 Narayan, Sangeeta Hay, Joel Journal Article England Expert Rev Pharmacoecon Outcomes Res. 2004 Dec;4(6):625-34. doi: 10.1586/14737167.4.6.625. RAYYAN-INCLUSION: {&amp;quot;Sameera&amp;quot;=&amp;gt;&amp;quot;Included&amp;quot;, &amp;quot;Amarzaya&amp;quot;=&amp;gt;&amp;quot;Included&amp;quot;, &amp;quot;nddreview&amp;quot;=&amp;gt;&amp;quot;Included&amp;quot;}&lt;/custom1&gt;&lt;language&gt;eng&lt;/language&gt;&lt;/record&gt;&lt;/Cite&gt;&lt;/EndNote&gt;</w:instrText>
            </w:r>
            <w:r w:rsidRPr="0009416B">
              <w:rPr>
                <w:rFonts w:ascii="Arial" w:hAnsi="Arial" w:cs="Arial"/>
              </w:rPr>
              <w:fldChar w:fldCharType="separate"/>
            </w:r>
            <w:r w:rsidRPr="0009416B">
              <w:rPr>
                <w:rFonts w:ascii="Arial" w:hAnsi="Arial" w:cs="Arial"/>
                <w:noProof/>
              </w:rPr>
              <w:t>Narayan et al (15)</w:t>
            </w:r>
            <w:r w:rsidRPr="0009416B">
              <w:rPr>
                <w:rFonts w:ascii="Arial" w:hAnsi="Arial" w:cs="Arial"/>
              </w:rPr>
              <w:fldChar w:fldCharType="end"/>
            </w:r>
          </w:p>
        </w:tc>
        <w:tc>
          <w:tcPr>
            <w:tcW w:w="4263" w:type="dxa"/>
          </w:tcPr>
          <w:p w14:paraId="650C3928"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11C0DF0E" w14:textId="77777777" w:rsidTr="00B14917">
        <w:tc>
          <w:tcPr>
            <w:tcW w:w="483" w:type="dxa"/>
          </w:tcPr>
          <w:p w14:paraId="23E1A275" w14:textId="77777777" w:rsidR="00244054" w:rsidRPr="0009416B" w:rsidRDefault="00244054" w:rsidP="00B14917">
            <w:pPr>
              <w:spacing w:after="0" w:line="240" w:lineRule="auto"/>
              <w:rPr>
                <w:rFonts w:ascii="Arial" w:hAnsi="Arial" w:cs="Arial"/>
              </w:rPr>
            </w:pPr>
            <w:r w:rsidRPr="0009416B">
              <w:rPr>
                <w:rFonts w:ascii="Arial" w:hAnsi="Arial" w:cs="Arial"/>
              </w:rPr>
              <w:t>3</w:t>
            </w:r>
          </w:p>
        </w:tc>
        <w:tc>
          <w:tcPr>
            <w:tcW w:w="4270" w:type="dxa"/>
          </w:tcPr>
          <w:p w14:paraId="2222286A"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PEVuZE5vdGU+PENpdGUgQXV0aG9yWWVhcj0iMSI+PEF1dGhvcj5LaW5nPC9BdXRob3I+PFllYXI+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PEVuZE5vdGU+PENpdGUgQXV0aG9yWWVhcj0iMSI+PEF1dGhvcj5LaW5nPC9BdXRob3I+PFllYXI+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King et al (16)</w:t>
            </w:r>
            <w:r w:rsidRPr="0009416B">
              <w:rPr>
                <w:rFonts w:ascii="Arial" w:hAnsi="Arial" w:cs="Arial"/>
              </w:rPr>
              <w:fldChar w:fldCharType="end"/>
            </w:r>
          </w:p>
        </w:tc>
        <w:tc>
          <w:tcPr>
            <w:tcW w:w="4263" w:type="dxa"/>
          </w:tcPr>
          <w:p w14:paraId="1375300B"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685AC3C0" w14:textId="77777777" w:rsidTr="00B14917">
        <w:tc>
          <w:tcPr>
            <w:tcW w:w="483" w:type="dxa"/>
          </w:tcPr>
          <w:p w14:paraId="2F39D362" w14:textId="77777777" w:rsidR="00244054" w:rsidRPr="0009416B" w:rsidRDefault="00244054" w:rsidP="00B14917">
            <w:pPr>
              <w:spacing w:after="0" w:line="240" w:lineRule="auto"/>
              <w:rPr>
                <w:rFonts w:ascii="Arial" w:hAnsi="Arial" w:cs="Arial"/>
              </w:rPr>
            </w:pPr>
            <w:r w:rsidRPr="0009416B">
              <w:rPr>
                <w:rFonts w:ascii="Arial" w:hAnsi="Arial" w:cs="Arial"/>
              </w:rPr>
              <w:t>4</w:t>
            </w:r>
          </w:p>
        </w:tc>
        <w:tc>
          <w:tcPr>
            <w:tcW w:w="4270" w:type="dxa"/>
          </w:tcPr>
          <w:p w14:paraId="586F3263"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PEVuZE5vdGU+PENpdGUgQXV0aG9yWWVhcj0iMSI+PEF1dGhvcj5Db3R0cmVsbDwvQXV0aG9yPjxZ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PEVuZE5vdGU+PENpdGUgQXV0aG9yWWVhcj0iMSI+PEF1dGhvcj5Db3R0cmVsbDwvQXV0aG9yPjxZ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Cottrell et al (17)</w:t>
            </w:r>
            <w:r w:rsidRPr="0009416B">
              <w:rPr>
                <w:rFonts w:ascii="Arial" w:hAnsi="Arial" w:cs="Arial"/>
              </w:rPr>
              <w:fldChar w:fldCharType="end"/>
            </w:r>
          </w:p>
        </w:tc>
        <w:tc>
          <w:tcPr>
            <w:tcW w:w="4263" w:type="dxa"/>
          </w:tcPr>
          <w:p w14:paraId="3CECED5C"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5CDDF72A" w14:textId="77777777" w:rsidTr="00B14917">
        <w:tc>
          <w:tcPr>
            <w:tcW w:w="483" w:type="dxa"/>
          </w:tcPr>
          <w:p w14:paraId="7D149B13" w14:textId="77777777" w:rsidR="00244054" w:rsidRPr="0009416B" w:rsidRDefault="00244054" w:rsidP="00B14917">
            <w:pPr>
              <w:spacing w:after="0" w:line="240" w:lineRule="auto"/>
              <w:rPr>
                <w:rFonts w:ascii="Arial" w:hAnsi="Arial" w:cs="Arial"/>
              </w:rPr>
            </w:pPr>
            <w:r w:rsidRPr="0009416B">
              <w:rPr>
                <w:rFonts w:ascii="Arial" w:hAnsi="Arial" w:cs="Arial"/>
              </w:rPr>
              <w:t>5</w:t>
            </w:r>
          </w:p>
        </w:tc>
        <w:tc>
          <w:tcPr>
            <w:tcW w:w="4270" w:type="dxa"/>
          </w:tcPr>
          <w:p w14:paraId="1A8E318C"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PEVuZE5vdGU+PENpdGUgQXV0aG9yWWVhcj0iMSI+PEF1dGhvcj5Ib25nPC9BdXRob3I+PFllYXI+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PEVuZE5vdGU+PENpdGUgQXV0aG9yWWVhcj0iMSI+PEF1dGhvcj5Ib25nPC9BdXRob3I+PFllYXI+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Hong et al (18)</w:t>
            </w:r>
            <w:r w:rsidRPr="0009416B">
              <w:rPr>
                <w:rFonts w:ascii="Arial" w:hAnsi="Arial" w:cs="Arial"/>
              </w:rPr>
              <w:fldChar w:fldCharType="end"/>
            </w:r>
          </w:p>
        </w:tc>
        <w:tc>
          <w:tcPr>
            <w:tcW w:w="4263" w:type="dxa"/>
          </w:tcPr>
          <w:p w14:paraId="5C0F9542"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7AEEB93F" w14:textId="77777777" w:rsidTr="00B14917">
        <w:tc>
          <w:tcPr>
            <w:tcW w:w="483" w:type="dxa"/>
          </w:tcPr>
          <w:p w14:paraId="4A5FFF91" w14:textId="77777777" w:rsidR="00244054" w:rsidRPr="0009416B" w:rsidRDefault="00244054" w:rsidP="00B14917">
            <w:pPr>
              <w:spacing w:after="0" w:line="240" w:lineRule="auto"/>
              <w:rPr>
                <w:rFonts w:ascii="Arial" w:hAnsi="Arial" w:cs="Arial"/>
              </w:rPr>
            </w:pPr>
            <w:r w:rsidRPr="0009416B">
              <w:rPr>
                <w:rFonts w:ascii="Arial" w:hAnsi="Arial" w:cs="Arial"/>
              </w:rPr>
              <w:t>6</w:t>
            </w:r>
          </w:p>
        </w:tc>
        <w:tc>
          <w:tcPr>
            <w:tcW w:w="4270" w:type="dxa"/>
          </w:tcPr>
          <w:p w14:paraId="5FDC3A6F"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AuthorYear="1"&gt;&lt;Author&gt;Prasad&lt;/Author&gt;&lt;Year&gt;2009&lt;/Year&gt;&lt;RecNum&gt;160227&lt;/RecNum&gt;&lt;DisplayText&gt;Prasad et al (19)&lt;/DisplayText&gt;&lt;record&gt;&lt;rec-number&gt;160227&lt;/rec-number&gt;&lt;foreign-keys&gt;&lt;key app="EN" db-id="ptfdezrvi5a90zexfxhxr9pqwtwdfvva2e0p" timestamp="1625543100"&gt;160227&lt;/key&gt;&lt;/foreign-keys&gt;&lt;ref-type name="Journal Article"&gt;17&lt;/ref-type&gt;&lt;contributors&gt;&lt;authors&gt;&lt;author&gt;Prasad, S.&lt;/author&gt;&lt;author&gt;Arellano, J.&lt;/author&gt;&lt;author&gt;Steer, C.&lt;/author&gt;&lt;author&gt;Libretto&lt;/author&gt;&lt;author&gt;Se&lt;/author&gt;&lt;/authors&gt;&lt;/contributors&gt;&lt;titles&gt;&lt;title&gt;Assessing the value of atomoxetine in treating children and adolescents with ADHD in the UK&lt;/title&gt;&lt;secondary-title&gt;International Journal of Clinical Practice&lt;/secondary-title&gt;&lt;/titles&gt;&lt;periodical&gt;&lt;full-title&gt;International Journal of Clinical Practice&lt;/full-title&gt;&lt;/periodical&gt;&lt;pages&gt;1031-1040&lt;/pages&gt;&lt;volume&gt;63&lt;/volume&gt;&lt;number&gt;7&lt;/number&gt;&lt;keywords&gt;&lt;keyword&gt;Attention deficit/hyperactivity disorder&lt;/keyword&gt;&lt;keyword&gt;health related quality of life&lt;/keyword&gt;&lt;keyword&gt;atomoxetine&lt;/keyword&gt;&lt;keyword&gt;children&lt;/keyword&gt;&lt;keyword&gt;Only Child&lt;/keyword&gt;&lt;keyword&gt;Adolescent&lt;/keyword&gt;&lt;keyword&gt;Child&lt;/keyword&gt;&lt;/keywords&gt;&lt;dates&gt;&lt;year&gt;2009&lt;/year&gt;&lt;pub-dates&gt;&lt;date&gt;2009&lt;/date&gt;&lt;/pub-dates&gt;&lt;/dates&gt;&lt;accession-num&gt;rayyan-182551769&lt;/accession-num&gt;&lt;urls&gt;&lt;related-urls&gt;&lt;url&gt;https://onlinelibrary.wiley.com/doi/pdfdirect/10.1111/j.1742-1241.2009.02090.x?download=true&lt;/url&gt;&lt;/related-urls&gt;&lt;/urls&gt;&lt;custom1&gt;RAYYAN-INCLUSION: {&amp;quot;Amarzaya&amp;quot;=&amp;gt;&amp;quot;Included&amp;quot;, &amp;quot;nddreview&amp;quot;=&amp;gt;&amp;quot;Included&amp;quot;}&lt;/custom1&gt;&lt;/record&gt;&lt;/Cite&gt;&lt;/EndNote&gt;</w:instrText>
            </w:r>
            <w:r w:rsidRPr="0009416B">
              <w:rPr>
                <w:rFonts w:ascii="Arial" w:hAnsi="Arial" w:cs="Arial"/>
              </w:rPr>
              <w:fldChar w:fldCharType="separate"/>
            </w:r>
            <w:r w:rsidRPr="0009416B">
              <w:rPr>
                <w:rFonts w:ascii="Arial" w:hAnsi="Arial" w:cs="Arial"/>
                <w:noProof/>
              </w:rPr>
              <w:t>Prasad et al (19)</w:t>
            </w:r>
            <w:r w:rsidRPr="0009416B">
              <w:rPr>
                <w:rFonts w:ascii="Arial" w:hAnsi="Arial" w:cs="Arial"/>
              </w:rPr>
              <w:fldChar w:fldCharType="end"/>
            </w:r>
          </w:p>
        </w:tc>
        <w:tc>
          <w:tcPr>
            <w:tcW w:w="4263" w:type="dxa"/>
          </w:tcPr>
          <w:p w14:paraId="1EBAAF95"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2B73640D" w14:textId="77777777" w:rsidTr="00B14917">
        <w:tc>
          <w:tcPr>
            <w:tcW w:w="483" w:type="dxa"/>
          </w:tcPr>
          <w:p w14:paraId="3345A916" w14:textId="77777777" w:rsidR="00244054" w:rsidRPr="0009416B" w:rsidRDefault="00244054" w:rsidP="00B14917">
            <w:pPr>
              <w:spacing w:after="0" w:line="240" w:lineRule="auto"/>
              <w:rPr>
                <w:rFonts w:ascii="Arial" w:hAnsi="Arial" w:cs="Arial"/>
              </w:rPr>
            </w:pPr>
            <w:r w:rsidRPr="0009416B">
              <w:rPr>
                <w:rFonts w:ascii="Arial" w:hAnsi="Arial" w:cs="Arial"/>
              </w:rPr>
              <w:t>7</w:t>
            </w:r>
          </w:p>
        </w:tc>
        <w:tc>
          <w:tcPr>
            <w:tcW w:w="4270" w:type="dxa"/>
          </w:tcPr>
          <w:p w14:paraId="12748CEF"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PEVuZE5vdGU+PENpdGUgQXV0aG9yWWVhcj0iMSI+PEF1dGhvcj5FcmRlcjwvQXV0aG9yPjxZZWFy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=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PEVuZE5vdGU+PENpdGUgQXV0aG9yWWVhcj0iMSI+PEF1dGhvcj5FcmRlcjwvQXV0aG9yPjxZZWFy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=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Erder et al (20)</w:t>
            </w:r>
            <w:r w:rsidRPr="0009416B">
              <w:rPr>
                <w:rFonts w:ascii="Arial" w:hAnsi="Arial" w:cs="Arial"/>
              </w:rPr>
              <w:fldChar w:fldCharType="end"/>
            </w:r>
          </w:p>
        </w:tc>
        <w:tc>
          <w:tcPr>
            <w:tcW w:w="4263" w:type="dxa"/>
          </w:tcPr>
          <w:p w14:paraId="1C4F5B6F"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7CEFAB5E" w14:textId="77777777" w:rsidTr="00B14917">
        <w:tc>
          <w:tcPr>
            <w:tcW w:w="483" w:type="dxa"/>
          </w:tcPr>
          <w:p w14:paraId="04D21F71" w14:textId="77777777" w:rsidR="00244054" w:rsidRPr="0009416B" w:rsidRDefault="00244054" w:rsidP="00B14917">
            <w:pPr>
              <w:spacing w:after="0" w:line="240" w:lineRule="auto"/>
              <w:rPr>
                <w:rFonts w:ascii="Arial" w:hAnsi="Arial" w:cs="Arial"/>
              </w:rPr>
            </w:pPr>
            <w:r w:rsidRPr="0009416B">
              <w:rPr>
                <w:rFonts w:ascii="Arial" w:hAnsi="Arial" w:cs="Arial"/>
              </w:rPr>
              <w:t>8</w:t>
            </w:r>
          </w:p>
        </w:tc>
        <w:tc>
          <w:tcPr>
            <w:tcW w:w="4270" w:type="dxa"/>
          </w:tcPr>
          <w:p w14:paraId="0C0CE7ED"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PEVuZE5vdGU+PENpdGUgQXV0aG9yWWVhcj0iMSI+PEF1dGhvcj5TaWtpcmljYTwvQXV0aG9yPjxZ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PEVuZE5vdGU+PENpdGUgQXV0aG9yWWVhcj0iMSI+PEF1dGhvcj5TaWtpcmljYTwvQXV0aG9yPjxZ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Sikirica et al (21)</w:t>
            </w:r>
            <w:r w:rsidRPr="0009416B">
              <w:rPr>
                <w:rFonts w:ascii="Arial" w:hAnsi="Arial" w:cs="Arial"/>
              </w:rPr>
              <w:fldChar w:fldCharType="end"/>
            </w:r>
          </w:p>
        </w:tc>
        <w:tc>
          <w:tcPr>
            <w:tcW w:w="4263" w:type="dxa"/>
          </w:tcPr>
          <w:p w14:paraId="662A3993"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094E2760" w14:textId="77777777" w:rsidTr="00B14917">
        <w:tc>
          <w:tcPr>
            <w:tcW w:w="483" w:type="dxa"/>
          </w:tcPr>
          <w:p w14:paraId="118E35BB" w14:textId="77777777" w:rsidR="00244054" w:rsidRPr="0009416B" w:rsidRDefault="00244054" w:rsidP="00B14917">
            <w:pPr>
              <w:spacing w:after="0" w:line="240" w:lineRule="auto"/>
              <w:rPr>
                <w:rFonts w:ascii="Arial" w:hAnsi="Arial" w:cs="Arial"/>
              </w:rPr>
            </w:pPr>
            <w:r w:rsidRPr="0009416B">
              <w:rPr>
                <w:rFonts w:ascii="Arial" w:hAnsi="Arial" w:cs="Arial"/>
              </w:rPr>
              <w:t>9</w:t>
            </w:r>
          </w:p>
        </w:tc>
        <w:tc>
          <w:tcPr>
            <w:tcW w:w="4270" w:type="dxa"/>
          </w:tcPr>
          <w:p w14:paraId="17AFEEB9" w14:textId="77777777" w:rsidR="00244054" w:rsidRPr="0009416B" w:rsidRDefault="00244054" w:rsidP="00B14917">
            <w:pPr>
              <w:spacing w:after="0" w:line="240" w:lineRule="auto"/>
              <w:rPr>
                <w:rFonts w:ascii="Arial" w:hAnsi="Arial" w:cs="Arial"/>
              </w:rPr>
            </w:pPr>
            <w:r w:rsidRPr="0009416B">
              <w:rPr>
                <w:rFonts w:ascii="Arial" w:hAnsi="Arial" w:cs="Arial"/>
              </w:rPr>
              <w:fldChar w:fldCharType="begin">
                <w:fldData xml:space="preserve">PEVuZE5vdGU+PENpdGUgQXV0aG9yWWVhcj0iMSI+PEF1dGhvcj5MYWNoYWluZTwvQXV0aG9yPjxZ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PEVuZE5vdGU+PENpdGUgQXV0aG9yWWVhcj0iMSI+PEF1dGhvcj5MYWNoYWluZTwvQXV0aG9yPjxZ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Lachaine et al (22)</w:t>
            </w:r>
            <w:r w:rsidRPr="0009416B">
              <w:rPr>
                <w:rFonts w:ascii="Arial" w:hAnsi="Arial" w:cs="Arial"/>
              </w:rPr>
              <w:fldChar w:fldCharType="end"/>
            </w:r>
          </w:p>
        </w:tc>
        <w:tc>
          <w:tcPr>
            <w:tcW w:w="4263" w:type="dxa"/>
          </w:tcPr>
          <w:p w14:paraId="5365F3FE"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3B5FB468" w14:textId="77777777" w:rsidTr="00B14917">
        <w:tc>
          <w:tcPr>
            <w:tcW w:w="483" w:type="dxa"/>
          </w:tcPr>
          <w:p w14:paraId="16494806" w14:textId="77777777" w:rsidR="00244054" w:rsidRPr="0009416B" w:rsidRDefault="00244054" w:rsidP="00B14917">
            <w:pPr>
              <w:spacing w:after="0" w:line="240" w:lineRule="auto"/>
              <w:rPr>
                <w:rFonts w:ascii="Arial" w:hAnsi="Arial" w:cs="Arial"/>
              </w:rPr>
            </w:pPr>
            <w:r w:rsidRPr="0009416B">
              <w:rPr>
                <w:rFonts w:ascii="Arial" w:hAnsi="Arial" w:cs="Arial"/>
              </w:rPr>
              <w:t>10</w:t>
            </w:r>
          </w:p>
        </w:tc>
        <w:tc>
          <w:tcPr>
            <w:tcW w:w="4270" w:type="dxa"/>
          </w:tcPr>
          <w:p w14:paraId="145CBFDC" w14:textId="77777777" w:rsidR="00244054" w:rsidRPr="0009416B" w:rsidRDefault="00244054" w:rsidP="00B14917">
            <w:pPr>
              <w:tabs>
                <w:tab w:val="left" w:pos="1206"/>
              </w:tabs>
              <w:spacing w:after="0" w:line="240" w:lineRule="auto"/>
              <w:rPr>
                <w:rFonts w:ascii="Arial" w:hAnsi="Arial" w:cs="Arial"/>
              </w:rPr>
            </w:pPr>
            <w:r w:rsidRPr="0009416B">
              <w:rPr>
                <w:rFonts w:ascii="Arial" w:hAnsi="Arial" w:cs="Arial"/>
              </w:rPr>
              <w:fldChar w:fldCharType="begin">
                <w:fldData xml:space="preserve">PEVuZE5vdGU+PENpdGUgQXV0aG9yWWVhcj0iMSI+PEF1dGhvcj5Tb2huPC9BdXRob3I+PFllYXI+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PEVuZE5vdGU+PENpdGUgQXV0aG9yWWVhcj0iMSI+PEF1dGhvcj5Tb2huPC9BdXRob3I+PFllYXI+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Sohn et al (23)</w:t>
            </w:r>
            <w:r w:rsidRPr="0009416B">
              <w:rPr>
                <w:rFonts w:ascii="Arial" w:hAnsi="Arial" w:cs="Arial"/>
              </w:rPr>
              <w:fldChar w:fldCharType="end"/>
            </w:r>
          </w:p>
        </w:tc>
        <w:tc>
          <w:tcPr>
            <w:tcW w:w="4263" w:type="dxa"/>
          </w:tcPr>
          <w:p w14:paraId="45391ECF"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r w:rsidR="00244054" w:rsidRPr="0009416B" w14:paraId="78906DF1" w14:textId="77777777" w:rsidTr="00B14917">
        <w:tc>
          <w:tcPr>
            <w:tcW w:w="483" w:type="dxa"/>
          </w:tcPr>
          <w:p w14:paraId="6198BF03" w14:textId="77777777" w:rsidR="00244054" w:rsidRPr="0009416B" w:rsidRDefault="00244054" w:rsidP="00B14917">
            <w:pPr>
              <w:spacing w:after="0" w:line="240" w:lineRule="auto"/>
              <w:rPr>
                <w:rFonts w:ascii="Arial" w:hAnsi="Arial" w:cs="Arial"/>
              </w:rPr>
            </w:pPr>
            <w:r w:rsidRPr="0009416B">
              <w:rPr>
                <w:rFonts w:ascii="Arial" w:hAnsi="Arial" w:cs="Arial"/>
              </w:rPr>
              <w:t>11</w:t>
            </w:r>
          </w:p>
        </w:tc>
        <w:tc>
          <w:tcPr>
            <w:tcW w:w="4270" w:type="dxa"/>
          </w:tcPr>
          <w:p w14:paraId="3BE4D000" w14:textId="77777777" w:rsidR="00244054" w:rsidRPr="0009416B" w:rsidRDefault="00244054" w:rsidP="00B14917">
            <w:pPr>
              <w:tabs>
                <w:tab w:val="left" w:pos="1206"/>
              </w:tabs>
              <w:spacing w:after="0" w:line="240" w:lineRule="auto"/>
              <w:rPr>
                <w:rFonts w:ascii="Arial" w:hAnsi="Arial" w:cs="Arial"/>
              </w:rPr>
            </w:pPr>
            <w:r w:rsidRPr="0009416B">
              <w:rPr>
                <w:rFonts w:ascii="Arial" w:hAnsi="Arial" w:cs="Arial"/>
              </w:rPr>
              <w:fldChar w:fldCharType="begin">
                <w:fldData xml:space="preserve">PEVuZE5vdGU+PENpdGUgQXV0aG9yWWVhcj0iMSI+PEF1dGhvcj5aaW1vdmV0ejwvQXV0aG9yPjxZ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PEVuZE5vdGU+PENpdGUgQXV0aG9yWWVhcj0iMSI+PEF1dGhvcj5aaW1vdmV0ejwvQXV0aG9yPjxZ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Zimovetz et al (24)</w:t>
            </w:r>
            <w:r w:rsidRPr="0009416B">
              <w:rPr>
                <w:rFonts w:ascii="Arial" w:hAnsi="Arial" w:cs="Arial"/>
              </w:rPr>
              <w:fldChar w:fldCharType="end"/>
            </w:r>
          </w:p>
        </w:tc>
        <w:tc>
          <w:tcPr>
            <w:tcW w:w="4263" w:type="dxa"/>
          </w:tcPr>
          <w:p w14:paraId="540C57C8" w14:textId="77777777" w:rsidR="00244054" w:rsidRPr="0009416B" w:rsidRDefault="00244054" w:rsidP="00B14917">
            <w:pPr>
              <w:spacing w:after="0" w:line="240" w:lineRule="auto"/>
              <w:rPr>
                <w:rFonts w:ascii="Arial" w:hAnsi="Arial" w:cs="Arial"/>
              </w:rPr>
            </w:pPr>
            <w:r w:rsidRPr="0009416B">
              <w:rPr>
                <w:rFonts w:ascii="Arial" w:hAnsi="Arial" w:cs="Arial"/>
              </w:rPr>
              <w:t>a 1 year</w:t>
            </w:r>
          </w:p>
        </w:tc>
      </w:tr>
    </w:tbl>
    <w:p w14:paraId="57D6B208" w14:textId="77777777" w:rsidR="00244054" w:rsidRPr="0009416B" w:rsidRDefault="00244054" w:rsidP="00244054">
      <w:pPr>
        <w:spacing w:after="0" w:line="240" w:lineRule="auto"/>
        <w:jc w:val="both"/>
        <w:rPr>
          <w:rFonts w:ascii="Arial" w:hAnsi="Arial" w:cs="Arial"/>
          <w:b/>
          <w:i/>
        </w:rPr>
      </w:pPr>
    </w:p>
    <w:p w14:paraId="6278C3EE" w14:textId="77777777" w:rsidR="00244054" w:rsidRPr="0009416B" w:rsidRDefault="00244054" w:rsidP="00244054">
      <w:pPr>
        <w:spacing w:after="0" w:line="240" w:lineRule="auto"/>
        <w:jc w:val="both"/>
        <w:rPr>
          <w:rFonts w:ascii="Arial" w:hAnsi="Arial" w:cs="Arial"/>
          <w:b/>
          <w:i/>
        </w:rPr>
      </w:pPr>
      <w:r w:rsidRPr="0009416B">
        <w:rPr>
          <w:rFonts w:ascii="Arial" w:hAnsi="Arial" w:cs="Arial"/>
          <w:b/>
          <w:i/>
        </w:rPr>
        <w:t>Main outcome(s)</w:t>
      </w:r>
    </w:p>
    <w:p w14:paraId="4E01784C" w14:textId="77777777" w:rsidR="00244054" w:rsidRPr="0009416B" w:rsidRDefault="00244054" w:rsidP="00244054">
      <w:pPr>
        <w:pStyle w:val="ListParagraph"/>
        <w:numPr>
          <w:ilvl w:val="0"/>
          <w:numId w:val="6"/>
        </w:numPr>
        <w:autoSpaceDE w:val="0"/>
        <w:autoSpaceDN w:val="0"/>
        <w:adjustRightInd w:val="0"/>
        <w:spacing w:after="0" w:line="240" w:lineRule="auto"/>
        <w:rPr>
          <w:rFonts w:ascii="Arial" w:hAnsi="Arial" w:cs="Arial"/>
        </w:rPr>
      </w:pPr>
      <w:r w:rsidRPr="0009416B">
        <w:rPr>
          <w:rFonts w:ascii="Arial" w:hAnsi="Arial" w:cs="Arial"/>
        </w:rPr>
        <w:t xml:space="preserve">Assess economic evaluations based on decision analytic models </w:t>
      </w:r>
      <w:r w:rsidRPr="0009416B">
        <w:rPr>
          <w:rFonts w:ascii="Arial" w:eastAsia="Times New Roman" w:hAnsi="Arial" w:cs="Arial"/>
          <w:lang w:eastAsia="en-AU"/>
        </w:rPr>
        <w:t>of care for children with common neurodevelopmental disorders</w:t>
      </w:r>
      <w:r w:rsidRPr="0009416B">
        <w:rPr>
          <w:rFonts w:ascii="Arial" w:hAnsi="Arial" w:cs="Arial"/>
        </w:rPr>
        <w:t xml:space="preserve">. </w:t>
      </w:r>
    </w:p>
    <w:p w14:paraId="2970D899" w14:textId="77777777" w:rsidR="00244054" w:rsidRPr="0009416B" w:rsidRDefault="00244054" w:rsidP="00244054">
      <w:pPr>
        <w:pStyle w:val="ListParagraph"/>
        <w:numPr>
          <w:ilvl w:val="0"/>
          <w:numId w:val="6"/>
        </w:numPr>
        <w:autoSpaceDE w:val="0"/>
        <w:autoSpaceDN w:val="0"/>
        <w:adjustRightInd w:val="0"/>
        <w:spacing w:after="0" w:line="240" w:lineRule="auto"/>
        <w:rPr>
          <w:rFonts w:ascii="Arial" w:hAnsi="Arial" w:cs="Arial"/>
        </w:rPr>
      </w:pPr>
      <w:r w:rsidRPr="0009416B">
        <w:rPr>
          <w:rFonts w:ascii="Arial" w:hAnsi="Arial" w:cs="Arial"/>
        </w:rPr>
        <w:t>Any reported cost-effectiveness outcome in model based economic evaluations.</w:t>
      </w:r>
    </w:p>
    <w:p w14:paraId="69322904" w14:textId="77777777" w:rsidR="00244054" w:rsidRPr="0009416B" w:rsidRDefault="00244054" w:rsidP="00244054">
      <w:pPr>
        <w:spacing w:after="0" w:line="240" w:lineRule="auto"/>
        <w:jc w:val="both"/>
        <w:rPr>
          <w:rFonts w:ascii="Arial" w:hAnsi="Arial" w:cs="Arial"/>
          <w:b/>
          <w:i/>
        </w:rPr>
      </w:pPr>
    </w:p>
    <w:p w14:paraId="445C6A93" w14:textId="77777777" w:rsidR="00244054" w:rsidRPr="0009416B" w:rsidRDefault="00244054" w:rsidP="00244054">
      <w:pPr>
        <w:spacing w:after="0" w:line="240" w:lineRule="auto"/>
        <w:jc w:val="both"/>
        <w:rPr>
          <w:rFonts w:ascii="Arial" w:hAnsi="Arial" w:cs="Arial"/>
          <w:b/>
          <w:i/>
        </w:rPr>
      </w:pPr>
      <w:r w:rsidRPr="0009416B">
        <w:rPr>
          <w:rFonts w:ascii="Arial" w:hAnsi="Arial" w:cs="Arial"/>
          <w:b/>
          <w:i/>
        </w:rPr>
        <w:t>Measures of effect</w:t>
      </w:r>
    </w:p>
    <w:p w14:paraId="2871675D" w14:textId="77777777" w:rsidR="00244054" w:rsidRPr="0009416B" w:rsidRDefault="00244054" w:rsidP="00244054">
      <w:pPr>
        <w:autoSpaceDE w:val="0"/>
        <w:autoSpaceDN w:val="0"/>
        <w:adjustRightInd w:val="0"/>
        <w:spacing w:after="0" w:line="360" w:lineRule="auto"/>
        <w:rPr>
          <w:rFonts w:ascii="Arial" w:hAnsi="Arial" w:cs="Arial"/>
        </w:rPr>
      </w:pPr>
      <w:r w:rsidRPr="0009416B">
        <w:rPr>
          <w:rFonts w:ascii="Arial" w:hAnsi="Arial" w:cs="Arial"/>
        </w:rPr>
        <w:t>Incremental effectiveness, incremental costs and ICER (Incremental Cost Effectiveness Ratio values)</w:t>
      </w:r>
    </w:p>
    <w:p w14:paraId="21972C16" w14:textId="77777777" w:rsidR="00244054" w:rsidRPr="0009416B" w:rsidRDefault="00244054" w:rsidP="00244054">
      <w:pPr>
        <w:autoSpaceDE w:val="0"/>
        <w:autoSpaceDN w:val="0"/>
        <w:adjustRightInd w:val="0"/>
        <w:spacing w:after="0" w:line="240" w:lineRule="auto"/>
        <w:rPr>
          <w:rFonts w:ascii="Arial" w:hAnsi="Arial" w:cs="Arial"/>
        </w:rPr>
      </w:pPr>
    </w:p>
    <w:p w14:paraId="3F82FE8A" w14:textId="77777777" w:rsidR="00244054" w:rsidRPr="0009416B" w:rsidRDefault="00244054" w:rsidP="00244054">
      <w:pPr>
        <w:spacing w:line="240" w:lineRule="auto"/>
        <w:jc w:val="both"/>
        <w:rPr>
          <w:rFonts w:ascii="Arial" w:hAnsi="Arial" w:cs="Arial"/>
          <w:b/>
          <w:i/>
        </w:rPr>
      </w:pPr>
      <w:r w:rsidRPr="0009416B">
        <w:rPr>
          <w:rFonts w:ascii="Arial" w:hAnsi="Arial" w:cs="Arial"/>
          <w:b/>
          <w:i/>
        </w:rPr>
        <w:t>Data extraction</w:t>
      </w:r>
    </w:p>
    <w:p w14:paraId="1F6BD6F7" w14:textId="77777777" w:rsidR="00244054" w:rsidRPr="0009416B" w:rsidRDefault="00244054" w:rsidP="00244054">
      <w:pPr>
        <w:autoSpaceDE w:val="0"/>
        <w:autoSpaceDN w:val="0"/>
        <w:adjustRightInd w:val="0"/>
        <w:spacing w:after="0" w:line="360" w:lineRule="auto"/>
        <w:rPr>
          <w:rFonts w:ascii="Arial" w:hAnsi="Arial" w:cs="Arial"/>
        </w:rPr>
      </w:pPr>
      <w:bookmarkStart w:id="2" w:name="_Hlk66351237"/>
      <w:r w:rsidRPr="0009416B">
        <w:rPr>
          <w:rFonts w:ascii="Arial" w:hAnsi="Arial" w:cs="Arial"/>
        </w:rPr>
        <w:t xml:space="preserve">The initial search was performed by two reviewers using pre-determined search terms and strategies from chosen databases. All identified papers were imported into EndNote and were screened in accordance with PRISMA </w:t>
      </w:r>
      <w:proofErr w:type="spellStart"/>
      <w:r w:rsidRPr="0009416B">
        <w:rPr>
          <w:rFonts w:ascii="Arial" w:hAnsi="Arial" w:cs="Arial"/>
        </w:rPr>
        <w:t>ScR</w:t>
      </w:r>
      <w:proofErr w:type="spellEnd"/>
      <w:r w:rsidRPr="0009416B">
        <w:rPr>
          <w:rFonts w:ascii="Arial" w:hAnsi="Arial" w:cs="Arial"/>
        </w:rPr>
        <w:t xml:space="preserve"> guidelines </w:t>
      </w:r>
      <w:r w:rsidRPr="0009416B">
        <w:rPr>
          <w:rFonts w:ascii="Arial" w:hAnsi="Arial" w:cs="Arial"/>
        </w:rPr>
        <w:fldChar w:fldCharType="begin"/>
      </w:r>
      <w:r w:rsidRPr="0009416B">
        <w:rPr>
          <w:rFonts w:ascii="Arial" w:hAnsi="Arial" w:cs="Arial"/>
        </w:rPr>
        <w:instrText xml:space="preserve"> ADDIN EN.CITE &lt;EndNote&gt;&lt;Cite&gt;&lt;Author&gt;Peters&lt;/Author&gt;&lt;Year&gt;2020&lt;/Year&gt;&lt;RecNum&gt;15405&lt;/RecNum&gt;&lt;DisplayText&gt;(25)&lt;/DisplayText&gt;&lt;record&gt;&lt;rec-number&gt;15405&lt;/rec-number&gt;&lt;foreign-keys&gt;&lt;key app="EN" db-id="sppzffzxfz5zx5e2d0opaf51ss0rezp5s9v0" timestamp="1615422596"&gt;15405&lt;/key&gt;&lt;/foreign-keys&gt;&lt;ref-type name="Electronic Book Section"&gt;60&lt;/ref-type&gt;&lt;contributors&gt;&lt;authors&gt;&lt;author&gt;Peters, Micah DJ&lt;/author&gt;&lt;author&gt;Godfrey, Christina M&lt;/author&gt;&lt;author&gt;McInerney, Patricia&lt;/author&gt;&lt;author&gt;Munn, Zachary&lt;/author&gt;&lt;author&gt;Tricco, Andrea C&lt;/author&gt;&lt;author&gt;Khalil, Hanan&lt;/author&gt;&lt;author&gt;Khalil, Hanan&lt;/author&gt;&lt;/authors&gt;&lt;secondary-authors&gt;&lt;author&gt;Aromataris E,&lt;/author&gt;&lt;author&gt;Munn Z&lt;/author&gt;&lt;/secondary-authors&gt;&lt;/contributors&gt;&lt;titles&gt;&lt;title&gt;Scoping reviews&lt;/title&gt;&lt;secondary-title&gt;JBI Manual for Evidence Synthesis&lt;/secondary-title&gt;&lt;/titles&gt;&lt;pages&gt;2119-2126&lt;/pages&gt;&lt;volume&gt;18&lt;/volume&gt;&lt;number&gt;10&lt;/number&gt;&lt;dates&gt;&lt;year&gt;2020&lt;/year&gt;&lt;/dates&gt;&lt;isbn&gt;2689-8381&lt;/isbn&gt;&lt;urls&gt;&lt;related-urls&gt;&lt;url&gt;https://wiki.jbi.global/display/MANUAL&lt;/url&gt;&lt;url&gt;https://doi.org/10.46658/JBIMES-20-12&lt;/url&gt;&lt;/related-urls&gt;&lt;/urls&gt;&lt;/record&gt;&lt;/Cite&gt;&lt;/EndNote&gt;</w:instrText>
      </w:r>
      <w:r w:rsidRPr="0009416B">
        <w:rPr>
          <w:rFonts w:ascii="Arial" w:hAnsi="Arial" w:cs="Arial"/>
        </w:rPr>
        <w:fldChar w:fldCharType="separate"/>
      </w:r>
      <w:r w:rsidRPr="0009416B">
        <w:rPr>
          <w:rFonts w:ascii="Arial" w:hAnsi="Arial" w:cs="Arial"/>
          <w:noProof/>
        </w:rPr>
        <w:t>(25)</w:t>
      </w:r>
      <w:r w:rsidRPr="0009416B">
        <w:rPr>
          <w:rFonts w:ascii="Arial" w:hAnsi="Arial" w:cs="Arial"/>
        </w:rPr>
        <w:fldChar w:fldCharType="end"/>
      </w:r>
      <w:r w:rsidRPr="0009416B">
        <w:rPr>
          <w:rFonts w:ascii="Arial" w:hAnsi="Arial" w:cs="Arial"/>
        </w:rPr>
        <w:t xml:space="preserve">. Review was carried out using Rayyan Software </w:t>
      </w:r>
      <w:r w:rsidRPr="0009416B">
        <w:rPr>
          <w:rFonts w:ascii="Arial" w:hAnsi="Arial" w:cs="Arial"/>
        </w:rPr>
        <w:fldChar w:fldCharType="begin"/>
      </w:r>
      <w:r w:rsidRPr="0009416B">
        <w:rPr>
          <w:rFonts w:ascii="Arial" w:hAnsi="Arial" w:cs="Arial"/>
        </w:rPr>
        <w:instrText xml:space="preserve"> ADDIN EN.CITE &lt;EndNote&gt;&lt;Cite&gt;&lt;Author&gt;Ouzzani&lt;/Author&gt;&lt;Year&gt;2016&lt;/Year&gt;&lt;RecNum&gt;6&lt;/RecNum&gt;&lt;DisplayText&gt;(26)&lt;/DisplayText&gt;&lt;record&gt;&lt;rec-number&gt;6&lt;/rec-number&gt;&lt;foreign-keys&gt;&lt;key app="EN" db-id="sppzffzxfz5zx5e2d0opaf51ss0rezp5s9v0" timestamp="1614055746"&gt;6&lt;/key&gt;&lt;/foreign-keys&gt;&lt;ref-type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 Systematic Reviews, 5, 210&lt;/title&gt;&lt;/titles&gt;&lt;dates&gt;&lt;year&gt;2016&lt;/year&gt;&lt;/dates&gt;&lt;urls&gt;&lt;/urls&gt;&lt;electronic-resource-num&gt;10.1186/s13643-016-0384-4&lt;/electronic-resource-num&gt;&lt;/record&gt;&lt;/Cite&gt;&lt;/EndNote&gt;</w:instrText>
      </w:r>
      <w:r w:rsidRPr="0009416B">
        <w:rPr>
          <w:rFonts w:ascii="Arial" w:hAnsi="Arial" w:cs="Arial"/>
        </w:rPr>
        <w:fldChar w:fldCharType="separate"/>
      </w:r>
      <w:r w:rsidRPr="0009416B">
        <w:rPr>
          <w:rFonts w:ascii="Arial" w:hAnsi="Arial" w:cs="Arial"/>
          <w:noProof/>
        </w:rPr>
        <w:t>(26)</w:t>
      </w:r>
      <w:r w:rsidRPr="0009416B">
        <w:rPr>
          <w:rFonts w:ascii="Arial" w:hAnsi="Arial" w:cs="Arial"/>
        </w:rPr>
        <w:fldChar w:fldCharType="end"/>
      </w:r>
      <w:r w:rsidRPr="0009416B">
        <w:rPr>
          <w:rFonts w:ascii="Arial" w:hAnsi="Arial" w:cs="Arial"/>
        </w:rPr>
        <w:t>. After removal of duplicates, the titles and abstracts were screened for relevance and eligibility criteria by the two reviewers. The data was extracted from the studies selected for inclusion using a predesigned extraction form. The data extraction sheet was first pilot tested on five studies and then was revised accordingly to include:</w:t>
      </w:r>
    </w:p>
    <w:bookmarkEnd w:id="2"/>
    <w:p w14:paraId="07228B9D" w14:textId="77777777" w:rsidR="00244054" w:rsidRPr="0009416B" w:rsidRDefault="00244054" w:rsidP="00244054">
      <w:pPr>
        <w:tabs>
          <w:tab w:val="left" w:pos="360"/>
        </w:tabs>
        <w:spacing w:line="240" w:lineRule="auto"/>
        <w:jc w:val="both"/>
        <w:rPr>
          <w:rFonts w:ascii="Arial" w:hAnsi="Arial" w:cs="Arial"/>
          <w:b/>
          <w:i/>
        </w:rPr>
      </w:pPr>
      <w:r w:rsidRPr="0009416B">
        <w:rPr>
          <w:rFonts w:ascii="Arial" w:hAnsi="Arial" w:cs="Arial"/>
          <w:b/>
          <w:i/>
        </w:rPr>
        <w:t>Identification of study:</w:t>
      </w:r>
    </w:p>
    <w:p w14:paraId="5352BD42" w14:textId="77777777" w:rsidR="00244054" w:rsidRPr="0009416B" w:rsidRDefault="00244054" w:rsidP="00244054">
      <w:pPr>
        <w:numPr>
          <w:ilvl w:val="0"/>
          <w:numId w:val="2"/>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Record the first authors’ last name, initials</w:t>
      </w:r>
    </w:p>
    <w:p w14:paraId="283361CC" w14:textId="77777777" w:rsidR="00244054" w:rsidRPr="0009416B" w:rsidRDefault="00244054" w:rsidP="00244054">
      <w:pPr>
        <w:numPr>
          <w:ilvl w:val="0"/>
          <w:numId w:val="2"/>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Record the journal name</w:t>
      </w:r>
    </w:p>
    <w:p w14:paraId="563B9A43" w14:textId="77777777" w:rsidR="00244054" w:rsidRPr="0009416B" w:rsidRDefault="00244054" w:rsidP="00244054">
      <w:pPr>
        <w:numPr>
          <w:ilvl w:val="0"/>
          <w:numId w:val="2"/>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Record the year of publication</w:t>
      </w:r>
    </w:p>
    <w:p w14:paraId="4799DD4C" w14:textId="77777777" w:rsidR="00244054" w:rsidRPr="0009416B" w:rsidRDefault="00244054" w:rsidP="00244054">
      <w:pPr>
        <w:numPr>
          <w:ilvl w:val="0"/>
          <w:numId w:val="2"/>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Record the volume and page numbers</w:t>
      </w:r>
    </w:p>
    <w:p w14:paraId="74CB8818" w14:textId="77777777" w:rsidR="00244054" w:rsidRPr="0009416B" w:rsidRDefault="00244054" w:rsidP="00244054">
      <w:pPr>
        <w:tabs>
          <w:tab w:val="left" w:pos="360"/>
        </w:tabs>
        <w:spacing w:before="100" w:beforeAutospacing="1" w:after="100" w:afterAutospacing="1" w:line="240" w:lineRule="auto"/>
        <w:ind w:left="795"/>
        <w:contextualSpacing/>
        <w:jc w:val="both"/>
        <w:rPr>
          <w:rFonts w:ascii="Arial" w:hAnsi="Arial" w:cs="Arial"/>
        </w:rPr>
      </w:pPr>
    </w:p>
    <w:p w14:paraId="3F30F89B" w14:textId="77777777" w:rsidR="00244054" w:rsidRPr="0009416B" w:rsidRDefault="00244054" w:rsidP="00244054">
      <w:pPr>
        <w:rPr>
          <w:rFonts w:ascii="Arial" w:hAnsi="Arial" w:cs="Arial"/>
          <w:b/>
          <w:i/>
        </w:rPr>
      </w:pPr>
      <w:r w:rsidRPr="0009416B">
        <w:rPr>
          <w:rFonts w:ascii="Arial" w:hAnsi="Arial" w:cs="Arial"/>
          <w:b/>
          <w:i/>
        </w:rPr>
        <w:t>Characteristics of study:</w:t>
      </w:r>
    </w:p>
    <w:p w14:paraId="54BE1DC3"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Settings</w:t>
      </w:r>
    </w:p>
    <w:p w14:paraId="1C88984F"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Patient population (age if available)</w:t>
      </w:r>
    </w:p>
    <w:p w14:paraId="3F47D9B4"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Intervention</w:t>
      </w:r>
    </w:p>
    <w:p w14:paraId="4277A169"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Comparator</w:t>
      </w:r>
    </w:p>
    <w:p w14:paraId="02781CE1"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Type of economic evaluation and model</w:t>
      </w:r>
    </w:p>
    <w:p w14:paraId="54F88E26"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Study design</w:t>
      </w:r>
    </w:p>
    <w:p w14:paraId="5E721A4D"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Discount rate</w:t>
      </w:r>
    </w:p>
    <w:p w14:paraId="5A67EC4A"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Perspective</w:t>
      </w:r>
    </w:p>
    <w:p w14:paraId="5FE0B76F"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Costs included</w:t>
      </w:r>
    </w:p>
    <w:p w14:paraId="4AEA1463"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Time horizon - model</w:t>
      </w:r>
    </w:p>
    <w:p w14:paraId="111CE57F"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Outcome measures</w:t>
      </w:r>
    </w:p>
    <w:p w14:paraId="1C9CF036"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Baseline analysis</w:t>
      </w:r>
    </w:p>
    <w:p w14:paraId="4BB80E80"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Sensitivity analysis</w:t>
      </w:r>
    </w:p>
    <w:p w14:paraId="6F1117E5"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Main results</w:t>
      </w:r>
    </w:p>
    <w:p w14:paraId="7DCE8C65" w14:textId="77777777" w:rsidR="00244054" w:rsidRPr="0009416B" w:rsidRDefault="00244054" w:rsidP="00244054">
      <w:pPr>
        <w:numPr>
          <w:ilvl w:val="0"/>
          <w:numId w:val="1"/>
        </w:numPr>
        <w:tabs>
          <w:tab w:val="left" w:pos="360"/>
        </w:tabs>
        <w:spacing w:before="100" w:beforeAutospacing="1" w:after="100" w:afterAutospacing="1" w:line="240" w:lineRule="auto"/>
        <w:contextualSpacing/>
        <w:jc w:val="both"/>
        <w:rPr>
          <w:rFonts w:ascii="Arial" w:hAnsi="Arial" w:cs="Arial"/>
        </w:rPr>
      </w:pPr>
      <w:r w:rsidRPr="0009416B">
        <w:rPr>
          <w:rFonts w:ascii="Arial" w:hAnsi="Arial" w:cs="Arial"/>
        </w:rPr>
        <w:t>Additional comments (a threshold value etc…)</w:t>
      </w:r>
    </w:p>
    <w:p w14:paraId="77ED0795" w14:textId="77777777" w:rsidR="00244054" w:rsidRPr="0009416B" w:rsidRDefault="00244054" w:rsidP="00244054">
      <w:pPr>
        <w:tabs>
          <w:tab w:val="left" w:pos="360"/>
        </w:tabs>
        <w:spacing w:before="100" w:beforeAutospacing="1" w:after="100" w:afterAutospacing="1" w:line="240" w:lineRule="auto"/>
        <w:ind w:left="720"/>
        <w:contextualSpacing/>
        <w:jc w:val="both"/>
        <w:rPr>
          <w:rFonts w:ascii="Arial" w:hAnsi="Arial" w:cs="Arial"/>
        </w:rPr>
      </w:pPr>
    </w:p>
    <w:p w14:paraId="5B48D9EF" w14:textId="77777777" w:rsidR="00244054" w:rsidRPr="0009416B" w:rsidRDefault="00244054" w:rsidP="00244054">
      <w:pPr>
        <w:spacing w:before="240"/>
        <w:rPr>
          <w:rFonts w:ascii="Arial" w:hAnsi="Arial" w:cs="Arial"/>
          <w:b/>
          <w:i/>
        </w:rPr>
      </w:pPr>
      <w:r w:rsidRPr="0009416B">
        <w:rPr>
          <w:rFonts w:ascii="Arial" w:hAnsi="Arial" w:cs="Arial"/>
          <w:b/>
          <w:i/>
        </w:rPr>
        <w:t>Risk of bias (quality) assessment</w:t>
      </w:r>
    </w:p>
    <w:p w14:paraId="70F835DE" w14:textId="31CCD3E2" w:rsidR="00712DE7" w:rsidRPr="00903BC2" w:rsidRDefault="00244054" w:rsidP="00903BC2">
      <w:pPr>
        <w:autoSpaceDE w:val="0"/>
        <w:autoSpaceDN w:val="0"/>
        <w:adjustRightInd w:val="0"/>
        <w:spacing w:after="0" w:line="360" w:lineRule="auto"/>
        <w:jc w:val="both"/>
        <w:rPr>
          <w:rFonts w:ascii="Arial" w:hAnsi="Arial" w:cs="Arial"/>
        </w:rPr>
      </w:pPr>
      <w:r w:rsidRPr="0009416B">
        <w:rPr>
          <w:rFonts w:ascii="Arial" w:hAnsi="Arial" w:cs="Arial"/>
        </w:rPr>
        <w:t>The full texts of all included articles were assessed for reporting quality by two independent reviewers by using the Consolidated Health Economic Evaluation Reporting Standards (CHEERS) checklist. Any discrepancies over reporting quality assessment between the two reviewers were resolved by discussion with a third reviewer. The standards of the input data for health economic analysis in decision model was ranked based on the hierarchy adapted by Cooper and colleagues.</w:t>
      </w:r>
    </w:p>
    <w:p w14:paraId="148DBF5C" w14:textId="0999EBD0" w:rsidR="00244054" w:rsidRPr="0009416B" w:rsidRDefault="00244054" w:rsidP="00903BC2">
      <w:pPr>
        <w:spacing w:before="240"/>
        <w:rPr>
          <w:rFonts w:ascii="Arial" w:hAnsi="Arial" w:cs="Arial"/>
          <w:b/>
          <w:i/>
        </w:rPr>
      </w:pPr>
      <w:r w:rsidRPr="0009416B">
        <w:rPr>
          <w:rFonts w:ascii="Arial" w:hAnsi="Arial" w:cs="Arial"/>
          <w:b/>
          <w:i/>
        </w:rPr>
        <w:t>Strategy for data synthesis</w:t>
      </w:r>
    </w:p>
    <w:p w14:paraId="1CF2DB8E" w14:textId="77777777" w:rsidR="00244054" w:rsidRPr="0009416B" w:rsidRDefault="00244054" w:rsidP="00244054">
      <w:pPr>
        <w:autoSpaceDE w:val="0"/>
        <w:autoSpaceDN w:val="0"/>
        <w:adjustRightInd w:val="0"/>
        <w:spacing w:after="0" w:line="360" w:lineRule="auto"/>
        <w:rPr>
          <w:rFonts w:ascii="Arial" w:hAnsi="Arial" w:cs="Arial"/>
        </w:rPr>
      </w:pPr>
      <w:r w:rsidRPr="0009416B">
        <w:rPr>
          <w:rFonts w:ascii="Arial" w:hAnsi="Arial" w:cs="Arial"/>
        </w:rPr>
        <w:t>After screening the title abstract and full text, data were extracted from relevant articles and summarised in tables. The data fields were ‘aim of model’, ‘setting and location’, ‘perspective’, ‘time horizon’, ‘discount rate’, ‘structure of the economic model’, ‘study population’, ‘intervention and comparator’, ‘outcome measures’, ‘incremental cost-effectiveness ratio (ICER)’ and ‘sensitivity analysis method’.</w:t>
      </w:r>
    </w:p>
    <w:p w14:paraId="0CDB2C10" w14:textId="4B1139A3" w:rsidR="00244054" w:rsidRPr="0009416B" w:rsidRDefault="00244054" w:rsidP="0009416B">
      <w:pPr>
        <w:autoSpaceDE w:val="0"/>
        <w:autoSpaceDN w:val="0"/>
        <w:adjustRightInd w:val="0"/>
        <w:spacing w:after="0" w:line="360" w:lineRule="auto"/>
        <w:rPr>
          <w:rFonts w:ascii="Arial" w:hAnsi="Arial" w:cs="Arial"/>
        </w:rPr>
      </w:pPr>
      <w:r w:rsidRPr="0009416B">
        <w:rPr>
          <w:rFonts w:ascii="Arial" w:hAnsi="Arial" w:cs="Arial"/>
        </w:rPr>
        <w:t>The reporting quality of the selected economic evaluation was assessed using the Consolidated Health Economic Evaluation Reporting Standards (CHEERS) checklist. This standard provides 24 items, with accompanying recommendations and examples to ensure more consistency and transparent reporting of economic evaluations.</w:t>
      </w:r>
    </w:p>
    <w:p w14:paraId="1AF41119" w14:textId="77777777" w:rsidR="0009416B" w:rsidRDefault="0009416B" w:rsidP="00244054">
      <w:pPr>
        <w:rPr>
          <w:rFonts w:ascii="Arial" w:hAnsi="Arial" w:cs="Arial"/>
          <w:b/>
          <w:bCs/>
        </w:rPr>
      </w:pPr>
      <w:r>
        <w:rPr>
          <w:rFonts w:ascii="Arial" w:hAnsi="Arial" w:cs="Arial"/>
          <w:b/>
          <w:bCs/>
        </w:rPr>
        <w:br/>
      </w:r>
    </w:p>
    <w:p w14:paraId="6CF36310" w14:textId="77777777" w:rsidR="0009416B" w:rsidRDefault="0009416B" w:rsidP="00244054">
      <w:pPr>
        <w:rPr>
          <w:rFonts w:ascii="Arial" w:hAnsi="Arial" w:cs="Arial"/>
          <w:b/>
          <w:bCs/>
        </w:rPr>
      </w:pPr>
    </w:p>
    <w:p w14:paraId="4FB182F1" w14:textId="77777777" w:rsidR="0009416B" w:rsidRDefault="0009416B" w:rsidP="00244054">
      <w:pPr>
        <w:rPr>
          <w:rFonts w:ascii="Arial" w:hAnsi="Arial" w:cs="Arial"/>
          <w:b/>
          <w:bCs/>
        </w:rPr>
      </w:pPr>
    </w:p>
    <w:p w14:paraId="604CDF74" w14:textId="77777777" w:rsidR="0009416B" w:rsidRDefault="0009416B" w:rsidP="00244054">
      <w:pPr>
        <w:rPr>
          <w:rFonts w:ascii="Arial" w:hAnsi="Arial" w:cs="Arial"/>
          <w:b/>
          <w:bCs/>
        </w:rPr>
      </w:pPr>
    </w:p>
    <w:p w14:paraId="308C0DBE" w14:textId="3CD2C371" w:rsidR="0009416B" w:rsidRDefault="0009416B" w:rsidP="00244054">
      <w:pPr>
        <w:rPr>
          <w:rFonts w:ascii="Arial" w:hAnsi="Arial" w:cs="Arial"/>
          <w:b/>
          <w:bCs/>
        </w:rPr>
      </w:pPr>
    </w:p>
    <w:p w14:paraId="7CA092B3" w14:textId="77777777" w:rsidR="00903BC2" w:rsidRDefault="00903BC2" w:rsidP="00244054">
      <w:pPr>
        <w:rPr>
          <w:rFonts w:ascii="Arial" w:hAnsi="Arial" w:cs="Arial"/>
          <w:b/>
          <w:bCs/>
        </w:rPr>
      </w:pPr>
    </w:p>
    <w:p w14:paraId="24ED7A9E" w14:textId="7D378566" w:rsidR="0009416B" w:rsidRDefault="0009416B" w:rsidP="00244054">
      <w:pPr>
        <w:rPr>
          <w:rFonts w:ascii="Arial" w:hAnsi="Arial" w:cs="Arial"/>
          <w:b/>
          <w:bCs/>
        </w:rPr>
      </w:pPr>
    </w:p>
    <w:p w14:paraId="56058EB8" w14:textId="77777777" w:rsidR="00712DE7" w:rsidRDefault="00712DE7" w:rsidP="00244054">
      <w:pPr>
        <w:rPr>
          <w:rFonts w:ascii="Arial" w:hAnsi="Arial" w:cs="Arial"/>
          <w:b/>
          <w:bCs/>
        </w:rPr>
      </w:pPr>
    </w:p>
    <w:p w14:paraId="0ABA1A24" w14:textId="19BA8E30" w:rsidR="00244054" w:rsidRPr="0009416B" w:rsidRDefault="00244054" w:rsidP="00244054">
      <w:pPr>
        <w:rPr>
          <w:rFonts w:ascii="Arial" w:hAnsi="Arial" w:cs="Arial"/>
          <w:b/>
          <w:bCs/>
        </w:rPr>
      </w:pPr>
      <w:r w:rsidRPr="0009416B">
        <w:rPr>
          <w:rFonts w:ascii="Arial" w:hAnsi="Arial" w:cs="Arial"/>
          <w:b/>
          <w:bCs/>
        </w:rPr>
        <w:t>References:</w:t>
      </w:r>
    </w:p>
    <w:p w14:paraId="208997BE" w14:textId="77777777" w:rsidR="00244054" w:rsidRPr="0009416B" w:rsidRDefault="00244054" w:rsidP="00244054">
      <w:pPr>
        <w:spacing w:after="0"/>
        <w:rPr>
          <w:rFonts w:ascii="Arial" w:hAnsi="Arial" w:cs="Arial"/>
        </w:rPr>
      </w:pPr>
      <w:r w:rsidRPr="0009416B">
        <w:rPr>
          <w:rFonts w:ascii="Arial" w:hAnsi="Arial" w:cs="Arial"/>
        </w:rPr>
        <w:t>1.</w:t>
      </w:r>
      <w:r w:rsidRPr="0009416B">
        <w:rPr>
          <w:rFonts w:ascii="Arial" w:hAnsi="Arial" w:cs="Arial"/>
        </w:rPr>
        <w:tab/>
        <w:t>Arksey H, O'Malley L. Scoping studies: towards a methodological framework. International journal of social research methodology. 2005;8(1):19-32.</w:t>
      </w:r>
    </w:p>
    <w:p w14:paraId="598F247F" w14:textId="77777777" w:rsidR="00244054" w:rsidRPr="0009416B" w:rsidRDefault="00244054" w:rsidP="00244054">
      <w:pPr>
        <w:spacing w:after="0"/>
        <w:rPr>
          <w:rFonts w:ascii="Arial" w:hAnsi="Arial" w:cs="Arial"/>
        </w:rPr>
      </w:pPr>
      <w:r w:rsidRPr="0009416B">
        <w:rPr>
          <w:rFonts w:ascii="Arial" w:hAnsi="Arial" w:cs="Arial"/>
        </w:rPr>
        <w:t>2.</w:t>
      </w:r>
      <w:r w:rsidRPr="0009416B">
        <w:rPr>
          <w:rFonts w:ascii="Arial" w:hAnsi="Arial" w:cs="Arial"/>
        </w:rPr>
        <w:tab/>
      </w:r>
      <w:proofErr w:type="spellStart"/>
      <w:r w:rsidRPr="0009416B">
        <w:rPr>
          <w:rFonts w:ascii="Arial" w:hAnsi="Arial" w:cs="Arial"/>
        </w:rPr>
        <w:t>Levac</w:t>
      </w:r>
      <w:proofErr w:type="spellEnd"/>
      <w:r w:rsidRPr="0009416B">
        <w:rPr>
          <w:rFonts w:ascii="Arial" w:hAnsi="Arial" w:cs="Arial"/>
        </w:rPr>
        <w:t xml:space="preserve"> D, Colquhoun H, O'Brien KK. Scoping studies: advancing the methodology. Implementation Science. 2010;5(1):69.</w:t>
      </w:r>
    </w:p>
    <w:p w14:paraId="6377F91F" w14:textId="77777777" w:rsidR="00244054" w:rsidRPr="0009416B" w:rsidRDefault="00244054" w:rsidP="00244054">
      <w:pPr>
        <w:spacing w:after="0"/>
        <w:rPr>
          <w:rFonts w:ascii="Arial" w:hAnsi="Arial" w:cs="Arial"/>
        </w:rPr>
      </w:pPr>
      <w:r w:rsidRPr="0009416B">
        <w:rPr>
          <w:rFonts w:ascii="Arial" w:hAnsi="Arial" w:cs="Arial"/>
        </w:rPr>
        <w:t>3.</w:t>
      </w:r>
      <w:r w:rsidRPr="0009416B">
        <w:rPr>
          <w:rFonts w:ascii="Arial" w:hAnsi="Arial" w:cs="Arial"/>
        </w:rPr>
        <w:tab/>
        <w:t xml:space="preserve">Bosch R, </w:t>
      </w:r>
      <w:proofErr w:type="spellStart"/>
      <w:r w:rsidRPr="0009416B">
        <w:rPr>
          <w:rFonts w:ascii="Arial" w:hAnsi="Arial" w:cs="Arial"/>
        </w:rPr>
        <w:t>Pagerols</w:t>
      </w:r>
      <w:proofErr w:type="spellEnd"/>
      <w:r w:rsidRPr="0009416B">
        <w:rPr>
          <w:rFonts w:ascii="Arial" w:hAnsi="Arial" w:cs="Arial"/>
        </w:rPr>
        <w:t xml:space="preserve"> M, Rivas C, </w:t>
      </w:r>
      <w:proofErr w:type="spellStart"/>
      <w:r w:rsidRPr="0009416B">
        <w:rPr>
          <w:rFonts w:ascii="Arial" w:hAnsi="Arial" w:cs="Arial"/>
        </w:rPr>
        <w:t>Sixto</w:t>
      </w:r>
      <w:proofErr w:type="spellEnd"/>
      <w:r w:rsidRPr="0009416B">
        <w:rPr>
          <w:rFonts w:ascii="Arial" w:hAnsi="Arial" w:cs="Arial"/>
        </w:rPr>
        <w:t xml:space="preserve"> L, </w:t>
      </w:r>
      <w:proofErr w:type="spellStart"/>
      <w:r w:rsidRPr="0009416B">
        <w:rPr>
          <w:rFonts w:ascii="Arial" w:hAnsi="Arial" w:cs="Arial"/>
        </w:rPr>
        <w:t>Bricollé</w:t>
      </w:r>
      <w:proofErr w:type="spellEnd"/>
      <w:r w:rsidRPr="0009416B">
        <w:rPr>
          <w:rFonts w:ascii="Arial" w:hAnsi="Arial" w:cs="Arial"/>
        </w:rPr>
        <w:t xml:space="preserve"> L, </w:t>
      </w:r>
      <w:proofErr w:type="spellStart"/>
      <w:r w:rsidRPr="0009416B">
        <w:rPr>
          <w:rFonts w:ascii="Arial" w:hAnsi="Arial" w:cs="Arial"/>
        </w:rPr>
        <w:t>Español</w:t>
      </w:r>
      <w:proofErr w:type="spellEnd"/>
      <w:r w:rsidRPr="0009416B">
        <w:rPr>
          <w:rFonts w:ascii="Arial" w:hAnsi="Arial" w:cs="Arial"/>
        </w:rPr>
        <w:t>-Martín G, et al. Neurodevelopmental disorders among Spanish school-age children: prevalence and sociodemographic correlates. Psychological Medicine. 2021:1-11.</w:t>
      </w:r>
    </w:p>
    <w:p w14:paraId="0C9D0410" w14:textId="77777777" w:rsidR="00244054" w:rsidRPr="0009416B" w:rsidRDefault="00244054" w:rsidP="00244054">
      <w:pPr>
        <w:spacing w:after="0"/>
        <w:rPr>
          <w:rFonts w:ascii="Arial" w:hAnsi="Arial" w:cs="Arial"/>
        </w:rPr>
      </w:pPr>
      <w:r w:rsidRPr="0009416B">
        <w:rPr>
          <w:rFonts w:ascii="Arial" w:hAnsi="Arial" w:cs="Arial"/>
        </w:rPr>
        <w:t>4.</w:t>
      </w:r>
      <w:r w:rsidRPr="0009416B">
        <w:rPr>
          <w:rFonts w:ascii="Arial" w:hAnsi="Arial" w:cs="Arial"/>
        </w:rPr>
        <w:tab/>
        <w:t>McLeod S, McKinnon DH. Prevalence of communication disorders compared with other learning needs in 14 500 primary and secondary school students. International Journal of Language &amp; Communication Disorders. 2007;42(S1):37-59.</w:t>
      </w:r>
    </w:p>
    <w:p w14:paraId="7EB19F91" w14:textId="77777777" w:rsidR="00244054" w:rsidRPr="0009416B" w:rsidRDefault="00244054" w:rsidP="00244054">
      <w:pPr>
        <w:spacing w:after="0"/>
        <w:rPr>
          <w:rFonts w:ascii="Arial" w:hAnsi="Arial" w:cs="Arial"/>
        </w:rPr>
      </w:pPr>
      <w:r w:rsidRPr="0009416B">
        <w:rPr>
          <w:rFonts w:ascii="Arial" w:hAnsi="Arial" w:cs="Arial"/>
        </w:rPr>
        <w:t>5.</w:t>
      </w:r>
      <w:r w:rsidRPr="0009416B">
        <w:rPr>
          <w:rFonts w:ascii="Arial" w:hAnsi="Arial" w:cs="Arial"/>
        </w:rPr>
        <w:tab/>
        <w:t>AIHW. The wellbeing of Aussie kids varies by family circumstances and where they live 2019 [cited 2021. Available from: https://www.aihw.gov.au/news-media/media-releases/2019/december/the-wellbeing-of-aussie-kids-varies-by-family-circ.</w:t>
      </w:r>
    </w:p>
    <w:p w14:paraId="7F4381FF" w14:textId="77777777" w:rsidR="00244054" w:rsidRPr="0009416B" w:rsidRDefault="00244054" w:rsidP="00244054">
      <w:pPr>
        <w:spacing w:after="0"/>
        <w:rPr>
          <w:rFonts w:ascii="Arial" w:hAnsi="Arial" w:cs="Arial"/>
        </w:rPr>
      </w:pPr>
      <w:r w:rsidRPr="0009416B">
        <w:rPr>
          <w:rFonts w:ascii="Arial" w:hAnsi="Arial" w:cs="Arial"/>
        </w:rPr>
        <w:t>6.</w:t>
      </w:r>
      <w:r w:rsidRPr="0009416B">
        <w:rPr>
          <w:rFonts w:ascii="Arial" w:hAnsi="Arial" w:cs="Arial"/>
        </w:rPr>
        <w:tab/>
        <w:t xml:space="preserve">Thomas R, Sanders S, Doust J, </w:t>
      </w:r>
      <w:proofErr w:type="spellStart"/>
      <w:r w:rsidRPr="0009416B">
        <w:rPr>
          <w:rFonts w:ascii="Arial" w:hAnsi="Arial" w:cs="Arial"/>
        </w:rPr>
        <w:t>Beller</w:t>
      </w:r>
      <w:proofErr w:type="spellEnd"/>
      <w:r w:rsidRPr="0009416B">
        <w:rPr>
          <w:rFonts w:ascii="Arial" w:hAnsi="Arial" w:cs="Arial"/>
        </w:rPr>
        <w:t xml:space="preserve"> E, </w:t>
      </w:r>
      <w:proofErr w:type="spellStart"/>
      <w:r w:rsidRPr="0009416B">
        <w:rPr>
          <w:rFonts w:ascii="Arial" w:hAnsi="Arial" w:cs="Arial"/>
        </w:rPr>
        <w:t>Glasziou</w:t>
      </w:r>
      <w:proofErr w:type="spellEnd"/>
      <w:r w:rsidRPr="0009416B">
        <w:rPr>
          <w:rFonts w:ascii="Arial" w:hAnsi="Arial" w:cs="Arial"/>
        </w:rPr>
        <w:t xml:space="preserve"> P. Prevalence of Attention-Deficit/Hyperactivity Disorder: A Systematic Review and Meta-analysis. </w:t>
      </w:r>
      <w:proofErr w:type="spellStart"/>
      <w:r w:rsidRPr="0009416B">
        <w:rPr>
          <w:rFonts w:ascii="Arial" w:hAnsi="Arial" w:cs="Arial"/>
        </w:rPr>
        <w:t>Pediatrics</w:t>
      </w:r>
      <w:proofErr w:type="spellEnd"/>
      <w:r w:rsidRPr="0009416B">
        <w:rPr>
          <w:rFonts w:ascii="Arial" w:hAnsi="Arial" w:cs="Arial"/>
        </w:rPr>
        <w:t>. 2015;135(4</w:t>
      </w:r>
      <w:proofErr w:type="gramStart"/>
      <w:r w:rsidRPr="0009416B">
        <w:rPr>
          <w:rFonts w:ascii="Arial" w:hAnsi="Arial" w:cs="Arial"/>
        </w:rPr>
        <w:t>):e</w:t>
      </w:r>
      <w:proofErr w:type="gramEnd"/>
      <w:r w:rsidRPr="0009416B">
        <w:rPr>
          <w:rFonts w:ascii="Arial" w:hAnsi="Arial" w:cs="Arial"/>
        </w:rPr>
        <w:t>994-e1001.</w:t>
      </w:r>
    </w:p>
    <w:p w14:paraId="5BDF0B72" w14:textId="77777777" w:rsidR="00244054" w:rsidRPr="0009416B" w:rsidRDefault="00244054" w:rsidP="00244054">
      <w:pPr>
        <w:spacing w:after="0"/>
        <w:rPr>
          <w:rFonts w:ascii="Arial" w:hAnsi="Arial" w:cs="Arial"/>
        </w:rPr>
      </w:pPr>
      <w:r w:rsidRPr="0009416B">
        <w:rPr>
          <w:rFonts w:ascii="Arial" w:hAnsi="Arial" w:cs="Arial"/>
        </w:rPr>
        <w:t>7.</w:t>
      </w:r>
      <w:r w:rsidRPr="0009416B">
        <w:rPr>
          <w:rFonts w:ascii="Arial" w:hAnsi="Arial" w:cs="Arial"/>
        </w:rPr>
        <w:tab/>
      </w:r>
      <w:proofErr w:type="spellStart"/>
      <w:r w:rsidRPr="0009416B">
        <w:rPr>
          <w:rFonts w:ascii="Arial" w:hAnsi="Arial" w:cs="Arial"/>
        </w:rPr>
        <w:t>Pinborough</w:t>
      </w:r>
      <w:proofErr w:type="spellEnd"/>
      <w:r w:rsidRPr="0009416B">
        <w:rPr>
          <w:rFonts w:ascii="Arial" w:hAnsi="Arial" w:cs="Arial"/>
        </w:rPr>
        <w:t xml:space="preserve">-Zimmerman J, Satterfield R, Miller J, </w:t>
      </w:r>
      <w:proofErr w:type="spellStart"/>
      <w:r w:rsidRPr="0009416B">
        <w:rPr>
          <w:rFonts w:ascii="Arial" w:hAnsi="Arial" w:cs="Arial"/>
        </w:rPr>
        <w:t>Bilder</w:t>
      </w:r>
      <w:proofErr w:type="spellEnd"/>
      <w:r w:rsidRPr="0009416B">
        <w:rPr>
          <w:rFonts w:ascii="Arial" w:hAnsi="Arial" w:cs="Arial"/>
        </w:rPr>
        <w:t xml:space="preserve"> D, Hossain S, McMahon W. Communication disorders: prevalence and comorbid intellectual disability, autism, and emotional/</w:t>
      </w:r>
      <w:proofErr w:type="spellStart"/>
      <w:r w:rsidRPr="0009416B">
        <w:rPr>
          <w:rFonts w:ascii="Arial" w:hAnsi="Arial" w:cs="Arial"/>
        </w:rPr>
        <w:t>behavioral</w:t>
      </w:r>
      <w:proofErr w:type="spellEnd"/>
      <w:r w:rsidRPr="0009416B">
        <w:rPr>
          <w:rFonts w:ascii="Arial" w:hAnsi="Arial" w:cs="Arial"/>
        </w:rPr>
        <w:t xml:space="preserve"> disorders. American Journal of Speech-Language Pathology. </w:t>
      </w:r>
      <w:proofErr w:type="gramStart"/>
      <w:r w:rsidRPr="0009416B">
        <w:rPr>
          <w:rFonts w:ascii="Arial" w:hAnsi="Arial" w:cs="Arial"/>
        </w:rPr>
        <w:t>2007;16:359</w:t>
      </w:r>
      <w:proofErr w:type="gramEnd"/>
      <w:r w:rsidRPr="0009416B">
        <w:rPr>
          <w:rFonts w:ascii="Arial" w:hAnsi="Arial" w:cs="Arial"/>
        </w:rPr>
        <w:t>+.</w:t>
      </w:r>
    </w:p>
    <w:p w14:paraId="16C6FF57" w14:textId="77777777" w:rsidR="00244054" w:rsidRPr="0009416B" w:rsidRDefault="00244054" w:rsidP="00244054">
      <w:pPr>
        <w:spacing w:after="0"/>
        <w:rPr>
          <w:rFonts w:ascii="Arial" w:hAnsi="Arial" w:cs="Arial"/>
        </w:rPr>
      </w:pPr>
      <w:r w:rsidRPr="0009416B">
        <w:rPr>
          <w:rFonts w:ascii="Arial" w:hAnsi="Arial" w:cs="Arial"/>
        </w:rPr>
        <w:t>8.</w:t>
      </w:r>
      <w:r w:rsidRPr="0009416B">
        <w:rPr>
          <w:rFonts w:ascii="Arial" w:hAnsi="Arial" w:cs="Arial"/>
        </w:rPr>
        <w:tab/>
        <w:t>Yang S, Xia J, Gao J, Wang L. Increasing prevalence of cerebral palsy among children and adolescents in China 1988-2020: A systematic review and meta-analysis. Journal of rehabilitation medicine. 2021;53(5</w:t>
      </w:r>
      <w:proofErr w:type="gramStart"/>
      <w:r w:rsidRPr="0009416B">
        <w:rPr>
          <w:rFonts w:ascii="Arial" w:hAnsi="Arial" w:cs="Arial"/>
        </w:rPr>
        <w:t>):jrm</w:t>
      </w:r>
      <w:proofErr w:type="gramEnd"/>
      <w:r w:rsidRPr="0009416B">
        <w:rPr>
          <w:rFonts w:ascii="Arial" w:hAnsi="Arial" w:cs="Arial"/>
        </w:rPr>
        <w:t>00195-jrm.</w:t>
      </w:r>
    </w:p>
    <w:p w14:paraId="6B3E67CC" w14:textId="77777777" w:rsidR="00244054" w:rsidRPr="0009416B" w:rsidRDefault="00244054" w:rsidP="00244054">
      <w:pPr>
        <w:spacing w:after="0"/>
        <w:rPr>
          <w:rFonts w:ascii="Arial" w:hAnsi="Arial" w:cs="Arial"/>
        </w:rPr>
      </w:pPr>
      <w:r w:rsidRPr="0009416B">
        <w:rPr>
          <w:rFonts w:ascii="Arial" w:hAnsi="Arial" w:cs="Arial"/>
        </w:rPr>
        <w:t>9.</w:t>
      </w:r>
      <w:r w:rsidRPr="0009416B">
        <w:rPr>
          <w:rFonts w:ascii="Arial" w:hAnsi="Arial" w:cs="Arial"/>
        </w:rPr>
        <w:tab/>
      </w:r>
      <w:proofErr w:type="spellStart"/>
      <w:r w:rsidRPr="0009416B">
        <w:rPr>
          <w:rFonts w:ascii="Arial" w:hAnsi="Arial" w:cs="Arial"/>
        </w:rPr>
        <w:t>Maenner</w:t>
      </w:r>
      <w:proofErr w:type="spellEnd"/>
      <w:r w:rsidRPr="0009416B">
        <w:rPr>
          <w:rFonts w:ascii="Arial" w:hAnsi="Arial" w:cs="Arial"/>
        </w:rPr>
        <w:t xml:space="preserve"> MJ, Blumberg SJ, Kogan MD, Christensen D, Yeargin-Allsopp M, </w:t>
      </w:r>
      <w:proofErr w:type="spellStart"/>
      <w:r w:rsidRPr="0009416B">
        <w:rPr>
          <w:rFonts w:ascii="Arial" w:hAnsi="Arial" w:cs="Arial"/>
        </w:rPr>
        <w:t>Schieve</w:t>
      </w:r>
      <w:proofErr w:type="spellEnd"/>
      <w:r w:rsidRPr="0009416B">
        <w:rPr>
          <w:rFonts w:ascii="Arial" w:hAnsi="Arial" w:cs="Arial"/>
        </w:rPr>
        <w:t xml:space="preserve"> LA. Prevalence of cerebral palsy and intellectual disability among children identified in two U.S. National Surveys, 2011–2013. Annals of Epidemiology. 2016;26(3):222-6.</w:t>
      </w:r>
    </w:p>
    <w:p w14:paraId="5420E9FB" w14:textId="77777777" w:rsidR="00244054" w:rsidRPr="0009416B" w:rsidRDefault="00244054" w:rsidP="00244054">
      <w:pPr>
        <w:spacing w:after="0"/>
        <w:rPr>
          <w:rFonts w:ascii="Arial" w:hAnsi="Arial" w:cs="Arial"/>
        </w:rPr>
      </w:pPr>
      <w:r w:rsidRPr="0009416B">
        <w:rPr>
          <w:rFonts w:ascii="Arial" w:hAnsi="Arial" w:cs="Arial"/>
        </w:rPr>
        <w:t>10.</w:t>
      </w:r>
      <w:r w:rsidRPr="0009416B">
        <w:rPr>
          <w:rFonts w:ascii="Arial" w:hAnsi="Arial" w:cs="Arial"/>
        </w:rPr>
        <w:tab/>
        <w:t>Al-Farsi YM, Al-</w:t>
      </w:r>
      <w:proofErr w:type="spellStart"/>
      <w:r w:rsidRPr="0009416B">
        <w:rPr>
          <w:rFonts w:ascii="Arial" w:hAnsi="Arial" w:cs="Arial"/>
        </w:rPr>
        <w:t>Sharbati</w:t>
      </w:r>
      <w:proofErr w:type="spellEnd"/>
      <w:r w:rsidRPr="0009416B">
        <w:rPr>
          <w:rFonts w:ascii="Arial" w:hAnsi="Arial" w:cs="Arial"/>
        </w:rPr>
        <w:t xml:space="preserve"> MM, Al-Farsi OA, Al-</w:t>
      </w:r>
      <w:proofErr w:type="spellStart"/>
      <w:r w:rsidRPr="0009416B">
        <w:rPr>
          <w:rFonts w:ascii="Arial" w:hAnsi="Arial" w:cs="Arial"/>
        </w:rPr>
        <w:t>Shafaee</w:t>
      </w:r>
      <w:proofErr w:type="spellEnd"/>
      <w:r w:rsidRPr="0009416B">
        <w:rPr>
          <w:rFonts w:ascii="Arial" w:hAnsi="Arial" w:cs="Arial"/>
        </w:rPr>
        <w:t xml:space="preserve"> MS, Brooks DR, Waly MI. Brief Report: Prevalence of Autistic Spectrum Disorders in the Sultanate of Oman. Journal of autism and developmental disorders. 2011;41(6):821-5.</w:t>
      </w:r>
    </w:p>
    <w:p w14:paraId="0DBD192E" w14:textId="77777777" w:rsidR="00244054" w:rsidRPr="0009416B" w:rsidRDefault="00244054" w:rsidP="00244054">
      <w:pPr>
        <w:spacing w:after="0"/>
        <w:rPr>
          <w:rFonts w:ascii="Arial" w:hAnsi="Arial" w:cs="Arial"/>
        </w:rPr>
      </w:pPr>
      <w:r w:rsidRPr="0009416B">
        <w:rPr>
          <w:rFonts w:ascii="Arial" w:hAnsi="Arial" w:cs="Arial"/>
        </w:rPr>
        <w:t>11.</w:t>
      </w:r>
      <w:r w:rsidRPr="0009416B">
        <w:rPr>
          <w:rFonts w:ascii="Arial" w:hAnsi="Arial" w:cs="Arial"/>
        </w:rPr>
        <w:tab/>
      </w:r>
      <w:proofErr w:type="spellStart"/>
      <w:r w:rsidRPr="0009416B">
        <w:rPr>
          <w:rFonts w:ascii="Arial" w:hAnsi="Arial" w:cs="Arial"/>
        </w:rPr>
        <w:t>Elsabbagh</w:t>
      </w:r>
      <w:proofErr w:type="spellEnd"/>
      <w:r w:rsidRPr="0009416B">
        <w:rPr>
          <w:rFonts w:ascii="Arial" w:hAnsi="Arial" w:cs="Arial"/>
        </w:rPr>
        <w:t xml:space="preserve"> M, Divan G, Koh Y-J, Kim YS, </w:t>
      </w:r>
      <w:proofErr w:type="spellStart"/>
      <w:r w:rsidRPr="0009416B">
        <w:rPr>
          <w:rFonts w:ascii="Arial" w:hAnsi="Arial" w:cs="Arial"/>
        </w:rPr>
        <w:t>Kauchali</w:t>
      </w:r>
      <w:proofErr w:type="spellEnd"/>
      <w:r w:rsidRPr="0009416B">
        <w:rPr>
          <w:rFonts w:ascii="Arial" w:hAnsi="Arial" w:cs="Arial"/>
        </w:rPr>
        <w:t xml:space="preserve"> S, </w:t>
      </w:r>
      <w:proofErr w:type="spellStart"/>
      <w:r w:rsidRPr="0009416B">
        <w:rPr>
          <w:rFonts w:ascii="Arial" w:hAnsi="Arial" w:cs="Arial"/>
        </w:rPr>
        <w:t>Marcín</w:t>
      </w:r>
      <w:proofErr w:type="spellEnd"/>
      <w:r w:rsidRPr="0009416B">
        <w:rPr>
          <w:rFonts w:ascii="Arial" w:hAnsi="Arial" w:cs="Arial"/>
        </w:rPr>
        <w:t xml:space="preserve"> C, et al. Global prevalence of autism and other pervasive developmental disorders. Autism Res. 2012;5(3):160-79.</w:t>
      </w:r>
    </w:p>
    <w:p w14:paraId="2A7BA8C4" w14:textId="77777777" w:rsidR="00244054" w:rsidRPr="0009416B" w:rsidRDefault="00244054" w:rsidP="00244054">
      <w:pPr>
        <w:spacing w:after="0"/>
        <w:rPr>
          <w:rFonts w:ascii="Arial" w:hAnsi="Arial" w:cs="Arial"/>
        </w:rPr>
      </w:pPr>
      <w:r w:rsidRPr="0009416B">
        <w:rPr>
          <w:rFonts w:ascii="Arial" w:hAnsi="Arial" w:cs="Arial"/>
        </w:rPr>
        <w:t>12.</w:t>
      </w:r>
      <w:r w:rsidRPr="0009416B">
        <w:rPr>
          <w:rFonts w:ascii="Arial" w:hAnsi="Arial" w:cs="Arial"/>
        </w:rPr>
        <w:tab/>
        <w:t xml:space="preserve">Mohammadi MR, </w:t>
      </w:r>
      <w:proofErr w:type="spellStart"/>
      <w:r w:rsidRPr="0009416B">
        <w:rPr>
          <w:rFonts w:ascii="Arial" w:hAnsi="Arial" w:cs="Arial"/>
        </w:rPr>
        <w:t>Badrfam</w:t>
      </w:r>
      <w:proofErr w:type="spellEnd"/>
      <w:r w:rsidRPr="0009416B">
        <w:rPr>
          <w:rFonts w:ascii="Arial" w:hAnsi="Arial" w:cs="Arial"/>
        </w:rPr>
        <w:t xml:space="preserve"> R, Khaleghi A, Ahmadi N, </w:t>
      </w:r>
      <w:proofErr w:type="spellStart"/>
      <w:r w:rsidRPr="0009416B">
        <w:rPr>
          <w:rFonts w:ascii="Arial" w:hAnsi="Arial" w:cs="Arial"/>
        </w:rPr>
        <w:t>Hooshyari</w:t>
      </w:r>
      <w:proofErr w:type="spellEnd"/>
      <w:r w:rsidRPr="0009416B">
        <w:rPr>
          <w:rFonts w:ascii="Arial" w:hAnsi="Arial" w:cs="Arial"/>
        </w:rPr>
        <w:t xml:space="preserve"> Z, </w:t>
      </w:r>
      <w:proofErr w:type="spellStart"/>
      <w:r w:rsidRPr="0009416B">
        <w:rPr>
          <w:rFonts w:ascii="Arial" w:hAnsi="Arial" w:cs="Arial"/>
        </w:rPr>
        <w:t>Zandifar</w:t>
      </w:r>
      <w:proofErr w:type="spellEnd"/>
      <w:r w:rsidRPr="0009416B">
        <w:rPr>
          <w:rFonts w:ascii="Arial" w:hAnsi="Arial" w:cs="Arial"/>
        </w:rPr>
        <w:t xml:space="preserve"> A. Lifetime Prevalence, Predictors and Comorbidities of Tic Disorders: A Population—Based Survey of Children and Adolescents in Iran. Child Psychiatry &amp; Human Development. 2021.</w:t>
      </w:r>
    </w:p>
    <w:p w14:paraId="650643BD" w14:textId="77777777" w:rsidR="00244054" w:rsidRPr="0009416B" w:rsidRDefault="00244054" w:rsidP="00244054">
      <w:pPr>
        <w:spacing w:after="0"/>
        <w:rPr>
          <w:rFonts w:ascii="Arial" w:hAnsi="Arial" w:cs="Arial"/>
        </w:rPr>
      </w:pPr>
      <w:r w:rsidRPr="0009416B">
        <w:rPr>
          <w:rFonts w:ascii="Arial" w:hAnsi="Arial" w:cs="Arial"/>
        </w:rPr>
        <w:t>13.</w:t>
      </w:r>
      <w:r w:rsidRPr="0009416B">
        <w:rPr>
          <w:rFonts w:ascii="Arial" w:hAnsi="Arial" w:cs="Arial"/>
        </w:rPr>
        <w:tab/>
        <w:t xml:space="preserve">Knight T, Steeves T, Day L, </w:t>
      </w:r>
      <w:proofErr w:type="spellStart"/>
      <w:r w:rsidRPr="0009416B">
        <w:rPr>
          <w:rFonts w:ascii="Arial" w:hAnsi="Arial" w:cs="Arial"/>
        </w:rPr>
        <w:t>Lowerison</w:t>
      </w:r>
      <w:proofErr w:type="spellEnd"/>
      <w:r w:rsidRPr="0009416B">
        <w:rPr>
          <w:rFonts w:ascii="Arial" w:hAnsi="Arial" w:cs="Arial"/>
        </w:rPr>
        <w:t xml:space="preserve"> M, </w:t>
      </w:r>
      <w:proofErr w:type="spellStart"/>
      <w:r w:rsidRPr="0009416B">
        <w:rPr>
          <w:rFonts w:ascii="Arial" w:hAnsi="Arial" w:cs="Arial"/>
        </w:rPr>
        <w:t>Jette</w:t>
      </w:r>
      <w:proofErr w:type="spellEnd"/>
      <w:r w:rsidRPr="0009416B">
        <w:rPr>
          <w:rFonts w:ascii="Arial" w:hAnsi="Arial" w:cs="Arial"/>
        </w:rPr>
        <w:t xml:space="preserve"> N, </w:t>
      </w:r>
      <w:proofErr w:type="spellStart"/>
      <w:r w:rsidRPr="0009416B">
        <w:rPr>
          <w:rFonts w:ascii="Arial" w:hAnsi="Arial" w:cs="Arial"/>
        </w:rPr>
        <w:t>Pringsheim</w:t>
      </w:r>
      <w:proofErr w:type="spellEnd"/>
      <w:r w:rsidRPr="0009416B">
        <w:rPr>
          <w:rFonts w:ascii="Arial" w:hAnsi="Arial" w:cs="Arial"/>
        </w:rPr>
        <w:t xml:space="preserve"> T. Prevalence of Tic Disorders: A Systematic Review and Meta-Analysis. </w:t>
      </w:r>
      <w:proofErr w:type="spellStart"/>
      <w:r w:rsidRPr="0009416B">
        <w:rPr>
          <w:rFonts w:ascii="Arial" w:hAnsi="Arial" w:cs="Arial"/>
        </w:rPr>
        <w:t>Pediatric</w:t>
      </w:r>
      <w:proofErr w:type="spellEnd"/>
      <w:r w:rsidRPr="0009416B">
        <w:rPr>
          <w:rFonts w:ascii="Arial" w:hAnsi="Arial" w:cs="Arial"/>
        </w:rPr>
        <w:t xml:space="preserve"> Neurology. 2012;47(2):77-90.</w:t>
      </w:r>
    </w:p>
    <w:p w14:paraId="3C619003" w14:textId="77777777" w:rsidR="00244054" w:rsidRPr="0009416B" w:rsidRDefault="00244054" w:rsidP="00244054">
      <w:pPr>
        <w:spacing w:after="0"/>
        <w:rPr>
          <w:rFonts w:ascii="Arial" w:hAnsi="Arial" w:cs="Arial"/>
        </w:rPr>
      </w:pPr>
      <w:r w:rsidRPr="0009416B">
        <w:rPr>
          <w:rFonts w:ascii="Arial" w:hAnsi="Arial" w:cs="Arial"/>
        </w:rPr>
        <w:t>14.</w:t>
      </w:r>
      <w:r w:rsidRPr="0009416B">
        <w:rPr>
          <w:rFonts w:ascii="Arial" w:hAnsi="Arial" w:cs="Arial"/>
        </w:rPr>
        <w:tab/>
      </w:r>
      <w:proofErr w:type="spellStart"/>
      <w:r w:rsidRPr="0009416B">
        <w:rPr>
          <w:rFonts w:ascii="Arial" w:hAnsi="Arial" w:cs="Arial"/>
        </w:rPr>
        <w:t>Vanoverbeke</w:t>
      </w:r>
      <w:proofErr w:type="spellEnd"/>
      <w:r w:rsidRPr="0009416B">
        <w:rPr>
          <w:rFonts w:ascii="Arial" w:hAnsi="Arial" w:cs="Arial"/>
        </w:rPr>
        <w:t xml:space="preserve"> N, </w:t>
      </w:r>
      <w:proofErr w:type="spellStart"/>
      <w:r w:rsidRPr="0009416B">
        <w:rPr>
          <w:rFonts w:ascii="Arial" w:hAnsi="Arial" w:cs="Arial"/>
        </w:rPr>
        <w:t>Annemans</w:t>
      </w:r>
      <w:proofErr w:type="spellEnd"/>
      <w:r w:rsidRPr="0009416B">
        <w:rPr>
          <w:rFonts w:ascii="Arial" w:hAnsi="Arial" w:cs="Arial"/>
        </w:rPr>
        <w:t xml:space="preserve"> L, Ingham M, </w:t>
      </w:r>
      <w:proofErr w:type="spellStart"/>
      <w:r w:rsidRPr="0009416B">
        <w:rPr>
          <w:rFonts w:ascii="Arial" w:hAnsi="Arial" w:cs="Arial"/>
        </w:rPr>
        <w:t>Adriaenssen</w:t>
      </w:r>
      <w:proofErr w:type="spellEnd"/>
      <w:r w:rsidRPr="0009416B">
        <w:rPr>
          <w:rFonts w:ascii="Arial" w:hAnsi="Arial" w:cs="Arial"/>
        </w:rPr>
        <w:t>. A cost analysis of the management of attention-deficit/hyperactivity disorder (ADHD) in children in the UK. Journal of Medical Economics. 2003;6(79):79-94.</w:t>
      </w:r>
    </w:p>
    <w:p w14:paraId="05DEA194" w14:textId="77777777" w:rsidR="00244054" w:rsidRPr="0009416B" w:rsidRDefault="00244054" w:rsidP="00244054">
      <w:pPr>
        <w:spacing w:after="0"/>
        <w:rPr>
          <w:rFonts w:ascii="Arial" w:hAnsi="Arial" w:cs="Arial"/>
        </w:rPr>
      </w:pPr>
      <w:r w:rsidRPr="0009416B">
        <w:rPr>
          <w:rFonts w:ascii="Arial" w:hAnsi="Arial" w:cs="Arial"/>
        </w:rPr>
        <w:t>15.</w:t>
      </w:r>
      <w:r w:rsidRPr="0009416B">
        <w:rPr>
          <w:rFonts w:ascii="Arial" w:hAnsi="Arial" w:cs="Arial"/>
        </w:rPr>
        <w:tab/>
        <w:t xml:space="preserve">Narayan S, Hay J. Cost effectiveness of methylphenidate versus AMP/DEX mixed salts for the first-line treatment of ADHD. Expert Rev </w:t>
      </w:r>
      <w:proofErr w:type="spellStart"/>
      <w:r w:rsidRPr="0009416B">
        <w:rPr>
          <w:rFonts w:ascii="Arial" w:hAnsi="Arial" w:cs="Arial"/>
        </w:rPr>
        <w:t>Pharmacoecon</w:t>
      </w:r>
      <w:proofErr w:type="spellEnd"/>
      <w:r w:rsidRPr="0009416B">
        <w:rPr>
          <w:rFonts w:ascii="Arial" w:hAnsi="Arial" w:cs="Arial"/>
        </w:rPr>
        <w:t xml:space="preserve"> Outcomes Res. 2004;4(6):625-34.</w:t>
      </w:r>
    </w:p>
    <w:p w14:paraId="48E9601D" w14:textId="77777777" w:rsidR="00244054" w:rsidRPr="0009416B" w:rsidRDefault="00244054" w:rsidP="00244054">
      <w:pPr>
        <w:spacing w:after="0"/>
        <w:rPr>
          <w:rFonts w:ascii="Arial" w:hAnsi="Arial" w:cs="Arial"/>
        </w:rPr>
      </w:pPr>
      <w:r w:rsidRPr="0009416B">
        <w:rPr>
          <w:rFonts w:ascii="Arial" w:hAnsi="Arial" w:cs="Arial"/>
        </w:rPr>
        <w:t>16.</w:t>
      </w:r>
      <w:r w:rsidRPr="0009416B">
        <w:rPr>
          <w:rFonts w:ascii="Arial" w:hAnsi="Arial" w:cs="Arial"/>
        </w:rPr>
        <w:tab/>
        <w:t xml:space="preserve">King S, Griffin S, Hodges Z, Weatherly H, </w:t>
      </w:r>
      <w:proofErr w:type="spellStart"/>
      <w:r w:rsidRPr="0009416B">
        <w:rPr>
          <w:rFonts w:ascii="Arial" w:hAnsi="Arial" w:cs="Arial"/>
        </w:rPr>
        <w:t>Asseburg</w:t>
      </w:r>
      <w:proofErr w:type="spellEnd"/>
      <w:r w:rsidRPr="0009416B">
        <w:rPr>
          <w:rFonts w:ascii="Arial" w:hAnsi="Arial" w:cs="Arial"/>
        </w:rPr>
        <w:t xml:space="preserve"> C, Richardson G, et al. A systematic review and economic model of the effectiveness and cost-effectiveness of methylphenidate, </w:t>
      </w:r>
      <w:proofErr w:type="spellStart"/>
      <w:r w:rsidRPr="0009416B">
        <w:rPr>
          <w:rFonts w:ascii="Arial" w:hAnsi="Arial" w:cs="Arial"/>
        </w:rPr>
        <w:t>dexamfetamine</w:t>
      </w:r>
      <w:proofErr w:type="spellEnd"/>
      <w:r w:rsidRPr="0009416B">
        <w:rPr>
          <w:rFonts w:ascii="Arial" w:hAnsi="Arial" w:cs="Arial"/>
        </w:rPr>
        <w:t xml:space="preserve"> and atomoxetine for the treatment of attention deficit hyperactivity disorder in children and adolescents. Health Technology Assessment (Winchester, England). 2006;10(23</w:t>
      </w:r>
      <w:proofErr w:type="gramStart"/>
      <w:r w:rsidRPr="0009416B">
        <w:rPr>
          <w:rFonts w:ascii="Arial" w:hAnsi="Arial" w:cs="Arial"/>
        </w:rPr>
        <w:t>):iii</w:t>
      </w:r>
      <w:proofErr w:type="gramEnd"/>
      <w:r w:rsidRPr="0009416B">
        <w:rPr>
          <w:rFonts w:ascii="Arial" w:hAnsi="Arial" w:cs="Arial"/>
        </w:rPr>
        <w:t>-iv.</w:t>
      </w:r>
    </w:p>
    <w:p w14:paraId="3C191EF6" w14:textId="77777777" w:rsidR="00244054" w:rsidRPr="0009416B" w:rsidRDefault="00244054" w:rsidP="00244054">
      <w:pPr>
        <w:spacing w:after="0"/>
        <w:rPr>
          <w:rFonts w:ascii="Arial" w:hAnsi="Arial" w:cs="Arial"/>
        </w:rPr>
      </w:pPr>
      <w:r w:rsidRPr="0009416B">
        <w:rPr>
          <w:rFonts w:ascii="Arial" w:hAnsi="Arial" w:cs="Arial"/>
        </w:rPr>
        <w:t>17.</w:t>
      </w:r>
      <w:r w:rsidRPr="0009416B">
        <w:rPr>
          <w:rFonts w:ascii="Arial" w:hAnsi="Arial" w:cs="Arial"/>
        </w:rPr>
        <w:tab/>
        <w:t xml:space="preserve">Cottrell S, Tilden D, Robinson P, Bae J, Arellano J, Edgell E, et al. A </w:t>
      </w:r>
      <w:proofErr w:type="spellStart"/>
      <w:r w:rsidRPr="0009416B">
        <w:rPr>
          <w:rFonts w:ascii="Arial" w:hAnsi="Arial" w:cs="Arial"/>
        </w:rPr>
        <w:t>modeled</w:t>
      </w:r>
      <w:proofErr w:type="spellEnd"/>
      <w:r w:rsidRPr="0009416B">
        <w:rPr>
          <w:rFonts w:ascii="Arial" w:hAnsi="Arial" w:cs="Arial"/>
        </w:rPr>
        <w:t xml:space="preserve"> economic evaluation comparing atomoxetine with stimulant therapy in the treatment of children with attention-deficit/hyperactivity disorder in the United Kingdom. Value in Health. 2008;11(3):376-88.</w:t>
      </w:r>
    </w:p>
    <w:p w14:paraId="2AC5A8D2" w14:textId="77777777" w:rsidR="00244054" w:rsidRPr="0009416B" w:rsidRDefault="00244054" w:rsidP="00244054">
      <w:pPr>
        <w:spacing w:after="0"/>
        <w:rPr>
          <w:rFonts w:ascii="Arial" w:hAnsi="Arial" w:cs="Arial"/>
        </w:rPr>
      </w:pPr>
      <w:r w:rsidRPr="0009416B">
        <w:rPr>
          <w:rFonts w:ascii="Arial" w:hAnsi="Arial" w:cs="Arial"/>
        </w:rPr>
        <w:t>18.</w:t>
      </w:r>
      <w:r w:rsidRPr="0009416B">
        <w:rPr>
          <w:rFonts w:ascii="Arial" w:hAnsi="Arial" w:cs="Arial"/>
        </w:rPr>
        <w:tab/>
        <w:t xml:space="preserve">Hong J, </w:t>
      </w:r>
      <w:proofErr w:type="spellStart"/>
      <w:r w:rsidRPr="0009416B">
        <w:rPr>
          <w:rFonts w:ascii="Arial" w:hAnsi="Arial" w:cs="Arial"/>
        </w:rPr>
        <w:t>Dilla</w:t>
      </w:r>
      <w:proofErr w:type="spellEnd"/>
      <w:r w:rsidRPr="0009416B">
        <w:rPr>
          <w:rFonts w:ascii="Arial" w:hAnsi="Arial" w:cs="Arial"/>
        </w:rPr>
        <w:t xml:space="preserve"> T, Arellano J, Hong J, </w:t>
      </w:r>
      <w:proofErr w:type="spellStart"/>
      <w:r w:rsidRPr="0009416B">
        <w:rPr>
          <w:rFonts w:ascii="Arial" w:hAnsi="Arial" w:cs="Arial"/>
        </w:rPr>
        <w:t>Dilla</w:t>
      </w:r>
      <w:proofErr w:type="spellEnd"/>
      <w:r w:rsidRPr="0009416B">
        <w:rPr>
          <w:rFonts w:ascii="Arial" w:hAnsi="Arial" w:cs="Arial"/>
        </w:rPr>
        <w:t xml:space="preserve"> T, Arellano. A modelled economic evaluation comparing atomoxetine with methylphenidate in the treatment of children with attention-deficit/hyperactivity disorder in Spain. BMC Psychiatry. </w:t>
      </w:r>
      <w:proofErr w:type="gramStart"/>
      <w:r w:rsidRPr="0009416B">
        <w:rPr>
          <w:rFonts w:ascii="Arial" w:hAnsi="Arial" w:cs="Arial"/>
        </w:rPr>
        <w:t>2009;9:15</w:t>
      </w:r>
      <w:proofErr w:type="gramEnd"/>
      <w:r w:rsidRPr="0009416B">
        <w:rPr>
          <w:rFonts w:ascii="Arial" w:hAnsi="Arial" w:cs="Arial"/>
        </w:rPr>
        <w:t>.</w:t>
      </w:r>
    </w:p>
    <w:p w14:paraId="7BEA57E0" w14:textId="77777777" w:rsidR="00244054" w:rsidRPr="0009416B" w:rsidRDefault="00244054" w:rsidP="00244054">
      <w:pPr>
        <w:spacing w:after="0"/>
        <w:rPr>
          <w:rFonts w:ascii="Arial" w:hAnsi="Arial" w:cs="Arial"/>
        </w:rPr>
      </w:pPr>
      <w:r w:rsidRPr="0009416B">
        <w:rPr>
          <w:rFonts w:ascii="Arial" w:hAnsi="Arial" w:cs="Arial"/>
        </w:rPr>
        <w:t>19.</w:t>
      </w:r>
      <w:r w:rsidRPr="0009416B">
        <w:rPr>
          <w:rFonts w:ascii="Arial" w:hAnsi="Arial" w:cs="Arial"/>
        </w:rPr>
        <w:tab/>
        <w:t>Prasad S, Arellano J, Steer C, Libretto, Se. Assessing the value of atomoxetine in treating children and adolescents with ADHD in the UK. International Journal of Clinical Practice. 2009;63(7):1031-40.</w:t>
      </w:r>
    </w:p>
    <w:p w14:paraId="683A398A" w14:textId="77777777" w:rsidR="00244054" w:rsidRPr="0009416B" w:rsidRDefault="00244054" w:rsidP="00244054">
      <w:pPr>
        <w:spacing w:after="0"/>
        <w:rPr>
          <w:rFonts w:ascii="Arial" w:hAnsi="Arial" w:cs="Arial"/>
        </w:rPr>
      </w:pPr>
      <w:r w:rsidRPr="0009416B">
        <w:rPr>
          <w:rFonts w:ascii="Arial" w:hAnsi="Arial" w:cs="Arial"/>
        </w:rPr>
        <w:t>20.</w:t>
      </w:r>
      <w:r w:rsidRPr="0009416B">
        <w:rPr>
          <w:rFonts w:ascii="Arial" w:hAnsi="Arial" w:cs="Arial"/>
        </w:rPr>
        <w:tab/>
      </w:r>
      <w:proofErr w:type="spellStart"/>
      <w:r w:rsidRPr="0009416B">
        <w:rPr>
          <w:rFonts w:ascii="Arial" w:hAnsi="Arial" w:cs="Arial"/>
        </w:rPr>
        <w:t>Erder</w:t>
      </w:r>
      <w:proofErr w:type="spellEnd"/>
      <w:r w:rsidRPr="0009416B">
        <w:rPr>
          <w:rFonts w:ascii="Arial" w:hAnsi="Arial" w:cs="Arial"/>
        </w:rPr>
        <w:t xml:space="preserve"> MH, Xie J, </w:t>
      </w:r>
      <w:proofErr w:type="spellStart"/>
      <w:r w:rsidRPr="0009416B">
        <w:rPr>
          <w:rFonts w:ascii="Arial" w:hAnsi="Arial" w:cs="Arial"/>
        </w:rPr>
        <w:t>Signorovitch</w:t>
      </w:r>
      <w:proofErr w:type="spellEnd"/>
      <w:r w:rsidRPr="0009416B">
        <w:rPr>
          <w:rFonts w:ascii="Arial" w:hAnsi="Arial" w:cs="Arial"/>
        </w:rPr>
        <w:t xml:space="preserve"> JE, Chen KS, </w:t>
      </w:r>
      <w:proofErr w:type="spellStart"/>
      <w:r w:rsidRPr="0009416B">
        <w:rPr>
          <w:rFonts w:ascii="Arial" w:hAnsi="Arial" w:cs="Arial"/>
        </w:rPr>
        <w:t>Hodgkins</w:t>
      </w:r>
      <w:proofErr w:type="spellEnd"/>
      <w:r w:rsidRPr="0009416B">
        <w:rPr>
          <w:rFonts w:ascii="Arial" w:hAnsi="Arial" w:cs="Arial"/>
        </w:rPr>
        <w:t xml:space="preserve"> P, Lu M, et al. Cost effectiveness of guanfacine extended-release versus atomoxetine for the treatment of attention-deficit/hyperactivity disorder: Application of a matching-adjusted indirect comparison. Applied Health Economics and Health Policy. 2012;10(6):381-95.</w:t>
      </w:r>
    </w:p>
    <w:p w14:paraId="1CBE4511" w14:textId="77777777" w:rsidR="00244054" w:rsidRPr="0009416B" w:rsidRDefault="00244054" w:rsidP="00244054">
      <w:pPr>
        <w:spacing w:after="0"/>
        <w:rPr>
          <w:rFonts w:ascii="Arial" w:hAnsi="Arial" w:cs="Arial"/>
        </w:rPr>
      </w:pPr>
      <w:r w:rsidRPr="0009416B">
        <w:rPr>
          <w:rFonts w:ascii="Arial" w:hAnsi="Arial" w:cs="Arial"/>
        </w:rPr>
        <w:t>21.</w:t>
      </w:r>
      <w:r w:rsidRPr="0009416B">
        <w:rPr>
          <w:rFonts w:ascii="Arial" w:hAnsi="Arial" w:cs="Arial"/>
        </w:rPr>
        <w:tab/>
      </w:r>
      <w:proofErr w:type="spellStart"/>
      <w:r w:rsidRPr="0009416B">
        <w:rPr>
          <w:rFonts w:ascii="Arial" w:hAnsi="Arial" w:cs="Arial"/>
        </w:rPr>
        <w:t>Sikirica</w:t>
      </w:r>
      <w:proofErr w:type="spellEnd"/>
      <w:r w:rsidRPr="0009416B">
        <w:rPr>
          <w:rFonts w:ascii="Arial" w:hAnsi="Arial" w:cs="Arial"/>
        </w:rPr>
        <w:t xml:space="preserve"> V, Haim </w:t>
      </w:r>
      <w:proofErr w:type="spellStart"/>
      <w:r w:rsidRPr="0009416B">
        <w:rPr>
          <w:rFonts w:ascii="Arial" w:hAnsi="Arial" w:cs="Arial"/>
        </w:rPr>
        <w:t>Erder</w:t>
      </w:r>
      <w:proofErr w:type="spellEnd"/>
      <w:r w:rsidRPr="0009416B">
        <w:rPr>
          <w:rFonts w:ascii="Arial" w:hAnsi="Arial" w:cs="Arial"/>
        </w:rPr>
        <w:t xml:space="preserve"> M, Xie J, Macaulay D, Diener M, </w:t>
      </w:r>
      <w:proofErr w:type="spellStart"/>
      <w:r w:rsidRPr="0009416B">
        <w:rPr>
          <w:rFonts w:ascii="Arial" w:hAnsi="Arial" w:cs="Arial"/>
        </w:rPr>
        <w:t>Hodgkins</w:t>
      </w:r>
      <w:proofErr w:type="spellEnd"/>
      <w:r w:rsidRPr="0009416B">
        <w:rPr>
          <w:rFonts w:ascii="Arial" w:hAnsi="Arial" w:cs="Arial"/>
        </w:rPr>
        <w:t xml:space="preserve"> P, et al. Cost effectiveness of guanfacine extended release as an adjunctive therapy to a stimulant compared with stimulant monotherapy for the treatment of attention-deficit hyperactivity disorder in children and adolescents. Pharmacoeconomics. 2012;30(8</w:t>
      </w:r>
      <w:proofErr w:type="gramStart"/>
      <w:r w:rsidRPr="0009416B">
        <w:rPr>
          <w:rFonts w:ascii="Arial" w:hAnsi="Arial" w:cs="Arial"/>
        </w:rPr>
        <w:t>):e</w:t>
      </w:r>
      <w:proofErr w:type="gramEnd"/>
      <w:r w:rsidRPr="0009416B">
        <w:rPr>
          <w:rFonts w:ascii="Arial" w:hAnsi="Arial" w:cs="Arial"/>
        </w:rPr>
        <w:t>1-15.</w:t>
      </w:r>
    </w:p>
    <w:p w14:paraId="4A6C6029" w14:textId="77777777" w:rsidR="00244054" w:rsidRPr="0009416B" w:rsidRDefault="00244054" w:rsidP="00244054">
      <w:pPr>
        <w:spacing w:after="0"/>
        <w:rPr>
          <w:rFonts w:ascii="Arial" w:hAnsi="Arial" w:cs="Arial"/>
        </w:rPr>
      </w:pPr>
      <w:r w:rsidRPr="0009416B">
        <w:rPr>
          <w:rFonts w:ascii="Arial" w:hAnsi="Arial" w:cs="Arial"/>
        </w:rPr>
        <w:t>22.</w:t>
      </w:r>
      <w:r w:rsidRPr="0009416B">
        <w:rPr>
          <w:rFonts w:ascii="Arial" w:hAnsi="Arial" w:cs="Arial"/>
        </w:rPr>
        <w:tab/>
      </w:r>
      <w:proofErr w:type="spellStart"/>
      <w:r w:rsidRPr="0009416B">
        <w:rPr>
          <w:rFonts w:ascii="Arial" w:hAnsi="Arial" w:cs="Arial"/>
        </w:rPr>
        <w:t>Lachaine</w:t>
      </w:r>
      <w:proofErr w:type="spellEnd"/>
      <w:r w:rsidRPr="0009416B">
        <w:rPr>
          <w:rFonts w:ascii="Arial" w:hAnsi="Arial" w:cs="Arial"/>
        </w:rPr>
        <w:t xml:space="preserve"> J, </w:t>
      </w:r>
      <w:proofErr w:type="spellStart"/>
      <w:r w:rsidRPr="0009416B">
        <w:rPr>
          <w:rFonts w:ascii="Arial" w:hAnsi="Arial" w:cs="Arial"/>
        </w:rPr>
        <w:t>Sikirica</w:t>
      </w:r>
      <w:proofErr w:type="spellEnd"/>
      <w:r w:rsidRPr="0009416B">
        <w:rPr>
          <w:rFonts w:ascii="Arial" w:hAnsi="Arial" w:cs="Arial"/>
        </w:rPr>
        <w:t xml:space="preserve"> V, Mathurin K. Is adjunctive pharmacotherapy in attention-deficit/hyperactivity disorder cost-effective in Canada: A cost-effectiveness assessment of guanfacine extended-release as an adjunctive therapy to a long-acting stimulant for the treatment of ADHD. BMC Psychiatry. 2016;16.</w:t>
      </w:r>
    </w:p>
    <w:p w14:paraId="3AB1ED92" w14:textId="77777777" w:rsidR="00244054" w:rsidRPr="0009416B" w:rsidRDefault="00244054" w:rsidP="00244054">
      <w:pPr>
        <w:spacing w:after="0"/>
        <w:rPr>
          <w:rFonts w:ascii="Arial" w:hAnsi="Arial" w:cs="Arial"/>
        </w:rPr>
      </w:pPr>
      <w:r w:rsidRPr="0009416B">
        <w:rPr>
          <w:rFonts w:ascii="Arial" w:hAnsi="Arial" w:cs="Arial"/>
        </w:rPr>
        <w:t>23.</w:t>
      </w:r>
      <w:r w:rsidRPr="0009416B">
        <w:rPr>
          <w:rFonts w:ascii="Arial" w:hAnsi="Arial" w:cs="Arial"/>
        </w:rPr>
        <w:tab/>
        <w:t xml:space="preserve">Sohn M, Talbert J, </w:t>
      </w:r>
      <w:proofErr w:type="spellStart"/>
      <w:r w:rsidRPr="0009416B">
        <w:rPr>
          <w:rFonts w:ascii="Arial" w:hAnsi="Arial" w:cs="Arial"/>
        </w:rPr>
        <w:t>Moga</w:t>
      </w:r>
      <w:proofErr w:type="spellEnd"/>
      <w:r w:rsidRPr="0009416B">
        <w:rPr>
          <w:rFonts w:ascii="Arial" w:hAnsi="Arial" w:cs="Arial"/>
        </w:rPr>
        <w:t xml:space="preserve"> DC, Blumenschein. A cost-effectiveness analysis of off-label atypical antipsychotic treatment in children and adolescents with ADHD who have failed stimulant therapy. Attention Deficit and Hyperactivity Disorders. 2016;8(3):149-58.</w:t>
      </w:r>
    </w:p>
    <w:p w14:paraId="56F3CA5C" w14:textId="77777777" w:rsidR="00244054" w:rsidRPr="0009416B" w:rsidRDefault="00244054" w:rsidP="00244054">
      <w:pPr>
        <w:spacing w:after="0"/>
        <w:rPr>
          <w:rFonts w:ascii="Arial" w:hAnsi="Arial" w:cs="Arial"/>
        </w:rPr>
      </w:pPr>
      <w:r w:rsidRPr="0009416B">
        <w:rPr>
          <w:rFonts w:ascii="Arial" w:hAnsi="Arial" w:cs="Arial"/>
        </w:rPr>
        <w:t>24.</w:t>
      </w:r>
      <w:r w:rsidRPr="0009416B">
        <w:rPr>
          <w:rFonts w:ascii="Arial" w:hAnsi="Arial" w:cs="Arial"/>
        </w:rPr>
        <w:tab/>
      </w:r>
      <w:proofErr w:type="spellStart"/>
      <w:r w:rsidRPr="0009416B">
        <w:rPr>
          <w:rFonts w:ascii="Arial" w:hAnsi="Arial" w:cs="Arial"/>
        </w:rPr>
        <w:t>Zimovetz</w:t>
      </w:r>
      <w:proofErr w:type="spellEnd"/>
      <w:r w:rsidRPr="0009416B">
        <w:rPr>
          <w:rFonts w:ascii="Arial" w:hAnsi="Arial" w:cs="Arial"/>
        </w:rPr>
        <w:t xml:space="preserve"> EA, Beard SM, </w:t>
      </w:r>
      <w:proofErr w:type="spellStart"/>
      <w:r w:rsidRPr="0009416B">
        <w:rPr>
          <w:rFonts w:ascii="Arial" w:hAnsi="Arial" w:cs="Arial"/>
        </w:rPr>
        <w:t>Hodgkins</w:t>
      </w:r>
      <w:proofErr w:type="spellEnd"/>
      <w:r w:rsidRPr="0009416B">
        <w:rPr>
          <w:rFonts w:ascii="Arial" w:hAnsi="Arial" w:cs="Arial"/>
        </w:rPr>
        <w:t xml:space="preserve"> P, Bischof M, </w:t>
      </w:r>
      <w:proofErr w:type="spellStart"/>
      <w:r w:rsidRPr="0009416B">
        <w:rPr>
          <w:rFonts w:ascii="Arial" w:hAnsi="Arial" w:cs="Arial"/>
        </w:rPr>
        <w:t>Mauskopf</w:t>
      </w:r>
      <w:proofErr w:type="spellEnd"/>
      <w:r w:rsidRPr="0009416B">
        <w:rPr>
          <w:rFonts w:ascii="Arial" w:hAnsi="Arial" w:cs="Arial"/>
        </w:rPr>
        <w:t xml:space="preserve"> JA, </w:t>
      </w:r>
      <w:proofErr w:type="spellStart"/>
      <w:r w:rsidRPr="0009416B">
        <w:rPr>
          <w:rFonts w:ascii="Arial" w:hAnsi="Arial" w:cs="Arial"/>
        </w:rPr>
        <w:t>Setyawan</w:t>
      </w:r>
      <w:proofErr w:type="spellEnd"/>
      <w:r w:rsidRPr="0009416B">
        <w:rPr>
          <w:rFonts w:ascii="Arial" w:hAnsi="Arial" w:cs="Arial"/>
        </w:rPr>
        <w:t xml:space="preserve"> J. A cost-utility analysis of </w:t>
      </w:r>
      <w:proofErr w:type="spellStart"/>
      <w:r w:rsidRPr="0009416B">
        <w:rPr>
          <w:rFonts w:ascii="Arial" w:hAnsi="Arial" w:cs="Arial"/>
        </w:rPr>
        <w:t>lisdexamfetamine</w:t>
      </w:r>
      <w:proofErr w:type="spellEnd"/>
      <w:r w:rsidRPr="0009416B">
        <w:rPr>
          <w:rFonts w:ascii="Arial" w:hAnsi="Arial" w:cs="Arial"/>
        </w:rPr>
        <w:t xml:space="preserve"> versus atomoxetine in the treatment of children and adolescents with attention-deficit/hyperactivity disorder and inadequate response to methylphenidate. CNS Drugs. 2016;30(10):985-96.</w:t>
      </w:r>
    </w:p>
    <w:p w14:paraId="61A720D5" w14:textId="77777777" w:rsidR="00244054" w:rsidRPr="0009416B" w:rsidRDefault="00244054" w:rsidP="00244054">
      <w:pPr>
        <w:spacing w:after="0"/>
        <w:rPr>
          <w:rFonts w:ascii="Arial" w:hAnsi="Arial" w:cs="Arial"/>
        </w:rPr>
      </w:pPr>
      <w:r w:rsidRPr="0009416B">
        <w:rPr>
          <w:rFonts w:ascii="Arial" w:hAnsi="Arial" w:cs="Arial"/>
        </w:rPr>
        <w:t>25.</w:t>
      </w:r>
      <w:r w:rsidRPr="0009416B">
        <w:rPr>
          <w:rFonts w:ascii="Arial" w:hAnsi="Arial" w:cs="Arial"/>
        </w:rPr>
        <w:tab/>
        <w:t xml:space="preserve">Peters MD, Godfrey CM, </w:t>
      </w:r>
      <w:proofErr w:type="spellStart"/>
      <w:r w:rsidRPr="0009416B">
        <w:rPr>
          <w:rFonts w:ascii="Arial" w:hAnsi="Arial" w:cs="Arial"/>
        </w:rPr>
        <w:t>McInerney</w:t>
      </w:r>
      <w:proofErr w:type="spellEnd"/>
      <w:r w:rsidRPr="0009416B">
        <w:rPr>
          <w:rFonts w:ascii="Arial" w:hAnsi="Arial" w:cs="Arial"/>
        </w:rPr>
        <w:t xml:space="preserve"> P, Munn Z, </w:t>
      </w:r>
      <w:proofErr w:type="spellStart"/>
      <w:r w:rsidRPr="0009416B">
        <w:rPr>
          <w:rFonts w:ascii="Arial" w:hAnsi="Arial" w:cs="Arial"/>
        </w:rPr>
        <w:t>Tricco</w:t>
      </w:r>
      <w:proofErr w:type="spellEnd"/>
      <w:r w:rsidRPr="0009416B">
        <w:rPr>
          <w:rFonts w:ascii="Arial" w:hAnsi="Arial" w:cs="Arial"/>
        </w:rPr>
        <w:t xml:space="preserve"> AC, Khalil H, et al. Scoping reviews. 2020. In: JBI Manual for Evidence Synthesis [Internet]. [2119-26]. Available from: https://wiki.jbi.global/display/MANUAL</w:t>
      </w:r>
    </w:p>
    <w:p w14:paraId="63A37D6B" w14:textId="77777777" w:rsidR="00244054" w:rsidRPr="0009416B" w:rsidRDefault="00244054" w:rsidP="00244054">
      <w:pPr>
        <w:spacing w:after="0"/>
        <w:rPr>
          <w:rFonts w:ascii="Arial" w:hAnsi="Arial" w:cs="Arial"/>
        </w:rPr>
      </w:pPr>
      <w:r w:rsidRPr="0009416B">
        <w:rPr>
          <w:rFonts w:ascii="Arial" w:hAnsi="Arial" w:cs="Arial"/>
        </w:rPr>
        <w:t>https://doi.org/10.46658/JBIMES-20-12.</w:t>
      </w:r>
    </w:p>
    <w:p w14:paraId="120F5D3F" w14:textId="77777777" w:rsidR="00244054" w:rsidRPr="0009416B" w:rsidRDefault="00244054" w:rsidP="00244054">
      <w:pPr>
        <w:spacing w:after="0"/>
        <w:rPr>
          <w:rFonts w:ascii="Arial" w:hAnsi="Arial" w:cs="Arial"/>
        </w:rPr>
      </w:pPr>
      <w:r w:rsidRPr="0009416B">
        <w:rPr>
          <w:rFonts w:ascii="Arial" w:hAnsi="Arial" w:cs="Arial"/>
        </w:rPr>
        <w:t>26.</w:t>
      </w:r>
      <w:r w:rsidRPr="0009416B">
        <w:rPr>
          <w:rFonts w:ascii="Arial" w:hAnsi="Arial" w:cs="Arial"/>
        </w:rPr>
        <w:tab/>
      </w:r>
      <w:proofErr w:type="spellStart"/>
      <w:r w:rsidRPr="0009416B">
        <w:rPr>
          <w:rFonts w:ascii="Arial" w:hAnsi="Arial" w:cs="Arial"/>
        </w:rPr>
        <w:t>Ouzzani</w:t>
      </w:r>
      <w:proofErr w:type="spellEnd"/>
      <w:r w:rsidRPr="0009416B">
        <w:rPr>
          <w:rFonts w:ascii="Arial" w:hAnsi="Arial" w:cs="Arial"/>
        </w:rPr>
        <w:t xml:space="preserve"> M, </w:t>
      </w:r>
      <w:proofErr w:type="spellStart"/>
      <w:r w:rsidRPr="0009416B">
        <w:rPr>
          <w:rFonts w:ascii="Arial" w:hAnsi="Arial" w:cs="Arial"/>
        </w:rPr>
        <w:t>Hammady</w:t>
      </w:r>
      <w:proofErr w:type="spellEnd"/>
      <w:r w:rsidRPr="0009416B">
        <w:rPr>
          <w:rFonts w:ascii="Arial" w:hAnsi="Arial" w:cs="Arial"/>
        </w:rPr>
        <w:t xml:space="preserve"> H, </w:t>
      </w:r>
      <w:proofErr w:type="spellStart"/>
      <w:r w:rsidRPr="0009416B">
        <w:rPr>
          <w:rFonts w:ascii="Arial" w:hAnsi="Arial" w:cs="Arial"/>
        </w:rPr>
        <w:t>Fedorowicz</w:t>
      </w:r>
      <w:proofErr w:type="spellEnd"/>
      <w:r w:rsidRPr="0009416B">
        <w:rPr>
          <w:rFonts w:ascii="Arial" w:hAnsi="Arial" w:cs="Arial"/>
        </w:rPr>
        <w:t xml:space="preserve"> Z, </w:t>
      </w:r>
      <w:proofErr w:type="spellStart"/>
      <w:r w:rsidRPr="0009416B">
        <w:rPr>
          <w:rFonts w:ascii="Arial" w:hAnsi="Arial" w:cs="Arial"/>
        </w:rPr>
        <w:t>Elmagarmid</w:t>
      </w:r>
      <w:proofErr w:type="spellEnd"/>
      <w:r w:rsidRPr="0009416B">
        <w:rPr>
          <w:rFonts w:ascii="Arial" w:hAnsi="Arial" w:cs="Arial"/>
        </w:rPr>
        <w:t xml:space="preserve"> A. Rayyan-a </w:t>
      </w:r>
      <w:proofErr w:type="gramStart"/>
      <w:r w:rsidRPr="0009416B">
        <w:rPr>
          <w:rFonts w:ascii="Arial" w:hAnsi="Arial" w:cs="Arial"/>
        </w:rPr>
        <w:t>web</w:t>
      </w:r>
      <w:proofErr w:type="gramEnd"/>
      <w:r w:rsidRPr="0009416B">
        <w:rPr>
          <w:rFonts w:ascii="Arial" w:hAnsi="Arial" w:cs="Arial"/>
        </w:rPr>
        <w:t xml:space="preserve"> and mobile app for systematic reviews. Systematic Reviews, 5, 210. 2016.</w:t>
      </w:r>
    </w:p>
    <w:p w14:paraId="6806D31F" w14:textId="05F9DD85" w:rsidR="00244054" w:rsidRPr="0009416B" w:rsidRDefault="00244054" w:rsidP="00244054">
      <w:pPr>
        <w:spacing w:after="0"/>
        <w:rPr>
          <w:rFonts w:ascii="Arial" w:hAnsi="Arial" w:cs="Arial"/>
        </w:rPr>
      </w:pPr>
    </w:p>
    <w:p w14:paraId="5DB3F32F" w14:textId="5B8530EF" w:rsidR="00244054" w:rsidRPr="0009416B" w:rsidRDefault="00244054" w:rsidP="00244054">
      <w:pPr>
        <w:spacing w:after="0"/>
        <w:rPr>
          <w:rFonts w:ascii="Arial" w:hAnsi="Arial" w:cs="Arial"/>
        </w:rPr>
      </w:pPr>
    </w:p>
    <w:p w14:paraId="1FB31904" w14:textId="34D38047" w:rsidR="00244054" w:rsidRPr="0009416B" w:rsidRDefault="00244054" w:rsidP="00244054">
      <w:pPr>
        <w:spacing w:after="0"/>
        <w:rPr>
          <w:rFonts w:ascii="Arial" w:hAnsi="Arial" w:cs="Arial"/>
        </w:rPr>
      </w:pPr>
    </w:p>
    <w:p w14:paraId="30ECE4C2" w14:textId="0B10AC77" w:rsidR="00244054" w:rsidRPr="0009416B" w:rsidRDefault="00244054" w:rsidP="00244054">
      <w:pPr>
        <w:spacing w:after="0"/>
        <w:rPr>
          <w:rFonts w:ascii="Arial" w:hAnsi="Arial" w:cs="Arial"/>
        </w:rPr>
      </w:pPr>
    </w:p>
    <w:p w14:paraId="19B4F75F" w14:textId="4E82BC72" w:rsidR="00244054" w:rsidRPr="0009416B" w:rsidRDefault="00244054" w:rsidP="00244054">
      <w:pPr>
        <w:spacing w:after="0"/>
        <w:rPr>
          <w:rFonts w:ascii="Arial" w:hAnsi="Arial" w:cs="Arial"/>
        </w:rPr>
      </w:pPr>
    </w:p>
    <w:p w14:paraId="08843F74" w14:textId="5482F70B" w:rsidR="00244054" w:rsidRPr="0009416B" w:rsidRDefault="00244054" w:rsidP="00244054">
      <w:pPr>
        <w:spacing w:after="0"/>
        <w:rPr>
          <w:rFonts w:ascii="Arial" w:hAnsi="Arial" w:cs="Arial"/>
        </w:rPr>
      </w:pPr>
    </w:p>
    <w:p w14:paraId="3F4C39C9" w14:textId="6A51B739" w:rsidR="00244054" w:rsidRPr="0009416B" w:rsidRDefault="00244054" w:rsidP="00244054">
      <w:pPr>
        <w:spacing w:after="0"/>
        <w:rPr>
          <w:rFonts w:ascii="Arial" w:hAnsi="Arial" w:cs="Arial"/>
        </w:rPr>
      </w:pPr>
    </w:p>
    <w:p w14:paraId="5BEEF26D" w14:textId="78D72EF0" w:rsidR="00244054" w:rsidRPr="0009416B" w:rsidRDefault="00244054" w:rsidP="00244054">
      <w:pPr>
        <w:spacing w:after="0"/>
        <w:rPr>
          <w:rFonts w:ascii="Arial" w:hAnsi="Arial" w:cs="Arial"/>
        </w:rPr>
      </w:pPr>
    </w:p>
    <w:p w14:paraId="7230AA3D" w14:textId="4FFFEC82" w:rsidR="00244054" w:rsidRPr="0009416B" w:rsidRDefault="00244054" w:rsidP="00244054">
      <w:pPr>
        <w:spacing w:after="0"/>
        <w:rPr>
          <w:rFonts w:ascii="Arial" w:hAnsi="Arial" w:cs="Arial"/>
        </w:rPr>
      </w:pPr>
    </w:p>
    <w:p w14:paraId="282104EE" w14:textId="79023FD1" w:rsidR="00244054" w:rsidRPr="0009416B" w:rsidRDefault="00244054" w:rsidP="00244054">
      <w:pPr>
        <w:spacing w:after="0"/>
        <w:rPr>
          <w:rFonts w:ascii="Arial" w:hAnsi="Arial" w:cs="Arial"/>
        </w:rPr>
      </w:pPr>
    </w:p>
    <w:p w14:paraId="38B83AAB" w14:textId="77777777" w:rsidR="005E09AA" w:rsidRPr="0009416B" w:rsidRDefault="005E09AA" w:rsidP="00244054">
      <w:pPr>
        <w:spacing w:after="0"/>
        <w:rPr>
          <w:rFonts w:ascii="Arial" w:hAnsi="Arial" w:cs="Arial"/>
        </w:rPr>
        <w:sectPr w:rsidR="005E09AA" w:rsidRPr="0009416B" w:rsidSect="00712D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7151E20" w14:textId="77777777" w:rsidR="005E09AA" w:rsidRPr="0009416B" w:rsidRDefault="005E09AA" w:rsidP="005E09AA">
      <w:pPr>
        <w:rPr>
          <w:rFonts w:ascii="Arial" w:hAnsi="Arial" w:cs="Arial"/>
          <w:b/>
          <w:bCs/>
        </w:rPr>
      </w:pPr>
      <w:r w:rsidRPr="0009416B">
        <w:rPr>
          <w:rFonts w:ascii="Arial" w:hAnsi="Arial" w:cs="Arial"/>
          <w:b/>
          <w:bCs/>
        </w:rPr>
        <w:t>Supplementary material 2</w:t>
      </w:r>
    </w:p>
    <w:p w14:paraId="40318CE3" w14:textId="507F4799" w:rsidR="005E09AA" w:rsidRPr="0009416B" w:rsidRDefault="005E09AA" w:rsidP="005E09AA">
      <w:pPr>
        <w:rPr>
          <w:rFonts w:ascii="Arial" w:hAnsi="Arial" w:cs="Arial"/>
          <w:b/>
          <w:bCs/>
        </w:rPr>
      </w:pPr>
      <w:r w:rsidRPr="0009416B">
        <w:rPr>
          <w:rFonts w:ascii="Arial" w:hAnsi="Arial" w:cs="Arial"/>
          <w:b/>
          <w:bCs/>
        </w:rPr>
        <w:t>Table S</w:t>
      </w:r>
      <w:r w:rsidR="00C90F18">
        <w:rPr>
          <w:rFonts w:ascii="Arial" w:hAnsi="Arial" w:cs="Arial"/>
          <w:b/>
          <w:bCs/>
        </w:rPr>
        <w:t>3</w:t>
      </w:r>
      <w:r w:rsidRPr="0009416B">
        <w:rPr>
          <w:rFonts w:ascii="Arial" w:hAnsi="Arial" w:cs="Arial"/>
          <w:b/>
          <w:bCs/>
        </w:rPr>
        <w:t>: PRISMA 2020 item checklist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567"/>
        <w:gridCol w:w="6237"/>
        <w:gridCol w:w="1701"/>
      </w:tblGrid>
      <w:tr w:rsidR="005E09AA" w:rsidRPr="0009416B" w14:paraId="0F1E6D66" w14:textId="77777777" w:rsidTr="00B14917">
        <w:trPr>
          <w:trHeight w:val="7"/>
        </w:trPr>
        <w:tc>
          <w:tcPr>
            <w:tcW w:w="1237" w:type="dxa"/>
          </w:tcPr>
          <w:p w14:paraId="47F6C372"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Section and Topic </w:t>
            </w:r>
          </w:p>
        </w:tc>
        <w:tc>
          <w:tcPr>
            <w:tcW w:w="567" w:type="dxa"/>
          </w:tcPr>
          <w:p w14:paraId="60B4C43A"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Item # </w:t>
            </w:r>
          </w:p>
        </w:tc>
        <w:tc>
          <w:tcPr>
            <w:tcW w:w="6237" w:type="dxa"/>
          </w:tcPr>
          <w:p w14:paraId="11D8E0C8"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Checklist item </w:t>
            </w:r>
          </w:p>
        </w:tc>
        <w:tc>
          <w:tcPr>
            <w:tcW w:w="1701" w:type="dxa"/>
          </w:tcPr>
          <w:p w14:paraId="483407DC" w14:textId="77777777" w:rsidR="005E09AA" w:rsidRPr="0009416B" w:rsidRDefault="005E09AA" w:rsidP="00B14917">
            <w:pPr>
              <w:pStyle w:val="Default"/>
              <w:jc w:val="center"/>
              <w:rPr>
                <w:rFonts w:ascii="Arial" w:hAnsi="Arial" w:cs="Arial"/>
                <w:b/>
                <w:bCs/>
                <w:color w:val="auto"/>
                <w:sz w:val="22"/>
                <w:szCs w:val="22"/>
              </w:rPr>
            </w:pPr>
            <w:r w:rsidRPr="0009416B">
              <w:rPr>
                <w:rFonts w:ascii="Arial" w:hAnsi="Arial" w:cs="Arial"/>
                <w:b/>
                <w:bCs/>
                <w:color w:val="auto"/>
                <w:sz w:val="22"/>
                <w:szCs w:val="22"/>
              </w:rPr>
              <w:t>Reported on page #</w:t>
            </w:r>
          </w:p>
        </w:tc>
      </w:tr>
      <w:tr w:rsidR="005E09AA" w:rsidRPr="0009416B" w14:paraId="4F23F06C" w14:textId="77777777" w:rsidTr="00B14917">
        <w:trPr>
          <w:trHeight w:val="7"/>
        </w:trPr>
        <w:tc>
          <w:tcPr>
            <w:tcW w:w="8041" w:type="dxa"/>
            <w:gridSpan w:val="3"/>
          </w:tcPr>
          <w:p w14:paraId="1D5799CE"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TITLE </w:t>
            </w:r>
          </w:p>
        </w:tc>
        <w:tc>
          <w:tcPr>
            <w:tcW w:w="1701" w:type="dxa"/>
          </w:tcPr>
          <w:p w14:paraId="44B42CB5" w14:textId="77777777" w:rsidR="005E09AA" w:rsidRPr="0009416B" w:rsidRDefault="005E09AA" w:rsidP="00B14917">
            <w:pPr>
              <w:pStyle w:val="Default"/>
              <w:jc w:val="center"/>
              <w:rPr>
                <w:rFonts w:ascii="Arial" w:hAnsi="Arial" w:cs="Arial"/>
                <w:b/>
                <w:bCs/>
                <w:sz w:val="22"/>
                <w:szCs w:val="22"/>
              </w:rPr>
            </w:pPr>
          </w:p>
        </w:tc>
      </w:tr>
      <w:tr w:rsidR="005E09AA" w:rsidRPr="0009416B" w14:paraId="0BC1F5AF" w14:textId="77777777" w:rsidTr="00B14917">
        <w:trPr>
          <w:trHeight w:val="7"/>
        </w:trPr>
        <w:tc>
          <w:tcPr>
            <w:tcW w:w="1237" w:type="dxa"/>
          </w:tcPr>
          <w:p w14:paraId="30CB42D1"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Title </w:t>
            </w:r>
          </w:p>
        </w:tc>
        <w:tc>
          <w:tcPr>
            <w:tcW w:w="567" w:type="dxa"/>
          </w:tcPr>
          <w:p w14:paraId="00CF0EC4"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 </w:t>
            </w:r>
          </w:p>
        </w:tc>
        <w:tc>
          <w:tcPr>
            <w:tcW w:w="6237" w:type="dxa"/>
          </w:tcPr>
          <w:p w14:paraId="22762995"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Identify the report as a systematic review. </w:t>
            </w:r>
          </w:p>
        </w:tc>
        <w:tc>
          <w:tcPr>
            <w:tcW w:w="1701" w:type="dxa"/>
          </w:tcPr>
          <w:p w14:paraId="2A25EB55"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1</w:t>
            </w:r>
          </w:p>
        </w:tc>
      </w:tr>
      <w:tr w:rsidR="005E09AA" w:rsidRPr="0009416B" w14:paraId="7DF0A017" w14:textId="77777777" w:rsidTr="00B14917">
        <w:trPr>
          <w:trHeight w:val="7"/>
        </w:trPr>
        <w:tc>
          <w:tcPr>
            <w:tcW w:w="8041" w:type="dxa"/>
            <w:gridSpan w:val="3"/>
          </w:tcPr>
          <w:p w14:paraId="2AFAF595"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ABSTRACT </w:t>
            </w:r>
          </w:p>
        </w:tc>
        <w:tc>
          <w:tcPr>
            <w:tcW w:w="1701" w:type="dxa"/>
          </w:tcPr>
          <w:p w14:paraId="78AC1D65" w14:textId="77777777" w:rsidR="005E09AA" w:rsidRPr="0009416B" w:rsidRDefault="005E09AA" w:rsidP="00B14917">
            <w:pPr>
              <w:pStyle w:val="Default"/>
              <w:jc w:val="center"/>
              <w:rPr>
                <w:rFonts w:ascii="Arial" w:hAnsi="Arial" w:cs="Arial"/>
                <w:b/>
                <w:bCs/>
                <w:sz w:val="22"/>
                <w:szCs w:val="22"/>
              </w:rPr>
            </w:pPr>
          </w:p>
        </w:tc>
      </w:tr>
      <w:tr w:rsidR="005E09AA" w:rsidRPr="0009416B" w14:paraId="29BFD622" w14:textId="77777777" w:rsidTr="00B14917">
        <w:trPr>
          <w:trHeight w:val="7"/>
        </w:trPr>
        <w:tc>
          <w:tcPr>
            <w:tcW w:w="1237" w:type="dxa"/>
          </w:tcPr>
          <w:p w14:paraId="133A8646"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Abstract </w:t>
            </w:r>
          </w:p>
        </w:tc>
        <w:tc>
          <w:tcPr>
            <w:tcW w:w="567" w:type="dxa"/>
          </w:tcPr>
          <w:p w14:paraId="473DDEE8"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2 </w:t>
            </w:r>
          </w:p>
        </w:tc>
        <w:tc>
          <w:tcPr>
            <w:tcW w:w="6237" w:type="dxa"/>
          </w:tcPr>
          <w:p w14:paraId="2B9D3BF4"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See the PRISMA 2020 for Abstract’s checklist (Table 2). </w:t>
            </w:r>
          </w:p>
        </w:tc>
        <w:tc>
          <w:tcPr>
            <w:tcW w:w="1701" w:type="dxa"/>
          </w:tcPr>
          <w:p w14:paraId="4A11D908"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2</w:t>
            </w:r>
          </w:p>
        </w:tc>
      </w:tr>
      <w:tr w:rsidR="005E09AA" w:rsidRPr="0009416B" w14:paraId="14824CE8" w14:textId="77777777" w:rsidTr="00B14917">
        <w:trPr>
          <w:trHeight w:val="7"/>
        </w:trPr>
        <w:tc>
          <w:tcPr>
            <w:tcW w:w="8041" w:type="dxa"/>
            <w:gridSpan w:val="3"/>
          </w:tcPr>
          <w:p w14:paraId="3F86A21B"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INTRODUCTION </w:t>
            </w:r>
          </w:p>
        </w:tc>
        <w:tc>
          <w:tcPr>
            <w:tcW w:w="1701" w:type="dxa"/>
          </w:tcPr>
          <w:p w14:paraId="2B05B1CA" w14:textId="77777777" w:rsidR="005E09AA" w:rsidRPr="0009416B" w:rsidRDefault="005E09AA" w:rsidP="00B14917">
            <w:pPr>
              <w:pStyle w:val="Default"/>
              <w:jc w:val="center"/>
              <w:rPr>
                <w:rFonts w:ascii="Arial" w:hAnsi="Arial" w:cs="Arial"/>
                <w:b/>
                <w:bCs/>
                <w:sz w:val="22"/>
                <w:szCs w:val="22"/>
              </w:rPr>
            </w:pPr>
          </w:p>
        </w:tc>
      </w:tr>
      <w:tr w:rsidR="005E09AA" w:rsidRPr="0009416B" w14:paraId="7258C2E1" w14:textId="77777777" w:rsidTr="00B14917">
        <w:trPr>
          <w:trHeight w:val="7"/>
        </w:trPr>
        <w:tc>
          <w:tcPr>
            <w:tcW w:w="1237" w:type="dxa"/>
          </w:tcPr>
          <w:p w14:paraId="65CD0E6F"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Rationale </w:t>
            </w:r>
          </w:p>
        </w:tc>
        <w:tc>
          <w:tcPr>
            <w:tcW w:w="567" w:type="dxa"/>
          </w:tcPr>
          <w:p w14:paraId="06AFB456"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3 </w:t>
            </w:r>
          </w:p>
        </w:tc>
        <w:tc>
          <w:tcPr>
            <w:tcW w:w="6237" w:type="dxa"/>
          </w:tcPr>
          <w:p w14:paraId="1DA5EBF6"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the rationale for the review in the context of existing knowledge. </w:t>
            </w:r>
          </w:p>
        </w:tc>
        <w:tc>
          <w:tcPr>
            <w:tcW w:w="1701" w:type="dxa"/>
          </w:tcPr>
          <w:p w14:paraId="0159EFFF"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4</w:t>
            </w:r>
          </w:p>
        </w:tc>
      </w:tr>
      <w:tr w:rsidR="005E09AA" w:rsidRPr="0009416B" w14:paraId="11110415" w14:textId="77777777" w:rsidTr="00B14917">
        <w:trPr>
          <w:trHeight w:val="7"/>
        </w:trPr>
        <w:tc>
          <w:tcPr>
            <w:tcW w:w="1237" w:type="dxa"/>
          </w:tcPr>
          <w:p w14:paraId="52392940"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Objectives </w:t>
            </w:r>
          </w:p>
        </w:tc>
        <w:tc>
          <w:tcPr>
            <w:tcW w:w="567" w:type="dxa"/>
          </w:tcPr>
          <w:p w14:paraId="75F056D6"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4 </w:t>
            </w:r>
          </w:p>
        </w:tc>
        <w:tc>
          <w:tcPr>
            <w:tcW w:w="6237" w:type="dxa"/>
          </w:tcPr>
          <w:p w14:paraId="204040BC"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Provide an explicit statement of the objective(s) or question(s) the review addresses. </w:t>
            </w:r>
          </w:p>
        </w:tc>
        <w:tc>
          <w:tcPr>
            <w:tcW w:w="1701" w:type="dxa"/>
          </w:tcPr>
          <w:p w14:paraId="5C0042D6"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4</w:t>
            </w:r>
          </w:p>
        </w:tc>
      </w:tr>
      <w:tr w:rsidR="005E09AA" w:rsidRPr="0009416B" w14:paraId="5300A209" w14:textId="77777777" w:rsidTr="00B14917">
        <w:trPr>
          <w:trHeight w:val="7"/>
        </w:trPr>
        <w:tc>
          <w:tcPr>
            <w:tcW w:w="8041" w:type="dxa"/>
            <w:gridSpan w:val="3"/>
          </w:tcPr>
          <w:p w14:paraId="54D6422A" w14:textId="77777777" w:rsidR="005E09AA" w:rsidRPr="0009416B" w:rsidRDefault="005E09AA" w:rsidP="00B14917">
            <w:pPr>
              <w:pStyle w:val="Default"/>
              <w:rPr>
                <w:rFonts w:ascii="Arial" w:hAnsi="Arial" w:cs="Arial"/>
                <w:sz w:val="22"/>
                <w:szCs w:val="22"/>
              </w:rPr>
            </w:pPr>
            <w:r w:rsidRPr="0009416B">
              <w:rPr>
                <w:rFonts w:ascii="Arial" w:hAnsi="Arial" w:cs="Arial"/>
                <w:b/>
                <w:bCs/>
                <w:sz w:val="22"/>
                <w:szCs w:val="22"/>
              </w:rPr>
              <w:t xml:space="preserve">METHODS </w:t>
            </w:r>
          </w:p>
        </w:tc>
        <w:tc>
          <w:tcPr>
            <w:tcW w:w="1701" w:type="dxa"/>
          </w:tcPr>
          <w:p w14:paraId="3AB5295D" w14:textId="77777777" w:rsidR="005E09AA" w:rsidRPr="0009416B" w:rsidRDefault="005E09AA" w:rsidP="00B14917">
            <w:pPr>
              <w:pStyle w:val="Default"/>
              <w:jc w:val="center"/>
              <w:rPr>
                <w:rFonts w:ascii="Arial" w:hAnsi="Arial" w:cs="Arial"/>
                <w:b/>
                <w:bCs/>
                <w:sz w:val="22"/>
                <w:szCs w:val="22"/>
              </w:rPr>
            </w:pPr>
          </w:p>
        </w:tc>
      </w:tr>
      <w:tr w:rsidR="005E09AA" w:rsidRPr="0009416B" w14:paraId="02DF36DA" w14:textId="77777777" w:rsidTr="00B14917">
        <w:trPr>
          <w:trHeight w:val="7"/>
        </w:trPr>
        <w:tc>
          <w:tcPr>
            <w:tcW w:w="1237" w:type="dxa"/>
          </w:tcPr>
          <w:p w14:paraId="5A551786"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Eligibility criteria </w:t>
            </w:r>
          </w:p>
        </w:tc>
        <w:tc>
          <w:tcPr>
            <w:tcW w:w="567" w:type="dxa"/>
          </w:tcPr>
          <w:p w14:paraId="0D744ADF"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5 </w:t>
            </w:r>
          </w:p>
        </w:tc>
        <w:tc>
          <w:tcPr>
            <w:tcW w:w="6237" w:type="dxa"/>
          </w:tcPr>
          <w:p w14:paraId="416902A9"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Specify the inclusion and exclusion criteria for the review and how studies were grouped for the syntheses. </w:t>
            </w:r>
          </w:p>
        </w:tc>
        <w:tc>
          <w:tcPr>
            <w:tcW w:w="1701" w:type="dxa"/>
          </w:tcPr>
          <w:p w14:paraId="7497E954"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6</w:t>
            </w:r>
          </w:p>
        </w:tc>
      </w:tr>
      <w:tr w:rsidR="005E09AA" w:rsidRPr="0009416B" w14:paraId="2EAD0C9A" w14:textId="77777777" w:rsidTr="00B14917">
        <w:trPr>
          <w:trHeight w:val="17"/>
        </w:trPr>
        <w:tc>
          <w:tcPr>
            <w:tcW w:w="1237" w:type="dxa"/>
          </w:tcPr>
          <w:p w14:paraId="4847FC12"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Information sources </w:t>
            </w:r>
          </w:p>
        </w:tc>
        <w:tc>
          <w:tcPr>
            <w:tcW w:w="567" w:type="dxa"/>
          </w:tcPr>
          <w:p w14:paraId="0C9E2532"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6 </w:t>
            </w:r>
          </w:p>
        </w:tc>
        <w:tc>
          <w:tcPr>
            <w:tcW w:w="6237" w:type="dxa"/>
          </w:tcPr>
          <w:p w14:paraId="2A05B3CD"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Specify all databases, registers, websites, organisations, reference lists and other sources searched or consulted to identify studies. Specify the date when each source was last searched or consulted. </w:t>
            </w:r>
          </w:p>
        </w:tc>
        <w:tc>
          <w:tcPr>
            <w:tcW w:w="1701" w:type="dxa"/>
          </w:tcPr>
          <w:p w14:paraId="37CF81A3"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w:t>
            </w:r>
          </w:p>
        </w:tc>
      </w:tr>
      <w:tr w:rsidR="005E09AA" w:rsidRPr="0009416B" w14:paraId="449CD040" w14:textId="77777777" w:rsidTr="00B14917">
        <w:trPr>
          <w:trHeight w:val="7"/>
        </w:trPr>
        <w:tc>
          <w:tcPr>
            <w:tcW w:w="1237" w:type="dxa"/>
          </w:tcPr>
          <w:p w14:paraId="3FC9473D"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Search strategy </w:t>
            </w:r>
          </w:p>
        </w:tc>
        <w:tc>
          <w:tcPr>
            <w:tcW w:w="567" w:type="dxa"/>
          </w:tcPr>
          <w:p w14:paraId="27BEBA17"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7 </w:t>
            </w:r>
          </w:p>
        </w:tc>
        <w:tc>
          <w:tcPr>
            <w:tcW w:w="6237" w:type="dxa"/>
          </w:tcPr>
          <w:p w14:paraId="5AF5D068"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Present the full search strategies for all databases, </w:t>
            </w:r>
            <w:proofErr w:type="gramStart"/>
            <w:r w:rsidRPr="0009416B">
              <w:rPr>
                <w:rFonts w:ascii="Arial" w:hAnsi="Arial" w:cs="Arial"/>
                <w:sz w:val="22"/>
                <w:szCs w:val="22"/>
              </w:rPr>
              <w:t>registers</w:t>
            </w:r>
            <w:proofErr w:type="gramEnd"/>
            <w:r w:rsidRPr="0009416B">
              <w:rPr>
                <w:rFonts w:ascii="Arial" w:hAnsi="Arial" w:cs="Arial"/>
                <w:sz w:val="22"/>
                <w:szCs w:val="22"/>
              </w:rPr>
              <w:t xml:space="preserve"> and websites, including any filters and limits used. </w:t>
            </w:r>
          </w:p>
        </w:tc>
        <w:tc>
          <w:tcPr>
            <w:tcW w:w="1701" w:type="dxa"/>
          </w:tcPr>
          <w:p w14:paraId="23490DA2"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 xml:space="preserve">5, Supplementary Material 1 </w:t>
            </w:r>
          </w:p>
        </w:tc>
      </w:tr>
      <w:tr w:rsidR="005E09AA" w:rsidRPr="0009416B" w14:paraId="57688BA8" w14:textId="77777777" w:rsidTr="00B14917">
        <w:trPr>
          <w:trHeight w:val="17"/>
        </w:trPr>
        <w:tc>
          <w:tcPr>
            <w:tcW w:w="1237" w:type="dxa"/>
          </w:tcPr>
          <w:p w14:paraId="4EEDFD44"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Selection process </w:t>
            </w:r>
          </w:p>
        </w:tc>
        <w:tc>
          <w:tcPr>
            <w:tcW w:w="567" w:type="dxa"/>
          </w:tcPr>
          <w:p w14:paraId="1B1A07A0"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8 </w:t>
            </w:r>
          </w:p>
        </w:tc>
        <w:tc>
          <w:tcPr>
            <w:tcW w:w="6237" w:type="dxa"/>
          </w:tcPr>
          <w:p w14:paraId="50A34A82"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Specify the methods used to decide whether a study met the inclusion criteria of the review, including how many reviewers screened each record and each report retrieved, whether they worked independently, and if applicable, details of automation tools used in the process. </w:t>
            </w:r>
          </w:p>
        </w:tc>
        <w:tc>
          <w:tcPr>
            <w:tcW w:w="1701" w:type="dxa"/>
          </w:tcPr>
          <w:p w14:paraId="236E3EB6"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 Supplementary Material 1</w:t>
            </w:r>
          </w:p>
        </w:tc>
      </w:tr>
      <w:tr w:rsidR="005E09AA" w:rsidRPr="0009416B" w14:paraId="606DC8A9" w14:textId="77777777" w:rsidTr="00B14917">
        <w:trPr>
          <w:trHeight w:val="28"/>
        </w:trPr>
        <w:tc>
          <w:tcPr>
            <w:tcW w:w="1237" w:type="dxa"/>
          </w:tcPr>
          <w:p w14:paraId="60C28711"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Data collection process </w:t>
            </w:r>
          </w:p>
        </w:tc>
        <w:tc>
          <w:tcPr>
            <w:tcW w:w="567" w:type="dxa"/>
          </w:tcPr>
          <w:p w14:paraId="21C48B9E"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9 </w:t>
            </w:r>
          </w:p>
        </w:tc>
        <w:tc>
          <w:tcPr>
            <w:tcW w:w="6237" w:type="dxa"/>
          </w:tcPr>
          <w:p w14:paraId="0C2CEA38"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1701" w:type="dxa"/>
          </w:tcPr>
          <w:p w14:paraId="32221433"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 Supplementary Material 1</w:t>
            </w:r>
          </w:p>
        </w:tc>
      </w:tr>
      <w:tr w:rsidR="005E09AA" w:rsidRPr="0009416B" w14:paraId="676E4C0F" w14:textId="77777777" w:rsidTr="00B14917">
        <w:trPr>
          <w:trHeight w:val="17"/>
        </w:trPr>
        <w:tc>
          <w:tcPr>
            <w:tcW w:w="1237" w:type="dxa"/>
            <w:vMerge w:val="restart"/>
          </w:tcPr>
          <w:p w14:paraId="6EB7D6F4"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Data items </w:t>
            </w:r>
          </w:p>
        </w:tc>
        <w:tc>
          <w:tcPr>
            <w:tcW w:w="567" w:type="dxa"/>
          </w:tcPr>
          <w:p w14:paraId="1DBE4D7F"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10a </w:t>
            </w:r>
          </w:p>
        </w:tc>
        <w:tc>
          <w:tcPr>
            <w:tcW w:w="6237" w:type="dxa"/>
          </w:tcPr>
          <w:p w14:paraId="28AFC88C"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List and define all outcomes for which data were sought. Specify whether all results that were compatible with each outcome domain in each study were sought (</w:t>
            </w:r>
            <w:proofErr w:type="gramStart"/>
            <w:r w:rsidRPr="0009416B">
              <w:rPr>
                <w:rFonts w:ascii="Arial" w:hAnsi="Arial" w:cs="Arial"/>
                <w:sz w:val="22"/>
                <w:szCs w:val="22"/>
              </w:rPr>
              <w:t>e.g.</w:t>
            </w:r>
            <w:proofErr w:type="gramEnd"/>
            <w:r w:rsidRPr="0009416B">
              <w:rPr>
                <w:rFonts w:ascii="Arial" w:hAnsi="Arial" w:cs="Arial"/>
                <w:sz w:val="22"/>
                <w:szCs w:val="22"/>
              </w:rPr>
              <w:t xml:space="preserve"> for all measures, time points, analyses), and if not, the methods used to decide which results to collect. </w:t>
            </w:r>
          </w:p>
        </w:tc>
        <w:tc>
          <w:tcPr>
            <w:tcW w:w="1701" w:type="dxa"/>
          </w:tcPr>
          <w:p w14:paraId="7AAD5A4E"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 Supplementary Materials 1 and 3</w:t>
            </w:r>
          </w:p>
        </w:tc>
      </w:tr>
      <w:tr w:rsidR="005E09AA" w:rsidRPr="0009416B" w14:paraId="6180F633" w14:textId="77777777" w:rsidTr="00B14917">
        <w:trPr>
          <w:trHeight w:val="17"/>
        </w:trPr>
        <w:tc>
          <w:tcPr>
            <w:tcW w:w="1237" w:type="dxa"/>
            <w:vMerge/>
          </w:tcPr>
          <w:p w14:paraId="0D68C0AE" w14:textId="77777777" w:rsidR="005E09AA" w:rsidRPr="0009416B" w:rsidRDefault="005E09AA" w:rsidP="00B14917">
            <w:pPr>
              <w:pStyle w:val="Default"/>
              <w:rPr>
                <w:rFonts w:ascii="Arial" w:hAnsi="Arial" w:cs="Arial"/>
                <w:sz w:val="22"/>
                <w:szCs w:val="22"/>
              </w:rPr>
            </w:pPr>
          </w:p>
        </w:tc>
        <w:tc>
          <w:tcPr>
            <w:tcW w:w="567" w:type="dxa"/>
          </w:tcPr>
          <w:p w14:paraId="06B495E7"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10b</w:t>
            </w:r>
          </w:p>
        </w:tc>
        <w:tc>
          <w:tcPr>
            <w:tcW w:w="6237" w:type="dxa"/>
          </w:tcPr>
          <w:p w14:paraId="58E7655B"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List and define all other variables for which data were sought (</w:t>
            </w:r>
            <w:proofErr w:type="gramStart"/>
            <w:r w:rsidRPr="0009416B">
              <w:rPr>
                <w:rFonts w:ascii="Arial" w:hAnsi="Arial" w:cs="Arial"/>
                <w:sz w:val="22"/>
                <w:szCs w:val="22"/>
              </w:rPr>
              <w:t>e.g.</w:t>
            </w:r>
            <w:proofErr w:type="gramEnd"/>
            <w:r w:rsidRPr="0009416B">
              <w:rPr>
                <w:rFonts w:ascii="Arial" w:hAnsi="Arial" w:cs="Arial"/>
                <w:sz w:val="22"/>
                <w:szCs w:val="22"/>
              </w:rPr>
              <w:t xml:space="preserve"> participant and intervention characteristics, funding sources). Describe any assumptions made about any missing or unclear information. </w:t>
            </w:r>
          </w:p>
        </w:tc>
        <w:tc>
          <w:tcPr>
            <w:tcW w:w="1701" w:type="dxa"/>
          </w:tcPr>
          <w:p w14:paraId="402834DE"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 Supplementary Materials 1 and 3</w:t>
            </w:r>
          </w:p>
        </w:tc>
      </w:tr>
      <w:tr w:rsidR="005E09AA" w:rsidRPr="0009416B" w14:paraId="6C123212" w14:textId="77777777" w:rsidTr="00B14917">
        <w:trPr>
          <w:trHeight w:val="17"/>
        </w:trPr>
        <w:tc>
          <w:tcPr>
            <w:tcW w:w="1237" w:type="dxa"/>
          </w:tcPr>
          <w:p w14:paraId="2B71DC4B"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Study risk of bias assessment </w:t>
            </w:r>
          </w:p>
        </w:tc>
        <w:tc>
          <w:tcPr>
            <w:tcW w:w="567" w:type="dxa"/>
          </w:tcPr>
          <w:p w14:paraId="4A1CF3F3"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11 </w:t>
            </w:r>
          </w:p>
        </w:tc>
        <w:tc>
          <w:tcPr>
            <w:tcW w:w="6237" w:type="dxa"/>
          </w:tcPr>
          <w:p w14:paraId="53C78EC9"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1701" w:type="dxa"/>
          </w:tcPr>
          <w:p w14:paraId="29BDA93C"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7, Supplementary Material 4</w:t>
            </w:r>
          </w:p>
        </w:tc>
      </w:tr>
      <w:tr w:rsidR="005E09AA" w:rsidRPr="0009416B" w14:paraId="0B894261" w14:textId="77777777" w:rsidTr="00B14917">
        <w:trPr>
          <w:trHeight w:val="7"/>
        </w:trPr>
        <w:tc>
          <w:tcPr>
            <w:tcW w:w="1237" w:type="dxa"/>
          </w:tcPr>
          <w:p w14:paraId="1117BD20"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Effect measures </w:t>
            </w:r>
          </w:p>
        </w:tc>
        <w:tc>
          <w:tcPr>
            <w:tcW w:w="567" w:type="dxa"/>
          </w:tcPr>
          <w:p w14:paraId="56BF2D58"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12 </w:t>
            </w:r>
          </w:p>
        </w:tc>
        <w:tc>
          <w:tcPr>
            <w:tcW w:w="6237" w:type="dxa"/>
          </w:tcPr>
          <w:p w14:paraId="7F3B7610"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Specify for each outcome the effect measure(s) (</w:t>
            </w:r>
            <w:proofErr w:type="gramStart"/>
            <w:r w:rsidRPr="0009416B">
              <w:rPr>
                <w:rFonts w:ascii="Arial" w:hAnsi="Arial" w:cs="Arial"/>
                <w:sz w:val="22"/>
                <w:szCs w:val="22"/>
              </w:rPr>
              <w:t>e.g.</w:t>
            </w:r>
            <w:proofErr w:type="gramEnd"/>
            <w:r w:rsidRPr="0009416B">
              <w:rPr>
                <w:rFonts w:ascii="Arial" w:hAnsi="Arial" w:cs="Arial"/>
                <w:sz w:val="22"/>
                <w:szCs w:val="22"/>
              </w:rPr>
              <w:t xml:space="preserve"> risk ratio, mean difference) used in the synthesis or presentation of results. </w:t>
            </w:r>
          </w:p>
        </w:tc>
        <w:tc>
          <w:tcPr>
            <w:tcW w:w="1701" w:type="dxa"/>
          </w:tcPr>
          <w:p w14:paraId="272D2FA3"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NA</w:t>
            </w:r>
          </w:p>
        </w:tc>
      </w:tr>
      <w:tr w:rsidR="005E09AA" w:rsidRPr="0009416B" w14:paraId="4EF00588" w14:textId="77777777" w:rsidTr="00B14917">
        <w:trPr>
          <w:trHeight w:val="7"/>
        </w:trPr>
        <w:tc>
          <w:tcPr>
            <w:tcW w:w="1237" w:type="dxa"/>
            <w:vMerge w:val="restart"/>
          </w:tcPr>
          <w:p w14:paraId="2BC445A0"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Synthesis methods </w:t>
            </w:r>
          </w:p>
        </w:tc>
        <w:tc>
          <w:tcPr>
            <w:tcW w:w="567" w:type="dxa"/>
          </w:tcPr>
          <w:p w14:paraId="23AFE26B"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13a </w:t>
            </w:r>
          </w:p>
        </w:tc>
        <w:tc>
          <w:tcPr>
            <w:tcW w:w="6237" w:type="dxa"/>
          </w:tcPr>
          <w:p w14:paraId="2D8DEDCD"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the processes used to decide which studies were eligible for each synthesis. </w:t>
            </w:r>
          </w:p>
        </w:tc>
        <w:tc>
          <w:tcPr>
            <w:tcW w:w="1701" w:type="dxa"/>
          </w:tcPr>
          <w:p w14:paraId="38E89D87"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5-6</w:t>
            </w:r>
          </w:p>
        </w:tc>
      </w:tr>
      <w:tr w:rsidR="005E09AA" w:rsidRPr="0009416B" w14:paraId="569FAC9E" w14:textId="77777777" w:rsidTr="00B14917">
        <w:trPr>
          <w:trHeight w:val="17"/>
        </w:trPr>
        <w:tc>
          <w:tcPr>
            <w:tcW w:w="1237" w:type="dxa"/>
            <w:vMerge/>
          </w:tcPr>
          <w:p w14:paraId="691102CD" w14:textId="77777777" w:rsidR="005E09AA" w:rsidRPr="0009416B" w:rsidRDefault="005E09AA" w:rsidP="00B14917">
            <w:pPr>
              <w:pStyle w:val="Default"/>
              <w:rPr>
                <w:rFonts w:ascii="Arial" w:hAnsi="Arial" w:cs="Arial"/>
                <w:sz w:val="22"/>
                <w:szCs w:val="22"/>
              </w:rPr>
            </w:pPr>
          </w:p>
        </w:tc>
        <w:tc>
          <w:tcPr>
            <w:tcW w:w="567" w:type="dxa"/>
          </w:tcPr>
          <w:p w14:paraId="4CA56EDA"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13b </w:t>
            </w:r>
          </w:p>
        </w:tc>
        <w:tc>
          <w:tcPr>
            <w:tcW w:w="6237" w:type="dxa"/>
          </w:tcPr>
          <w:p w14:paraId="019A8F1F"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any methods required to prepare the data for presentation or synthesis, such as handling of missing summary statistics, or data conversions. </w:t>
            </w:r>
          </w:p>
        </w:tc>
        <w:tc>
          <w:tcPr>
            <w:tcW w:w="1701" w:type="dxa"/>
          </w:tcPr>
          <w:p w14:paraId="21713749"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5-6,</w:t>
            </w:r>
          </w:p>
          <w:p w14:paraId="0F62A6A4"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Supplementary Material 3</w:t>
            </w:r>
          </w:p>
        </w:tc>
      </w:tr>
      <w:tr w:rsidR="005E09AA" w:rsidRPr="0009416B" w14:paraId="1B1872E0" w14:textId="77777777" w:rsidTr="00B14917">
        <w:trPr>
          <w:trHeight w:val="7"/>
        </w:trPr>
        <w:tc>
          <w:tcPr>
            <w:tcW w:w="1237" w:type="dxa"/>
            <w:vMerge/>
          </w:tcPr>
          <w:p w14:paraId="46AE1316" w14:textId="77777777" w:rsidR="005E09AA" w:rsidRPr="0009416B" w:rsidRDefault="005E09AA" w:rsidP="00B14917">
            <w:pPr>
              <w:pStyle w:val="Default"/>
              <w:rPr>
                <w:rFonts w:ascii="Arial" w:hAnsi="Arial" w:cs="Arial"/>
                <w:sz w:val="22"/>
                <w:szCs w:val="22"/>
              </w:rPr>
            </w:pPr>
          </w:p>
        </w:tc>
        <w:tc>
          <w:tcPr>
            <w:tcW w:w="567" w:type="dxa"/>
          </w:tcPr>
          <w:p w14:paraId="1F1F0185"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13c </w:t>
            </w:r>
          </w:p>
        </w:tc>
        <w:tc>
          <w:tcPr>
            <w:tcW w:w="6237" w:type="dxa"/>
          </w:tcPr>
          <w:p w14:paraId="038A0C95"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any methods used to tabulate or visually display results of individual studies and syntheses. </w:t>
            </w:r>
          </w:p>
        </w:tc>
        <w:tc>
          <w:tcPr>
            <w:tcW w:w="1701" w:type="dxa"/>
          </w:tcPr>
          <w:p w14:paraId="62116B9F"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5-7,</w:t>
            </w:r>
          </w:p>
          <w:p w14:paraId="515A9524"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Supplementary Material 3</w:t>
            </w:r>
          </w:p>
        </w:tc>
      </w:tr>
      <w:tr w:rsidR="005E09AA" w:rsidRPr="0009416B" w14:paraId="432774E5" w14:textId="77777777" w:rsidTr="00B14917">
        <w:trPr>
          <w:trHeight w:val="17"/>
        </w:trPr>
        <w:tc>
          <w:tcPr>
            <w:tcW w:w="1237" w:type="dxa"/>
            <w:vMerge/>
          </w:tcPr>
          <w:p w14:paraId="13FBCB54" w14:textId="77777777" w:rsidR="005E09AA" w:rsidRPr="0009416B" w:rsidRDefault="005E09AA" w:rsidP="00B14917">
            <w:pPr>
              <w:pStyle w:val="Default"/>
              <w:rPr>
                <w:rFonts w:ascii="Arial" w:hAnsi="Arial" w:cs="Arial"/>
                <w:sz w:val="22"/>
                <w:szCs w:val="22"/>
              </w:rPr>
            </w:pPr>
          </w:p>
        </w:tc>
        <w:tc>
          <w:tcPr>
            <w:tcW w:w="567" w:type="dxa"/>
          </w:tcPr>
          <w:p w14:paraId="3DB401B9"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13d </w:t>
            </w:r>
          </w:p>
        </w:tc>
        <w:tc>
          <w:tcPr>
            <w:tcW w:w="6237" w:type="dxa"/>
          </w:tcPr>
          <w:p w14:paraId="3DB2F67E"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any methods used to synthesize results and provide a rationale for the choice(s). If meta-analysis was performed, describe the model(s), method(s) to identify the presence and extent of statistical heterogeneity, and software package(s) used. </w:t>
            </w:r>
          </w:p>
        </w:tc>
        <w:tc>
          <w:tcPr>
            <w:tcW w:w="1701" w:type="dxa"/>
          </w:tcPr>
          <w:p w14:paraId="15A702E9"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5-7</w:t>
            </w:r>
          </w:p>
        </w:tc>
      </w:tr>
      <w:tr w:rsidR="005E09AA" w:rsidRPr="0009416B" w14:paraId="4AF5A9DA" w14:textId="77777777" w:rsidTr="00B14917">
        <w:trPr>
          <w:trHeight w:val="7"/>
        </w:trPr>
        <w:tc>
          <w:tcPr>
            <w:tcW w:w="1237" w:type="dxa"/>
            <w:vMerge/>
          </w:tcPr>
          <w:p w14:paraId="5BBC3D45" w14:textId="77777777" w:rsidR="005E09AA" w:rsidRPr="0009416B" w:rsidRDefault="005E09AA" w:rsidP="00B14917">
            <w:pPr>
              <w:pStyle w:val="Default"/>
              <w:rPr>
                <w:rFonts w:ascii="Arial" w:hAnsi="Arial" w:cs="Arial"/>
                <w:sz w:val="22"/>
                <w:szCs w:val="22"/>
              </w:rPr>
            </w:pPr>
          </w:p>
        </w:tc>
        <w:tc>
          <w:tcPr>
            <w:tcW w:w="567" w:type="dxa"/>
          </w:tcPr>
          <w:p w14:paraId="5F87763A"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13e </w:t>
            </w:r>
          </w:p>
        </w:tc>
        <w:tc>
          <w:tcPr>
            <w:tcW w:w="6237" w:type="dxa"/>
          </w:tcPr>
          <w:p w14:paraId="6ACF7A11"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any methods used to explore possible causes of heterogeneity among study results. </w:t>
            </w:r>
          </w:p>
        </w:tc>
        <w:tc>
          <w:tcPr>
            <w:tcW w:w="1701" w:type="dxa"/>
          </w:tcPr>
          <w:p w14:paraId="348AC6B4"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NA</w:t>
            </w:r>
          </w:p>
        </w:tc>
      </w:tr>
      <w:tr w:rsidR="005E09AA" w:rsidRPr="0009416B" w14:paraId="513FA1D1" w14:textId="77777777" w:rsidTr="00B14917">
        <w:trPr>
          <w:trHeight w:val="7"/>
        </w:trPr>
        <w:tc>
          <w:tcPr>
            <w:tcW w:w="1237" w:type="dxa"/>
            <w:vMerge/>
          </w:tcPr>
          <w:p w14:paraId="4D81EE74" w14:textId="77777777" w:rsidR="005E09AA" w:rsidRPr="0009416B" w:rsidRDefault="005E09AA" w:rsidP="00B14917">
            <w:pPr>
              <w:pStyle w:val="Default"/>
              <w:rPr>
                <w:rFonts w:ascii="Arial" w:hAnsi="Arial" w:cs="Arial"/>
                <w:sz w:val="22"/>
                <w:szCs w:val="22"/>
              </w:rPr>
            </w:pPr>
          </w:p>
        </w:tc>
        <w:tc>
          <w:tcPr>
            <w:tcW w:w="567" w:type="dxa"/>
          </w:tcPr>
          <w:p w14:paraId="0CA5C551"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13f </w:t>
            </w:r>
          </w:p>
        </w:tc>
        <w:tc>
          <w:tcPr>
            <w:tcW w:w="6237" w:type="dxa"/>
          </w:tcPr>
          <w:p w14:paraId="4E8F5A7D" w14:textId="77777777" w:rsidR="005E09AA" w:rsidRPr="0009416B" w:rsidRDefault="005E09AA" w:rsidP="00B14917">
            <w:pPr>
              <w:pStyle w:val="Default"/>
              <w:rPr>
                <w:rFonts w:ascii="Arial" w:hAnsi="Arial" w:cs="Arial"/>
                <w:sz w:val="22"/>
                <w:szCs w:val="22"/>
              </w:rPr>
            </w:pPr>
            <w:r w:rsidRPr="0009416B">
              <w:rPr>
                <w:rFonts w:ascii="Arial" w:hAnsi="Arial" w:cs="Arial"/>
                <w:sz w:val="22"/>
                <w:szCs w:val="22"/>
              </w:rPr>
              <w:t xml:space="preserve">Describe any sensitivity analyses conducted to assess robustness of the synthesized results. </w:t>
            </w:r>
          </w:p>
        </w:tc>
        <w:tc>
          <w:tcPr>
            <w:tcW w:w="1701" w:type="dxa"/>
          </w:tcPr>
          <w:p w14:paraId="6C8F51BD" w14:textId="77777777" w:rsidR="005E09AA" w:rsidRPr="0009416B" w:rsidRDefault="005E09AA" w:rsidP="00B14917">
            <w:pPr>
              <w:pStyle w:val="Default"/>
              <w:jc w:val="center"/>
              <w:rPr>
                <w:rFonts w:ascii="Arial" w:hAnsi="Arial" w:cs="Arial"/>
                <w:sz w:val="22"/>
                <w:szCs w:val="22"/>
              </w:rPr>
            </w:pPr>
            <w:r w:rsidRPr="0009416B">
              <w:rPr>
                <w:rFonts w:ascii="Arial" w:hAnsi="Arial" w:cs="Arial"/>
                <w:sz w:val="22"/>
                <w:szCs w:val="22"/>
              </w:rPr>
              <w:t>NA</w:t>
            </w:r>
          </w:p>
        </w:tc>
      </w:tr>
      <w:tr w:rsidR="005E09AA" w:rsidRPr="0009416B" w14:paraId="1092A1CE" w14:textId="77777777" w:rsidTr="00B14917">
        <w:trPr>
          <w:trHeight w:val="44"/>
        </w:trPr>
        <w:tc>
          <w:tcPr>
            <w:tcW w:w="1237" w:type="dxa"/>
          </w:tcPr>
          <w:p w14:paraId="112FA6F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Reporting bias assessment </w:t>
            </w:r>
          </w:p>
        </w:tc>
        <w:tc>
          <w:tcPr>
            <w:tcW w:w="567" w:type="dxa"/>
          </w:tcPr>
          <w:p w14:paraId="6C253BF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14 </w:t>
            </w:r>
          </w:p>
        </w:tc>
        <w:tc>
          <w:tcPr>
            <w:tcW w:w="6237" w:type="dxa"/>
          </w:tcPr>
          <w:p w14:paraId="6B7AD563"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Describe any methods used to assess risk of bias due to missing results in a synthesis (arising from reporting biases). </w:t>
            </w:r>
          </w:p>
        </w:tc>
        <w:tc>
          <w:tcPr>
            <w:tcW w:w="1701" w:type="dxa"/>
          </w:tcPr>
          <w:p w14:paraId="625922A3"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 xml:space="preserve">5, </w:t>
            </w:r>
            <w:r w:rsidRPr="0009416B">
              <w:rPr>
                <w:rFonts w:ascii="Arial" w:hAnsi="Arial" w:cs="Arial"/>
              </w:rPr>
              <w:t>Supplementary Material</w:t>
            </w:r>
            <w:r w:rsidRPr="0009416B">
              <w:rPr>
                <w:rFonts w:ascii="Arial" w:hAnsi="Arial" w:cs="Arial"/>
                <w:color w:val="000000"/>
              </w:rPr>
              <w:t xml:space="preserve"> 4</w:t>
            </w:r>
          </w:p>
        </w:tc>
      </w:tr>
      <w:tr w:rsidR="005E09AA" w:rsidRPr="0009416B" w14:paraId="3CE3F408" w14:textId="77777777" w:rsidTr="00B14917">
        <w:trPr>
          <w:trHeight w:val="44"/>
        </w:trPr>
        <w:tc>
          <w:tcPr>
            <w:tcW w:w="1237" w:type="dxa"/>
          </w:tcPr>
          <w:p w14:paraId="6456267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Certainty assessment </w:t>
            </w:r>
          </w:p>
        </w:tc>
        <w:tc>
          <w:tcPr>
            <w:tcW w:w="567" w:type="dxa"/>
          </w:tcPr>
          <w:p w14:paraId="580E79C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15 </w:t>
            </w:r>
          </w:p>
        </w:tc>
        <w:tc>
          <w:tcPr>
            <w:tcW w:w="6237" w:type="dxa"/>
          </w:tcPr>
          <w:p w14:paraId="3E6272E7"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Describe any methods used to assess certainty (or confidence) in the body of evidence for an outcome. </w:t>
            </w:r>
          </w:p>
        </w:tc>
        <w:tc>
          <w:tcPr>
            <w:tcW w:w="1701" w:type="dxa"/>
          </w:tcPr>
          <w:p w14:paraId="61DED6D1"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NA</w:t>
            </w:r>
          </w:p>
        </w:tc>
      </w:tr>
      <w:tr w:rsidR="005E09AA" w:rsidRPr="0009416B" w14:paraId="35A4D835" w14:textId="77777777" w:rsidTr="00B14917">
        <w:trPr>
          <w:trHeight w:val="44"/>
        </w:trPr>
        <w:tc>
          <w:tcPr>
            <w:tcW w:w="8041" w:type="dxa"/>
            <w:gridSpan w:val="3"/>
          </w:tcPr>
          <w:p w14:paraId="1015A42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RESULTS </w:t>
            </w:r>
          </w:p>
        </w:tc>
        <w:tc>
          <w:tcPr>
            <w:tcW w:w="1701" w:type="dxa"/>
          </w:tcPr>
          <w:p w14:paraId="294776C9" w14:textId="77777777" w:rsidR="005E09AA" w:rsidRPr="0009416B" w:rsidRDefault="005E09AA" w:rsidP="00B14917">
            <w:pPr>
              <w:autoSpaceDE w:val="0"/>
              <w:autoSpaceDN w:val="0"/>
              <w:adjustRightInd w:val="0"/>
              <w:spacing w:after="0" w:line="240" w:lineRule="auto"/>
              <w:jc w:val="center"/>
              <w:rPr>
                <w:rFonts w:ascii="Arial" w:hAnsi="Arial" w:cs="Arial"/>
                <w:b/>
                <w:bCs/>
                <w:color w:val="000000"/>
              </w:rPr>
            </w:pPr>
          </w:p>
        </w:tc>
      </w:tr>
      <w:tr w:rsidR="005E09AA" w:rsidRPr="0009416B" w14:paraId="72B2BECE" w14:textId="77777777" w:rsidTr="00B14917">
        <w:trPr>
          <w:trHeight w:val="99"/>
        </w:trPr>
        <w:tc>
          <w:tcPr>
            <w:tcW w:w="1237" w:type="dxa"/>
            <w:vMerge w:val="restart"/>
          </w:tcPr>
          <w:p w14:paraId="1007454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Study selection </w:t>
            </w:r>
          </w:p>
        </w:tc>
        <w:tc>
          <w:tcPr>
            <w:tcW w:w="567" w:type="dxa"/>
          </w:tcPr>
          <w:p w14:paraId="01F91DA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16a </w:t>
            </w:r>
          </w:p>
        </w:tc>
        <w:tc>
          <w:tcPr>
            <w:tcW w:w="6237" w:type="dxa"/>
          </w:tcPr>
          <w:p w14:paraId="4CF2F18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Describe the results of the search and selection process, from the number of records identified in the search to the number of studies included in the review, ideally using a flow diagram (see Figure 1). </w:t>
            </w:r>
          </w:p>
        </w:tc>
        <w:tc>
          <w:tcPr>
            <w:tcW w:w="1701" w:type="dxa"/>
          </w:tcPr>
          <w:p w14:paraId="1F2960F4"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7-11,</w:t>
            </w:r>
          </w:p>
          <w:p w14:paraId="11793A00"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Materials</w:t>
            </w:r>
            <w:r w:rsidRPr="0009416B">
              <w:rPr>
                <w:rFonts w:ascii="Arial" w:hAnsi="Arial" w:cs="Arial"/>
                <w:color w:val="000000"/>
              </w:rPr>
              <w:t xml:space="preserve"> 3 and 4</w:t>
            </w:r>
          </w:p>
        </w:tc>
      </w:tr>
      <w:tr w:rsidR="005E09AA" w:rsidRPr="0009416B" w14:paraId="608D6C7A" w14:textId="77777777" w:rsidTr="00B14917">
        <w:trPr>
          <w:trHeight w:val="44"/>
        </w:trPr>
        <w:tc>
          <w:tcPr>
            <w:tcW w:w="1237" w:type="dxa"/>
            <w:vMerge/>
          </w:tcPr>
          <w:p w14:paraId="4E4ED680"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4187DB7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16b</w:t>
            </w:r>
          </w:p>
        </w:tc>
        <w:tc>
          <w:tcPr>
            <w:tcW w:w="6237" w:type="dxa"/>
          </w:tcPr>
          <w:p w14:paraId="13FB64C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Cite studies that met many but not all inclusion criteria (‘near-misses’) and explain why they were excluded. </w:t>
            </w:r>
          </w:p>
        </w:tc>
        <w:tc>
          <w:tcPr>
            <w:tcW w:w="1701" w:type="dxa"/>
          </w:tcPr>
          <w:p w14:paraId="2E57275A"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w:t>
            </w:r>
            <w:r w:rsidRPr="0009416B">
              <w:rPr>
                <w:rFonts w:ascii="Arial" w:hAnsi="Arial" w:cs="Arial"/>
                <w:color w:val="000000"/>
              </w:rPr>
              <w:t xml:space="preserve"> 1</w:t>
            </w:r>
          </w:p>
        </w:tc>
      </w:tr>
      <w:tr w:rsidR="005E09AA" w:rsidRPr="0009416B" w14:paraId="714A1338" w14:textId="77777777" w:rsidTr="00B14917">
        <w:trPr>
          <w:trHeight w:val="44"/>
        </w:trPr>
        <w:tc>
          <w:tcPr>
            <w:tcW w:w="1237" w:type="dxa"/>
          </w:tcPr>
          <w:p w14:paraId="2C877AC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Study characteristics </w:t>
            </w:r>
          </w:p>
        </w:tc>
        <w:tc>
          <w:tcPr>
            <w:tcW w:w="567" w:type="dxa"/>
          </w:tcPr>
          <w:p w14:paraId="647E2B2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17 </w:t>
            </w:r>
          </w:p>
        </w:tc>
        <w:tc>
          <w:tcPr>
            <w:tcW w:w="6237" w:type="dxa"/>
          </w:tcPr>
          <w:p w14:paraId="574AC24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Cite each included study and present its characteristics. </w:t>
            </w:r>
          </w:p>
        </w:tc>
        <w:tc>
          <w:tcPr>
            <w:tcW w:w="1701" w:type="dxa"/>
          </w:tcPr>
          <w:p w14:paraId="6A0CC7DB"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7-11,</w:t>
            </w:r>
          </w:p>
          <w:p w14:paraId="075C0C21"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 xml:space="preserve">Supplementary Materials </w:t>
            </w:r>
            <w:r w:rsidRPr="0009416B">
              <w:rPr>
                <w:rFonts w:ascii="Arial" w:hAnsi="Arial" w:cs="Arial"/>
                <w:color w:val="000000"/>
              </w:rPr>
              <w:t>3 and 4</w:t>
            </w:r>
          </w:p>
        </w:tc>
      </w:tr>
      <w:tr w:rsidR="005E09AA" w:rsidRPr="0009416B" w14:paraId="57D2B4F1" w14:textId="77777777" w:rsidTr="00B14917">
        <w:trPr>
          <w:trHeight w:val="44"/>
        </w:trPr>
        <w:tc>
          <w:tcPr>
            <w:tcW w:w="1237" w:type="dxa"/>
          </w:tcPr>
          <w:p w14:paraId="41D04541"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Risk of bias in studies </w:t>
            </w:r>
          </w:p>
        </w:tc>
        <w:tc>
          <w:tcPr>
            <w:tcW w:w="567" w:type="dxa"/>
          </w:tcPr>
          <w:p w14:paraId="6DFD967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18 </w:t>
            </w:r>
          </w:p>
        </w:tc>
        <w:tc>
          <w:tcPr>
            <w:tcW w:w="6237" w:type="dxa"/>
          </w:tcPr>
          <w:p w14:paraId="34825AD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Present assessments of risk of bias for each included study. </w:t>
            </w:r>
          </w:p>
        </w:tc>
        <w:tc>
          <w:tcPr>
            <w:tcW w:w="1701" w:type="dxa"/>
          </w:tcPr>
          <w:p w14:paraId="07E42E59"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Appendix 4</w:t>
            </w:r>
          </w:p>
        </w:tc>
      </w:tr>
      <w:tr w:rsidR="005E09AA" w:rsidRPr="0009416B" w14:paraId="5F0A1D10" w14:textId="77777777" w:rsidTr="00B14917">
        <w:trPr>
          <w:trHeight w:val="100"/>
        </w:trPr>
        <w:tc>
          <w:tcPr>
            <w:tcW w:w="1237" w:type="dxa"/>
          </w:tcPr>
          <w:p w14:paraId="49746CA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Results of individual studies </w:t>
            </w:r>
          </w:p>
        </w:tc>
        <w:tc>
          <w:tcPr>
            <w:tcW w:w="567" w:type="dxa"/>
          </w:tcPr>
          <w:p w14:paraId="1277FF4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19 </w:t>
            </w:r>
          </w:p>
        </w:tc>
        <w:tc>
          <w:tcPr>
            <w:tcW w:w="6237" w:type="dxa"/>
          </w:tcPr>
          <w:p w14:paraId="2088453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For all outcomes, present, for each study: (a) summary statistics for each group (where appropriate) and (b) an effect </w:t>
            </w:r>
            <w:proofErr w:type="gramStart"/>
            <w:r w:rsidRPr="0009416B">
              <w:rPr>
                <w:rFonts w:ascii="Arial" w:hAnsi="Arial" w:cs="Arial"/>
                <w:color w:val="000000"/>
              </w:rPr>
              <w:t>estimate</w:t>
            </w:r>
            <w:proofErr w:type="gramEnd"/>
            <w:r w:rsidRPr="0009416B">
              <w:rPr>
                <w:rFonts w:ascii="Arial" w:hAnsi="Arial" w:cs="Arial"/>
                <w:color w:val="000000"/>
              </w:rPr>
              <w:t xml:space="preserve"> and its precision (e.g. confidence/credible interval), ideally using structured tables or plots. </w:t>
            </w:r>
          </w:p>
        </w:tc>
        <w:tc>
          <w:tcPr>
            <w:tcW w:w="1701" w:type="dxa"/>
          </w:tcPr>
          <w:p w14:paraId="26D53331"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7-11,</w:t>
            </w:r>
          </w:p>
          <w:p w14:paraId="5C19A635"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w:t>
            </w:r>
            <w:r w:rsidRPr="0009416B">
              <w:rPr>
                <w:rFonts w:ascii="Arial" w:hAnsi="Arial" w:cs="Arial"/>
                <w:color w:val="000000"/>
              </w:rPr>
              <w:t xml:space="preserve"> 3</w:t>
            </w:r>
          </w:p>
        </w:tc>
      </w:tr>
      <w:tr w:rsidR="005E09AA" w:rsidRPr="0009416B" w14:paraId="67A18A22" w14:textId="77777777" w:rsidTr="00B14917">
        <w:trPr>
          <w:trHeight w:val="44"/>
        </w:trPr>
        <w:tc>
          <w:tcPr>
            <w:tcW w:w="1237" w:type="dxa"/>
            <w:vMerge w:val="restart"/>
          </w:tcPr>
          <w:p w14:paraId="2209D88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Results of syntheses </w:t>
            </w:r>
          </w:p>
        </w:tc>
        <w:tc>
          <w:tcPr>
            <w:tcW w:w="567" w:type="dxa"/>
          </w:tcPr>
          <w:p w14:paraId="6EC4E4E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20a </w:t>
            </w:r>
          </w:p>
        </w:tc>
        <w:tc>
          <w:tcPr>
            <w:tcW w:w="6237" w:type="dxa"/>
          </w:tcPr>
          <w:p w14:paraId="128F13D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For each synthesis, briefly summarise the characteristics and risk of bias among contributing studies. </w:t>
            </w:r>
          </w:p>
        </w:tc>
        <w:tc>
          <w:tcPr>
            <w:tcW w:w="1701" w:type="dxa"/>
          </w:tcPr>
          <w:p w14:paraId="15F809ED"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7-11</w:t>
            </w:r>
          </w:p>
        </w:tc>
      </w:tr>
      <w:tr w:rsidR="005E09AA" w:rsidRPr="0009416B" w14:paraId="148F8B2A" w14:textId="77777777" w:rsidTr="00B14917">
        <w:trPr>
          <w:trHeight w:val="99"/>
        </w:trPr>
        <w:tc>
          <w:tcPr>
            <w:tcW w:w="1237" w:type="dxa"/>
            <w:vMerge/>
          </w:tcPr>
          <w:p w14:paraId="3B3D2DAB"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350DC181"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20b</w:t>
            </w:r>
          </w:p>
        </w:tc>
        <w:tc>
          <w:tcPr>
            <w:tcW w:w="6237" w:type="dxa"/>
          </w:tcPr>
          <w:p w14:paraId="6BC5372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Present results of all statistical syntheses conducted. If meta-analysis was done, present for each the summary estimate and its precision (</w:t>
            </w:r>
            <w:proofErr w:type="gramStart"/>
            <w:r w:rsidRPr="0009416B">
              <w:rPr>
                <w:rFonts w:ascii="Arial" w:hAnsi="Arial" w:cs="Arial"/>
                <w:color w:val="000000"/>
              </w:rPr>
              <w:t>e.g.</w:t>
            </w:r>
            <w:proofErr w:type="gramEnd"/>
            <w:r w:rsidRPr="0009416B">
              <w:rPr>
                <w:rFonts w:ascii="Arial" w:hAnsi="Arial" w:cs="Arial"/>
                <w:color w:val="000000"/>
              </w:rPr>
              <w:t xml:space="preserve"> confidence/credible interval) and measures of statistical heterogeneity. If comparing groups, describe the direction of the effect. </w:t>
            </w:r>
          </w:p>
        </w:tc>
        <w:tc>
          <w:tcPr>
            <w:tcW w:w="1701" w:type="dxa"/>
          </w:tcPr>
          <w:p w14:paraId="07E26D80"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7-11</w:t>
            </w:r>
          </w:p>
        </w:tc>
      </w:tr>
      <w:tr w:rsidR="005E09AA" w:rsidRPr="0009416B" w14:paraId="6AB4DA3D" w14:textId="77777777" w:rsidTr="00B14917">
        <w:trPr>
          <w:trHeight w:val="44"/>
        </w:trPr>
        <w:tc>
          <w:tcPr>
            <w:tcW w:w="1237" w:type="dxa"/>
            <w:vMerge/>
          </w:tcPr>
          <w:p w14:paraId="61DA7E8E"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1636058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20c</w:t>
            </w:r>
          </w:p>
        </w:tc>
        <w:tc>
          <w:tcPr>
            <w:tcW w:w="6237" w:type="dxa"/>
          </w:tcPr>
          <w:p w14:paraId="317F9E4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Present results of all investigations of possible causes of heterogeneity among study results. </w:t>
            </w:r>
          </w:p>
        </w:tc>
        <w:tc>
          <w:tcPr>
            <w:tcW w:w="1701" w:type="dxa"/>
          </w:tcPr>
          <w:p w14:paraId="07E80282"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Materials</w:t>
            </w:r>
            <w:r w:rsidRPr="0009416B">
              <w:rPr>
                <w:rFonts w:ascii="Arial" w:hAnsi="Arial" w:cs="Arial"/>
                <w:color w:val="000000"/>
              </w:rPr>
              <w:t xml:space="preserve"> 3 and 4</w:t>
            </w:r>
          </w:p>
        </w:tc>
      </w:tr>
      <w:tr w:rsidR="005E09AA" w:rsidRPr="0009416B" w14:paraId="4AFB22B4" w14:textId="77777777" w:rsidTr="00B14917">
        <w:trPr>
          <w:trHeight w:val="44"/>
        </w:trPr>
        <w:tc>
          <w:tcPr>
            <w:tcW w:w="1237" w:type="dxa"/>
            <w:vMerge/>
          </w:tcPr>
          <w:p w14:paraId="37254C06"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2CE2514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20d</w:t>
            </w:r>
          </w:p>
        </w:tc>
        <w:tc>
          <w:tcPr>
            <w:tcW w:w="6237" w:type="dxa"/>
          </w:tcPr>
          <w:p w14:paraId="0155EFF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Present results of all sensitivity analyses conducted to assess the robustness of the synthesized results. </w:t>
            </w:r>
          </w:p>
        </w:tc>
        <w:tc>
          <w:tcPr>
            <w:tcW w:w="1701" w:type="dxa"/>
          </w:tcPr>
          <w:p w14:paraId="58E4576F"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 xml:space="preserve">9-11; Appendices 3 and 4 </w:t>
            </w:r>
          </w:p>
        </w:tc>
      </w:tr>
      <w:tr w:rsidR="005E09AA" w:rsidRPr="0009416B" w14:paraId="19043617" w14:textId="77777777" w:rsidTr="00B14917">
        <w:trPr>
          <w:trHeight w:val="44"/>
        </w:trPr>
        <w:tc>
          <w:tcPr>
            <w:tcW w:w="1237" w:type="dxa"/>
          </w:tcPr>
          <w:p w14:paraId="1F6F2F7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Reporting biases </w:t>
            </w:r>
          </w:p>
        </w:tc>
        <w:tc>
          <w:tcPr>
            <w:tcW w:w="567" w:type="dxa"/>
          </w:tcPr>
          <w:p w14:paraId="077D3E3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21 </w:t>
            </w:r>
          </w:p>
        </w:tc>
        <w:tc>
          <w:tcPr>
            <w:tcW w:w="6237" w:type="dxa"/>
          </w:tcPr>
          <w:p w14:paraId="6AC907E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Present assessments of risk of bias due to missing results (arising from reporting biases) for each synthesis assessed. </w:t>
            </w:r>
          </w:p>
        </w:tc>
        <w:tc>
          <w:tcPr>
            <w:tcW w:w="1701" w:type="dxa"/>
          </w:tcPr>
          <w:p w14:paraId="3D419BD6"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 xml:space="preserve">Supplementary Material </w:t>
            </w:r>
            <w:r w:rsidRPr="0009416B">
              <w:rPr>
                <w:rFonts w:ascii="Arial" w:hAnsi="Arial" w:cs="Arial"/>
                <w:color w:val="000000"/>
              </w:rPr>
              <w:t>4</w:t>
            </w:r>
          </w:p>
        </w:tc>
      </w:tr>
      <w:tr w:rsidR="005E09AA" w:rsidRPr="0009416B" w14:paraId="4F99EE8F" w14:textId="77777777" w:rsidTr="00B14917">
        <w:trPr>
          <w:trHeight w:val="44"/>
        </w:trPr>
        <w:tc>
          <w:tcPr>
            <w:tcW w:w="1237" w:type="dxa"/>
          </w:tcPr>
          <w:p w14:paraId="519BBF8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Certainty of evidence </w:t>
            </w:r>
          </w:p>
        </w:tc>
        <w:tc>
          <w:tcPr>
            <w:tcW w:w="567" w:type="dxa"/>
          </w:tcPr>
          <w:p w14:paraId="5F10BB6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22 </w:t>
            </w:r>
          </w:p>
        </w:tc>
        <w:tc>
          <w:tcPr>
            <w:tcW w:w="6237" w:type="dxa"/>
          </w:tcPr>
          <w:p w14:paraId="1FF2FC5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Present assessments of certainty (or confidence) in the body of evidence for each outcome assessed. </w:t>
            </w:r>
          </w:p>
        </w:tc>
        <w:tc>
          <w:tcPr>
            <w:tcW w:w="1701" w:type="dxa"/>
          </w:tcPr>
          <w:p w14:paraId="47C79B34"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w:t>
            </w:r>
            <w:r w:rsidRPr="0009416B">
              <w:rPr>
                <w:rFonts w:ascii="Arial" w:hAnsi="Arial" w:cs="Arial"/>
                <w:color w:val="000000"/>
              </w:rPr>
              <w:t xml:space="preserve"> 4</w:t>
            </w:r>
          </w:p>
        </w:tc>
      </w:tr>
      <w:tr w:rsidR="005E09AA" w:rsidRPr="0009416B" w14:paraId="6E287842" w14:textId="77777777" w:rsidTr="00B14917">
        <w:trPr>
          <w:trHeight w:val="44"/>
        </w:trPr>
        <w:tc>
          <w:tcPr>
            <w:tcW w:w="8041" w:type="dxa"/>
            <w:gridSpan w:val="3"/>
          </w:tcPr>
          <w:p w14:paraId="5F61C787"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DISCUSSION </w:t>
            </w:r>
          </w:p>
        </w:tc>
        <w:tc>
          <w:tcPr>
            <w:tcW w:w="1701" w:type="dxa"/>
          </w:tcPr>
          <w:p w14:paraId="45306F3E" w14:textId="77777777" w:rsidR="005E09AA" w:rsidRPr="0009416B" w:rsidRDefault="005E09AA" w:rsidP="00B14917">
            <w:pPr>
              <w:autoSpaceDE w:val="0"/>
              <w:autoSpaceDN w:val="0"/>
              <w:adjustRightInd w:val="0"/>
              <w:spacing w:after="0" w:line="240" w:lineRule="auto"/>
              <w:jc w:val="center"/>
              <w:rPr>
                <w:rFonts w:ascii="Arial" w:hAnsi="Arial" w:cs="Arial"/>
                <w:b/>
                <w:bCs/>
                <w:color w:val="000000"/>
              </w:rPr>
            </w:pPr>
          </w:p>
        </w:tc>
      </w:tr>
      <w:tr w:rsidR="005E09AA" w:rsidRPr="0009416B" w14:paraId="3A148576" w14:textId="77777777" w:rsidTr="00B14917">
        <w:trPr>
          <w:trHeight w:val="44"/>
        </w:trPr>
        <w:tc>
          <w:tcPr>
            <w:tcW w:w="1237" w:type="dxa"/>
            <w:vMerge w:val="restart"/>
          </w:tcPr>
          <w:p w14:paraId="219A7AE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Discussion </w:t>
            </w:r>
          </w:p>
        </w:tc>
        <w:tc>
          <w:tcPr>
            <w:tcW w:w="567" w:type="dxa"/>
          </w:tcPr>
          <w:p w14:paraId="3E69E4B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23a </w:t>
            </w:r>
          </w:p>
        </w:tc>
        <w:tc>
          <w:tcPr>
            <w:tcW w:w="6237" w:type="dxa"/>
          </w:tcPr>
          <w:p w14:paraId="7F78BA9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Provide a general interpretation of the results in the context of other evidence. </w:t>
            </w:r>
          </w:p>
        </w:tc>
        <w:tc>
          <w:tcPr>
            <w:tcW w:w="1701" w:type="dxa"/>
          </w:tcPr>
          <w:p w14:paraId="559B18D5"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11-14</w:t>
            </w:r>
          </w:p>
        </w:tc>
      </w:tr>
      <w:tr w:rsidR="005E09AA" w:rsidRPr="0009416B" w14:paraId="1E4F814D" w14:textId="77777777" w:rsidTr="00B14917">
        <w:trPr>
          <w:trHeight w:val="44"/>
        </w:trPr>
        <w:tc>
          <w:tcPr>
            <w:tcW w:w="1237" w:type="dxa"/>
            <w:vMerge/>
          </w:tcPr>
          <w:p w14:paraId="4050D0CA"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7766B5D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23b</w:t>
            </w:r>
          </w:p>
        </w:tc>
        <w:tc>
          <w:tcPr>
            <w:tcW w:w="6237" w:type="dxa"/>
          </w:tcPr>
          <w:p w14:paraId="3A59E40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Discuss any limitations of the evidence included in the review. </w:t>
            </w:r>
          </w:p>
        </w:tc>
        <w:tc>
          <w:tcPr>
            <w:tcW w:w="1701" w:type="dxa"/>
          </w:tcPr>
          <w:p w14:paraId="258C9C28"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11-14</w:t>
            </w:r>
          </w:p>
        </w:tc>
      </w:tr>
      <w:tr w:rsidR="005E09AA" w:rsidRPr="0009416B" w14:paraId="51608DCA" w14:textId="77777777" w:rsidTr="00B14917">
        <w:trPr>
          <w:trHeight w:val="44"/>
        </w:trPr>
        <w:tc>
          <w:tcPr>
            <w:tcW w:w="1237" w:type="dxa"/>
            <w:vMerge/>
          </w:tcPr>
          <w:p w14:paraId="6B20277C"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4B97A8F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23c </w:t>
            </w:r>
          </w:p>
        </w:tc>
        <w:tc>
          <w:tcPr>
            <w:tcW w:w="6237" w:type="dxa"/>
          </w:tcPr>
          <w:p w14:paraId="1439312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Discuss any limitations of the review processes used. </w:t>
            </w:r>
          </w:p>
        </w:tc>
        <w:tc>
          <w:tcPr>
            <w:tcW w:w="1701" w:type="dxa"/>
          </w:tcPr>
          <w:p w14:paraId="711F1B20"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11-14</w:t>
            </w:r>
          </w:p>
        </w:tc>
      </w:tr>
      <w:tr w:rsidR="005E09AA" w:rsidRPr="0009416B" w14:paraId="08DE4017" w14:textId="77777777" w:rsidTr="00B14917">
        <w:trPr>
          <w:trHeight w:val="44"/>
        </w:trPr>
        <w:tc>
          <w:tcPr>
            <w:tcW w:w="1237" w:type="dxa"/>
            <w:vMerge/>
          </w:tcPr>
          <w:p w14:paraId="002C5F45"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414F883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23d</w:t>
            </w:r>
          </w:p>
        </w:tc>
        <w:tc>
          <w:tcPr>
            <w:tcW w:w="6237" w:type="dxa"/>
          </w:tcPr>
          <w:p w14:paraId="2329C85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Discuss implications of the results for practice, policy, and future research. </w:t>
            </w:r>
          </w:p>
        </w:tc>
        <w:tc>
          <w:tcPr>
            <w:tcW w:w="1701" w:type="dxa"/>
          </w:tcPr>
          <w:p w14:paraId="14F7FE2A"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11-14</w:t>
            </w:r>
          </w:p>
        </w:tc>
      </w:tr>
      <w:tr w:rsidR="005E09AA" w:rsidRPr="0009416B" w14:paraId="52B006B3" w14:textId="77777777" w:rsidTr="00B14917">
        <w:trPr>
          <w:trHeight w:val="44"/>
        </w:trPr>
        <w:tc>
          <w:tcPr>
            <w:tcW w:w="8041" w:type="dxa"/>
            <w:gridSpan w:val="3"/>
          </w:tcPr>
          <w:p w14:paraId="514D79F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OTHER INFORMATION </w:t>
            </w:r>
          </w:p>
        </w:tc>
        <w:tc>
          <w:tcPr>
            <w:tcW w:w="1701" w:type="dxa"/>
          </w:tcPr>
          <w:p w14:paraId="244DAB44" w14:textId="77777777" w:rsidR="005E09AA" w:rsidRPr="0009416B" w:rsidRDefault="005E09AA" w:rsidP="00B14917">
            <w:pPr>
              <w:autoSpaceDE w:val="0"/>
              <w:autoSpaceDN w:val="0"/>
              <w:adjustRightInd w:val="0"/>
              <w:spacing w:after="0" w:line="240" w:lineRule="auto"/>
              <w:jc w:val="center"/>
              <w:rPr>
                <w:rFonts w:ascii="Arial" w:hAnsi="Arial" w:cs="Arial"/>
                <w:b/>
                <w:bCs/>
                <w:color w:val="000000"/>
              </w:rPr>
            </w:pPr>
          </w:p>
        </w:tc>
      </w:tr>
      <w:tr w:rsidR="005E09AA" w:rsidRPr="0009416B" w14:paraId="4EAEF731" w14:textId="77777777" w:rsidTr="00B14917">
        <w:trPr>
          <w:trHeight w:val="44"/>
        </w:trPr>
        <w:tc>
          <w:tcPr>
            <w:tcW w:w="1237" w:type="dxa"/>
            <w:vMerge w:val="restart"/>
          </w:tcPr>
          <w:p w14:paraId="45FDE74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Registration and protocol </w:t>
            </w:r>
          </w:p>
        </w:tc>
        <w:tc>
          <w:tcPr>
            <w:tcW w:w="567" w:type="dxa"/>
          </w:tcPr>
          <w:p w14:paraId="389F72D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24a </w:t>
            </w:r>
          </w:p>
        </w:tc>
        <w:tc>
          <w:tcPr>
            <w:tcW w:w="6237" w:type="dxa"/>
          </w:tcPr>
          <w:p w14:paraId="5805F507"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Provide registration information for the review, including register name and registration number, or state that the review was not registered. </w:t>
            </w:r>
          </w:p>
        </w:tc>
        <w:tc>
          <w:tcPr>
            <w:tcW w:w="1701" w:type="dxa"/>
          </w:tcPr>
          <w:p w14:paraId="7795F398"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NA</w:t>
            </w:r>
          </w:p>
        </w:tc>
      </w:tr>
      <w:tr w:rsidR="005E09AA" w:rsidRPr="0009416B" w14:paraId="5837715C" w14:textId="77777777" w:rsidTr="00B14917">
        <w:trPr>
          <w:trHeight w:val="44"/>
        </w:trPr>
        <w:tc>
          <w:tcPr>
            <w:tcW w:w="1237" w:type="dxa"/>
            <w:vMerge/>
          </w:tcPr>
          <w:p w14:paraId="294DFF13"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303F417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24b</w:t>
            </w:r>
          </w:p>
        </w:tc>
        <w:tc>
          <w:tcPr>
            <w:tcW w:w="6237" w:type="dxa"/>
          </w:tcPr>
          <w:p w14:paraId="05BE2EB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Indicate where the review protocol can be accessed, or state that a protocol was not prepared. </w:t>
            </w:r>
          </w:p>
        </w:tc>
        <w:tc>
          <w:tcPr>
            <w:tcW w:w="1701" w:type="dxa"/>
          </w:tcPr>
          <w:p w14:paraId="6C140CAE"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4</w:t>
            </w:r>
          </w:p>
        </w:tc>
      </w:tr>
      <w:tr w:rsidR="005E09AA" w:rsidRPr="0009416B" w14:paraId="43927505" w14:textId="77777777" w:rsidTr="00B14917">
        <w:trPr>
          <w:trHeight w:val="44"/>
        </w:trPr>
        <w:tc>
          <w:tcPr>
            <w:tcW w:w="1237" w:type="dxa"/>
            <w:vMerge/>
          </w:tcPr>
          <w:p w14:paraId="6204C3E4" w14:textId="77777777" w:rsidR="005E09AA" w:rsidRPr="0009416B" w:rsidRDefault="005E09AA" w:rsidP="00B14917">
            <w:pPr>
              <w:autoSpaceDE w:val="0"/>
              <w:autoSpaceDN w:val="0"/>
              <w:adjustRightInd w:val="0"/>
              <w:spacing w:after="0" w:line="240" w:lineRule="auto"/>
              <w:rPr>
                <w:rFonts w:ascii="Arial" w:hAnsi="Arial" w:cs="Arial"/>
                <w:color w:val="000000"/>
              </w:rPr>
            </w:pPr>
          </w:p>
        </w:tc>
        <w:tc>
          <w:tcPr>
            <w:tcW w:w="567" w:type="dxa"/>
          </w:tcPr>
          <w:p w14:paraId="6BDBEA2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24c</w:t>
            </w:r>
          </w:p>
        </w:tc>
        <w:tc>
          <w:tcPr>
            <w:tcW w:w="6237" w:type="dxa"/>
          </w:tcPr>
          <w:p w14:paraId="6EB1C7D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Describe and explain any amendments to information provided at registration or in the protocol. </w:t>
            </w:r>
          </w:p>
        </w:tc>
        <w:tc>
          <w:tcPr>
            <w:tcW w:w="1701" w:type="dxa"/>
          </w:tcPr>
          <w:p w14:paraId="354C1A1C"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4</w:t>
            </w:r>
          </w:p>
        </w:tc>
      </w:tr>
      <w:tr w:rsidR="005E09AA" w:rsidRPr="0009416B" w14:paraId="799F7502" w14:textId="77777777" w:rsidTr="00B14917">
        <w:trPr>
          <w:trHeight w:val="44"/>
        </w:trPr>
        <w:tc>
          <w:tcPr>
            <w:tcW w:w="1237" w:type="dxa"/>
          </w:tcPr>
          <w:p w14:paraId="64A01A47"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Support </w:t>
            </w:r>
          </w:p>
        </w:tc>
        <w:tc>
          <w:tcPr>
            <w:tcW w:w="567" w:type="dxa"/>
          </w:tcPr>
          <w:p w14:paraId="6D1D115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25 </w:t>
            </w:r>
          </w:p>
        </w:tc>
        <w:tc>
          <w:tcPr>
            <w:tcW w:w="6237" w:type="dxa"/>
          </w:tcPr>
          <w:p w14:paraId="0F2F715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Describe sources of financial or non-financial support for the review, and the role of the funders or sponsors in the review. </w:t>
            </w:r>
          </w:p>
        </w:tc>
        <w:tc>
          <w:tcPr>
            <w:tcW w:w="1701" w:type="dxa"/>
          </w:tcPr>
          <w:p w14:paraId="2A1B6FDF"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NA</w:t>
            </w:r>
          </w:p>
        </w:tc>
      </w:tr>
      <w:tr w:rsidR="005E09AA" w:rsidRPr="0009416B" w14:paraId="299ED46D" w14:textId="77777777" w:rsidTr="00B14917">
        <w:trPr>
          <w:trHeight w:val="44"/>
        </w:trPr>
        <w:tc>
          <w:tcPr>
            <w:tcW w:w="1237" w:type="dxa"/>
          </w:tcPr>
          <w:p w14:paraId="7558B40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Competing interests </w:t>
            </w:r>
          </w:p>
        </w:tc>
        <w:tc>
          <w:tcPr>
            <w:tcW w:w="567" w:type="dxa"/>
          </w:tcPr>
          <w:p w14:paraId="66FE61F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26 </w:t>
            </w:r>
          </w:p>
        </w:tc>
        <w:tc>
          <w:tcPr>
            <w:tcW w:w="6237" w:type="dxa"/>
          </w:tcPr>
          <w:p w14:paraId="4800B48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Declare any competing interests of review authors. </w:t>
            </w:r>
          </w:p>
        </w:tc>
        <w:tc>
          <w:tcPr>
            <w:tcW w:w="1701" w:type="dxa"/>
          </w:tcPr>
          <w:p w14:paraId="5E1A14DA"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color w:val="000000"/>
              </w:rPr>
              <w:t>14</w:t>
            </w:r>
          </w:p>
        </w:tc>
      </w:tr>
      <w:tr w:rsidR="005E09AA" w:rsidRPr="0009416B" w14:paraId="6AD4681D" w14:textId="77777777" w:rsidTr="00B14917">
        <w:trPr>
          <w:trHeight w:val="100"/>
        </w:trPr>
        <w:tc>
          <w:tcPr>
            <w:tcW w:w="1237" w:type="dxa"/>
          </w:tcPr>
          <w:p w14:paraId="4D481C4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Availability of data, </w:t>
            </w:r>
            <w:proofErr w:type="gramStart"/>
            <w:r w:rsidRPr="0009416B">
              <w:rPr>
                <w:rFonts w:ascii="Arial" w:hAnsi="Arial" w:cs="Arial"/>
                <w:color w:val="000000"/>
              </w:rPr>
              <w:t>code</w:t>
            </w:r>
            <w:proofErr w:type="gramEnd"/>
            <w:r w:rsidRPr="0009416B">
              <w:rPr>
                <w:rFonts w:ascii="Arial" w:hAnsi="Arial" w:cs="Arial"/>
                <w:color w:val="000000"/>
              </w:rPr>
              <w:t xml:space="preserve"> and other materials </w:t>
            </w:r>
          </w:p>
        </w:tc>
        <w:tc>
          <w:tcPr>
            <w:tcW w:w="567" w:type="dxa"/>
          </w:tcPr>
          <w:p w14:paraId="6271E95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27 </w:t>
            </w:r>
          </w:p>
        </w:tc>
        <w:tc>
          <w:tcPr>
            <w:tcW w:w="6237" w:type="dxa"/>
          </w:tcPr>
          <w:p w14:paraId="4710CF9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Report which of the following are publicly available and where they can be </w:t>
            </w:r>
            <w:proofErr w:type="gramStart"/>
            <w:r w:rsidRPr="0009416B">
              <w:rPr>
                <w:rFonts w:ascii="Arial" w:hAnsi="Arial" w:cs="Arial"/>
                <w:color w:val="000000"/>
              </w:rPr>
              <w:t>found:</w:t>
            </w:r>
            <w:proofErr w:type="gramEnd"/>
            <w:r w:rsidRPr="0009416B">
              <w:rPr>
                <w:rFonts w:ascii="Arial" w:hAnsi="Arial" w:cs="Arial"/>
                <w:color w:val="000000"/>
              </w:rPr>
              <w:t xml:space="preserve"> template data collection forms; data extracted from included studies; data used for all analyses; analytic code; any other materials used in the review. </w:t>
            </w:r>
          </w:p>
        </w:tc>
        <w:tc>
          <w:tcPr>
            <w:tcW w:w="1701" w:type="dxa"/>
          </w:tcPr>
          <w:p w14:paraId="6AF8EE21" w14:textId="77777777" w:rsidR="005E09AA" w:rsidRPr="0009416B" w:rsidRDefault="005E09AA" w:rsidP="00B14917">
            <w:pPr>
              <w:autoSpaceDE w:val="0"/>
              <w:autoSpaceDN w:val="0"/>
              <w:adjustRightInd w:val="0"/>
              <w:spacing w:after="0" w:line="240" w:lineRule="auto"/>
              <w:jc w:val="center"/>
              <w:rPr>
                <w:rFonts w:ascii="Arial" w:hAnsi="Arial" w:cs="Arial"/>
                <w:color w:val="000000"/>
              </w:rPr>
            </w:pPr>
            <w:r w:rsidRPr="0009416B">
              <w:rPr>
                <w:rFonts w:ascii="Arial" w:hAnsi="Arial" w:cs="Arial"/>
              </w:rPr>
              <w:t>Supplementary Materials</w:t>
            </w:r>
            <w:r w:rsidRPr="0009416B">
              <w:rPr>
                <w:rFonts w:ascii="Arial" w:hAnsi="Arial" w:cs="Arial"/>
                <w:color w:val="000000"/>
              </w:rPr>
              <w:t xml:space="preserve"> 1-4</w:t>
            </w:r>
          </w:p>
        </w:tc>
      </w:tr>
    </w:tbl>
    <w:p w14:paraId="222128A2" w14:textId="4CD3045D" w:rsidR="00837A65" w:rsidRDefault="00837A65" w:rsidP="005E09AA">
      <w:pPr>
        <w:rPr>
          <w:rFonts w:ascii="Arial" w:hAnsi="Arial" w:cs="Arial"/>
        </w:rPr>
      </w:pPr>
    </w:p>
    <w:p w14:paraId="565B4710" w14:textId="3728D643" w:rsidR="000B1051" w:rsidRDefault="000B1051" w:rsidP="005E09AA">
      <w:pPr>
        <w:rPr>
          <w:rFonts w:ascii="Arial" w:hAnsi="Arial" w:cs="Arial"/>
        </w:rPr>
      </w:pPr>
    </w:p>
    <w:p w14:paraId="34B09E49" w14:textId="76B5171B" w:rsidR="00903BC2" w:rsidRDefault="00903BC2" w:rsidP="005E09AA">
      <w:pPr>
        <w:rPr>
          <w:rFonts w:ascii="Arial" w:hAnsi="Arial" w:cs="Arial"/>
        </w:rPr>
      </w:pPr>
    </w:p>
    <w:p w14:paraId="1C4456AE" w14:textId="04BE0C09" w:rsidR="00903BC2" w:rsidRDefault="00903BC2" w:rsidP="005E09AA">
      <w:pPr>
        <w:rPr>
          <w:rFonts w:ascii="Arial" w:hAnsi="Arial" w:cs="Arial"/>
        </w:rPr>
      </w:pPr>
    </w:p>
    <w:p w14:paraId="09E058F0" w14:textId="7EC0B458" w:rsidR="00903BC2" w:rsidRDefault="00903BC2" w:rsidP="005E09AA">
      <w:pPr>
        <w:rPr>
          <w:rFonts w:ascii="Arial" w:hAnsi="Arial" w:cs="Arial"/>
        </w:rPr>
      </w:pPr>
    </w:p>
    <w:p w14:paraId="41D386E9" w14:textId="6AEB64B2" w:rsidR="00903BC2" w:rsidRDefault="00903BC2" w:rsidP="005E09AA">
      <w:pPr>
        <w:rPr>
          <w:rFonts w:ascii="Arial" w:hAnsi="Arial" w:cs="Arial"/>
        </w:rPr>
      </w:pPr>
    </w:p>
    <w:p w14:paraId="6382E883" w14:textId="301EE081" w:rsidR="00903BC2" w:rsidRDefault="00903BC2" w:rsidP="005E09AA">
      <w:pPr>
        <w:rPr>
          <w:rFonts w:ascii="Arial" w:hAnsi="Arial" w:cs="Arial"/>
        </w:rPr>
      </w:pPr>
    </w:p>
    <w:p w14:paraId="2B977275" w14:textId="6C0EB1D1" w:rsidR="00903BC2" w:rsidRDefault="00903BC2" w:rsidP="005E09AA">
      <w:pPr>
        <w:rPr>
          <w:rFonts w:ascii="Arial" w:hAnsi="Arial" w:cs="Arial"/>
        </w:rPr>
      </w:pPr>
    </w:p>
    <w:p w14:paraId="0AC88B6D" w14:textId="4A9988AC" w:rsidR="00903BC2" w:rsidRDefault="00903BC2" w:rsidP="005E09AA">
      <w:pPr>
        <w:rPr>
          <w:rFonts w:ascii="Arial" w:hAnsi="Arial" w:cs="Arial"/>
        </w:rPr>
      </w:pPr>
    </w:p>
    <w:p w14:paraId="7F1D1189" w14:textId="1936B9EB" w:rsidR="00903BC2" w:rsidRDefault="00903BC2" w:rsidP="005E09AA">
      <w:pPr>
        <w:rPr>
          <w:rFonts w:ascii="Arial" w:hAnsi="Arial" w:cs="Arial"/>
        </w:rPr>
      </w:pPr>
    </w:p>
    <w:p w14:paraId="63873DAB" w14:textId="77777777" w:rsidR="00903BC2" w:rsidRPr="0009416B" w:rsidRDefault="00903BC2" w:rsidP="005E09AA">
      <w:pPr>
        <w:rPr>
          <w:rFonts w:ascii="Arial" w:hAnsi="Arial" w:cs="Arial"/>
        </w:rPr>
      </w:pPr>
    </w:p>
    <w:p w14:paraId="4AD4DE46" w14:textId="0E53A0F9" w:rsidR="005E09AA" w:rsidRPr="0009416B" w:rsidRDefault="005E09AA" w:rsidP="005E09AA">
      <w:pPr>
        <w:rPr>
          <w:rFonts w:ascii="Arial" w:hAnsi="Arial" w:cs="Arial"/>
        </w:rPr>
      </w:pPr>
      <w:r w:rsidRPr="0009416B">
        <w:rPr>
          <w:rFonts w:ascii="Arial" w:hAnsi="Arial" w:cs="Arial"/>
          <w:b/>
          <w:bCs/>
          <w:color w:val="000000"/>
        </w:rPr>
        <w:t xml:space="preserve">Table </w:t>
      </w:r>
      <w:r w:rsidR="00712172" w:rsidRPr="0009416B">
        <w:rPr>
          <w:rFonts w:ascii="Arial" w:hAnsi="Arial" w:cs="Arial"/>
          <w:b/>
          <w:bCs/>
          <w:color w:val="000000"/>
        </w:rPr>
        <w:t>S</w:t>
      </w:r>
      <w:r w:rsidR="00C90F18">
        <w:rPr>
          <w:rFonts w:ascii="Arial" w:hAnsi="Arial" w:cs="Arial"/>
          <w:b/>
          <w:bCs/>
          <w:color w:val="000000"/>
        </w:rPr>
        <w:t>4</w:t>
      </w:r>
      <w:r w:rsidRPr="0009416B">
        <w:rPr>
          <w:rFonts w:ascii="Arial" w:hAnsi="Arial" w:cs="Arial"/>
          <w:b/>
          <w:bCs/>
          <w:color w:val="000000"/>
        </w:rPr>
        <w:t>. PRISMA 2020 for Abstracts checklist*</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850"/>
        <w:gridCol w:w="5954"/>
        <w:gridCol w:w="992"/>
      </w:tblGrid>
      <w:tr w:rsidR="005E09AA" w:rsidRPr="0009416B" w14:paraId="1527A5F6" w14:textId="77777777" w:rsidTr="00B14917">
        <w:trPr>
          <w:trHeight w:val="40"/>
        </w:trPr>
        <w:tc>
          <w:tcPr>
            <w:tcW w:w="1521" w:type="dxa"/>
          </w:tcPr>
          <w:p w14:paraId="635FF01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Section and Topic </w:t>
            </w:r>
          </w:p>
        </w:tc>
        <w:tc>
          <w:tcPr>
            <w:tcW w:w="850" w:type="dxa"/>
          </w:tcPr>
          <w:p w14:paraId="728A287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Item # </w:t>
            </w:r>
          </w:p>
        </w:tc>
        <w:tc>
          <w:tcPr>
            <w:tcW w:w="5954" w:type="dxa"/>
          </w:tcPr>
          <w:p w14:paraId="39408C4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Checklist item </w:t>
            </w:r>
          </w:p>
        </w:tc>
        <w:tc>
          <w:tcPr>
            <w:tcW w:w="992" w:type="dxa"/>
          </w:tcPr>
          <w:p w14:paraId="7C52F255" w14:textId="77777777" w:rsidR="005E09AA" w:rsidRPr="0009416B" w:rsidRDefault="005E09AA" w:rsidP="00B14917">
            <w:pPr>
              <w:autoSpaceDE w:val="0"/>
              <w:autoSpaceDN w:val="0"/>
              <w:adjustRightInd w:val="0"/>
              <w:spacing w:after="0" w:line="240" w:lineRule="auto"/>
              <w:rPr>
                <w:rFonts w:ascii="Arial" w:hAnsi="Arial" w:cs="Arial"/>
                <w:b/>
                <w:bCs/>
                <w:color w:val="000000"/>
              </w:rPr>
            </w:pPr>
            <w:r w:rsidRPr="0009416B">
              <w:rPr>
                <w:rFonts w:ascii="Arial" w:hAnsi="Arial" w:cs="Arial"/>
                <w:b/>
                <w:bCs/>
              </w:rPr>
              <w:t>Reported on page #</w:t>
            </w:r>
          </w:p>
        </w:tc>
      </w:tr>
      <w:tr w:rsidR="005E09AA" w:rsidRPr="0009416B" w14:paraId="3B5233F8" w14:textId="77777777" w:rsidTr="00B14917">
        <w:trPr>
          <w:trHeight w:val="40"/>
        </w:trPr>
        <w:tc>
          <w:tcPr>
            <w:tcW w:w="8325" w:type="dxa"/>
            <w:gridSpan w:val="3"/>
          </w:tcPr>
          <w:p w14:paraId="2D16843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TITLE </w:t>
            </w:r>
          </w:p>
        </w:tc>
        <w:tc>
          <w:tcPr>
            <w:tcW w:w="992" w:type="dxa"/>
          </w:tcPr>
          <w:p w14:paraId="53DC0900" w14:textId="77777777" w:rsidR="005E09AA" w:rsidRPr="0009416B" w:rsidRDefault="005E09AA" w:rsidP="00B14917">
            <w:pPr>
              <w:autoSpaceDE w:val="0"/>
              <w:autoSpaceDN w:val="0"/>
              <w:adjustRightInd w:val="0"/>
              <w:spacing w:after="0" w:line="240" w:lineRule="auto"/>
              <w:rPr>
                <w:rFonts w:ascii="Arial" w:hAnsi="Arial" w:cs="Arial"/>
                <w:b/>
                <w:bCs/>
                <w:color w:val="000000"/>
              </w:rPr>
            </w:pPr>
          </w:p>
        </w:tc>
      </w:tr>
      <w:tr w:rsidR="005E09AA" w:rsidRPr="0009416B" w14:paraId="64D019A9" w14:textId="77777777" w:rsidTr="00B14917">
        <w:trPr>
          <w:trHeight w:val="40"/>
        </w:trPr>
        <w:tc>
          <w:tcPr>
            <w:tcW w:w="1521" w:type="dxa"/>
          </w:tcPr>
          <w:p w14:paraId="5BA08B4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Title </w:t>
            </w:r>
          </w:p>
        </w:tc>
        <w:tc>
          <w:tcPr>
            <w:tcW w:w="850" w:type="dxa"/>
          </w:tcPr>
          <w:p w14:paraId="390D23D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 </w:t>
            </w:r>
          </w:p>
        </w:tc>
        <w:tc>
          <w:tcPr>
            <w:tcW w:w="5954" w:type="dxa"/>
          </w:tcPr>
          <w:p w14:paraId="482526F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Identify the report as a systematic review. </w:t>
            </w:r>
          </w:p>
        </w:tc>
        <w:tc>
          <w:tcPr>
            <w:tcW w:w="992" w:type="dxa"/>
          </w:tcPr>
          <w:p w14:paraId="54553B4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1</w:t>
            </w:r>
          </w:p>
        </w:tc>
      </w:tr>
      <w:tr w:rsidR="005E09AA" w:rsidRPr="0009416B" w14:paraId="1EC9B4A1" w14:textId="77777777" w:rsidTr="00B14917">
        <w:trPr>
          <w:trHeight w:val="40"/>
        </w:trPr>
        <w:tc>
          <w:tcPr>
            <w:tcW w:w="8325" w:type="dxa"/>
            <w:gridSpan w:val="3"/>
          </w:tcPr>
          <w:p w14:paraId="1E7566C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BACKGROUND </w:t>
            </w:r>
          </w:p>
        </w:tc>
        <w:tc>
          <w:tcPr>
            <w:tcW w:w="992" w:type="dxa"/>
          </w:tcPr>
          <w:p w14:paraId="18F58A5C" w14:textId="77777777" w:rsidR="005E09AA" w:rsidRPr="0009416B" w:rsidRDefault="005E09AA" w:rsidP="00B14917">
            <w:pPr>
              <w:autoSpaceDE w:val="0"/>
              <w:autoSpaceDN w:val="0"/>
              <w:adjustRightInd w:val="0"/>
              <w:spacing w:after="0" w:line="240" w:lineRule="auto"/>
              <w:rPr>
                <w:rFonts w:ascii="Arial" w:hAnsi="Arial" w:cs="Arial"/>
                <w:b/>
                <w:bCs/>
                <w:color w:val="000000"/>
              </w:rPr>
            </w:pPr>
          </w:p>
        </w:tc>
      </w:tr>
      <w:tr w:rsidR="005E09AA" w:rsidRPr="0009416B" w14:paraId="58E0C2E0" w14:textId="77777777" w:rsidTr="00B14917">
        <w:trPr>
          <w:trHeight w:val="89"/>
        </w:trPr>
        <w:tc>
          <w:tcPr>
            <w:tcW w:w="1521" w:type="dxa"/>
          </w:tcPr>
          <w:p w14:paraId="3B2349B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Objectives </w:t>
            </w:r>
          </w:p>
        </w:tc>
        <w:tc>
          <w:tcPr>
            <w:tcW w:w="850" w:type="dxa"/>
          </w:tcPr>
          <w:p w14:paraId="53D011C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2 </w:t>
            </w:r>
          </w:p>
        </w:tc>
        <w:tc>
          <w:tcPr>
            <w:tcW w:w="5954" w:type="dxa"/>
          </w:tcPr>
          <w:p w14:paraId="7045E0E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Provide an explicit statement of the main objective(s) or question(s) the review addresses. </w:t>
            </w:r>
          </w:p>
        </w:tc>
        <w:tc>
          <w:tcPr>
            <w:tcW w:w="992" w:type="dxa"/>
          </w:tcPr>
          <w:p w14:paraId="43D18B7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1D6864A6" w14:textId="77777777" w:rsidTr="00B14917">
        <w:trPr>
          <w:trHeight w:val="40"/>
        </w:trPr>
        <w:tc>
          <w:tcPr>
            <w:tcW w:w="8325" w:type="dxa"/>
            <w:gridSpan w:val="3"/>
          </w:tcPr>
          <w:p w14:paraId="41A0F95F"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METHODS </w:t>
            </w:r>
          </w:p>
        </w:tc>
        <w:tc>
          <w:tcPr>
            <w:tcW w:w="992" w:type="dxa"/>
          </w:tcPr>
          <w:p w14:paraId="578B7DDD" w14:textId="77777777" w:rsidR="005E09AA" w:rsidRPr="0009416B" w:rsidRDefault="005E09AA" w:rsidP="00B14917">
            <w:pPr>
              <w:autoSpaceDE w:val="0"/>
              <w:autoSpaceDN w:val="0"/>
              <w:adjustRightInd w:val="0"/>
              <w:spacing w:after="0" w:line="240" w:lineRule="auto"/>
              <w:rPr>
                <w:rFonts w:ascii="Arial" w:hAnsi="Arial" w:cs="Arial"/>
                <w:b/>
                <w:bCs/>
                <w:color w:val="000000"/>
              </w:rPr>
            </w:pPr>
          </w:p>
        </w:tc>
      </w:tr>
      <w:tr w:rsidR="005E09AA" w:rsidRPr="0009416B" w14:paraId="2CD7A83C" w14:textId="77777777" w:rsidTr="00B14917">
        <w:trPr>
          <w:trHeight w:val="40"/>
        </w:trPr>
        <w:tc>
          <w:tcPr>
            <w:tcW w:w="1521" w:type="dxa"/>
          </w:tcPr>
          <w:p w14:paraId="48E9F43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Eligibility criteria </w:t>
            </w:r>
          </w:p>
        </w:tc>
        <w:tc>
          <w:tcPr>
            <w:tcW w:w="850" w:type="dxa"/>
          </w:tcPr>
          <w:p w14:paraId="524ADFD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3 </w:t>
            </w:r>
          </w:p>
        </w:tc>
        <w:tc>
          <w:tcPr>
            <w:tcW w:w="5954" w:type="dxa"/>
          </w:tcPr>
          <w:p w14:paraId="1D7ADAC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Specify the inclusion and exclusion criteria for the review. </w:t>
            </w:r>
          </w:p>
        </w:tc>
        <w:tc>
          <w:tcPr>
            <w:tcW w:w="992" w:type="dxa"/>
          </w:tcPr>
          <w:p w14:paraId="0D27042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3E1797FE" w14:textId="77777777" w:rsidTr="00B14917">
        <w:trPr>
          <w:trHeight w:val="89"/>
        </w:trPr>
        <w:tc>
          <w:tcPr>
            <w:tcW w:w="1521" w:type="dxa"/>
          </w:tcPr>
          <w:p w14:paraId="685DCBA1"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Information sources </w:t>
            </w:r>
          </w:p>
        </w:tc>
        <w:tc>
          <w:tcPr>
            <w:tcW w:w="850" w:type="dxa"/>
          </w:tcPr>
          <w:p w14:paraId="7159C46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4 </w:t>
            </w:r>
          </w:p>
        </w:tc>
        <w:tc>
          <w:tcPr>
            <w:tcW w:w="5954" w:type="dxa"/>
          </w:tcPr>
          <w:p w14:paraId="1BD10A0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Specify the information sources (</w:t>
            </w:r>
            <w:proofErr w:type="gramStart"/>
            <w:r w:rsidRPr="0009416B">
              <w:rPr>
                <w:rFonts w:ascii="Arial" w:hAnsi="Arial" w:cs="Arial"/>
                <w:color w:val="000000"/>
              </w:rPr>
              <w:t>e.g.</w:t>
            </w:r>
            <w:proofErr w:type="gramEnd"/>
            <w:r w:rsidRPr="0009416B">
              <w:rPr>
                <w:rFonts w:ascii="Arial" w:hAnsi="Arial" w:cs="Arial"/>
                <w:color w:val="000000"/>
              </w:rPr>
              <w:t xml:space="preserve"> databases, registers) used to identify studies and the date when each was last searched. </w:t>
            </w:r>
          </w:p>
        </w:tc>
        <w:tc>
          <w:tcPr>
            <w:tcW w:w="992" w:type="dxa"/>
          </w:tcPr>
          <w:p w14:paraId="3D7B4BC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11E98CA5" w14:textId="77777777" w:rsidTr="00B14917">
        <w:trPr>
          <w:trHeight w:val="89"/>
        </w:trPr>
        <w:tc>
          <w:tcPr>
            <w:tcW w:w="1521" w:type="dxa"/>
          </w:tcPr>
          <w:p w14:paraId="2A2EBEA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Risk of bias </w:t>
            </w:r>
          </w:p>
        </w:tc>
        <w:tc>
          <w:tcPr>
            <w:tcW w:w="850" w:type="dxa"/>
          </w:tcPr>
          <w:p w14:paraId="5E55865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5 </w:t>
            </w:r>
          </w:p>
        </w:tc>
        <w:tc>
          <w:tcPr>
            <w:tcW w:w="5954" w:type="dxa"/>
          </w:tcPr>
          <w:p w14:paraId="120F270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Specify the methods used to assess risk of bias in the included studies. </w:t>
            </w:r>
          </w:p>
        </w:tc>
        <w:tc>
          <w:tcPr>
            <w:tcW w:w="992" w:type="dxa"/>
          </w:tcPr>
          <w:p w14:paraId="6A59CBB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432BDAB1" w14:textId="77777777" w:rsidTr="00B14917">
        <w:trPr>
          <w:trHeight w:val="89"/>
        </w:trPr>
        <w:tc>
          <w:tcPr>
            <w:tcW w:w="1521" w:type="dxa"/>
          </w:tcPr>
          <w:p w14:paraId="47C542E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Synthesis of results </w:t>
            </w:r>
          </w:p>
        </w:tc>
        <w:tc>
          <w:tcPr>
            <w:tcW w:w="850" w:type="dxa"/>
          </w:tcPr>
          <w:p w14:paraId="75A44AC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6 </w:t>
            </w:r>
          </w:p>
        </w:tc>
        <w:tc>
          <w:tcPr>
            <w:tcW w:w="5954" w:type="dxa"/>
          </w:tcPr>
          <w:p w14:paraId="3AD6346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Specify the methods used to present and synthesize results. </w:t>
            </w:r>
          </w:p>
        </w:tc>
        <w:tc>
          <w:tcPr>
            <w:tcW w:w="992" w:type="dxa"/>
          </w:tcPr>
          <w:p w14:paraId="46A50133"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0235229E" w14:textId="77777777" w:rsidTr="00B14917">
        <w:trPr>
          <w:trHeight w:val="40"/>
        </w:trPr>
        <w:tc>
          <w:tcPr>
            <w:tcW w:w="8325" w:type="dxa"/>
            <w:gridSpan w:val="3"/>
          </w:tcPr>
          <w:p w14:paraId="047197F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RESULTS </w:t>
            </w:r>
          </w:p>
        </w:tc>
        <w:tc>
          <w:tcPr>
            <w:tcW w:w="992" w:type="dxa"/>
          </w:tcPr>
          <w:p w14:paraId="14E076AA" w14:textId="77777777" w:rsidR="005E09AA" w:rsidRPr="0009416B" w:rsidRDefault="005E09AA" w:rsidP="00B14917">
            <w:pPr>
              <w:autoSpaceDE w:val="0"/>
              <w:autoSpaceDN w:val="0"/>
              <w:adjustRightInd w:val="0"/>
              <w:spacing w:after="0" w:line="240" w:lineRule="auto"/>
              <w:rPr>
                <w:rFonts w:ascii="Arial" w:hAnsi="Arial" w:cs="Arial"/>
                <w:b/>
                <w:bCs/>
                <w:color w:val="000000"/>
              </w:rPr>
            </w:pPr>
          </w:p>
        </w:tc>
      </w:tr>
      <w:tr w:rsidR="005E09AA" w:rsidRPr="0009416B" w14:paraId="3691F2CC" w14:textId="77777777" w:rsidTr="00B14917">
        <w:trPr>
          <w:trHeight w:val="89"/>
        </w:trPr>
        <w:tc>
          <w:tcPr>
            <w:tcW w:w="1521" w:type="dxa"/>
          </w:tcPr>
          <w:p w14:paraId="4B7DA61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Included studies </w:t>
            </w:r>
          </w:p>
        </w:tc>
        <w:tc>
          <w:tcPr>
            <w:tcW w:w="850" w:type="dxa"/>
          </w:tcPr>
          <w:p w14:paraId="2E5AB8E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7 </w:t>
            </w:r>
          </w:p>
        </w:tc>
        <w:tc>
          <w:tcPr>
            <w:tcW w:w="5954" w:type="dxa"/>
          </w:tcPr>
          <w:p w14:paraId="69732A0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Give the total number of included studies and participants and summarise relevant characteristics of studies. </w:t>
            </w:r>
          </w:p>
        </w:tc>
        <w:tc>
          <w:tcPr>
            <w:tcW w:w="992" w:type="dxa"/>
          </w:tcPr>
          <w:p w14:paraId="0220921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6C93E200" w14:textId="77777777" w:rsidTr="00B14917">
        <w:trPr>
          <w:trHeight w:val="237"/>
        </w:trPr>
        <w:tc>
          <w:tcPr>
            <w:tcW w:w="1521" w:type="dxa"/>
          </w:tcPr>
          <w:p w14:paraId="181C3F8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Synthesis of results </w:t>
            </w:r>
          </w:p>
        </w:tc>
        <w:tc>
          <w:tcPr>
            <w:tcW w:w="850" w:type="dxa"/>
          </w:tcPr>
          <w:p w14:paraId="0EBEBAA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8 </w:t>
            </w:r>
          </w:p>
        </w:tc>
        <w:tc>
          <w:tcPr>
            <w:tcW w:w="5954" w:type="dxa"/>
          </w:tcPr>
          <w:p w14:paraId="460A3AA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09416B">
              <w:rPr>
                <w:rFonts w:ascii="Arial" w:hAnsi="Arial" w:cs="Arial"/>
                <w:color w:val="000000"/>
              </w:rPr>
              <w:t>i.e.</w:t>
            </w:r>
            <w:proofErr w:type="gramEnd"/>
            <w:r w:rsidRPr="0009416B">
              <w:rPr>
                <w:rFonts w:ascii="Arial" w:hAnsi="Arial" w:cs="Arial"/>
                <w:color w:val="000000"/>
              </w:rPr>
              <w:t xml:space="preserve"> which group is favoured). </w:t>
            </w:r>
          </w:p>
        </w:tc>
        <w:tc>
          <w:tcPr>
            <w:tcW w:w="992" w:type="dxa"/>
          </w:tcPr>
          <w:p w14:paraId="1179112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65E26E7E" w14:textId="77777777" w:rsidTr="00B14917">
        <w:trPr>
          <w:trHeight w:val="40"/>
        </w:trPr>
        <w:tc>
          <w:tcPr>
            <w:tcW w:w="8325" w:type="dxa"/>
            <w:gridSpan w:val="3"/>
          </w:tcPr>
          <w:p w14:paraId="00521C3B"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DISCUSSION </w:t>
            </w:r>
          </w:p>
        </w:tc>
        <w:tc>
          <w:tcPr>
            <w:tcW w:w="992" w:type="dxa"/>
          </w:tcPr>
          <w:p w14:paraId="6911AB38" w14:textId="77777777" w:rsidR="005E09AA" w:rsidRPr="0009416B" w:rsidRDefault="005E09AA" w:rsidP="00B14917">
            <w:pPr>
              <w:autoSpaceDE w:val="0"/>
              <w:autoSpaceDN w:val="0"/>
              <w:adjustRightInd w:val="0"/>
              <w:spacing w:after="0" w:line="240" w:lineRule="auto"/>
              <w:rPr>
                <w:rFonts w:ascii="Arial" w:hAnsi="Arial" w:cs="Arial"/>
                <w:b/>
                <w:bCs/>
                <w:color w:val="000000"/>
              </w:rPr>
            </w:pPr>
          </w:p>
        </w:tc>
      </w:tr>
      <w:tr w:rsidR="005E09AA" w:rsidRPr="0009416B" w14:paraId="7E34A3BF" w14:textId="77777777" w:rsidTr="00B14917">
        <w:trPr>
          <w:trHeight w:val="89"/>
        </w:trPr>
        <w:tc>
          <w:tcPr>
            <w:tcW w:w="1521" w:type="dxa"/>
          </w:tcPr>
          <w:p w14:paraId="3AB5B642"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Limitations of evidence </w:t>
            </w:r>
          </w:p>
        </w:tc>
        <w:tc>
          <w:tcPr>
            <w:tcW w:w="850" w:type="dxa"/>
          </w:tcPr>
          <w:p w14:paraId="681DDDB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9 </w:t>
            </w:r>
          </w:p>
        </w:tc>
        <w:tc>
          <w:tcPr>
            <w:tcW w:w="5954" w:type="dxa"/>
          </w:tcPr>
          <w:p w14:paraId="5CCE8F5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Provide a brief summary of the limitations of the evidence included in the review (</w:t>
            </w:r>
            <w:proofErr w:type="gramStart"/>
            <w:r w:rsidRPr="0009416B">
              <w:rPr>
                <w:rFonts w:ascii="Arial" w:hAnsi="Arial" w:cs="Arial"/>
                <w:color w:val="000000"/>
              </w:rPr>
              <w:t>e.g.</w:t>
            </w:r>
            <w:proofErr w:type="gramEnd"/>
            <w:r w:rsidRPr="0009416B">
              <w:rPr>
                <w:rFonts w:ascii="Arial" w:hAnsi="Arial" w:cs="Arial"/>
                <w:color w:val="000000"/>
              </w:rPr>
              <w:t xml:space="preserve"> study risk of bias, inconsistency and imprecision). </w:t>
            </w:r>
          </w:p>
        </w:tc>
        <w:tc>
          <w:tcPr>
            <w:tcW w:w="992" w:type="dxa"/>
          </w:tcPr>
          <w:p w14:paraId="7B5EC83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3FF2F362" w14:textId="77777777" w:rsidTr="00B14917">
        <w:trPr>
          <w:trHeight w:val="89"/>
        </w:trPr>
        <w:tc>
          <w:tcPr>
            <w:tcW w:w="1521" w:type="dxa"/>
          </w:tcPr>
          <w:p w14:paraId="447AE3A0"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Interpretation </w:t>
            </w:r>
          </w:p>
        </w:tc>
        <w:tc>
          <w:tcPr>
            <w:tcW w:w="850" w:type="dxa"/>
          </w:tcPr>
          <w:p w14:paraId="397B5A1A"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10 </w:t>
            </w:r>
          </w:p>
        </w:tc>
        <w:tc>
          <w:tcPr>
            <w:tcW w:w="5954" w:type="dxa"/>
          </w:tcPr>
          <w:p w14:paraId="4C3C5D47"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Provide a general interpretation of the results and important implications. </w:t>
            </w:r>
          </w:p>
        </w:tc>
        <w:tc>
          <w:tcPr>
            <w:tcW w:w="992" w:type="dxa"/>
          </w:tcPr>
          <w:p w14:paraId="42D351B9"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2</w:t>
            </w:r>
          </w:p>
        </w:tc>
      </w:tr>
      <w:tr w:rsidR="005E09AA" w:rsidRPr="0009416B" w14:paraId="5A78A991" w14:textId="77777777" w:rsidTr="00B14917">
        <w:trPr>
          <w:trHeight w:val="40"/>
        </w:trPr>
        <w:tc>
          <w:tcPr>
            <w:tcW w:w="8325" w:type="dxa"/>
            <w:gridSpan w:val="3"/>
          </w:tcPr>
          <w:p w14:paraId="666FD3E3"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b/>
                <w:bCs/>
                <w:color w:val="000000"/>
              </w:rPr>
              <w:t xml:space="preserve">OTHER </w:t>
            </w:r>
          </w:p>
        </w:tc>
        <w:tc>
          <w:tcPr>
            <w:tcW w:w="992" w:type="dxa"/>
          </w:tcPr>
          <w:p w14:paraId="6B208AC5" w14:textId="77777777" w:rsidR="005E09AA" w:rsidRPr="0009416B" w:rsidRDefault="005E09AA" w:rsidP="00B14917">
            <w:pPr>
              <w:autoSpaceDE w:val="0"/>
              <w:autoSpaceDN w:val="0"/>
              <w:adjustRightInd w:val="0"/>
              <w:spacing w:after="0" w:line="240" w:lineRule="auto"/>
              <w:rPr>
                <w:rFonts w:ascii="Arial" w:hAnsi="Arial" w:cs="Arial"/>
                <w:b/>
                <w:bCs/>
                <w:color w:val="000000"/>
                <w:highlight w:val="yellow"/>
              </w:rPr>
            </w:pPr>
          </w:p>
        </w:tc>
      </w:tr>
      <w:tr w:rsidR="005E09AA" w:rsidRPr="0009416B" w14:paraId="17610F83" w14:textId="77777777" w:rsidTr="00B14917">
        <w:trPr>
          <w:trHeight w:val="40"/>
        </w:trPr>
        <w:tc>
          <w:tcPr>
            <w:tcW w:w="1521" w:type="dxa"/>
          </w:tcPr>
          <w:p w14:paraId="620DFF3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Funding </w:t>
            </w:r>
          </w:p>
        </w:tc>
        <w:tc>
          <w:tcPr>
            <w:tcW w:w="850" w:type="dxa"/>
          </w:tcPr>
          <w:p w14:paraId="4E0484CC"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11 </w:t>
            </w:r>
          </w:p>
        </w:tc>
        <w:tc>
          <w:tcPr>
            <w:tcW w:w="5954" w:type="dxa"/>
          </w:tcPr>
          <w:p w14:paraId="1E675935"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Specify the primary source of funding for the review. </w:t>
            </w:r>
          </w:p>
        </w:tc>
        <w:tc>
          <w:tcPr>
            <w:tcW w:w="992" w:type="dxa"/>
          </w:tcPr>
          <w:p w14:paraId="7DD60A96"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NA</w:t>
            </w:r>
          </w:p>
        </w:tc>
      </w:tr>
      <w:tr w:rsidR="005E09AA" w:rsidRPr="0009416B" w14:paraId="4862A195" w14:textId="77777777" w:rsidTr="00B14917">
        <w:trPr>
          <w:trHeight w:val="40"/>
        </w:trPr>
        <w:tc>
          <w:tcPr>
            <w:tcW w:w="1521" w:type="dxa"/>
          </w:tcPr>
          <w:p w14:paraId="019CC12D"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Registration </w:t>
            </w:r>
          </w:p>
        </w:tc>
        <w:tc>
          <w:tcPr>
            <w:tcW w:w="850" w:type="dxa"/>
          </w:tcPr>
          <w:p w14:paraId="75AB91BE"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12 </w:t>
            </w:r>
          </w:p>
        </w:tc>
        <w:tc>
          <w:tcPr>
            <w:tcW w:w="5954" w:type="dxa"/>
          </w:tcPr>
          <w:p w14:paraId="52032148"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 xml:space="preserve">Provide the register name and registration number. </w:t>
            </w:r>
          </w:p>
        </w:tc>
        <w:tc>
          <w:tcPr>
            <w:tcW w:w="992" w:type="dxa"/>
          </w:tcPr>
          <w:p w14:paraId="5D20A4E4" w14:textId="77777777" w:rsidR="005E09AA" w:rsidRPr="0009416B" w:rsidRDefault="005E09AA" w:rsidP="00B14917">
            <w:pPr>
              <w:autoSpaceDE w:val="0"/>
              <w:autoSpaceDN w:val="0"/>
              <w:adjustRightInd w:val="0"/>
              <w:spacing w:after="0" w:line="240" w:lineRule="auto"/>
              <w:rPr>
                <w:rFonts w:ascii="Arial" w:hAnsi="Arial" w:cs="Arial"/>
                <w:color w:val="000000"/>
              </w:rPr>
            </w:pPr>
            <w:r w:rsidRPr="0009416B">
              <w:rPr>
                <w:rFonts w:ascii="Arial" w:hAnsi="Arial" w:cs="Arial"/>
                <w:color w:val="000000"/>
              </w:rPr>
              <w:t>NA</w:t>
            </w:r>
          </w:p>
        </w:tc>
      </w:tr>
    </w:tbl>
    <w:p w14:paraId="0ADDBA68" w14:textId="6D2084A6" w:rsidR="005E09AA" w:rsidRPr="0009416B" w:rsidRDefault="005E09AA" w:rsidP="00837A65">
      <w:pPr>
        <w:spacing w:before="240"/>
        <w:rPr>
          <w:rFonts w:ascii="Arial" w:hAnsi="Arial" w:cs="Arial"/>
        </w:rPr>
      </w:pPr>
      <w:r w:rsidRPr="0009416B">
        <w:rPr>
          <w:rFonts w:ascii="Arial" w:hAnsi="Arial" w:cs="Arial"/>
        </w:rPr>
        <w:t>*This abstract checklist retains the same items as those included in the PRISMA for Abstracts statement published in 2013 but has been revised to make the wording consistent with the PRISMA 2020 statement and includes a new item recommending authors specify the methods used to present and synthesize results (item #6).</w:t>
      </w:r>
    </w:p>
    <w:p w14:paraId="66572877" w14:textId="3F823F83" w:rsidR="005E09AA" w:rsidRPr="0009416B" w:rsidRDefault="005E09AA" w:rsidP="00244054">
      <w:pPr>
        <w:spacing w:after="0"/>
        <w:rPr>
          <w:rFonts w:ascii="Arial" w:hAnsi="Arial" w:cs="Arial"/>
        </w:rPr>
      </w:pPr>
    </w:p>
    <w:p w14:paraId="5111BB31" w14:textId="77777777" w:rsidR="001B4C1D" w:rsidRPr="0009416B" w:rsidRDefault="001B4C1D" w:rsidP="00244054">
      <w:pPr>
        <w:spacing w:after="0"/>
        <w:rPr>
          <w:rFonts w:ascii="Arial" w:hAnsi="Arial" w:cs="Arial"/>
        </w:rPr>
        <w:sectPr w:rsidR="001B4C1D" w:rsidRPr="0009416B" w:rsidSect="00712DE7">
          <w:pgSz w:w="11906" w:h="16838"/>
          <w:pgMar w:top="1440" w:right="1440" w:bottom="1440" w:left="1440" w:header="708" w:footer="708" w:gutter="0"/>
          <w:cols w:space="708"/>
          <w:docGrid w:linePitch="360"/>
        </w:sectPr>
      </w:pPr>
    </w:p>
    <w:p w14:paraId="2E74363C" w14:textId="77777777" w:rsidR="001B4C1D" w:rsidRPr="0009416B" w:rsidRDefault="001B4C1D" w:rsidP="001B4C1D">
      <w:pPr>
        <w:rPr>
          <w:rFonts w:ascii="Arial" w:hAnsi="Arial" w:cs="Arial"/>
          <w:b/>
          <w:bCs/>
        </w:rPr>
      </w:pPr>
      <w:r w:rsidRPr="0009416B">
        <w:rPr>
          <w:rFonts w:ascii="Arial" w:hAnsi="Arial" w:cs="Arial"/>
          <w:b/>
          <w:bCs/>
        </w:rPr>
        <w:t>Supplementary material 3</w:t>
      </w:r>
    </w:p>
    <w:p w14:paraId="3B515C29" w14:textId="46A48D57" w:rsidR="001B4C1D" w:rsidRPr="0009416B" w:rsidRDefault="001B4C1D" w:rsidP="001B4C1D">
      <w:pPr>
        <w:rPr>
          <w:rFonts w:ascii="Arial" w:hAnsi="Arial" w:cs="Arial"/>
          <w:b/>
          <w:bCs/>
        </w:rPr>
      </w:pPr>
      <w:r w:rsidRPr="0009416B">
        <w:rPr>
          <w:rFonts w:ascii="Arial" w:hAnsi="Arial" w:cs="Arial"/>
          <w:b/>
          <w:bCs/>
        </w:rPr>
        <w:t>Table S</w:t>
      </w:r>
      <w:r w:rsidR="00C90F18">
        <w:rPr>
          <w:rFonts w:ascii="Arial" w:hAnsi="Arial" w:cs="Arial"/>
          <w:b/>
          <w:bCs/>
        </w:rPr>
        <w:t>5</w:t>
      </w:r>
      <w:r w:rsidRPr="0009416B">
        <w:rPr>
          <w:rFonts w:ascii="Arial" w:hAnsi="Arial" w:cs="Arial"/>
          <w:b/>
          <w:bCs/>
        </w:rPr>
        <w:t>: Reporting of cost effectiveness analysis, findings, and policy suggestions (n=12)</w:t>
      </w:r>
    </w:p>
    <w:tbl>
      <w:tblPr>
        <w:tblStyle w:val="TableGrid"/>
        <w:tblW w:w="14312" w:type="dxa"/>
        <w:tblLook w:val="04A0" w:firstRow="1" w:lastRow="0" w:firstColumn="1" w:lastColumn="0" w:noHBand="0" w:noVBand="1"/>
      </w:tblPr>
      <w:tblGrid>
        <w:gridCol w:w="462"/>
        <w:gridCol w:w="1225"/>
        <w:gridCol w:w="1403"/>
        <w:gridCol w:w="1305"/>
        <w:gridCol w:w="1599"/>
        <w:gridCol w:w="2099"/>
        <w:gridCol w:w="1993"/>
        <w:gridCol w:w="1293"/>
        <w:gridCol w:w="2933"/>
      </w:tblGrid>
      <w:tr w:rsidR="001B4C1D" w:rsidRPr="0009416B" w14:paraId="514C0D9A" w14:textId="77777777" w:rsidTr="00B14917">
        <w:tc>
          <w:tcPr>
            <w:tcW w:w="416" w:type="dxa"/>
          </w:tcPr>
          <w:p w14:paraId="3B496BDC" w14:textId="77777777" w:rsidR="001B4C1D" w:rsidRPr="0009416B" w:rsidRDefault="001B4C1D" w:rsidP="00B14917">
            <w:pPr>
              <w:jc w:val="center"/>
              <w:rPr>
                <w:rFonts w:ascii="Arial" w:hAnsi="Arial" w:cs="Arial"/>
                <w:b/>
                <w:bCs/>
              </w:rPr>
            </w:pPr>
            <w:r w:rsidRPr="0009416B">
              <w:rPr>
                <w:rFonts w:ascii="Arial" w:hAnsi="Arial" w:cs="Arial"/>
                <w:b/>
                <w:bCs/>
              </w:rPr>
              <w:t>#</w:t>
            </w:r>
          </w:p>
        </w:tc>
        <w:tc>
          <w:tcPr>
            <w:tcW w:w="1271" w:type="dxa"/>
          </w:tcPr>
          <w:p w14:paraId="0ABB9E08" w14:textId="77777777" w:rsidR="001B4C1D" w:rsidRPr="0009416B" w:rsidRDefault="001B4C1D" w:rsidP="00B14917">
            <w:pPr>
              <w:jc w:val="center"/>
              <w:rPr>
                <w:rFonts w:ascii="Arial" w:hAnsi="Arial" w:cs="Arial"/>
                <w:b/>
                <w:bCs/>
              </w:rPr>
            </w:pPr>
            <w:r w:rsidRPr="0009416B">
              <w:rPr>
                <w:rFonts w:ascii="Arial" w:hAnsi="Arial" w:cs="Arial"/>
                <w:b/>
                <w:bCs/>
              </w:rPr>
              <w:t>Authors, Year</w:t>
            </w:r>
          </w:p>
        </w:tc>
        <w:tc>
          <w:tcPr>
            <w:tcW w:w="1183" w:type="dxa"/>
          </w:tcPr>
          <w:p w14:paraId="5AAA5AD8" w14:textId="77777777" w:rsidR="001B4C1D" w:rsidRPr="0009416B" w:rsidRDefault="001B4C1D" w:rsidP="00B14917">
            <w:pPr>
              <w:jc w:val="center"/>
              <w:rPr>
                <w:rFonts w:ascii="Arial" w:hAnsi="Arial" w:cs="Arial"/>
                <w:b/>
                <w:bCs/>
              </w:rPr>
            </w:pPr>
            <w:r w:rsidRPr="0009416B">
              <w:rPr>
                <w:rFonts w:ascii="Arial" w:hAnsi="Arial" w:cs="Arial"/>
                <w:b/>
                <w:bCs/>
              </w:rPr>
              <w:t>Country</w:t>
            </w:r>
          </w:p>
        </w:tc>
        <w:tc>
          <w:tcPr>
            <w:tcW w:w="1260" w:type="dxa"/>
          </w:tcPr>
          <w:p w14:paraId="546BE450" w14:textId="77777777" w:rsidR="001B4C1D" w:rsidRPr="0009416B" w:rsidRDefault="001B4C1D" w:rsidP="00B14917">
            <w:pPr>
              <w:jc w:val="center"/>
              <w:rPr>
                <w:rFonts w:ascii="Arial" w:hAnsi="Arial" w:cs="Arial"/>
                <w:b/>
                <w:bCs/>
              </w:rPr>
            </w:pPr>
            <w:r w:rsidRPr="0009416B">
              <w:rPr>
                <w:rFonts w:ascii="Arial" w:hAnsi="Arial" w:cs="Arial"/>
                <w:b/>
                <w:bCs/>
              </w:rPr>
              <w:t>Type of economic evaluation</w:t>
            </w:r>
          </w:p>
        </w:tc>
        <w:tc>
          <w:tcPr>
            <w:tcW w:w="1564" w:type="dxa"/>
          </w:tcPr>
          <w:p w14:paraId="4A22B4B8" w14:textId="77777777" w:rsidR="001B4C1D" w:rsidRPr="0009416B" w:rsidRDefault="001B4C1D" w:rsidP="00B14917">
            <w:pPr>
              <w:jc w:val="center"/>
              <w:rPr>
                <w:rFonts w:ascii="Arial" w:hAnsi="Arial" w:cs="Arial"/>
                <w:b/>
                <w:bCs/>
              </w:rPr>
            </w:pPr>
            <w:r w:rsidRPr="0009416B">
              <w:rPr>
                <w:rFonts w:ascii="Arial" w:hAnsi="Arial" w:cs="Arial"/>
                <w:b/>
                <w:bCs/>
              </w:rPr>
              <w:t>Incremental cost</w:t>
            </w:r>
          </w:p>
        </w:tc>
        <w:tc>
          <w:tcPr>
            <w:tcW w:w="1805" w:type="dxa"/>
          </w:tcPr>
          <w:p w14:paraId="307BC0A6" w14:textId="77777777" w:rsidR="001B4C1D" w:rsidRPr="0009416B" w:rsidRDefault="001B4C1D" w:rsidP="00B14917">
            <w:pPr>
              <w:jc w:val="center"/>
              <w:rPr>
                <w:rFonts w:ascii="Arial" w:hAnsi="Arial" w:cs="Arial"/>
                <w:b/>
                <w:bCs/>
              </w:rPr>
            </w:pPr>
            <w:r w:rsidRPr="0009416B">
              <w:rPr>
                <w:rFonts w:ascii="Arial" w:hAnsi="Arial" w:cs="Arial"/>
                <w:b/>
                <w:bCs/>
              </w:rPr>
              <w:t>Incremental utility/incremental effect</w:t>
            </w:r>
          </w:p>
        </w:tc>
        <w:tc>
          <w:tcPr>
            <w:tcW w:w="2061" w:type="dxa"/>
          </w:tcPr>
          <w:p w14:paraId="169A76ED" w14:textId="77777777" w:rsidR="001B4C1D" w:rsidRPr="0009416B" w:rsidRDefault="001B4C1D" w:rsidP="00B14917">
            <w:pPr>
              <w:jc w:val="center"/>
              <w:rPr>
                <w:rFonts w:ascii="Arial" w:hAnsi="Arial" w:cs="Arial"/>
                <w:b/>
                <w:bCs/>
              </w:rPr>
            </w:pPr>
            <w:r w:rsidRPr="0009416B">
              <w:rPr>
                <w:rFonts w:ascii="Arial" w:hAnsi="Arial" w:cs="Arial"/>
                <w:b/>
                <w:bCs/>
              </w:rPr>
              <w:t>ICER</w:t>
            </w:r>
          </w:p>
        </w:tc>
        <w:tc>
          <w:tcPr>
            <w:tcW w:w="1150" w:type="dxa"/>
          </w:tcPr>
          <w:p w14:paraId="3ED114AD" w14:textId="77777777" w:rsidR="001B4C1D" w:rsidRPr="0009416B" w:rsidRDefault="001B4C1D" w:rsidP="00B14917">
            <w:pPr>
              <w:jc w:val="center"/>
              <w:rPr>
                <w:rFonts w:ascii="Arial" w:hAnsi="Arial" w:cs="Arial"/>
                <w:b/>
                <w:bCs/>
              </w:rPr>
            </w:pPr>
            <w:r w:rsidRPr="0009416B">
              <w:rPr>
                <w:rFonts w:ascii="Arial" w:hAnsi="Arial" w:cs="Arial"/>
                <w:b/>
                <w:bCs/>
              </w:rPr>
              <w:t>Cost (Currency base year)</w:t>
            </w:r>
          </w:p>
        </w:tc>
        <w:tc>
          <w:tcPr>
            <w:tcW w:w="3602" w:type="dxa"/>
          </w:tcPr>
          <w:p w14:paraId="7612FBA0" w14:textId="77777777" w:rsidR="001B4C1D" w:rsidRPr="0009416B" w:rsidRDefault="001B4C1D" w:rsidP="00B14917">
            <w:pPr>
              <w:jc w:val="center"/>
              <w:rPr>
                <w:rFonts w:ascii="Arial" w:hAnsi="Arial" w:cs="Arial"/>
                <w:b/>
                <w:bCs/>
              </w:rPr>
            </w:pPr>
            <w:r w:rsidRPr="0009416B">
              <w:rPr>
                <w:rFonts w:ascii="Arial" w:hAnsi="Arial" w:cs="Arial"/>
                <w:b/>
                <w:bCs/>
              </w:rPr>
              <w:t>Conclusion/Policy suggestions</w:t>
            </w:r>
          </w:p>
        </w:tc>
      </w:tr>
      <w:tr w:rsidR="001B4C1D" w:rsidRPr="0009416B" w14:paraId="7D0DD826" w14:textId="77777777" w:rsidTr="00B14917">
        <w:tc>
          <w:tcPr>
            <w:tcW w:w="14312" w:type="dxa"/>
            <w:gridSpan w:val="9"/>
          </w:tcPr>
          <w:p w14:paraId="6DB2BD1C" w14:textId="77777777" w:rsidR="001B4C1D" w:rsidRPr="0009416B" w:rsidRDefault="001B4C1D" w:rsidP="00B14917">
            <w:pPr>
              <w:rPr>
                <w:rFonts w:ascii="Arial" w:hAnsi="Arial" w:cs="Arial"/>
                <w:b/>
                <w:bCs/>
              </w:rPr>
            </w:pPr>
            <w:r w:rsidRPr="0009416B">
              <w:rPr>
                <w:rFonts w:ascii="Arial" w:eastAsia="Times New Roman" w:hAnsi="Arial" w:cs="Arial"/>
                <w:b/>
                <w:color w:val="000000"/>
                <w:lang w:val="en-US" w:eastAsia="en-AU"/>
              </w:rPr>
              <w:t>Attention Deficit Hyperactivity Disorder (ADHD)</w:t>
            </w:r>
          </w:p>
        </w:tc>
      </w:tr>
      <w:tr w:rsidR="001B4C1D" w:rsidRPr="0009416B" w14:paraId="0ED82B88" w14:textId="77777777" w:rsidTr="00B14917">
        <w:tc>
          <w:tcPr>
            <w:tcW w:w="416" w:type="dxa"/>
          </w:tcPr>
          <w:p w14:paraId="172A291C" w14:textId="77777777" w:rsidR="001B4C1D" w:rsidRPr="0009416B" w:rsidRDefault="001B4C1D" w:rsidP="00B14917">
            <w:pPr>
              <w:rPr>
                <w:rFonts w:ascii="Arial" w:hAnsi="Arial" w:cs="Arial"/>
              </w:rPr>
            </w:pPr>
            <w:r w:rsidRPr="0009416B">
              <w:rPr>
                <w:rFonts w:ascii="Arial" w:hAnsi="Arial" w:cs="Arial"/>
              </w:rPr>
              <w:t>1</w:t>
            </w:r>
          </w:p>
        </w:tc>
        <w:tc>
          <w:tcPr>
            <w:tcW w:w="1271" w:type="dxa"/>
          </w:tcPr>
          <w:p w14:paraId="4777E206"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PEVuZE5vdGU+PENpdGUgQXV0aG9yWWVhcj0iMSI+PEF1dGhvcj5GYWJlcjwvQXV0aG9yPjxZZWFy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PEVuZE5vdGU+PENpdGUgQXV0aG9yWWVhcj0iMSI+PEF1dGhvcj5GYWJlcjwvQXV0aG9yPjxZZWFy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Faber et al (1)</w:t>
            </w:r>
            <w:r w:rsidRPr="0009416B">
              <w:rPr>
                <w:rFonts w:ascii="Arial" w:hAnsi="Arial" w:cs="Arial"/>
              </w:rPr>
              <w:fldChar w:fldCharType="end"/>
            </w:r>
          </w:p>
        </w:tc>
        <w:tc>
          <w:tcPr>
            <w:tcW w:w="1183" w:type="dxa"/>
          </w:tcPr>
          <w:p w14:paraId="5D26EBA0" w14:textId="77777777" w:rsidR="001B4C1D" w:rsidRPr="0009416B" w:rsidRDefault="001B4C1D" w:rsidP="00B14917">
            <w:pPr>
              <w:rPr>
                <w:rFonts w:ascii="Arial" w:hAnsi="Arial" w:cs="Arial"/>
              </w:rPr>
            </w:pPr>
            <w:r w:rsidRPr="0009416B">
              <w:rPr>
                <w:rFonts w:ascii="Arial" w:hAnsi="Arial" w:cs="Arial"/>
              </w:rPr>
              <w:t>The Netherlands</w:t>
            </w:r>
          </w:p>
        </w:tc>
        <w:tc>
          <w:tcPr>
            <w:tcW w:w="1260" w:type="dxa"/>
          </w:tcPr>
          <w:p w14:paraId="392A4519"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25A9A01B" w14:textId="77777777" w:rsidR="001B4C1D" w:rsidRPr="0009416B" w:rsidRDefault="001B4C1D" w:rsidP="00B14917">
            <w:pPr>
              <w:rPr>
                <w:rFonts w:ascii="Arial" w:hAnsi="Arial" w:cs="Arial"/>
              </w:rPr>
            </w:pPr>
            <w:r w:rsidRPr="0009416B">
              <w:rPr>
                <w:rFonts w:ascii="Arial" w:hAnsi="Arial" w:cs="Arial"/>
              </w:rPr>
              <w:t xml:space="preserve">€276 </w:t>
            </w:r>
          </w:p>
        </w:tc>
        <w:tc>
          <w:tcPr>
            <w:tcW w:w="1805" w:type="dxa"/>
          </w:tcPr>
          <w:p w14:paraId="77700558" w14:textId="77777777" w:rsidR="001B4C1D" w:rsidRPr="0009416B" w:rsidRDefault="001B4C1D" w:rsidP="00B14917">
            <w:pPr>
              <w:rPr>
                <w:rFonts w:ascii="Arial" w:hAnsi="Arial" w:cs="Arial"/>
              </w:rPr>
            </w:pPr>
            <w:r w:rsidRPr="0009416B">
              <w:rPr>
                <w:rFonts w:ascii="Arial" w:hAnsi="Arial" w:cs="Arial"/>
              </w:rPr>
              <w:t xml:space="preserve">QALY differed by 0.13 per youth </w:t>
            </w:r>
          </w:p>
        </w:tc>
        <w:tc>
          <w:tcPr>
            <w:tcW w:w="2061" w:type="dxa"/>
          </w:tcPr>
          <w:p w14:paraId="1F8A037F" w14:textId="77777777" w:rsidR="001B4C1D" w:rsidRPr="0009416B" w:rsidRDefault="001B4C1D" w:rsidP="00B14917">
            <w:pPr>
              <w:rPr>
                <w:rFonts w:ascii="Arial" w:hAnsi="Arial" w:cs="Arial"/>
              </w:rPr>
            </w:pPr>
            <w:r w:rsidRPr="0009416B">
              <w:rPr>
                <w:rFonts w:ascii="Arial" w:hAnsi="Arial" w:cs="Arial"/>
              </w:rPr>
              <w:t>€2004 per QALY</w:t>
            </w:r>
          </w:p>
        </w:tc>
        <w:tc>
          <w:tcPr>
            <w:tcW w:w="1150" w:type="dxa"/>
          </w:tcPr>
          <w:p w14:paraId="0CB4E2CD" w14:textId="77777777" w:rsidR="001B4C1D" w:rsidRPr="0009416B" w:rsidRDefault="001B4C1D" w:rsidP="00B14917">
            <w:pPr>
              <w:rPr>
                <w:rFonts w:ascii="Arial" w:hAnsi="Arial" w:cs="Arial"/>
              </w:rPr>
            </w:pPr>
            <w:r w:rsidRPr="0009416B">
              <w:rPr>
                <w:rFonts w:ascii="Arial" w:hAnsi="Arial" w:cs="Arial"/>
              </w:rPr>
              <w:t>Euro/2005</w:t>
            </w:r>
          </w:p>
        </w:tc>
        <w:tc>
          <w:tcPr>
            <w:tcW w:w="3602" w:type="dxa"/>
          </w:tcPr>
          <w:p w14:paraId="126D86C7" w14:textId="77777777" w:rsidR="001B4C1D" w:rsidRPr="0009416B" w:rsidRDefault="001B4C1D" w:rsidP="00B14917">
            <w:pPr>
              <w:rPr>
                <w:rFonts w:ascii="Arial" w:hAnsi="Arial" w:cs="Arial"/>
              </w:rPr>
            </w:pPr>
            <w:r w:rsidRPr="0009416B">
              <w:rPr>
                <w:rFonts w:ascii="Arial" w:hAnsi="Arial" w:cs="Arial"/>
              </w:rPr>
              <w:t xml:space="preserve">MPH OROS may </w:t>
            </w:r>
            <w:proofErr w:type="gramStart"/>
            <w:r w:rsidRPr="0009416B">
              <w:rPr>
                <w:rFonts w:ascii="Arial" w:hAnsi="Arial" w:cs="Arial"/>
              </w:rPr>
              <w:t>be considered to be</w:t>
            </w:r>
            <w:proofErr w:type="gramEnd"/>
            <w:r w:rsidRPr="0009416B">
              <w:rPr>
                <w:rFonts w:ascii="Arial" w:hAnsi="Arial" w:cs="Arial"/>
              </w:rPr>
              <w:t xml:space="preserve"> a cost-effective treatment.</w:t>
            </w:r>
          </w:p>
        </w:tc>
      </w:tr>
      <w:tr w:rsidR="001B4C1D" w:rsidRPr="0009416B" w14:paraId="67AE56E7" w14:textId="77777777" w:rsidTr="00B14917">
        <w:tc>
          <w:tcPr>
            <w:tcW w:w="416" w:type="dxa"/>
          </w:tcPr>
          <w:p w14:paraId="160AAC78" w14:textId="77777777" w:rsidR="001B4C1D" w:rsidRPr="0009416B" w:rsidRDefault="001B4C1D" w:rsidP="00B14917">
            <w:pPr>
              <w:rPr>
                <w:rFonts w:ascii="Arial" w:hAnsi="Arial" w:cs="Arial"/>
              </w:rPr>
            </w:pPr>
            <w:r w:rsidRPr="0009416B">
              <w:rPr>
                <w:rFonts w:ascii="Arial" w:hAnsi="Arial" w:cs="Arial"/>
              </w:rPr>
              <w:t>2</w:t>
            </w:r>
          </w:p>
        </w:tc>
        <w:tc>
          <w:tcPr>
            <w:tcW w:w="1271" w:type="dxa"/>
          </w:tcPr>
          <w:p w14:paraId="32872394"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PEVuZE5vdGU+PENpdGUgQXV0aG9yWWVhcj0iMSI+PEF1dGhvcj5EZW5jaGV2PC9BdXRob3I+PFll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PEVuZE5vdGU+PENpdGUgQXV0aG9yWWVhcj0iMSI+PEF1dGhvcj5EZW5jaGV2PC9BdXRob3I+PFll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Denchev et al (2)</w:t>
            </w:r>
            <w:r w:rsidRPr="0009416B">
              <w:rPr>
                <w:rFonts w:ascii="Arial" w:hAnsi="Arial" w:cs="Arial"/>
              </w:rPr>
              <w:fldChar w:fldCharType="end"/>
            </w:r>
          </w:p>
        </w:tc>
        <w:tc>
          <w:tcPr>
            <w:tcW w:w="1183" w:type="dxa"/>
          </w:tcPr>
          <w:p w14:paraId="056CB026" w14:textId="77777777" w:rsidR="001B4C1D" w:rsidRPr="0009416B" w:rsidRDefault="001B4C1D" w:rsidP="00B14917">
            <w:pPr>
              <w:rPr>
                <w:rFonts w:ascii="Arial" w:hAnsi="Arial" w:cs="Arial"/>
              </w:rPr>
            </w:pPr>
            <w:r w:rsidRPr="0009416B">
              <w:rPr>
                <w:rFonts w:ascii="Arial" w:hAnsi="Arial" w:cs="Arial"/>
              </w:rPr>
              <w:t>The US</w:t>
            </w:r>
          </w:p>
        </w:tc>
        <w:tc>
          <w:tcPr>
            <w:tcW w:w="1260" w:type="dxa"/>
          </w:tcPr>
          <w:p w14:paraId="35AE4AF1"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7A7DCEAC" w14:textId="77777777" w:rsidR="001B4C1D" w:rsidRPr="0009416B" w:rsidRDefault="001B4C1D" w:rsidP="00B14917">
            <w:pPr>
              <w:rPr>
                <w:rFonts w:ascii="Arial" w:hAnsi="Arial" w:cs="Arial"/>
              </w:rPr>
            </w:pPr>
            <w:r w:rsidRPr="0009416B">
              <w:rPr>
                <w:rFonts w:ascii="Arial" w:hAnsi="Arial" w:cs="Arial"/>
              </w:rPr>
              <w:t>Cost per person: Strategy 2=$52 and Strategy 3=$38</w:t>
            </w:r>
          </w:p>
        </w:tc>
        <w:tc>
          <w:tcPr>
            <w:tcW w:w="1805" w:type="dxa"/>
          </w:tcPr>
          <w:p w14:paraId="476E957E" w14:textId="77777777" w:rsidR="001B4C1D" w:rsidRPr="0009416B" w:rsidRDefault="001B4C1D" w:rsidP="00B14917">
            <w:pPr>
              <w:rPr>
                <w:rFonts w:ascii="Arial" w:hAnsi="Arial" w:cs="Arial"/>
              </w:rPr>
            </w:pPr>
            <w:r w:rsidRPr="0009416B">
              <w:rPr>
                <w:rFonts w:ascii="Arial" w:hAnsi="Arial" w:cs="Arial"/>
              </w:rPr>
              <w:t>QALY gained per person: Strategy 2=0.001269, Strategy 3=0.001387</w:t>
            </w:r>
          </w:p>
        </w:tc>
        <w:tc>
          <w:tcPr>
            <w:tcW w:w="2061" w:type="dxa"/>
          </w:tcPr>
          <w:p w14:paraId="7869EA19" w14:textId="77777777" w:rsidR="001B4C1D" w:rsidRPr="0009416B" w:rsidRDefault="001B4C1D" w:rsidP="00B14917">
            <w:pPr>
              <w:rPr>
                <w:rFonts w:ascii="Arial" w:hAnsi="Arial" w:cs="Arial"/>
              </w:rPr>
            </w:pPr>
            <w:r w:rsidRPr="0009416B">
              <w:rPr>
                <w:rFonts w:ascii="Arial" w:hAnsi="Arial" w:cs="Arial"/>
              </w:rPr>
              <w:t>Strategy 2=$39300/QALY; Strategy 3=$27200/QALY</w:t>
            </w:r>
          </w:p>
        </w:tc>
        <w:tc>
          <w:tcPr>
            <w:tcW w:w="1150" w:type="dxa"/>
          </w:tcPr>
          <w:p w14:paraId="1246AD6E" w14:textId="77777777" w:rsidR="001B4C1D" w:rsidRPr="0009416B" w:rsidRDefault="001B4C1D" w:rsidP="00B14917">
            <w:pPr>
              <w:rPr>
                <w:rFonts w:ascii="Arial" w:hAnsi="Arial" w:cs="Arial"/>
              </w:rPr>
            </w:pPr>
            <w:r w:rsidRPr="0009416B">
              <w:rPr>
                <w:rFonts w:ascii="Arial" w:hAnsi="Arial" w:cs="Arial"/>
              </w:rPr>
              <w:t>US$/?</w:t>
            </w:r>
          </w:p>
        </w:tc>
        <w:tc>
          <w:tcPr>
            <w:tcW w:w="3602" w:type="dxa"/>
          </w:tcPr>
          <w:p w14:paraId="3C78219D" w14:textId="77777777" w:rsidR="001B4C1D" w:rsidRPr="0009416B" w:rsidRDefault="001B4C1D" w:rsidP="00B14917">
            <w:pPr>
              <w:tabs>
                <w:tab w:val="left" w:pos="1025"/>
              </w:tabs>
              <w:rPr>
                <w:rFonts w:ascii="Arial" w:hAnsi="Arial" w:cs="Arial"/>
              </w:rPr>
            </w:pPr>
            <w:r w:rsidRPr="0009416B">
              <w:rPr>
                <w:rFonts w:ascii="Arial" w:hAnsi="Arial" w:cs="Arial"/>
              </w:rPr>
              <w:t>These models suggest that adding ECG screening to current practice has borderline cost-effectiveness for identifying children at risk of SCD before initiating stimulant medication for ADHD.</w:t>
            </w:r>
          </w:p>
        </w:tc>
      </w:tr>
      <w:tr w:rsidR="001B4C1D" w:rsidRPr="0009416B" w14:paraId="059C1625" w14:textId="77777777" w:rsidTr="00B14917">
        <w:tc>
          <w:tcPr>
            <w:tcW w:w="416" w:type="dxa"/>
          </w:tcPr>
          <w:p w14:paraId="2648D813" w14:textId="77777777" w:rsidR="001B4C1D" w:rsidRPr="0009416B" w:rsidRDefault="001B4C1D" w:rsidP="00B14917">
            <w:pPr>
              <w:rPr>
                <w:rFonts w:ascii="Arial" w:hAnsi="Arial" w:cs="Arial"/>
              </w:rPr>
            </w:pPr>
            <w:r w:rsidRPr="0009416B">
              <w:rPr>
                <w:rFonts w:ascii="Arial" w:hAnsi="Arial" w:cs="Arial"/>
              </w:rPr>
              <w:t>3</w:t>
            </w:r>
          </w:p>
        </w:tc>
        <w:tc>
          <w:tcPr>
            <w:tcW w:w="1271" w:type="dxa"/>
          </w:tcPr>
          <w:p w14:paraId="539629EB"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PEVuZE5vdGU+PENpdGUgQXV0aG9yWWVhcj0iMSI+PEF1dGhvcj5TY2hhd288L0F1dGhvcj48WWVh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PEVuZE5vdGU+PENpdGUgQXV0aG9yWWVhcj0iMSI+PEF1dGhvcj5TY2hhd288L0F1dGhvcj48WWVh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Schawo et al (5)</w:t>
            </w:r>
            <w:r w:rsidRPr="0009416B">
              <w:rPr>
                <w:rFonts w:ascii="Arial" w:hAnsi="Arial" w:cs="Arial"/>
              </w:rPr>
              <w:fldChar w:fldCharType="end"/>
            </w:r>
          </w:p>
        </w:tc>
        <w:tc>
          <w:tcPr>
            <w:tcW w:w="1183" w:type="dxa"/>
          </w:tcPr>
          <w:p w14:paraId="42D2EE1E" w14:textId="77777777" w:rsidR="001B4C1D" w:rsidRPr="0009416B" w:rsidRDefault="001B4C1D" w:rsidP="00B14917">
            <w:pPr>
              <w:rPr>
                <w:rFonts w:ascii="Arial" w:hAnsi="Arial" w:cs="Arial"/>
              </w:rPr>
            </w:pPr>
            <w:r w:rsidRPr="0009416B">
              <w:rPr>
                <w:rFonts w:ascii="Arial" w:hAnsi="Arial" w:cs="Arial"/>
              </w:rPr>
              <w:t>The Netherlands</w:t>
            </w:r>
          </w:p>
        </w:tc>
        <w:tc>
          <w:tcPr>
            <w:tcW w:w="1260" w:type="dxa"/>
          </w:tcPr>
          <w:p w14:paraId="3105D542"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47D30F15" w14:textId="77777777" w:rsidR="001B4C1D" w:rsidRPr="0009416B" w:rsidRDefault="001B4C1D" w:rsidP="00B14917">
            <w:pPr>
              <w:rPr>
                <w:rFonts w:ascii="Arial" w:hAnsi="Arial" w:cs="Arial"/>
              </w:rPr>
            </w:pPr>
            <w:r w:rsidRPr="0009416B">
              <w:rPr>
                <w:rFonts w:ascii="Arial" w:hAnsi="Arial" w:cs="Arial"/>
              </w:rPr>
              <w:t>-€5815 (95 % CI -5661 to -5969)</w:t>
            </w:r>
          </w:p>
        </w:tc>
        <w:tc>
          <w:tcPr>
            <w:tcW w:w="1805" w:type="dxa"/>
          </w:tcPr>
          <w:p w14:paraId="06F664C3" w14:textId="77777777" w:rsidR="001B4C1D" w:rsidRPr="0009416B" w:rsidRDefault="001B4C1D" w:rsidP="00B14917">
            <w:pPr>
              <w:rPr>
                <w:rFonts w:ascii="Arial" w:hAnsi="Arial" w:cs="Arial"/>
              </w:rPr>
            </w:pPr>
            <w:r w:rsidRPr="0009416B">
              <w:rPr>
                <w:rFonts w:ascii="Arial" w:hAnsi="Arial" w:cs="Arial"/>
              </w:rPr>
              <w:t>0.22 (95 % CI -0.206, 0.228)</w:t>
            </w:r>
          </w:p>
        </w:tc>
        <w:tc>
          <w:tcPr>
            <w:tcW w:w="2061" w:type="dxa"/>
          </w:tcPr>
          <w:p w14:paraId="35842EEF" w14:textId="77777777" w:rsidR="001B4C1D" w:rsidRPr="0009416B" w:rsidRDefault="001B4C1D" w:rsidP="00B14917">
            <w:pPr>
              <w:rPr>
                <w:rFonts w:ascii="Arial" w:hAnsi="Arial" w:cs="Arial"/>
              </w:rPr>
            </w:pPr>
            <w:r w:rsidRPr="0009416B">
              <w:rPr>
                <w:rFonts w:ascii="Arial" w:hAnsi="Arial" w:cs="Arial"/>
              </w:rPr>
              <w:t>dominant</w:t>
            </w:r>
          </w:p>
        </w:tc>
        <w:tc>
          <w:tcPr>
            <w:tcW w:w="1150" w:type="dxa"/>
          </w:tcPr>
          <w:p w14:paraId="2B09531A" w14:textId="77777777" w:rsidR="001B4C1D" w:rsidRPr="0009416B" w:rsidRDefault="001B4C1D" w:rsidP="00B14917">
            <w:pPr>
              <w:rPr>
                <w:rFonts w:ascii="Arial" w:hAnsi="Arial" w:cs="Arial"/>
              </w:rPr>
            </w:pPr>
            <w:r w:rsidRPr="0009416B">
              <w:rPr>
                <w:rFonts w:ascii="Arial" w:hAnsi="Arial" w:cs="Arial"/>
              </w:rPr>
              <w:t>Euro/?</w:t>
            </w:r>
          </w:p>
        </w:tc>
        <w:tc>
          <w:tcPr>
            <w:tcW w:w="3602" w:type="dxa"/>
          </w:tcPr>
          <w:p w14:paraId="1FC5E2D7" w14:textId="77777777" w:rsidR="001B4C1D" w:rsidRPr="0009416B" w:rsidRDefault="001B4C1D" w:rsidP="00B14917">
            <w:pPr>
              <w:rPr>
                <w:rFonts w:ascii="Arial" w:hAnsi="Arial" w:cs="Arial"/>
              </w:rPr>
            </w:pPr>
            <w:r w:rsidRPr="0009416B">
              <w:rPr>
                <w:rFonts w:ascii="Arial" w:hAnsi="Arial" w:cs="Arial"/>
              </w:rPr>
              <w:t>For children responding sub optimally to treatment with IR, the beneficial effect of OROS on compliance may be worth the additional costs of medication.</w:t>
            </w:r>
          </w:p>
        </w:tc>
      </w:tr>
      <w:tr w:rsidR="001B4C1D" w:rsidRPr="0009416B" w14:paraId="6DB9DA4E" w14:textId="77777777" w:rsidTr="00B14917">
        <w:tc>
          <w:tcPr>
            <w:tcW w:w="416" w:type="dxa"/>
          </w:tcPr>
          <w:p w14:paraId="500A3A38" w14:textId="77777777" w:rsidR="001B4C1D" w:rsidRPr="0009416B" w:rsidRDefault="001B4C1D" w:rsidP="00B14917">
            <w:pPr>
              <w:rPr>
                <w:rFonts w:ascii="Arial" w:hAnsi="Arial" w:cs="Arial"/>
              </w:rPr>
            </w:pPr>
            <w:r w:rsidRPr="0009416B">
              <w:rPr>
                <w:rFonts w:ascii="Arial" w:hAnsi="Arial" w:cs="Arial"/>
              </w:rPr>
              <w:t>4</w:t>
            </w:r>
          </w:p>
        </w:tc>
        <w:tc>
          <w:tcPr>
            <w:tcW w:w="1271" w:type="dxa"/>
          </w:tcPr>
          <w:p w14:paraId="336859B3"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PEVuZE5vdGU+PENpdGUgQXV0aG9yWWVhcj0iMSI+PEF1dGhvcj52YW4gZGVyIFNjaGFuczwvQXV0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==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PEVuZE5vdGU+PENpdGUgQXV0aG9yWWVhcj0iMSI+PEF1dGhvcj52YW4gZGVyIFNjaGFuczwvQXV0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==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van der Schans et al (6)</w:t>
            </w:r>
            <w:r w:rsidRPr="0009416B">
              <w:rPr>
                <w:rFonts w:ascii="Arial" w:hAnsi="Arial" w:cs="Arial"/>
              </w:rPr>
              <w:fldChar w:fldCharType="end"/>
            </w:r>
          </w:p>
        </w:tc>
        <w:tc>
          <w:tcPr>
            <w:tcW w:w="1183" w:type="dxa"/>
          </w:tcPr>
          <w:p w14:paraId="4545FC52" w14:textId="77777777" w:rsidR="001B4C1D" w:rsidRPr="0009416B" w:rsidRDefault="001B4C1D" w:rsidP="00B14917">
            <w:pPr>
              <w:rPr>
                <w:rFonts w:ascii="Arial" w:hAnsi="Arial" w:cs="Arial"/>
              </w:rPr>
            </w:pPr>
            <w:r w:rsidRPr="0009416B">
              <w:rPr>
                <w:rFonts w:ascii="Arial" w:hAnsi="Arial" w:cs="Arial"/>
              </w:rPr>
              <w:t>The Netherlands</w:t>
            </w:r>
          </w:p>
        </w:tc>
        <w:tc>
          <w:tcPr>
            <w:tcW w:w="1260" w:type="dxa"/>
          </w:tcPr>
          <w:p w14:paraId="28EDBCE4"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43744E45" w14:textId="77777777" w:rsidR="001B4C1D" w:rsidRPr="0009416B" w:rsidRDefault="001B4C1D" w:rsidP="00B14917">
            <w:pPr>
              <w:rPr>
                <w:rFonts w:ascii="Arial" w:hAnsi="Arial" w:cs="Arial"/>
              </w:rPr>
            </w:pPr>
            <w:r w:rsidRPr="0009416B">
              <w:rPr>
                <w:rFonts w:ascii="Arial" w:hAnsi="Arial" w:cs="Arial"/>
              </w:rPr>
              <w:t xml:space="preserve">MPH OROS vs IR MPH: -€4,235 (-2,904 to -5,335); </w:t>
            </w:r>
            <w:proofErr w:type="spellStart"/>
            <w:r w:rsidRPr="0009416B">
              <w:rPr>
                <w:rFonts w:ascii="Arial" w:hAnsi="Arial" w:cs="Arial"/>
              </w:rPr>
              <w:t>Medikinit</w:t>
            </w:r>
            <w:proofErr w:type="spellEnd"/>
            <w:r w:rsidRPr="0009416B">
              <w:rPr>
                <w:rFonts w:ascii="Arial" w:hAnsi="Arial" w:cs="Arial"/>
              </w:rPr>
              <w:t xml:space="preserve"> CR/ </w:t>
            </w:r>
            <w:proofErr w:type="spellStart"/>
            <w:r w:rsidRPr="0009416B">
              <w:rPr>
                <w:rFonts w:ascii="Arial" w:hAnsi="Arial" w:cs="Arial"/>
              </w:rPr>
              <w:t>Equasym</w:t>
            </w:r>
            <w:proofErr w:type="spellEnd"/>
            <w:r w:rsidRPr="0009416B">
              <w:rPr>
                <w:rFonts w:ascii="Arial" w:hAnsi="Arial" w:cs="Arial"/>
              </w:rPr>
              <w:t xml:space="preserve"> vs IR MPH XL: -€5,477 (-4,394 to -6,268)</w:t>
            </w:r>
          </w:p>
        </w:tc>
        <w:tc>
          <w:tcPr>
            <w:tcW w:w="1805" w:type="dxa"/>
          </w:tcPr>
          <w:p w14:paraId="5FEB85EE" w14:textId="77777777" w:rsidR="001B4C1D" w:rsidRPr="0009416B" w:rsidRDefault="001B4C1D" w:rsidP="00B14917">
            <w:pPr>
              <w:rPr>
                <w:rFonts w:ascii="Arial" w:hAnsi="Arial" w:cs="Arial"/>
              </w:rPr>
            </w:pPr>
            <w:r w:rsidRPr="0009416B">
              <w:rPr>
                <w:rFonts w:ascii="Arial" w:hAnsi="Arial" w:cs="Arial"/>
              </w:rPr>
              <w:t xml:space="preserve">MPH ORIS vs IR MPH: 0.318(0.053 to 1.285); </w:t>
            </w:r>
            <w:proofErr w:type="spellStart"/>
            <w:r w:rsidRPr="0009416B">
              <w:rPr>
                <w:rFonts w:ascii="Arial" w:hAnsi="Arial" w:cs="Arial"/>
              </w:rPr>
              <w:t>Medikinit</w:t>
            </w:r>
            <w:proofErr w:type="spellEnd"/>
            <w:r w:rsidRPr="0009416B">
              <w:rPr>
                <w:rFonts w:ascii="Arial" w:hAnsi="Arial" w:cs="Arial"/>
              </w:rPr>
              <w:t xml:space="preserve"> CR/ </w:t>
            </w:r>
            <w:proofErr w:type="spellStart"/>
            <w:r w:rsidRPr="0009416B">
              <w:rPr>
                <w:rFonts w:ascii="Arial" w:hAnsi="Arial" w:cs="Arial"/>
              </w:rPr>
              <w:t>Equasym</w:t>
            </w:r>
            <w:proofErr w:type="spellEnd"/>
            <w:r w:rsidRPr="0009416B">
              <w:rPr>
                <w:rFonts w:ascii="Arial" w:hAnsi="Arial" w:cs="Arial"/>
              </w:rPr>
              <w:t xml:space="preserve"> XL vs IR MPH: 0.18 (0.061 to 1.313)</w:t>
            </w:r>
          </w:p>
        </w:tc>
        <w:tc>
          <w:tcPr>
            <w:tcW w:w="2061" w:type="dxa"/>
          </w:tcPr>
          <w:p w14:paraId="697DE5A2" w14:textId="77777777" w:rsidR="001B4C1D" w:rsidRPr="0009416B" w:rsidRDefault="001B4C1D" w:rsidP="00B14917">
            <w:pPr>
              <w:rPr>
                <w:rFonts w:ascii="Arial" w:hAnsi="Arial" w:cs="Arial"/>
                <w:color w:val="FF0000"/>
              </w:rPr>
            </w:pPr>
            <w:r w:rsidRPr="0009416B">
              <w:rPr>
                <w:rFonts w:ascii="Arial" w:hAnsi="Arial" w:cs="Arial"/>
              </w:rPr>
              <w:t>dominant</w:t>
            </w:r>
          </w:p>
        </w:tc>
        <w:tc>
          <w:tcPr>
            <w:tcW w:w="1150" w:type="dxa"/>
          </w:tcPr>
          <w:p w14:paraId="1DDF6074" w14:textId="77777777" w:rsidR="001B4C1D" w:rsidRPr="0009416B" w:rsidRDefault="001B4C1D" w:rsidP="00B14917">
            <w:pPr>
              <w:rPr>
                <w:rFonts w:ascii="Arial" w:hAnsi="Arial" w:cs="Arial"/>
              </w:rPr>
            </w:pPr>
            <w:r w:rsidRPr="0009416B">
              <w:rPr>
                <w:rFonts w:ascii="Arial" w:hAnsi="Arial" w:cs="Arial"/>
              </w:rPr>
              <w:t>Euro/2013</w:t>
            </w:r>
          </w:p>
        </w:tc>
        <w:tc>
          <w:tcPr>
            <w:tcW w:w="3602" w:type="dxa"/>
          </w:tcPr>
          <w:p w14:paraId="1D840B7F" w14:textId="77777777" w:rsidR="001B4C1D" w:rsidRPr="0009416B" w:rsidRDefault="001B4C1D" w:rsidP="00B14917">
            <w:pPr>
              <w:rPr>
                <w:rFonts w:ascii="Arial" w:hAnsi="Arial" w:cs="Arial"/>
              </w:rPr>
            </w:pPr>
            <w:r w:rsidRPr="0009416B">
              <w:rPr>
                <w:rFonts w:ascii="Arial" w:hAnsi="Arial" w:cs="Arial"/>
              </w:rPr>
              <w:t>Despite the higher costs, the longer-term economic analysis suggests that switching sub-optimally treated patients from IR-MPH to ER-MPH is very likely to be cost-saving and more effective.</w:t>
            </w:r>
          </w:p>
        </w:tc>
      </w:tr>
      <w:tr w:rsidR="001B4C1D" w:rsidRPr="0009416B" w14:paraId="1063B380" w14:textId="77777777" w:rsidTr="00B14917">
        <w:tc>
          <w:tcPr>
            <w:tcW w:w="416" w:type="dxa"/>
          </w:tcPr>
          <w:p w14:paraId="0DF8D401" w14:textId="77777777" w:rsidR="001B4C1D" w:rsidRPr="0009416B" w:rsidRDefault="001B4C1D" w:rsidP="00B14917">
            <w:pPr>
              <w:rPr>
                <w:rFonts w:ascii="Arial" w:hAnsi="Arial" w:cs="Arial"/>
              </w:rPr>
            </w:pPr>
            <w:r w:rsidRPr="0009416B">
              <w:rPr>
                <w:rFonts w:ascii="Arial" w:hAnsi="Arial" w:cs="Arial"/>
              </w:rPr>
              <w:t>5</w:t>
            </w:r>
          </w:p>
        </w:tc>
        <w:tc>
          <w:tcPr>
            <w:tcW w:w="1271" w:type="dxa"/>
          </w:tcPr>
          <w:p w14:paraId="1DE9F2F9"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PEVuZE5vdGU+PENpdGUgQXV0aG9yWWVhcj0iMSI+PEF1dGhvcj5NYWlhPC9BdXRob3I+PFllYXI+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PEVuZE5vdGU+PENpdGUgQXV0aG9yWWVhcj0iMSI+PEF1dGhvcj5NYWlhPC9BdXRob3I+PFllYXI+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Maia et al (7)</w:t>
            </w:r>
            <w:r w:rsidRPr="0009416B">
              <w:rPr>
                <w:rFonts w:ascii="Arial" w:hAnsi="Arial" w:cs="Arial"/>
              </w:rPr>
              <w:fldChar w:fldCharType="end"/>
            </w:r>
          </w:p>
        </w:tc>
        <w:tc>
          <w:tcPr>
            <w:tcW w:w="1183" w:type="dxa"/>
          </w:tcPr>
          <w:p w14:paraId="331AEE4F" w14:textId="77777777" w:rsidR="001B4C1D" w:rsidRPr="0009416B" w:rsidRDefault="001B4C1D" w:rsidP="00B14917">
            <w:pPr>
              <w:rPr>
                <w:rFonts w:ascii="Arial" w:hAnsi="Arial" w:cs="Arial"/>
              </w:rPr>
            </w:pPr>
            <w:r w:rsidRPr="0009416B">
              <w:rPr>
                <w:rFonts w:ascii="Arial" w:hAnsi="Arial" w:cs="Arial"/>
              </w:rPr>
              <w:t>Brazil</w:t>
            </w:r>
          </w:p>
        </w:tc>
        <w:tc>
          <w:tcPr>
            <w:tcW w:w="1260" w:type="dxa"/>
          </w:tcPr>
          <w:p w14:paraId="2B351ADA"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2F53E1FB" w14:textId="77777777" w:rsidR="001B4C1D" w:rsidRPr="0009416B" w:rsidRDefault="001B4C1D" w:rsidP="00B14917">
            <w:pPr>
              <w:rPr>
                <w:rFonts w:ascii="Arial" w:hAnsi="Arial" w:cs="Arial"/>
              </w:rPr>
            </w:pPr>
            <w:r w:rsidRPr="0009416B">
              <w:rPr>
                <w:rFonts w:ascii="Arial" w:hAnsi="Arial" w:cs="Arial"/>
              </w:rPr>
              <w:t>Children: I$138.08; Adolescents: I$133.28</w:t>
            </w:r>
          </w:p>
        </w:tc>
        <w:tc>
          <w:tcPr>
            <w:tcW w:w="1805" w:type="dxa"/>
          </w:tcPr>
          <w:p w14:paraId="40112A48" w14:textId="77777777" w:rsidR="001B4C1D" w:rsidRPr="0009416B" w:rsidRDefault="001B4C1D" w:rsidP="00B14917">
            <w:pPr>
              <w:rPr>
                <w:rFonts w:ascii="Arial" w:hAnsi="Arial" w:cs="Arial"/>
              </w:rPr>
            </w:pPr>
            <w:r w:rsidRPr="0009416B">
              <w:rPr>
                <w:rFonts w:ascii="Arial" w:hAnsi="Arial" w:cs="Arial"/>
              </w:rPr>
              <w:t>Children: 0.01; Adolescents: 0.01</w:t>
            </w:r>
          </w:p>
        </w:tc>
        <w:tc>
          <w:tcPr>
            <w:tcW w:w="2061" w:type="dxa"/>
          </w:tcPr>
          <w:p w14:paraId="6D8FECA9" w14:textId="77777777" w:rsidR="001B4C1D" w:rsidRPr="0009416B" w:rsidRDefault="001B4C1D" w:rsidP="00B14917">
            <w:pPr>
              <w:rPr>
                <w:rFonts w:ascii="Arial" w:hAnsi="Arial" w:cs="Arial"/>
              </w:rPr>
            </w:pPr>
            <w:r w:rsidRPr="0009416B">
              <w:rPr>
                <w:rFonts w:ascii="Arial" w:hAnsi="Arial" w:cs="Arial"/>
              </w:rPr>
              <w:t>Children: I$9,103/QALY; Adolescents: I$ 11,883/QALY</w:t>
            </w:r>
          </w:p>
        </w:tc>
        <w:tc>
          <w:tcPr>
            <w:tcW w:w="1150" w:type="dxa"/>
          </w:tcPr>
          <w:p w14:paraId="45770DCC" w14:textId="77777777" w:rsidR="001B4C1D" w:rsidRPr="0009416B" w:rsidRDefault="001B4C1D" w:rsidP="00B14917">
            <w:pPr>
              <w:rPr>
                <w:rFonts w:ascii="Arial" w:hAnsi="Arial" w:cs="Arial"/>
              </w:rPr>
            </w:pPr>
            <w:r w:rsidRPr="0009416B">
              <w:rPr>
                <w:rFonts w:ascii="Arial" w:hAnsi="Arial" w:cs="Arial"/>
              </w:rPr>
              <w:t>I$/2014</w:t>
            </w:r>
          </w:p>
        </w:tc>
        <w:tc>
          <w:tcPr>
            <w:tcW w:w="3602" w:type="dxa"/>
          </w:tcPr>
          <w:p w14:paraId="03593570" w14:textId="77777777" w:rsidR="001B4C1D" w:rsidRPr="0009416B" w:rsidRDefault="001B4C1D" w:rsidP="00B14917">
            <w:pPr>
              <w:rPr>
                <w:rFonts w:ascii="Arial" w:hAnsi="Arial" w:cs="Arial"/>
              </w:rPr>
            </w:pPr>
            <w:r w:rsidRPr="0009416B">
              <w:rPr>
                <w:rFonts w:ascii="Arial" w:hAnsi="Arial" w:cs="Arial"/>
              </w:rPr>
              <w:t>MPH-IR treatment of children and adolescents is cost-effective for ADHD patients from the Brazilian public health system perspective. Both patients and the healthcare system might benefit from such a strategy.</w:t>
            </w:r>
          </w:p>
        </w:tc>
      </w:tr>
      <w:tr w:rsidR="001B4C1D" w:rsidRPr="0009416B" w14:paraId="5ECE9C82" w14:textId="77777777" w:rsidTr="00B14917">
        <w:tc>
          <w:tcPr>
            <w:tcW w:w="416" w:type="dxa"/>
          </w:tcPr>
          <w:p w14:paraId="5BE9F69C" w14:textId="77777777" w:rsidR="001B4C1D" w:rsidRPr="0009416B" w:rsidRDefault="001B4C1D" w:rsidP="00B14917">
            <w:pPr>
              <w:rPr>
                <w:rFonts w:ascii="Arial" w:hAnsi="Arial" w:cs="Arial"/>
              </w:rPr>
            </w:pPr>
            <w:r w:rsidRPr="0009416B">
              <w:rPr>
                <w:rFonts w:ascii="Arial" w:hAnsi="Arial" w:cs="Arial"/>
              </w:rPr>
              <w:t>6</w:t>
            </w:r>
          </w:p>
        </w:tc>
        <w:tc>
          <w:tcPr>
            <w:tcW w:w="1271" w:type="dxa"/>
          </w:tcPr>
          <w:p w14:paraId="39A6B8F5"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AuthorYear="1"&gt;&lt;Author&gt;Freriks&lt;/Author&gt;&lt;Year&gt;2019&lt;/Year&gt;&lt;RecNum&gt;160192&lt;/RecNum&gt;&lt;DisplayText&gt;Freriks et al (8)&lt;/DisplayText&gt;&lt;record&gt;&lt;rec-number&gt;160192&lt;/rec-number&gt;&lt;foreign-keys&gt;&lt;key app="EN" db-id="ptfdezrvi5a90zexfxhxr9pqwtwdfvva2e0p" timestamp="1625539123"&gt;160192&lt;/key&gt;&lt;/foreign-keys&gt;&lt;ref-type name="Journal Article"&gt;17&lt;/ref-type&gt;&lt;contributors&gt;&lt;authors&gt;&lt;author&gt;Freriks, R. D.&lt;/author&gt;&lt;author&gt;Mierau, J. O.&lt;/author&gt;&lt;author&gt;van der Schans, J.&lt;/author&gt;&lt;author&gt;Groenman, A. P.&lt;/author&gt;&lt;author&gt;Hoekstra, P. J.&lt;/author&gt;&lt;author&gt;Postma, M. J.&lt;/author&gt;&lt;author&gt;Buskens, E.&lt;/author&gt;&lt;author&gt;Cao, Q.&lt;/author&gt;&lt;/authors&gt;&lt;/contributors&gt;&lt;titles&gt;&lt;title&gt;Cost-Effectiveness of Treatments in Children With Attention-Deficit/Hyperactivity Disorder: A Continuous-Time Markov Modeling Approach&lt;/title&gt;&lt;secondary-title&gt;MDM Policy Pract&lt;/secondary-title&gt;&lt;/titles&gt;&lt;periodical&gt;&lt;full-title&gt;MDM Policy Pract&lt;/full-title&gt;&lt;/periodical&gt;&lt;pages&gt;2381468319867629&lt;/pages&gt;&lt;volume&gt;4&lt;/volume&gt;&lt;number&gt;2&lt;/number&gt;&lt;keywords&gt;&lt;keyword&gt;attention-deficit/hyperactivity disorder&lt;/keyword&gt;&lt;keyword&gt;continuous-time Markov modeling&lt;/keyword&gt;&lt;keyword&gt;cost-effectiveness&lt;/keyword&gt;&lt;keyword&gt;research, authorship, and/or publication of this article.&lt;/keyword&gt;&lt;keyword&gt;Cost-Benefit Analysis&lt;/keyword&gt;&lt;/keywords&gt;&lt;dates&gt;&lt;year&gt;2019&lt;/year&gt;&lt;pub-dates&gt;&lt;date&gt;2019&lt;/date&gt;&lt;/pub-dates&gt;&lt;/dates&gt;&lt;isbn&gt;2381-4683&lt;/isbn&gt;&lt;accession-num&gt;rayyan-182552196&lt;/accession-num&gt;&lt;urls&gt;&lt;related-urls&gt;&lt;url&gt;https://journals.sagepub.com/doi/pdf/10.1177/2381468319867629&lt;/url&gt;&lt;/related-urls&gt;&lt;/urls&gt;&lt;custom1&gt;2381-4683 Freriks, Roel D Orcid: 0000-0002-9458-1832 Mierau, Jochen O van der Schans, Jurjen Groenman, Annabeth P Hoekstra, Pieter J Postma, Maarten J Buskens, Erik Cao, Qi Journal Article MDM Policy Pract. 2019 Aug 17;4(2):2381468319867629. doi: 10.1177/2381468319867629. eCollection 2019 Jul-Dec. RAYYAN-INCLUSION: {&amp;quot;Amarzaya&amp;quot;=&amp;gt;&amp;quot;Included&amp;quot;, &amp;quot;nddreview&amp;quot;=&amp;gt;&amp;quot;Included&amp;quot;}&lt;/custom1&gt;&lt;language&gt;eng&lt;/language&gt;&lt;/record&gt;&lt;/Cite&gt;&lt;/EndNote&gt;</w:instrText>
            </w:r>
            <w:r w:rsidRPr="0009416B">
              <w:rPr>
                <w:rFonts w:ascii="Arial" w:hAnsi="Arial" w:cs="Arial"/>
              </w:rPr>
              <w:fldChar w:fldCharType="separate"/>
            </w:r>
            <w:r w:rsidRPr="0009416B">
              <w:rPr>
                <w:rFonts w:ascii="Arial" w:hAnsi="Arial" w:cs="Arial"/>
                <w:noProof/>
              </w:rPr>
              <w:t>Freriks et al (8)</w:t>
            </w:r>
            <w:r w:rsidRPr="0009416B">
              <w:rPr>
                <w:rFonts w:ascii="Arial" w:hAnsi="Arial" w:cs="Arial"/>
              </w:rPr>
              <w:fldChar w:fldCharType="end"/>
            </w:r>
          </w:p>
        </w:tc>
        <w:tc>
          <w:tcPr>
            <w:tcW w:w="1183" w:type="dxa"/>
          </w:tcPr>
          <w:p w14:paraId="4C125343" w14:textId="77777777" w:rsidR="001B4C1D" w:rsidRPr="0009416B" w:rsidRDefault="001B4C1D" w:rsidP="00B14917">
            <w:pPr>
              <w:rPr>
                <w:rFonts w:ascii="Arial" w:hAnsi="Arial" w:cs="Arial"/>
              </w:rPr>
            </w:pPr>
            <w:r w:rsidRPr="0009416B">
              <w:rPr>
                <w:rFonts w:ascii="Arial" w:hAnsi="Arial" w:cs="Arial"/>
              </w:rPr>
              <w:t>The US</w:t>
            </w:r>
          </w:p>
        </w:tc>
        <w:tc>
          <w:tcPr>
            <w:tcW w:w="1260" w:type="dxa"/>
          </w:tcPr>
          <w:p w14:paraId="76111D62" w14:textId="77777777" w:rsidR="001B4C1D" w:rsidRPr="0009416B" w:rsidRDefault="001B4C1D" w:rsidP="00B14917">
            <w:pPr>
              <w:rPr>
                <w:rFonts w:ascii="Arial" w:hAnsi="Arial" w:cs="Arial"/>
              </w:rPr>
            </w:pPr>
            <w:r w:rsidRPr="0009416B">
              <w:rPr>
                <w:rFonts w:ascii="Arial" w:hAnsi="Arial" w:cs="Arial"/>
              </w:rPr>
              <w:t>CEA</w:t>
            </w:r>
          </w:p>
        </w:tc>
        <w:tc>
          <w:tcPr>
            <w:tcW w:w="1564" w:type="dxa"/>
          </w:tcPr>
          <w:p w14:paraId="09A135F6" w14:textId="77777777" w:rsidR="001B4C1D" w:rsidRPr="0009416B" w:rsidRDefault="001B4C1D" w:rsidP="00B14917">
            <w:pPr>
              <w:rPr>
                <w:rFonts w:ascii="Arial" w:hAnsi="Arial" w:cs="Arial"/>
              </w:rPr>
            </w:pPr>
            <w:r w:rsidRPr="0009416B">
              <w:rPr>
                <w:rFonts w:ascii="Arial" w:hAnsi="Arial" w:cs="Arial"/>
              </w:rPr>
              <w:t>medication management was US$242, behavioural treatment US$7,633, and the combined treatment US$8,990</w:t>
            </w:r>
          </w:p>
        </w:tc>
        <w:tc>
          <w:tcPr>
            <w:tcW w:w="1805" w:type="dxa"/>
          </w:tcPr>
          <w:p w14:paraId="089FCD80" w14:textId="77777777" w:rsidR="001B4C1D" w:rsidRPr="0009416B" w:rsidRDefault="001B4C1D" w:rsidP="00B14917">
            <w:pPr>
              <w:rPr>
                <w:rFonts w:ascii="Arial" w:hAnsi="Arial" w:cs="Arial"/>
              </w:rPr>
            </w:pPr>
            <w:r w:rsidRPr="0009416B">
              <w:rPr>
                <w:rFonts w:ascii="Arial" w:hAnsi="Arial" w:cs="Arial"/>
              </w:rPr>
              <w:t>-0.24 for medication management, -0.20 for behavioural treatment, 0.07 for the combined treatment.</w:t>
            </w:r>
          </w:p>
        </w:tc>
        <w:tc>
          <w:tcPr>
            <w:tcW w:w="2061" w:type="dxa"/>
          </w:tcPr>
          <w:p w14:paraId="759B64A3" w14:textId="77777777" w:rsidR="001B4C1D" w:rsidRPr="0009416B" w:rsidRDefault="001B4C1D" w:rsidP="00B14917">
            <w:pPr>
              <w:rPr>
                <w:rFonts w:ascii="Arial" w:hAnsi="Arial" w:cs="Arial"/>
              </w:rPr>
            </w:pPr>
            <w:r w:rsidRPr="0009416B">
              <w:rPr>
                <w:rFonts w:ascii="Arial" w:hAnsi="Arial" w:cs="Arial"/>
              </w:rPr>
              <w:t>MNB: Routine community care US$98,660, medication management US$</w:t>
            </w:r>
            <w:proofErr w:type="gramStart"/>
            <w:r w:rsidRPr="0009416B">
              <w:rPr>
                <w:rFonts w:ascii="Arial" w:hAnsi="Arial" w:cs="Arial"/>
              </w:rPr>
              <w:t>95,449 ,</w:t>
            </w:r>
            <w:proofErr w:type="gramEnd"/>
            <w:r w:rsidRPr="0009416B">
              <w:rPr>
                <w:rFonts w:ascii="Arial" w:hAnsi="Arial" w:cs="Arial"/>
              </w:rPr>
              <w:t xml:space="preserve"> behavioural treatment US$88,553, and the combined treatment US$90,536.</w:t>
            </w:r>
          </w:p>
        </w:tc>
        <w:tc>
          <w:tcPr>
            <w:tcW w:w="1150" w:type="dxa"/>
          </w:tcPr>
          <w:p w14:paraId="6570C9CF" w14:textId="77777777" w:rsidR="001B4C1D" w:rsidRPr="0009416B" w:rsidRDefault="001B4C1D" w:rsidP="00B14917">
            <w:pPr>
              <w:rPr>
                <w:rFonts w:ascii="Arial" w:hAnsi="Arial" w:cs="Arial"/>
              </w:rPr>
            </w:pPr>
            <w:r w:rsidRPr="0009416B">
              <w:rPr>
                <w:rFonts w:ascii="Arial" w:hAnsi="Arial" w:cs="Arial"/>
              </w:rPr>
              <w:t>US$/?</w:t>
            </w:r>
          </w:p>
        </w:tc>
        <w:tc>
          <w:tcPr>
            <w:tcW w:w="3602" w:type="dxa"/>
          </w:tcPr>
          <w:p w14:paraId="32FAE922" w14:textId="77777777" w:rsidR="001B4C1D" w:rsidRPr="0009416B" w:rsidRDefault="001B4C1D" w:rsidP="00B14917">
            <w:pPr>
              <w:rPr>
                <w:rFonts w:ascii="Arial" w:hAnsi="Arial" w:cs="Arial"/>
              </w:rPr>
            </w:pPr>
            <w:r w:rsidRPr="0009416B">
              <w:rPr>
                <w:rFonts w:ascii="Arial" w:hAnsi="Arial" w:cs="Arial"/>
              </w:rPr>
              <w:t xml:space="preserve">Results of the economic evaluation revealed that the combined treatment was the only active treatment mode that further decreases serious delinquent </w:t>
            </w:r>
            <w:proofErr w:type="spellStart"/>
            <w:r w:rsidRPr="0009416B">
              <w:rPr>
                <w:rFonts w:ascii="Arial" w:hAnsi="Arial" w:cs="Arial"/>
              </w:rPr>
              <w:t>behavior</w:t>
            </w:r>
            <w:proofErr w:type="spellEnd"/>
            <w:r w:rsidRPr="0009416B">
              <w:rPr>
                <w:rFonts w:ascii="Arial" w:hAnsi="Arial" w:cs="Arial"/>
              </w:rPr>
              <w:t xml:space="preserve"> compared with routine community care. However, the substantial difference in treatment cost renders the routine community care to be the optimal treatment strategy in terms of NMB.</w:t>
            </w:r>
          </w:p>
        </w:tc>
      </w:tr>
      <w:tr w:rsidR="001B4C1D" w:rsidRPr="0009416B" w14:paraId="23BECD96" w14:textId="77777777" w:rsidTr="00B14917">
        <w:tc>
          <w:tcPr>
            <w:tcW w:w="14312" w:type="dxa"/>
            <w:gridSpan w:val="9"/>
          </w:tcPr>
          <w:p w14:paraId="37571B4B" w14:textId="77777777" w:rsidR="001B4C1D" w:rsidRPr="0009416B" w:rsidRDefault="001B4C1D" w:rsidP="00B14917">
            <w:pPr>
              <w:rPr>
                <w:rFonts w:ascii="Arial" w:hAnsi="Arial" w:cs="Arial"/>
                <w:b/>
                <w:bCs/>
              </w:rPr>
            </w:pPr>
            <w:r w:rsidRPr="0009416B">
              <w:rPr>
                <w:rFonts w:ascii="Arial" w:eastAsia="Times New Roman" w:hAnsi="Arial" w:cs="Arial"/>
                <w:b/>
                <w:bCs/>
                <w:lang w:val="en-US" w:eastAsia="en-AU"/>
              </w:rPr>
              <w:t>Autistic spectrum disorder (ASD)</w:t>
            </w:r>
          </w:p>
        </w:tc>
      </w:tr>
      <w:tr w:rsidR="001B4C1D" w:rsidRPr="0009416B" w14:paraId="070BB7CA" w14:textId="77777777" w:rsidTr="00B14917">
        <w:tc>
          <w:tcPr>
            <w:tcW w:w="416" w:type="dxa"/>
          </w:tcPr>
          <w:p w14:paraId="69E1B5F4" w14:textId="77777777" w:rsidR="001B4C1D" w:rsidRPr="0009416B" w:rsidRDefault="001B4C1D" w:rsidP="00B14917">
            <w:pPr>
              <w:rPr>
                <w:rFonts w:ascii="Arial" w:hAnsi="Arial" w:cs="Arial"/>
              </w:rPr>
            </w:pPr>
            <w:r w:rsidRPr="0009416B">
              <w:rPr>
                <w:rFonts w:ascii="Arial" w:hAnsi="Arial" w:cs="Arial"/>
              </w:rPr>
              <w:t>7</w:t>
            </w:r>
          </w:p>
        </w:tc>
        <w:tc>
          <w:tcPr>
            <w:tcW w:w="1271" w:type="dxa"/>
          </w:tcPr>
          <w:p w14:paraId="130E2FE7"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AuthorYear="1"&gt;&lt;Author&gt;Penner&lt;/Author&gt;&lt;Year&gt;2015&lt;/Year&gt;&lt;RecNum&gt;160204&lt;/RecNum&gt;&lt;DisplayText&gt;Penner et al (9)&lt;/DisplayText&gt;&lt;record&gt;&lt;rec-number&gt;160204&lt;/rec-number&gt;&lt;foreign-keys&gt;&lt;key app="EN" db-id="ptfdezrvi5a90zexfxhxr9pqwtwdfvva2e0p" timestamp="1625539123"&gt;160204&lt;/key&gt;&lt;/foreign-keys&gt;&lt;ref-type name="Journal Article"&gt;17&lt;/ref-type&gt;&lt;contributors&gt;&lt;authors&gt;&lt;author&gt;Penner, M.&lt;/author&gt;&lt;author&gt;Rayar, M.&lt;/author&gt;&lt;author&gt;Bashir, N.&lt;/author&gt;&lt;author&gt;Roberts, S.&lt;/author&gt;&lt;author&gt;Hancock-Howard, R.&lt;/author&gt;&lt;author&gt;Coyte&lt;/author&gt;&lt;/authors&gt;&lt;/contributors&gt;&lt;titles&gt;&lt;title&gt;Cost-Effectiveness Analysis Comparing Pre-diagnosis Autism Spectrum Disorder (ASD)-Targeted Intervention with Ontario&amp;apos;s Autism Intervention Program&lt;/title&gt;&lt;secondary-title&gt;Journal of Autism &amp;amp; Developmental Disorders&lt;/secondary-title&gt;&lt;/titles&gt;&lt;periodical&gt;&lt;full-title&gt;Journal of Autism &amp;amp; Developmental Disorders&lt;/full-title&gt;&lt;/periodical&gt;&lt;pages&gt;2833-2847 2815p&lt;/pages&gt;&lt;volume&gt;45&lt;/volume&gt;&lt;number&gt;9&lt;/number&gt;&lt;keywords&gt;&lt;keyword&gt;Cost Benefit Analysis&lt;/keyword&gt;&lt;keyword&gt;Autistic Disorder&lt;/keyword&gt;&lt;keyword&gt;Therapy&lt;/keyword&gt;&lt;keyword&gt;Program Evaluation&lt;/keyword&gt;&lt;keyword&gt;Ontario&lt;/keyword&gt;&lt;keyword&gt;Diagnosis&lt;/keyword&gt;&lt;keyword&gt;In Infancy and Childhood&lt;/keyword&gt;&lt;keyword&gt;Human&lt;/keyword&gt;&lt;keyword&gt;Male&lt;/keyword&gt;&lt;keyword&gt;Female&lt;/keyword&gt;&lt;keyword&gt;Infant&lt;/keyword&gt;&lt;keyword&gt;Child, Preschool&lt;/keyword&gt;&lt;keyword&gt;Descriptive Statistics&lt;/keyword&gt;&lt;keyword&gt;Data Analysis Software&lt;/keyword&gt;&lt;keyword&gt;Odds Ratio&lt;/keyword&gt;&lt;keyword&gt;Confidence Intervals&lt;/keyword&gt;&lt;keyword&gt;Randomized Controlled Trials&lt;/keyword&gt;&lt;keyword&gt;Intelligence&lt;/keyword&gt;&lt;keyword&gt;Cost-Benefit Analysis&lt;/keyword&gt;&lt;keyword&gt;Child Development Disorders, Pervasive&lt;/keyword&gt;&lt;/keywords&gt;&lt;dates&gt;&lt;year&gt;2015&lt;/year&gt;&lt;pub-dates&gt;&lt;date&gt;2015&lt;/date&gt;&lt;/pub-dates&gt;&lt;/dates&gt;&lt;accession-num&gt;rayyan-182551758&lt;/accession-num&gt;&lt;urls&gt;&lt;/urls&gt;&lt;custom1&gt;RAYYAN-INCLUSION: {&amp;quot;Amarzaya&amp;quot;=&amp;gt;&amp;quot;Included&amp;quot;, &amp;quot;nddreview&amp;quot;=&amp;gt;&amp;quot;Included&amp;quot;}&lt;/custom1&gt;&lt;/record&gt;&lt;/Cite&gt;&lt;/EndNote&gt;</w:instrText>
            </w:r>
            <w:r w:rsidRPr="0009416B">
              <w:rPr>
                <w:rFonts w:ascii="Arial" w:hAnsi="Arial" w:cs="Arial"/>
              </w:rPr>
              <w:fldChar w:fldCharType="separate"/>
            </w:r>
            <w:r w:rsidRPr="0009416B">
              <w:rPr>
                <w:rFonts w:ascii="Arial" w:hAnsi="Arial" w:cs="Arial"/>
                <w:noProof/>
              </w:rPr>
              <w:t>Penner et al (9)</w:t>
            </w:r>
            <w:r w:rsidRPr="0009416B">
              <w:rPr>
                <w:rFonts w:ascii="Arial" w:hAnsi="Arial" w:cs="Arial"/>
              </w:rPr>
              <w:fldChar w:fldCharType="end"/>
            </w:r>
          </w:p>
        </w:tc>
        <w:tc>
          <w:tcPr>
            <w:tcW w:w="1183" w:type="dxa"/>
          </w:tcPr>
          <w:p w14:paraId="225077BA" w14:textId="77777777" w:rsidR="001B4C1D" w:rsidRPr="0009416B" w:rsidRDefault="001B4C1D" w:rsidP="00B14917">
            <w:pPr>
              <w:rPr>
                <w:rFonts w:ascii="Arial" w:hAnsi="Arial" w:cs="Arial"/>
              </w:rPr>
            </w:pPr>
            <w:r w:rsidRPr="0009416B">
              <w:rPr>
                <w:rFonts w:ascii="Arial" w:hAnsi="Arial" w:cs="Arial"/>
              </w:rPr>
              <w:t>Canada</w:t>
            </w:r>
          </w:p>
        </w:tc>
        <w:tc>
          <w:tcPr>
            <w:tcW w:w="1260" w:type="dxa"/>
          </w:tcPr>
          <w:p w14:paraId="040DE700" w14:textId="77777777" w:rsidR="001B4C1D" w:rsidRPr="0009416B" w:rsidRDefault="001B4C1D" w:rsidP="00B14917">
            <w:pPr>
              <w:rPr>
                <w:rFonts w:ascii="Arial" w:hAnsi="Arial" w:cs="Arial"/>
              </w:rPr>
            </w:pPr>
            <w:r w:rsidRPr="0009416B">
              <w:rPr>
                <w:rFonts w:ascii="Arial" w:hAnsi="Arial" w:cs="Arial"/>
              </w:rPr>
              <w:t>CEA</w:t>
            </w:r>
          </w:p>
        </w:tc>
        <w:tc>
          <w:tcPr>
            <w:tcW w:w="1564" w:type="dxa"/>
          </w:tcPr>
          <w:p w14:paraId="2463A8F8" w14:textId="77777777" w:rsidR="001B4C1D" w:rsidRPr="0009416B" w:rsidRDefault="001B4C1D" w:rsidP="00B14917">
            <w:pPr>
              <w:rPr>
                <w:rFonts w:ascii="Arial" w:hAnsi="Arial" w:cs="Arial"/>
              </w:rPr>
            </w:pPr>
            <w:r w:rsidRPr="0009416B">
              <w:rPr>
                <w:rFonts w:ascii="Arial" w:hAnsi="Arial" w:cs="Arial"/>
              </w:rPr>
              <w:t>ESDM-PD: saved $9,000 per person over the lifetime compared to EIBI; ESDM-I: additional cost of $12,237 per person to age 65 compared to EIBI</w:t>
            </w:r>
          </w:p>
        </w:tc>
        <w:tc>
          <w:tcPr>
            <w:tcW w:w="1805" w:type="dxa"/>
          </w:tcPr>
          <w:p w14:paraId="1E55EDE4" w14:textId="77777777" w:rsidR="001B4C1D" w:rsidRPr="0009416B" w:rsidRDefault="001B4C1D" w:rsidP="00B14917">
            <w:pPr>
              <w:rPr>
                <w:rFonts w:ascii="Arial" w:hAnsi="Arial" w:cs="Arial"/>
              </w:rPr>
            </w:pPr>
            <w:r w:rsidRPr="0009416B">
              <w:rPr>
                <w:rFonts w:ascii="Arial" w:hAnsi="Arial" w:cs="Arial"/>
              </w:rPr>
              <w:t>ESDM-PD: additional 0.17 DFLYs per person; ESDM-I: additional 0.53 DFLYs per person</w:t>
            </w:r>
          </w:p>
        </w:tc>
        <w:tc>
          <w:tcPr>
            <w:tcW w:w="2061" w:type="dxa"/>
          </w:tcPr>
          <w:p w14:paraId="6193F55B" w14:textId="77777777" w:rsidR="001B4C1D" w:rsidRPr="0009416B" w:rsidRDefault="001B4C1D" w:rsidP="00B14917">
            <w:pPr>
              <w:rPr>
                <w:rFonts w:ascii="Arial" w:hAnsi="Arial" w:cs="Arial"/>
              </w:rPr>
            </w:pPr>
            <w:r w:rsidRPr="0009416B">
              <w:rPr>
                <w:rFonts w:ascii="Arial" w:hAnsi="Arial" w:cs="Arial"/>
              </w:rPr>
              <w:t>ICERs were calculated for the ESDM-I. Compared to</w:t>
            </w:r>
          </w:p>
          <w:p w14:paraId="04388060" w14:textId="77777777" w:rsidR="001B4C1D" w:rsidRPr="0009416B" w:rsidRDefault="001B4C1D" w:rsidP="00B14917">
            <w:pPr>
              <w:rPr>
                <w:rFonts w:ascii="Arial" w:hAnsi="Arial" w:cs="Arial"/>
              </w:rPr>
            </w:pPr>
            <w:r w:rsidRPr="0009416B">
              <w:rPr>
                <w:rFonts w:ascii="Arial" w:hAnsi="Arial" w:cs="Arial"/>
              </w:rPr>
              <w:t>the SQ, an ICER of approximately $23,000/DFLY. Compared with the ESDM-</w:t>
            </w:r>
            <w:proofErr w:type="gramStart"/>
            <w:r w:rsidRPr="0009416B">
              <w:rPr>
                <w:rFonts w:ascii="Arial" w:hAnsi="Arial" w:cs="Arial"/>
              </w:rPr>
              <w:t>PD,  an</w:t>
            </w:r>
            <w:proofErr w:type="gramEnd"/>
            <w:r w:rsidRPr="0009416B">
              <w:rPr>
                <w:rFonts w:ascii="Arial" w:hAnsi="Arial" w:cs="Arial"/>
              </w:rPr>
              <w:t xml:space="preserve"> ICER of approximately $58,000/DFLY.</w:t>
            </w:r>
          </w:p>
        </w:tc>
        <w:tc>
          <w:tcPr>
            <w:tcW w:w="1150" w:type="dxa"/>
          </w:tcPr>
          <w:p w14:paraId="06A18DF6" w14:textId="77777777" w:rsidR="001B4C1D" w:rsidRPr="0009416B" w:rsidRDefault="001B4C1D" w:rsidP="00B14917">
            <w:pPr>
              <w:rPr>
                <w:rFonts w:ascii="Arial" w:hAnsi="Arial" w:cs="Arial"/>
              </w:rPr>
            </w:pPr>
            <w:r w:rsidRPr="0009416B">
              <w:rPr>
                <w:rFonts w:ascii="Arial" w:hAnsi="Arial" w:cs="Arial"/>
              </w:rPr>
              <w:t>Can$/2015</w:t>
            </w:r>
          </w:p>
        </w:tc>
        <w:tc>
          <w:tcPr>
            <w:tcW w:w="3602" w:type="dxa"/>
          </w:tcPr>
          <w:p w14:paraId="7ECFDAD9" w14:textId="77777777" w:rsidR="001B4C1D" w:rsidRPr="0009416B" w:rsidRDefault="001B4C1D" w:rsidP="00B14917">
            <w:pPr>
              <w:rPr>
                <w:rFonts w:ascii="Arial" w:hAnsi="Arial" w:cs="Arial"/>
              </w:rPr>
            </w:pPr>
            <w:r w:rsidRPr="0009416B">
              <w:rPr>
                <w:rFonts w:ascii="Arial" w:hAnsi="Arial" w:cs="Arial"/>
              </w:rPr>
              <w:t>Our CEA shows that pre-diagnosis intervention with a parent-delivered ESDM (ESDM-PD) dominated the Ontario Status Quo (SQ) from a provincial perspective, with an intensive ESDM (ESDM-I) becoming the preferred strategy at a willingness-to-pay of approximately $58,000 per additional dependency-free life year (DFLY). From a societal perspective, the ESDM-I was the most effective and cost the least of all comparators.</w:t>
            </w:r>
          </w:p>
        </w:tc>
      </w:tr>
      <w:tr w:rsidR="001B4C1D" w:rsidRPr="0009416B" w14:paraId="3F97E924" w14:textId="77777777" w:rsidTr="00B14917">
        <w:tc>
          <w:tcPr>
            <w:tcW w:w="416" w:type="dxa"/>
          </w:tcPr>
          <w:p w14:paraId="679664B9" w14:textId="77777777" w:rsidR="001B4C1D" w:rsidRPr="0009416B" w:rsidRDefault="001B4C1D" w:rsidP="00B14917">
            <w:pPr>
              <w:rPr>
                <w:rFonts w:ascii="Arial" w:hAnsi="Arial" w:cs="Arial"/>
              </w:rPr>
            </w:pPr>
            <w:r w:rsidRPr="0009416B">
              <w:rPr>
                <w:rFonts w:ascii="Arial" w:hAnsi="Arial" w:cs="Arial"/>
              </w:rPr>
              <w:t>8</w:t>
            </w:r>
          </w:p>
        </w:tc>
        <w:tc>
          <w:tcPr>
            <w:tcW w:w="1271" w:type="dxa"/>
          </w:tcPr>
          <w:p w14:paraId="0FA2EAB9"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AuthorYear="1"&gt;&lt;Author&gt;Piccininni&lt;/Author&gt;&lt;Year&gt;2017&lt;/Year&gt;&lt;RecNum&gt;160205&lt;/RecNum&gt;&lt;DisplayText&gt;Piccininni et al (4)&lt;/DisplayText&gt;&lt;record&gt;&lt;rec-number&gt;160205&lt;/rec-number&gt;&lt;foreign-keys&gt;&lt;key app="EN" db-id="ptfdezrvi5a90zexfxhxr9pqwtwdfvva2e0p" timestamp="1625539123"&gt;160205&lt;/key&gt;&lt;/foreign-keys&gt;&lt;ref-type name="Journal Article"&gt;17&lt;/ref-type&gt;&lt;contributors&gt;&lt;authors&gt;&lt;author&gt;Piccininni, C.&lt;/author&gt;&lt;author&gt;Bisnaire, L.&lt;/author&gt;&lt;author&gt;Penner&lt;/author&gt;&lt;/authors&gt;&lt;/contributors&gt;&lt;titles&gt;&lt;title&gt;Cost-effectiveness of Wait Time Reduction for Intensive Behavioral Intervention Services in Ontario, Canada&lt;/title&gt;&lt;secondary-title&gt;JAMA pediatrics&lt;/secondary-title&gt;&lt;/titles&gt;&lt;periodical&gt;&lt;full-title&gt;JAMA Pediatrics&lt;/full-title&gt;&lt;/periodical&gt;&lt;pages&gt;23-30&lt;/pages&gt;&lt;volume&gt;171&lt;/volume&gt;&lt;number&gt;1&lt;/number&gt;&lt;keywords&gt;&lt;keyword&gt;Autism Spectrum Disorder/ec [Economics]&lt;/keyword&gt;&lt;keyword&gt;Autism Spectrum Disorder/th [Therapy]&lt;/keyword&gt;&lt;keyword&gt;Behavior Therapy/ec [Economics]&lt;/keyword&gt;&lt;keyword&gt;Child, Preschool&lt;/keyword&gt;&lt;keyword&gt;Cost Savings&lt;/keyword&gt;&lt;keyword&gt;Cost-Benefit Analysis&lt;/keyword&gt;&lt;keyword&gt;Female&lt;/keyword&gt;&lt;keyword&gt;Health Services Accessibility/ec [Economics]&lt;/keyword&gt;&lt;keyword&gt;Humans&lt;/keyword&gt;&lt;keyword&gt;Male&lt;/keyword&gt;&lt;keyword&gt;Ontario&lt;/keyword&gt;&lt;keyword&gt;Waiting Lists&lt;/keyword&gt;&lt;keyword&gt;Canada&lt;/keyword&gt;&lt;/keywords&gt;&lt;dates&gt;&lt;year&gt;2017&lt;/year&gt;&lt;pub-dates&gt;&lt;date&gt;2017&lt;/date&gt;&lt;/pub-dates&gt;&lt;/dates&gt;&lt;accession-num&gt;rayyan-182551762&lt;/accession-num&gt;&lt;urls&gt;&lt;related-urls&gt;&lt;url&gt;https://jamanetwork.com/journals/jamapediatrics/articlepdf/2583518/poi160070.pdf&lt;/url&gt;&lt;/related-urls&gt;&lt;/urls&gt;&lt;custom1&gt;RAYYAN-INCLUSION: {&amp;quot;Amarzaya&amp;quot;=&amp;gt;&amp;quot;Included&amp;quot;, &amp;quot;nddreview&amp;quot;=&amp;gt;&amp;quot;Included&amp;quot;}&lt;/custom1&gt;&lt;/record&gt;&lt;/Cite&gt;&lt;/EndNote&gt;</w:instrText>
            </w:r>
            <w:r w:rsidRPr="0009416B">
              <w:rPr>
                <w:rFonts w:ascii="Arial" w:hAnsi="Arial" w:cs="Arial"/>
              </w:rPr>
              <w:fldChar w:fldCharType="separate"/>
            </w:r>
            <w:r w:rsidRPr="0009416B">
              <w:rPr>
                <w:rFonts w:ascii="Arial" w:hAnsi="Arial" w:cs="Arial"/>
                <w:noProof/>
              </w:rPr>
              <w:t>Piccininni et al (4)</w:t>
            </w:r>
            <w:r w:rsidRPr="0009416B">
              <w:rPr>
                <w:rFonts w:ascii="Arial" w:hAnsi="Arial" w:cs="Arial"/>
              </w:rPr>
              <w:fldChar w:fldCharType="end"/>
            </w:r>
          </w:p>
        </w:tc>
        <w:tc>
          <w:tcPr>
            <w:tcW w:w="1183" w:type="dxa"/>
          </w:tcPr>
          <w:p w14:paraId="781362B1" w14:textId="77777777" w:rsidR="001B4C1D" w:rsidRPr="0009416B" w:rsidRDefault="001B4C1D" w:rsidP="00B14917">
            <w:pPr>
              <w:rPr>
                <w:rFonts w:ascii="Arial" w:hAnsi="Arial" w:cs="Arial"/>
              </w:rPr>
            </w:pPr>
            <w:r w:rsidRPr="0009416B">
              <w:rPr>
                <w:rFonts w:ascii="Arial" w:hAnsi="Arial" w:cs="Arial"/>
              </w:rPr>
              <w:t>Canada</w:t>
            </w:r>
          </w:p>
        </w:tc>
        <w:tc>
          <w:tcPr>
            <w:tcW w:w="1260" w:type="dxa"/>
          </w:tcPr>
          <w:p w14:paraId="1ABE15F1" w14:textId="77777777" w:rsidR="001B4C1D" w:rsidRPr="0009416B" w:rsidRDefault="001B4C1D" w:rsidP="00B14917">
            <w:pPr>
              <w:rPr>
                <w:rFonts w:ascii="Arial" w:hAnsi="Arial" w:cs="Arial"/>
              </w:rPr>
            </w:pPr>
            <w:r w:rsidRPr="0009416B">
              <w:rPr>
                <w:rFonts w:ascii="Arial" w:hAnsi="Arial" w:cs="Arial"/>
              </w:rPr>
              <w:t>CEA</w:t>
            </w:r>
          </w:p>
        </w:tc>
        <w:tc>
          <w:tcPr>
            <w:tcW w:w="1564" w:type="dxa"/>
          </w:tcPr>
          <w:p w14:paraId="095C78EC" w14:textId="77777777" w:rsidR="001B4C1D" w:rsidRPr="0009416B" w:rsidRDefault="001B4C1D" w:rsidP="00B14917">
            <w:pPr>
              <w:rPr>
                <w:rFonts w:ascii="Arial" w:hAnsi="Arial" w:cs="Arial"/>
              </w:rPr>
            </w:pPr>
            <w:r w:rsidRPr="0009416B">
              <w:rPr>
                <w:rFonts w:ascii="Arial" w:hAnsi="Arial" w:cs="Arial"/>
                <w:b/>
                <w:bCs/>
              </w:rPr>
              <w:t>Provincial:</w:t>
            </w:r>
            <w:r w:rsidRPr="0009416B">
              <w:rPr>
                <w:rFonts w:ascii="Arial" w:hAnsi="Arial" w:cs="Arial"/>
              </w:rPr>
              <w:t xml:space="preserve"> IBI-RWT: -Can$29,306; IBI-EWT: -Can$52,976; </w:t>
            </w:r>
            <w:r w:rsidRPr="0009416B">
              <w:rPr>
                <w:rFonts w:ascii="Arial" w:hAnsi="Arial" w:cs="Arial"/>
                <w:b/>
                <w:bCs/>
              </w:rPr>
              <w:t>Societal:</w:t>
            </w:r>
            <w:r w:rsidRPr="0009416B">
              <w:rPr>
                <w:rFonts w:ascii="Arial" w:hAnsi="Arial" w:cs="Arial"/>
              </w:rPr>
              <w:t xml:space="preserve"> IBI-RWT: -Can$146,800; IBI-EWT: -Can$267,300</w:t>
            </w:r>
          </w:p>
        </w:tc>
        <w:tc>
          <w:tcPr>
            <w:tcW w:w="1805" w:type="dxa"/>
          </w:tcPr>
          <w:p w14:paraId="3B97BC51" w14:textId="77777777" w:rsidR="001B4C1D" w:rsidRPr="0009416B" w:rsidRDefault="001B4C1D" w:rsidP="00B14917">
            <w:pPr>
              <w:rPr>
                <w:rFonts w:ascii="Arial" w:hAnsi="Arial" w:cs="Arial"/>
              </w:rPr>
            </w:pPr>
            <w:r w:rsidRPr="0009416B">
              <w:rPr>
                <w:rFonts w:ascii="Arial" w:hAnsi="Arial" w:cs="Arial"/>
              </w:rPr>
              <w:t xml:space="preserve">IBI-RWT: 1.28. </w:t>
            </w:r>
          </w:p>
          <w:p w14:paraId="47204D50" w14:textId="77777777" w:rsidR="001B4C1D" w:rsidRPr="0009416B" w:rsidRDefault="001B4C1D" w:rsidP="00B14917">
            <w:pPr>
              <w:rPr>
                <w:rFonts w:ascii="Arial" w:hAnsi="Arial" w:cs="Arial"/>
              </w:rPr>
            </w:pPr>
            <w:r w:rsidRPr="0009416B">
              <w:rPr>
                <w:rFonts w:ascii="Arial" w:hAnsi="Arial" w:cs="Arial"/>
              </w:rPr>
              <w:t>IBI-EWT:2.52</w:t>
            </w:r>
          </w:p>
        </w:tc>
        <w:tc>
          <w:tcPr>
            <w:tcW w:w="2061" w:type="dxa"/>
          </w:tcPr>
          <w:p w14:paraId="3D42C064" w14:textId="77777777" w:rsidR="001B4C1D" w:rsidRPr="0009416B" w:rsidRDefault="001B4C1D" w:rsidP="00B14917">
            <w:pPr>
              <w:rPr>
                <w:rFonts w:ascii="Arial" w:hAnsi="Arial" w:cs="Arial"/>
              </w:rPr>
            </w:pPr>
            <w:r w:rsidRPr="0009416B">
              <w:rPr>
                <w:rFonts w:ascii="Arial" w:hAnsi="Arial" w:cs="Arial"/>
                <w:b/>
                <w:bCs/>
              </w:rPr>
              <w:t>Provincial perspective:</w:t>
            </w:r>
            <w:r w:rsidRPr="0009416B">
              <w:rPr>
                <w:rFonts w:ascii="Arial" w:hAnsi="Arial" w:cs="Arial"/>
              </w:rPr>
              <w:t xml:space="preserve"> IBI-RWT: dominant; IBI-EWT: dominant; </w:t>
            </w:r>
            <w:r w:rsidRPr="0009416B">
              <w:rPr>
                <w:rFonts w:ascii="Arial" w:hAnsi="Arial" w:cs="Arial"/>
                <w:b/>
                <w:bCs/>
              </w:rPr>
              <w:t>Societal perspective:</w:t>
            </w:r>
            <w:r w:rsidRPr="0009416B">
              <w:rPr>
                <w:rFonts w:ascii="Arial" w:hAnsi="Arial" w:cs="Arial"/>
              </w:rPr>
              <w:t xml:space="preserve"> IBI-RWT: dominant IBI EWT: dominant</w:t>
            </w:r>
          </w:p>
        </w:tc>
        <w:tc>
          <w:tcPr>
            <w:tcW w:w="1150" w:type="dxa"/>
          </w:tcPr>
          <w:p w14:paraId="44DB9D5C" w14:textId="77777777" w:rsidR="001B4C1D" w:rsidRPr="0009416B" w:rsidRDefault="001B4C1D" w:rsidP="00B14917">
            <w:pPr>
              <w:rPr>
                <w:rFonts w:ascii="Arial" w:hAnsi="Arial" w:cs="Arial"/>
              </w:rPr>
            </w:pPr>
            <w:r w:rsidRPr="0009416B">
              <w:rPr>
                <w:rFonts w:ascii="Arial" w:hAnsi="Arial" w:cs="Arial"/>
              </w:rPr>
              <w:t>Can$/2013</w:t>
            </w:r>
          </w:p>
        </w:tc>
        <w:tc>
          <w:tcPr>
            <w:tcW w:w="3602" w:type="dxa"/>
          </w:tcPr>
          <w:p w14:paraId="3830B4E1" w14:textId="77777777" w:rsidR="001B4C1D" w:rsidRPr="0009416B" w:rsidRDefault="001B4C1D" w:rsidP="00B14917">
            <w:pPr>
              <w:rPr>
                <w:rFonts w:ascii="Arial" w:hAnsi="Arial" w:cs="Arial"/>
              </w:rPr>
            </w:pPr>
            <w:r w:rsidRPr="0009416B">
              <w:rPr>
                <w:rFonts w:ascii="Arial" w:hAnsi="Arial" w:cs="Arial"/>
              </w:rPr>
              <w:t>The study revealed that eliminating wait times for IBI was the dominant strategy over the CWT and halving the wait time from both provincial and societal perspectives.</w:t>
            </w:r>
          </w:p>
        </w:tc>
      </w:tr>
      <w:tr w:rsidR="001B4C1D" w:rsidRPr="0009416B" w14:paraId="33922FE1" w14:textId="77777777" w:rsidTr="00B14917">
        <w:tc>
          <w:tcPr>
            <w:tcW w:w="416" w:type="dxa"/>
          </w:tcPr>
          <w:p w14:paraId="41D7D5E8" w14:textId="77777777" w:rsidR="001B4C1D" w:rsidRPr="0009416B" w:rsidRDefault="001B4C1D" w:rsidP="00B14917">
            <w:pPr>
              <w:rPr>
                <w:rFonts w:ascii="Arial" w:hAnsi="Arial" w:cs="Arial"/>
              </w:rPr>
            </w:pPr>
            <w:r w:rsidRPr="0009416B">
              <w:rPr>
                <w:rFonts w:ascii="Arial" w:hAnsi="Arial" w:cs="Arial"/>
              </w:rPr>
              <w:t>9</w:t>
            </w:r>
          </w:p>
        </w:tc>
        <w:tc>
          <w:tcPr>
            <w:tcW w:w="1271" w:type="dxa"/>
          </w:tcPr>
          <w:p w14:paraId="1035F83B" w14:textId="77777777" w:rsidR="001B4C1D" w:rsidRPr="0009416B" w:rsidRDefault="001B4C1D" w:rsidP="00B14917">
            <w:pPr>
              <w:rPr>
                <w:rFonts w:ascii="Arial" w:hAnsi="Arial" w:cs="Arial"/>
              </w:rPr>
            </w:pPr>
            <w:r w:rsidRPr="0009416B">
              <w:rPr>
                <w:rFonts w:ascii="Arial" w:hAnsi="Arial" w:cs="Arial"/>
              </w:rPr>
              <w:fldChar w:fldCharType="begin">
                <w:fldData xml:space="preserve">PEVuZE5vdGU+PENpdGUgQXV0aG9yWWVhcj0iMSI+PEF1dGhvcj5NYXJrPC9BdXRob3I+PFllYXI+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=
</w:fldData>
              </w:fldChar>
            </w:r>
            <w:r w:rsidRPr="0009416B">
              <w:rPr>
                <w:rFonts w:ascii="Arial" w:hAnsi="Arial" w:cs="Arial"/>
              </w:rPr>
              <w:instrText xml:space="preserve"> ADDIN EN.CITE </w:instrText>
            </w:r>
            <w:r w:rsidRPr="0009416B">
              <w:rPr>
                <w:rFonts w:ascii="Arial" w:hAnsi="Arial" w:cs="Arial"/>
              </w:rPr>
              <w:fldChar w:fldCharType="begin">
                <w:fldData xml:space="preserve">PEVuZE5vdGU+PENpdGUgQXV0aG9yWWVhcj0iMSI+PEF1dGhvcj5NYXJrPC9BdXRob3I+PFllYXI+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=
</w:fldData>
              </w:fldChar>
            </w:r>
            <w:r w:rsidRPr="0009416B">
              <w:rPr>
                <w:rFonts w:ascii="Arial" w:hAnsi="Arial" w:cs="Arial"/>
              </w:rPr>
              <w:instrText xml:space="preserve"> ADDIN EN.CITE.DATA </w:instrText>
            </w:r>
            <w:r w:rsidRPr="0009416B">
              <w:rPr>
                <w:rFonts w:ascii="Arial" w:hAnsi="Arial" w:cs="Arial"/>
              </w:rPr>
            </w:r>
            <w:r w:rsidRPr="0009416B">
              <w:rPr>
                <w:rFonts w:ascii="Arial" w:hAnsi="Arial" w:cs="Arial"/>
              </w:rPr>
              <w:fldChar w:fldCharType="end"/>
            </w:r>
            <w:r w:rsidRPr="0009416B">
              <w:rPr>
                <w:rFonts w:ascii="Arial" w:hAnsi="Arial" w:cs="Arial"/>
              </w:rPr>
            </w:r>
            <w:r w:rsidRPr="0009416B">
              <w:rPr>
                <w:rFonts w:ascii="Arial" w:hAnsi="Arial" w:cs="Arial"/>
              </w:rPr>
              <w:fldChar w:fldCharType="separate"/>
            </w:r>
            <w:r w:rsidRPr="0009416B">
              <w:rPr>
                <w:rFonts w:ascii="Arial" w:hAnsi="Arial" w:cs="Arial"/>
                <w:noProof/>
              </w:rPr>
              <w:t>Mark et al (10)</w:t>
            </w:r>
            <w:r w:rsidRPr="0009416B">
              <w:rPr>
                <w:rFonts w:ascii="Arial" w:hAnsi="Arial" w:cs="Arial"/>
              </w:rPr>
              <w:fldChar w:fldCharType="end"/>
            </w:r>
          </w:p>
        </w:tc>
        <w:tc>
          <w:tcPr>
            <w:tcW w:w="1183" w:type="dxa"/>
          </w:tcPr>
          <w:p w14:paraId="0180A5D6" w14:textId="77777777" w:rsidR="001B4C1D" w:rsidRPr="0009416B" w:rsidRDefault="001B4C1D" w:rsidP="00B14917">
            <w:pPr>
              <w:rPr>
                <w:rFonts w:ascii="Arial" w:hAnsi="Arial" w:cs="Arial"/>
              </w:rPr>
            </w:pPr>
            <w:r w:rsidRPr="0009416B">
              <w:rPr>
                <w:rFonts w:ascii="Arial" w:hAnsi="Arial" w:cs="Arial"/>
              </w:rPr>
              <w:t>UK</w:t>
            </w:r>
          </w:p>
        </w:tc>
        <w:tc>
          <w:tcPr>
            <w:tcW w:w="1260" w:type="dxa"/>
          </w:tcPr>
          <w:p w14:paraId="3F66B146"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61AB9C8D" w14:textId="77777777" w:rsidR="001B4C1D" w:rsidRPr="0009416B" w:rsidRDefault="001B4C1D" w:rsidP="00B14917">
            <w:pPr>
              <w:rPr>
                <w:rFonts w:ascii="Arial" w:hAnsi="Arial" w:cs="Arial"/>
              </w:rPr>
            </w:pPr>
            <w:r w:rsidRPr="0009416B">
              <w:rPr>
                <w:rFonts w:ascii="Arial" w:hAnsi="Arial" w:cs="Arial"/>
              </w:rPr>
              <w:t>Pessimistic: £57,879</w:t>
            </w:r>
          </w:p>
          <w:p w14:paraId="0FA1B587" w14:textId="77777777" w:rsidR="001B4C1D" w:rsidRPr="0009416B" w:rsidRDefault="001B4C1D" w:rsidP="00B14917">
            <w:pPr>
              <w:rPr>
                <w:rFonts w:ascii="Arial" w:hAnsi="Arial" w:cs="Arial"/>
              </w:rPr>
            </w:pPr>
            <w:r w:rsidRPr="0009416B">
              <w:rPr>
                <w:rFonts w:ascii="Arial" w:hAnsi="Arial" w:cs="Arial"/>
              </w:rPr>
              <w:t>Optimistic: £57,233</w:t>
            </w:r>
          </w:p>
        </w:tc>
        <w:tc>
          <w:tcPr>
            <w:tcW w:w="1805" w:type="dxa"/>
          </w:tcPr>
          <w:p w14:paraId="49BDA986" w14:textId="77777777" w:rsidR="001B4C1D" w:rsidRPr="0009416B" w:rsidRDefault="001B4C1D" w:rsidP="00B14917">
            <w:pPr>
              <w:rPr>
                <w:rFonts w:ascii="Arial" w:hAnsi="Arial" w:cs="Arial"/>
              </w:rPr>
            </w:pPr>
            <w:r w:rsidRPr="0009416B">
              <w:rPr>
                <w:rFonts w:ascii="Arial" w:hAnsi="Arial" w:cs="Arial"/>
              </w:rPr>
              <w:t>Pessimistic: 0.24 additional QALYs.</w:t>
            </w:r>
          </w:p>
          <w:p w14:paraId="0C1D5D56" w14:textId="77777777" w:rsidR="001B4C1D" w:rsidRPr="0009416B" w:rsidRDefault="001B4C1D" w:rsidP="00B14917">
            <w:pPr>
              <w:rPr>
                <w:rFonts w:ascii="Arial" w:hAnsi="Arial" w:cs="Arial"/>
              </w:rPr>
            </w:pPr>
            <w:r w:rsidRPr="0009416B">
              <w:rPr>
                <w:rFonts w:ascii="Arial" w:hAnsi="Arial" w:cs="Arial"/>
              </w:rPr>
              <w:t>Optimistic: 0.84 additional QALYs</w:t>
            </w:r>
          </w:p>
        </w:tc>
        <w:tc>
          <w:tcPr>
            <w:tcW w:w="2061" w:type="dxa"/>
          </w:tcPr>
          <w:p w14:paraId="5D92760C" w14:textId="77777777" w:rsidR="001B4C1D" w:rsidRPr="0009416B" w:rsidRDefault="001B4C1D" w:rsidP="00B14917">
            <w:pPr>
              <w:rPr>
                <w:rFonts w:ascii="Arial" w:hAnsi="Arial" w:cs="Arial"/>
              </w:rPr>
            </w:pPr>
            <w:r w:rsidRPr="0009416B">
              <w:rPr>
                <w:rFonts w:ascii="Arial" w:hAnsi="Arial" w:cs="Arial"/>
              </w:rPr>
              <w:t>Pessimistic: £236,837/QALY</w:t>
            </w:r>
          </w:p>
          <w:p w14:paraId="56C780FA" w14:textId="77777777" w:rsidR="001B4C1D" w:rsidRPr="0009416B" w:rsidRDefault="001B4C1D" w:rsidP="00B14917">
            <w:pPr>
              <w:rPr>
                <w:rFonts w:ascii="Arial" w:hAnsi="Arial" w:cs="Arial"/>
              </w:rPr>
            </w:pPr>
            <w:r w:rsidRPr="0009416B">
              <w:rPr>
                <w:rFonts w:ascii="Arial" w:hAnsi="Arial" w:cs="Arial"/>
              </w:rPr>
              <w:t>Optimistic: £68,362/QALY</w:t>
            </w:r>
          </w:p>
        </w:tc>
        <w:tc>
          <w:tcPr>
            <w:tcW w:w="1150" w:type="dxa"/>
          </w:tcPr>
          <w:p w14:paraId="3EABCFC3" w14:textId="77777777" w:rsidR="001B4C1D" w:rsidRPr="0009416B" w:rsidRDefault="001B4C1D" w:rsidP="00B14917">
            <w:pPr>
              <w:rPr>
                <w:rFonts w:ascii="Arial" w:hAnsi="Arial" w:cs="Arial"/>
              </w:rPr>
            </w:pPr>
            <w:r w:rsidRPr="0009416B">
              <w:rPr>
                <w:rFonts w:ascii="Arial" w:hAnsi="Arial" w:cs="Arial"/>
              </w:rPr>
              <w:t>Pound/?</w:t>
            </w:r>
          </w:p>
        </w:tc>
        <w:tc>
          <w:tcPr>
            <w:tcW w:w="3602" w:type="dxa"/>
          </w:tcPr>
          <w:p w14:paraId="604E369E" w14:textId="77777777" w:rsidR="001B4C1D" w:rsidRPr="0009416B" w:rsidRDefault="001B4C1D" w:rsidP="00B14917">
            <w:pPr>
              <w:rPr>
                <w:rFonts w:ascii="Arial" w:hAnsi="Arial" w:cs="Arial"/>
              </w:rPr>
            </w:pPr>
            <w:r w:rsidRPr="0009416B">
              <w:rPr>
                <w:rFonts w:ascii="Arial" w:hAnsi="Arial" w:cs="Arial"/>
              </w:rPr>
              <w:t>Assuming an NHS and social services perspective, the results of cost-effectiveness analysis suggest an ICER of £240,868 per QALY when pessimistic assumptions are made about long-term effects and an ICER of £69,386 per QALY when optimistic assumptions are made. When a broader public sector perspective was adopted, the ICER in respective scenarios was £189,122 per QALY and £46,768 per QALY</w:t>
            </w:r>
          </w:p>
        </w:tc>
      </w:tr>
      <w:tr w:rsidR="001B4C1D" w:rsidRPr="0009416B" w14:paraId="5DA38F3E" w14:textId="77777777" w:rsidTr="00B14917">
        <w:tc>
          <w:tcPr>
            <w:tcW w:w="14312" w:type="dxa"/>
            <w:gridSpan w:val="9"/>
          </w:tcPr>
          <w:p w14:paraId="0A439479" w14:textId="77777777" w:rsidR="001B4C1D" w:rsidRPr="0009416B" w:rsidRDefault="001B4C1D" w:rsidP="00B14917">
            <w:pPr>
              <w:rPr>
                <w:rFonts w:ascii="Arial" w:hAnsi="Arial" w:cs="Arial"/>
                <w:b/>
                <w:bCs/>
              </w:rPr>
            </w:pPr>
            <w:r w:rsidRPr="0009416B">
              <w:rPr>
                <w:rFonts w:ascii="Arial" w:hAnsi="Arial" w:cs="Arial"/>
                <w:b/>
                <w:bCs/>
              </w:rPr>
              <w:t>Cerebral palsy</w:t>
            </w:r>
          </w:p>
        </w:tc>
      </w:tr>
      <w:tr w:rsidR="001B4C1D" w:rsidRPr="0009416B" w14:paraId="2F024D88" w14:textId="77777777" w:rsidTr="00B14917">
        <w:tc>
          <w:tcPr>
            <w:tcW w:w="416" w:type="dxa"/>
          </w:tcPr>
          <w:p w14:paraId="66BB1A95" w14:textId="77777777" w:rsidR="001B4C1D" w:rsidRPr="0009416B" w:rsidRDefault="001B4C1D" w:rsidP="00B14917">
            <w:pPr>
              <w:rPr>
                <w:rFonts w:ascii="Arial" w:hAnsi="Arial" w:cs="Arial"/>
              </w:rPr>
            </w:pPr>
            <w:r w:rsidRPr="0009416B">
              <w:rPr>
                <w:rFonts w:ascii="Arial" w:hAnsi="Arial" w:cs="Arial"/>
              </w:rPr>
              <w:t>10</w:t>
            </w:r>
          </w:p>
        </w:tc>
        <w:tc>
          <w:tcPr>
            <w:tcW w:w="1271" w:type="dxa"/>
          </w:tcPr>
          <w:p w14:paraId="32F7B6E6"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AuthorYear="1"&gt;&lt;Author&gt;Vallejo-Torres&lt;/Author&gt;&lt;Year&gt;2019&lt;/Year&gt;&lt;RecNum&gt;160211&lt;/RecNum&gt;&lt;DisplayText&gt;Vallejo-Torres et al (11)&lt;/DisplayText&gt;&lt;record&gt;&lt;rec-number&gt;160211&lt;/rec-number&gt;&lt;foreign-keys&gt;&lt;key app="EN" db-id="ptfdezrvi5a90zexfxhxr9pqwtwdfvva2e0p" timestamp="1625539123"&gt;160211&lt;/key&gt;&lt;/foreign-keys&gt;&lt;ref-type name="Journal Article"&gt;17&lt;/ref-type&gt;&lt;contributors&gt;&lt;authors&gt;&lt;author&gt;Vallejo-Torres, L.&lt;/author&gt;&lt;author&gt;Rivero-Santana, A.&lt;/author&gt;&lt;author&gt;Martin-Saborido, C.&lt;/author&gt;&lt;author&gt;Epstein, D.&lt;/author&gt;&lt;author&gt;Perestelo-Perez, L.&lt;/author&gt;&lt;author&gt;Castellano-Fuentes, C. L.&lt;/author&gt;&lt;author&gt;Escobar-Martinez, A.&lt;/author&gt;&lt;author&gt;Serrano, Aguilar&lt;/author&gt;&lt;/authors&gt;&lt;/contributors&gt;&lt;titles&gt;&lt;title&gt;Cost-effectiveness analysis of a surveillance program to prevent hip dislocation in children with cerebral palsy&lt;/title&gt;&lt;secondary-title&gt;Gaceta sanitaria&lt;/secondary-title&gt;&lt;/titles&gt;&lt;periodical&gt;&lt;full-title&gt;Gaceta sanitaria&lt;/full-title&gt;&lt;/periodical&gt;&lt;keywords&gt;&lt;keyword&gt;Only Child&lt;/keyword&gt;&lt;keyword&gt;Cost-Benefit Analysis&lt;/keyword&gt;&lt;keyword&gt;Cerebral Palsy&lt;/keyword&gt;&lt;keyword&gt;Child&lt;/keyword&gt;&lt;keyword&gt;Hip Dislocation&lt;/keyword&gt;&lt;keyword&gt;Dislocations&lt;/keyword&gt;&lt;/keywords&gt;&lt;dates&gt;&lt;year&gt;2019&lt;/year&gt;&lt;pub-dates&gt;&lt;date&gt;2019&lt;/date&gt;&lt;/pub-dates&gt;&lt;/dates&gt;&lt;accession-num&gt;rayyan-182551879&lt;/accession-num&gt;&lt;urls&gt;&lt;/urls&gt;&lt;custom1&gt;RAYYAN-INCLUSION: {&amp;quot;Amarzaya&amp;quot;=&amp;gt;&amp;quot;Included&amp;quot;, &amp;quot;nddreview&amp;quot;=&amp;gt;&amp;quot;Included&amp;quot;}&lt;/custom1&gt;&lt;/record&gt;&lt;/Cite&gt;&lt;/EndNote&gt;</w:instrText>
            </w:r>
            <w:r w:rsidRPr="0009416B">
              <w:rPr>
                <w:rFonts w:ascii="Arial" w:hAnsi="Arial" w:cs="Arial"/>
              </w:rPr>
              <w:fldChar w:fldCharType="separate"/>
            </w:r>
            <w:r w:rsidRPr="0009416B">
              <w:rPr>
                <w:rFonts w:ascii="Arial" w:hAnsi="Arial" w:cs="Arial"/>
                <w:noProof/>
              </w:rPr>
              <w:t>Vallejo-Torres et al (11)</w:t>
            </w:r>
            <w:r w:rsidRPr="0009416B">
              <w:rPr>
                <w:rFonts w:ascii="Arial" w:hAnsi="Arial" w:cs="Arial"/>
              </w:rPr>
              <w:fldChar w:fldCharType="end"/>
            </w:r>
          </w:p>
        </w:tc>
        <w:tc>
          <w:tcPr>
            <w:tcW w:w="1183" w:type="dxa"/>
          </w:tcPr>
          <w:p w14:paraId="64305731" w14:textId="77777777" w:rsidR="001B4C1D" w:rsidRPr="0009416B" w:rsidRDefault="001B4C1D" w:rsidP="00B14917">
            <w:pPr>
              <w:rPr>
                <w:rFonts w:ascii="Arial" w:hAnsi="Arial" w:cs="Arial"/>
              </w:rPr>
            </w:pPr>
            <w:r w:rsidRPr="0009416B">
              <w:rPr>
                <w:rFonts w:ascii="Arial" w:hAnsi="Arial" w:cs="Arial"/>
              </w:rPr>
              <w:t>Spain</w:t>
            </w:r>
          </w:p>
        </w:tc>
        <w:tc>
          <w:tcPr>
            <w:tcW w:w="1260" w:type="dxa"/>
          </w:tcPr>
          <w:p w14:paraId="2D8DD123"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349CF97E" w14:textId="77777777" w:rsidR="001B4C1D" w:rsidRPr="0009416B" w:rsidRDefault="001B4C1D" w:rsidP="00B14917">
            <w:pPr>
              <w:rPr>
                <w:rFonts w:ascii="Arial" w:hAnsi="Arial" w:cs="Arial"/>
              </w:rPr>
            </w:pPr>
            <w:r w:rsidRPr="0009416B">
              <w:rPr>
                <w:rFonts w:ascii="Arial" w:hAnsi="Arial" w:cs="Arial"/>
              </w:rPr>
              <w:t>€956(394-1708)</w:t>
            </w:r>
          </w:p>
        </w:tc>
        <w:tc>
          <w:tcPr>
            <w:tcW w:w="1805" w:type="dxa"/>
          </w:tcPr>
          <w:p w14:paraId="051C1F15" w14:textId="77777777" w:rsidR="001B4C1D" w:rsidRPr="0009416B" w:rsidRDefault="001B4C1D" w:rsidP="00B14917">
            <w:pPr>
              <w:rPr>
                <w:rFonts w:ascii="Arial" w:hAnsi="Arial" w:cs="Arial"/>
              </w:rPr>
            </w:pPr>
            <w:r w:rsidRPr="0009416B">
              <w:rPr>
                <w:rFonts w:ascii="Arial" w:hAnsi="Arial" w:cs="Arial"/>
              </w:rPr>
              <w:t>0.0778(0.028-0.131)</w:t>
            </w:r>
          </w:p>
        </w:tc>
        <w:tc>
          <w:tcPr>
            <w:tcW w:w="2061" w:type="dxa"/>
          </w:tcPr>
          <w:p w14:paraId="22E126F9" w14:textId="77777777" w:rsidR="001B4C1D" w:rsidRPr="0009416B" w:rsidRDefault="001B4C1D" w:rsidP="00B14917">
            <w:pPr>
              <w:rPr>
                <w:rFonts w:ascii="Arial" w:hAnsi="Arial" w:cs="Arial"/>
              </w:rPr>
            </w:pPr>
            <w:r w:rsidRPr="0009416B">
              <w:rPr>
                <w:rFonts w:ascii="Arial" w:hAnsi="Arial" w:cs="Arial"/>
              </w:rPr>
              <w:t>€12,282/QALY (3,013-60,707)</w:t>
            </w:r>
          </w:p>
        </w:tc>
        <w:tc>
          <w:tcPr>
            <w:tcW w:w="1150" w:type="dxa"/>
          </w:tcPr>
          <w:p w14:paraId="32A0D6BB" w14:textId="77777777" w:rsidR="001B4C1D" w:rsidRPr="0009416B" w:rsidRDefault="001B4C1D" w:rsidP="00B14917">
            <w:pPr>
              <w:rPr>
                <w:rFonts w:ascii="Arial" w:hAnsi="Arial" w:cs="Arial"/>
              </w:rPr>
            </w:pPr>
            <w:r w:rsidRPr="0009416B">
              <w:rPr>
                <w:rFonts w:ascii="Arial" w:hAnsi="Arial" w:cs="Arial"/>
              </w:rPr>
              <w:t>Euro/?</w:t>
            </w:r>
          </w:p>
        </w:tc>
        <w:tc>
          <w:tcPr>
            <w:tcW w:w="3602" w:type="dxa"/>
          </w:tcPr>
          <w:p w14:paraId="5F5A8738" w14:textId="77777777" w:rsidR="001B4C1D" w:rsidRPr="0009416B" w:rsidRDefault="001B4C1D" w:rsidP="00B14917">
            <w:pPr>
              <w:rPr>
                <w:rFonts w:ascii="Arial" w:hAnsi="Arial" w:cs="Arial"/>
              </w:rPr>
            </w:pPr>
            <w:r w:rsidRPr="0009416B">
              <w:rPr>
                <w:rFonts w:ascii="Arial" w:hAnsi="Arial" w:cs="Arial"/>
              </w:rPr>
              <w:t>The results of this study suggest that a surveillance program to prevent hip dislocation in children with cerebral palsy is likely to be a cost-effective use of health care resources of the Spanish National Health System.</w:t>
            </w:r>
          </w:p>
        </w:tc>
      </w:tr>
      <w:tr w:rsidR="001B4C1D" w:rsidRPr="0009416B" w14:paraId="34BE96C8" w14:textId="77777777" w:rsidTr="00B14917">
        <w:tc>
          <w:tcPr>
            <w:tcW w:w="416" w:type="dxa"/>
          </w:tcPr>
          <w:p w14:paraId="06651A40" w14:textId="77777777" w:rsidR="001B4C1D" w:rsidRPr="0009416B" w:rsidRDefault="001B4C1D" w:rsidP="00B14917">
            <w:pPr>
              <w:rPr>
                <w:rFonts w:ascii="Arial" w:hAnsi="Arial" w:cs="Arial"/>
              </w:rPr>
            </w:pPr>
            <w:r w:rsidRPr="0009416B">
              <w:rPr>
                <w:rFonts w:ascii="Arial" w:hAnsi="Arial" w:cs="Arial"/>
              </w:rPr>
              <w:t>11</w:t>
            </w:r>
          </w:p>
        </w:tc>
        <w:tc>
          <w:tcPr>
            <w:tcW w:w="1271" w:type="dxa"/>
          </w:tcPr>
          <w:p w14:paraId="6FACB36F"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AuthorYear="1"&gt;&lt;Author&gt;Kazarian&lt;/Author&gt;&lt;Year&gt;2021&lt;/Year&gt;&lt;RecNum&gt;160196&lt;/RecNum&gt;&lt;DisplayText&gt;Kazarian et al (3)&lt;/DisplayText&gt;&lt;record&gt;&lt;rec-number&gt;160196&lt;/rec-number&gt;&lt;foreign-keys&gt;&lt;key app="EN" db-id="ptfdezrvi5a90zexfxhxr9pqwtwdfvva2e0p" timestamp="1625539123"&gt;160196&lt;/key&gt;&lt;/foreign-keys&gt;&lt;ref-type name="Journal Article"&gt;17&lt;/ref-type&gt;&lt;contributors&gt;&lt;authors&gt;&lt;author&gt;Kazarian, G. S.&lt;/author&gt;&lt;author&gt;Van Heest, A. E.&lt;/author&gt;&lt;author&gt;Goldfarb, C. A.&lt;/author&gt;&lt;author&gt;Wall, L. B.&lt;/author&gt;&lt;/authors&gt;&lt;/contributors&gt;&lt;titles&gt;&lt;title&gt;Cost Comparison of Botulinum Toxin Injections Versus Surgical Treatment in Pediatric Patients With Cerebral Palsy: A Markov Model&lt;/title&gt;&lt;secondary-title&gt;J Hand Surg Am&lt;/secondary-title&gt;&lt;/titles&gt;&lt;periodical&gt;&lt;full-title&gt;J Hand Surg Am&lt;/full-title&gt;&lt;/periodical&gt;&lt;pages&gt;359-367&lt;/pages&gt;&lt;volume&gt;46&lt;/volume&gt;&lt;number&gt;5&lt;/number&gt;&lt;keywords&gt;&lt;keyword&gt;Botulinum&lt;/keyword&gt;&lt;keyword&gt;Markov model&lt;/keyword&gt;&lt;keyword&gt;cerebral palsy&lt;/keyword&gt;&lt;keyword&gt;cost analysis&lt;/keyword&gt;&lt;keyword&gt;Botulinum Toxins&lt;/keyword&gt;&lt;keyword&gt;Botulinum Toxins, Type A&lt;/keyword&gt;&lt;/keywords&gt;&lt;dates&gt;&lt;year&gt;2021&lt;/year&gt;&lt;pub-dates&gt;&lt;date&gt;2021&lt;/date&gt;&lt;/pub-dates&gt;&lt;/dates&gt;&lt;isbn&gt;0363-5023&lt;/isbn&gt;&lt;accession-num&gt;rayyan-182552319&lt;/accession-num&gt;&lt;urls&gt;&lt;/urls&gt;&lt;custom1&gt;1531-6564 Kazarian, Gregory S Van Heest, Ann E Goldfarb, Charles A Wall, Lindley B Journal Article United States J Hand Surg Am. 2021 May;46(5):359-367. doi: 10.1016/j.jhsa.2021.01.018. Epub 2021 Mar 19. RAYYAN-INCLUSION: {&amp;quot;Sameera&amp;quot;=&amp;gt;&amp;quot;Included&amp;quot;, &amp;quot;Amarzaya&amp;quot;=&amp;gt;&amp;quot;Included&amp;quot;, &amp;quot;nddreview&amp;quot;=&amp;gt;&amp;quot;Included&amp;quot;}&lt;/custom1&gt;&lt;language&gt;eng&lt;/language&gt;&lt;/record&gt;&lt;/Cite&gt;&lt;/EndNote&gt;</w:instrText>
            </w:r>
            <w:r w:rsidRPr="0009416B">
              <w:rPr>
                <w:rFonts w:ascii="Arial" w:hAnsi="Arial" w:cs="Arial"/>
              </w:rPr>
              <w:fldChar w:fldCharType="separate"/>
            </w:r>
            <w:r w:rsidRPr="0009416B">
              <w:rPr>
                <w:rFonts w:ascii="Arial" w:hAnsi="Arial" w:cs="Arial"/>
                <w:noProof/>
              </w:rPr>
              <w:t>Kazarian et al (3)</w:t>
            </w:r>
            <w:r w:rsidRPr="0009416B">
              <w:rPr>
                <w:rFonts w:ascii="Arial" w:hAnsi="Arial" w:cs="Arial"/>
              </w:rPr>
              <w:fldChar w:fldCharType="end"/>
            </w:r>
          </w:p>
        </w:tc>
        <w:tc>
          <w:tcPr>
            <w:tcW w:w="1183" w:type="dxa"/>
          </w:tcPr>
          <w:p w14:paraId="4F6C8D47" w14:textId="77777777" w:rsidR="001B4C1D" w:rsidRPr="0009416B" w:rsidRDefault="001B4C1D" w:rsidP="00B14917">
            <w:pPr>
              <w:rPr>
                <w:rFonts w:ascii="Arial" w:hAnsi="Arial" w:cs="Arial"/>
              </w:rPr>
            </w:pPr>
            <w:r w:rsidRPr="0009416B">
              <w:rPr>
                <w:rFonts w:ascii="Arial" w:hAnsi="Arial" w:cs="Arial"/>
              </w:rPr>
              <w:t>The US</w:t>
            </w:r>
          </w:p>
        </w:tc>
        <w:tc>
          <w:tcPr>
            <w:tcW w:w="1260" w:type="dxa"/>
          </w:tcPr>
          <w:p w14:paraId="1274C2A0"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245B21D5" w14:textId="77777777" w:rsidR="001B4C1D" w:rsidRPr="0009416B" w:rsidRDefault="001B4C1D" w:rsidP="00B14917">
            <w:pPr>
              <w:rPr>
                <w:rFonts w:ascii="Arial" w:hAnsi="Arial" w:cs="Arial"/>
              </w:rPr>
            </w:pPr>
            <w:r w:rsidRPr="0009416B">
              <w:rPr>
                <w:rFonts w:ascii="Arial" w:hAnsi="Arial" w:cs="Arial"/>
              </w:rPr>
              <w:t>-$56,306.64</w:t>
            </w:r>
          </w:p>
        </w:tc>
        <w:tc>
          <w:tcPr>
            <w:tcW w:w="1805" w:type="dxa"/>
          </w:tcPr>
          <w:p w14:paraId="572DBA93" w14:textId="77777777" w:rsidR="001B4C1D" w:rsidRPr="0009416B" w:rsidRDefault="001B4C1D" w:rsidP="00B14917">
            <w:pPr>
              <w:rPr>
                <w:rFonts w:ascii="Arial" w:hAnsi="Arial" w:cs="Arial"/>
              </w:rPr>
            </w:pPr>
            <w:r w:rsidRPr="0009416B">
              <w:rPr>
                <w:rFonts w:ascii="Arial" w:hAnsi="Arial" w:cs="Arial"/>
              </w:rPr>
              <w:t>1.34</w:t>
            </w:r>
          </w:p>
        </w:tc>
        <w:tc>
          <w:tcPr>
            <w:tcW w:w="2061" w:type="dxa"/>
          </w:tcPr>
          <w:p w14:paraId="105B7D36" w14:textId="77777777" w:rsidR="001B4C1D" w:rsidRPr="0009416B" w:rsidRDefault="001B4C1D" w:rsidP="00B14917">
            <w:pPr>
              <w:rPr>
                <w:rFonts w:ascii="Arial" w:hAnsi="Arial" w:cs="Arial"/>
              </w:rPr>
            </w:pPr>
            <w:r w:rsidRPr="0009416B">
              <w:rPr>
                <w:rFonts w:ascii="Arial" w:hAnsi="Arial" w:cs="Arial"/>
              </w:rPr>
              <w:t>Dominant</w:t>
            </w:r>
          </w:p>
        </w:tc>
        <w:tc>
          <w:tcPr>
            <w:tcW w:w="1150" w:type="dxa"/>
          </w:tcPr>
          <w:p w14:paraId="20DF31FF" w14:textId="77777777" w:rsidR="001B4C1D" w:rsidRPr="0009416B" w:rsidRDefault="001B4C1D" w:rsidP="00B14917">
            <w:pPr>
              <w:rPr>
                <w:rFonts w:ascii="Arial" w:hAnsi="Arial" w:cs="Arial"/>
              </w:rPr>
            </w:pPr>
            <w:r w:rsidRPr="0009416B">
              <w:rPr>
                <w:rFonts w:ascii="Arial" w:hAnsi="Arial" w:cs="Arial"/>
              </w:rPr>
              <w:t>US/?</w:t>
            </w:r>
          </w:p>
        </w:tc>
        <w:tc>
          <w:tcPr>
            <w:tcW w:w="3602" w:type="dxa"/>
          </w:tcPr>
          <w:p w14:paraId="2D8DD203" w14:textId="77777777" w:rsidR="001B4C1D" w:rsidRPr="0009416B" w:rsidRDefault="001B4C1D" w:rsidP="00B14917">
            <w:pPr>
              <w:rPr>
                <w:rFonts w:ascii="Arial" w:hAnsi="Arial" w:cs="Arial"/>
              </w:rPr>
            </w:pPr>
            <w:r w:rsidRPr="0009416B">
              <w:rPr>
                <w:rFonts w:ascii="Arial" w:hAnsi="Arial" w:cs="Arial"/>
              </w:rPr>
              <w:t>Surgery is associated with lower direct, indirect, and total costs, as well as a greater number of accumulated quality-adjusted life-years. Surgery provides a greater benefit at a lower cost, which suggests that botulinum injections should be used sparingly in this population. Treatment with surgery could represent savings of $5.6 to $11.3 billion annually in the United States.</w:t>
            </w:r>
          </w:p>
        </w:tc>
      </w:tr>
      <w:tr w:rsidR="001B4C1D" w:rsidRPr="0009416B" w14:paraId="59EBEFF5" w14:textId="77777777" w:rsidTr="00B14917">
        <w:tc>
          <w:tcPr>
            <w:tcW w:w="14312" w:type="dxa"/>
            <w:gridSpan w:val="9"/>
          </w:tcPr>
          <w:p w14:paraId="0EAB3A65" w14:textId="77777777" w:rsidR="001B4C1D" w:rsidRPr="0009416B" w:rsidRDefault="001B4C1D" w:rsidP="00B14917">
            <w:pPr>
              <w:rPr>
                <w:rFonts w:ascii="Arial" w:hAnsi="Arial" w:cs="Arial"/>
                <w:b/>
                <w:bCs/>
              </w:rPr>
            </w:pPr>
            <w:r w:rsidRPr="0009416B">
              <w:rPr>
                <w:rFonts w:ascii="Arial" w:hAnsi="Arial" w:cs="Arial"/>
                <w:b/>
                <w:bCs/>
              </w:rPr>
              <w:t>Dyslexia</w:t>
            </w:r>
          </w:p>
        </w:tc>
      </w:tr>
      <w:tr w:rsidR="001B4C1D" w:rsidRPr="0009416B" w14:paraId="25748406" w14:textId="77777777" w:rsidTr="00B14917">
        <w:tc>
          <w:tcPr>
            <w:tcW w:w="416" w:type="dxa"/>
          </w:tcPr>
          <w:p w14:paraId="4B617DD8" w14:textId="77777777" w:rsidR="001B4C1D" w:rsidRPr="0009416B" w:rsidRDefault="001B4C1D" w:rsidP="00B14917">
            <w:pPr>
              <w:rPr>
                <w:rFonts w:ascii="Arial" w:hAnsi="Arial" w:cs="Arial"/>
              </w:rPr>
            </w:pPr>
            <w:r w:rsidRPr="0009416B">
              <w:rPr>
                <w:rFonts w:ascii="Arial" w:hAnsi="Arial" w:cs="Arial"/>
              </w:rPr>
              <w:t>12</w:t>
            </w:r>
          </w:p>
        </w:tc>
        <w:tc>
          <w:tcPr>
            <w:tcW w:w="1271" w:type="dxa"/>
          </w:tcPr>
          <w:p w14:paraId="76259A43" w14:textId="77777777" w:rsidR="001B4C1D" w:rsidRPr="0009416B" w:rsidRDefault="001B4C1D" w:rsidP="00B14917">
            <w:pPr>
              <w:rPr>
                <w:rFonts w:ascii="Arial" w:hAnsi="Arial" w:cs="Arial"/>
              </w:rPr>
            </w:pPr>
            <w:r w:rsidRPr="0009416B">
              <w:rPr>
                <w:rFonts w:ascii="Arial" w:hAnsi="Arial" w:cs="Arial"/>
              </w:rPr>
              <w:fldChar w:fldCharType="begin"/>
            </w:r>
            <w:r w:rsidRPr="0009416B">
              <w:rPr>
                <w:rFonts w:ascii="Arial" w:hAnsi="Arial" w:cs="Arial"/>
              </w:rPr>
              <w:instrText xml:space="preserve"> ADDIN EN.CITE &lt;EndNote&gt;&lt;Cite AuthorYear="1"&gt;&lt;Author&gt;Hakkaart-van Roijen&lt;/Author&gt;&lt;Year&gt;2011&lt;/Year&gt;&lt;RecNum&gt;160193&lt;/RecNum&gt;&lt;DisplayText&gt;Hakkaart-van Roijen et al (12)&lt;/DisplayText&gt;&lt;record&gt;&lt;rec-number&gt;160193&lt;/rec-number&gt;&lt;foreign-keys&gt;&lt;key app="EN" db-id="ptfdezrvi5a90zexfxhxr9pqwtwdfvva2e0p" timestamp="1625539123"&gt;160193&lt;/key&gt;&lt;/foreign-keys&gt;&lt;ref-type name="Journal Article"&gt;17&lt;/ref-type&gt;&lt;contributors&gt;&lt;authors&gt;&lt;author&gt;Hakkaart-van Roijen, L.&lt;/author&gt;&lt;author&gt;Goettsch, W. G.&lt;/author&gt;&lt;author&gt;Ekkebus, M.&lt;/author&gt;&lt;author&gt;Gerretsen, P.&lt;/author&gt;&lt;author&gt;Stolk&lt;/author&gt;&lt;author&gt;Ea&lt;/author&gt;&lt;/authors&gt;&lt;/contributors&gt;&lt;titles&gt;&lt;title&gt;The cost-effectiveness of an intensive treatment protocol for severe dyslexia in children&lt;/title&gt;&lt;secondary-title&gt;Dyslexia&lt;/secondary-title&gt;&lt;/titles&gt;&lt;periodical&gt;&lt;full-title&gt;Dyslexia&lt;/full-title&gt;&lt;/periodical&gt;&lt;pages&gt;256-267&lt;/pages&gt;&lt;volume&gt;17&lt;/volume&gt;&lt;number&gt;3&lt;/number&gt;&lt;keywords&gt;&lt;keyword&gt;Adolescent&lt;/keyword&gt;&lt;keyword&gt;Analysis of Variance&lt;/keyword&gt;&lt;keyword&gt;Child&lt;/keyword&gt;&lt;keyword&gt;Clinical Protocols&lt;/keyword&gt;&lt;keyword&gt;Cost-Benefit Analysis/mt [Methods]&lt;/keyword&gt;&lt;keyword&gt;Dyslexia/ec [Economics]&lt;/keyword&gt;&lt;keyword&gt;Dyslexia/px [Psychology]&lt;/keyword&gt;&lt;keyword&gt;Dyslexia/th [Therapy]&lt;/keyword&gt;&lt;keyword&gt;Female&lt;/keyword&gt;&lt;keyword&gt;Humans&lt;/keyword&gt;&lt;keyword&gt;Male&lt;/keyword&gt;&lt;keyword&gt;Models, Theoretical&lt;/keyword&gt;&lt;keyword&gt;Quality of Life/px [Psychology]&lt;/keyword&gt;&lt;keyword&gt;Quality-Adjusted Life Years&lt;/keyword&gt;&lt;keyword&gt;Sensitivity and Specificity&lt;/keyword&gt;&lt;keyword&gt;Treatment Outcome&lt;/keyword&gt;&lt;keyword&gt;Only Child&lt;/keyword&gt;&lt;keyword&gt;Dyslexia&lt;/keyword&gt;&lt;keyword&gt;Cost-Benefit Analysis&lt;/keyword&gt;&lt;/keywords&gt;&lt;dates&gt;&lt;year&gt;2011&lt;/year&gt;&lt;pub-dates&gt;&lt;date&gt;2011&lt;/date&gt;&lt;/pub-dates&gt;&lt;/dates&gt;&lt;accession-num&gt;rayyan-182551553&lt;/accession-num&gt;&lt;urls&gt;&lt;related-urls&gt;&lt;url&gt;https://onlinelibrary.wiley.com/doi/pdfdirect/10.1002/dys.436?download=true&lt;/url&gt;&lt;/related-urls&gt;&lt;/urls&gt;&lt;custom1&gt;RAYYAN-INCLUSION: {&amp;quot;Amarzaya&amp;quot;=&amp;gt;&amp;quot;Included&amp;quot;, &amp;quot;nddreview&amp;quot;=&amp;gt;&amp;quot;Included&amp;quot;}&lt;/custom1&gt;&lt;/record&gt;&lt;/Cite&gt;&lt;/EndNote&gt;</w:instrText>
            </w:r>
            <w:r w:rsidRPr="0009416B">
              <w:rPr>
                <w:rFonts w:ascii="Arial" w:hAnsi="Arial" w:cs="Arial"/>
              </w:rPr>
              <w:fldChar w:fldCharType="separate"/>
            </w:r>
            <w:r w:rsidRPr="0009416B">
              <w:rPr>
                <w:rFonts w:ascii="Arial" w:hAnsi="Arial" w:cs="Arial"/>
                <w:noProof/>
              </w:rPr>
              <w:t>Hakkaart-van Roijen et al (12)</w:t>
            </w:r>
            <w:r w:rsidRPr="0009416B">
              <w:rPr>
                <w:rFonts w:ascii="Arial" w:hAnsi="Arial" w:cs="Arial"/>
              </w:rPr>
              <w:fldChar w:fldCharType="end"/>
            </w:r>
          </w:p>
        </w:tc>
        <w:tc>
          <w:tcPr>
            <w:tcW w:w="1183" w:type="dxa"/>
          </w:tcPr>
          <w:p w14:paraId="1B9BF188" w14:textId="77777777" w:rsidR="001B4C1D" w:rsidRPr="0009416B" w:rsidRDefault="001B4C1D" w:rsidP="00B14917">
            <w:pPr>
              <w:rPr>
                <w:rFonts w:ascii="Arial" w:hAnsi="Arial" w:cs="Arial"/>
              </w:rPr>
            </w:pPr>
            <w:r w:rsidRPr="0009416B">
              <w:rPr>
                <w:rFonts w:ascii="Arial" w:hAnsi="Arial" w:cs="Arial"/>
              </w:rPr>
              <w:t>The Netherlands</w:t>
            </w:r>
          </w:p>
        </w:tc>
        <w:tc>
          <w:tcPr>
            <w:tcW w:w="1260" w:type="dxa"/>
          </w:tcPr>
          <w:p w14:paraId="488DA52E" w14:textId="77777777" w:rsidR="001B4C1D" w:rsidRPr="0009416B" w:rsidRDefault="001B4C1D" w:rsidP="00B14917">
            <w:pPr>
              <w:rPr>
                <w:rFonts w:ascii="Arial" w:hAnsi="Arial" w:cs="Arial"/>
              </w:rPr>
            </w:pPr>
            <w:r w:rsidRPr="0009416B">
              <w:rPr>
                <w:rFonts w:ascii="Arial" w:hAnsi="Arial" w:cs="Arial"/>
              </w:rPr>
              <w:t>CUA</w:t>
            </w:r>
          </w:p>
        </w:tc>
        <w:tc>
          <w:tcPr>
            <w:tcW w:w="1564" w:type="dxa"/>
          </w:tcPr>
          <w:p w14:paraId="7D06A714" w14:textId="77777777" w:rsidR="001B4C1D" w:rsidRPr="0009416B" w:rsidRDefault="001B4C1D" w:rsidP="00B14917">
            <w:pPr>
              <w:rPr>
                <w:rFonts w:ascii="Arial" w:hAnsi="Arial" w:cs="Arial"/>
              </w:rPr>
            </w:pPr>
            <w:r w:rsidRPr="0009416B">
              <w:rPr>
                <w:rFonts w:ascii="Arial" w:hAnsi="Arial" w:cs="Arial"/>
              </w:rPr>
              <w:t>€44,537,030</w:t>
            </w:r>
          </w:p>
        </w:tc>
        <w:tc>
          <w:tcPr>
            <w:tcW w:w="1805" w:type="dxa"/>
          </w:tcPr>
          <w:p w14:paraId="0344B483" w14:textId="77777777" w:rsidR="001B4C1D" w:rsidRPr="0009416B" w:rsidRDefault="001B4C1D" w:rsidP="00B14917">
            <w:pPr>
              <w:rPr>
                <w:rFonts w:ascii="Arial" w:hAnsi="Arial" w:cs="Arial"/>
              </w:rPr>
            </w:pPr>
            <w:r w:rsidRPr="0009416B">
              <w:rPr>
                <w:rFonts w:ascii="Arial" w:hAnsi="Arial" w:cs="Arial"/>
              </w:rPr>
              <w:t>759 QALY gained</w:t>
            </w:r>
          </w:p>
        </w:tc>
        <w:tc>
          <w:tcPr>
            <w:tcW w:w="2061" w:type="dxa"/>
          </w:tcPr>
          <w:p w14:paraId="7DCDBE02" w14:textId="77777777" w:rsidR="001B4C1D" w:rsidRPr="0009416B" w:rsidRDefault="001B4C1D" w:rsidP="00B14917">
            <w:pPr>
              <w:rPr>
                <w:rFonts w:ascii="Arial" w:hAnsi="Arial" w:cs="Arial"/>
              </w:rPr>
            </w:pPr>
            <w:r w:rsidRPr="0009416B">
              <w:rPr>
                <w:rFonts w:ascii="Arial" w:hAnsi="Arial" w:cs="Arial"/>
              </w:rPr>
              <w:t xml:space="preserve">€58,647 per QALY at 6 </w:t>
            </w:r>
            <w:proofErr w:type="gramStart"/>
            <w:r w:rsidRPr="0009416B">
              <w:rPr>
                <w:rFonts w:ascii="Arial" w:hAnsi="Arial" w:cs="Arial"/>
              </w:rPr>
              <w:t>years;</w:t>
            </w:r>
            <w:proofErr w:type="gramEnd"/>
            <w:r w:rsidRPr="0009416B">
              <w:rPr>
                <w:rFonts w:ascii="Arial" w:hAnsi="Arial" w:cs="Arial"/>
              </w:rPr>
              <w:t xml:space="preserve"> </w:t>
            </w:r>
          </w:p>
          <w:p w14:paraId="58FF4A50" w14:textId="77777777" w:rsidR="001B4C1D" w:rsidRPr="0009416B" w:rsidRDefault="001B4C1D" w:rsidP="00B14917">
            <w:pPr>
              <w:rPr>
                <w:rFonts w:ascii="Arial" w:hAnsi="Arial" w:cs="Arial"/>
              </w:rPr>
            </w:pPr>
            <w:r w:rsidRPr="0009416B">
              <w:rPr>
                <w:rFonts w:ascii="Arial" w:hAnsi="Arial" w:cs="Arial"/>
              </w:rPr>
              <w:t xml:space="preserve">€26,386 per QALY at 12 </w:t>
            </w:r>
            <w:proofErr w:type="gramStart"/>
            <w:r w:rsidRPr="0009416B">
              <w:rPr>
                <w:rFonts w:ascii="Arial" w:hAnsi="Arial" w:cs="Arial"/>
              </w:rPr>
              <w:t>years;</w:t>
            </w:r>
            <w:proofErr w:type="gramEnd"/>
            <w:r w:rsidRPr="0009416B">
              <w:rPr>
                <w:rFonts w:ascii="Arial" w:hAnsi="Arial" w:cs="Arial"/>
              </w:rPr>
              <w:t xml:space="preserve"> </w:t>
            </w:r>
          </w:p>
          <w:p w14:paraId="54D2CC15" w14:textId="77777777" w:rsidR="001B4C1D" w:rsidRPr="0009416B" w:rsidRDefault="001B4C1D" w:rsidP="00B14917">
            <w:pPr>
              <w:rPr>
                <w:rFonts w:ascii="Arial" w:hAnsi="Arial" w:cs="Arial"/>
              </w:rPr>
            </w:pPr>
            <w:r w:rsidRPr="0009416B">
              <w:rPr>
                <w:rFonts w:ascii="Arial" w:hAnsi="Arial" w:cs="Arial"/>
              </w:rPr>
              <w:t>€17,663 per QALY at 18 years</w:t>
            </w:r>
          </w:p>
        </w:tc>
        <w:tc>
          <w:tcPr>
            <w:tcW w:w="1150" w:type="dxa"/>
          </w:tcPr>
          <w:p w14:paraId="35EC267C" w14:textId="77777777" w:rsidR="001B4C1D" w:rsidRPr="0009416B" w:rsidRDefault="001B4C1D" w:rsidP="00B14917">
            <w:pPr>
              <w:rPr>
                <w:rFonts w:ascii="Arial" w:hAnsi="Arial" w:cs="Arial"/>
              </w:rPr>
            </w:pPr>
            <w:r w:rsidRPr="0009416B">
              <w:rPr>
                <w:rFonts w:ascii="Arial" w:hAnsi="Arial" w:cs="Arial"/>
              </w:rPr>
              <w:t>Euro/2006</w:t>
            </w:r>
          </w:p>
        </w:tc>
        <w:tc>
          <w:tcPr>
            <w:tcW w:w="3602" w:type="dxa"/>
          </w:tcPr>
          <w:p w14:paraId="3F8D2941" w14:textId="77777777" w:rsidR="001B4C1D" w:rsidRPr="0009416B" w:rsidRDefault="001B4C1D" w:rsidP="00B14917">
            <w:pPr>
              <w:rPr>
                <w:rFonts w:ascii="Arial" w:hAnsi="Arial" w:cs="Arial"/>
              </w:rPr>
            </w:pPr>
            <w:r w:rsidRPr="0009416B">
              <w:rPr>
                <w:rFonts w:ascii="Arial" w:hAnsi="Arial" w:cs="Arial"/>
              </w:rPr>
              <w:t>The long-term cost-effectiveness would generally be considered favourable when compared with current guidelines for use of cost-effectiveness in funding decisions (RVZ, 2006) and with cost-effectiveness of treatments currently included in the Dutch benefit package.</w:t>
            </w:r>
          </w:p>
        </w:tc>
      </w:tr>
    </w:tbl>
    <w:p w14:paraId="01F992C1" w14:textId="77777777" w:rsidR="001B4C1D" w:rsidRPr="0009416B" w:rsidRDefault="001B4C1D" w:rsidP="001B4C1D">
      <w:pPr>
        <w:autoSpaceDE w:val="0"/>
        <w:autoSpaceDN w:val="0"/>
        <w:adjustRightInd w:val="0"/>
        <w:spacing w:after="0" w:line="240" w:lineRule="auto"/>
        <w:rPr>
          <w:rFonts w:ascii="Arial" w:hAnsi="Arial" w:cs="Arial"/>
        </w:rPr>
      </w:pPr>
      <w:bookmarkStart w:id="3" w:name="_Hlk77601240"/>
    </w:p>
    <w:p w14:paraId="5E7FAEE8" w14:textId="77777777" w:rsidR="001B4C1D" w:rsidRPr="0009416B" w:rsidRDefault="001B4C1D" w:rsidP="001B4C1D">
      <w:pPr>
        <w:autoSpaceDE w:val="0"/>
        <w:autoSpaceDN w:val="0"/>
        <w:adjustRightInd w:val="0"/>
        <w:spacing w:after="0" w:line="240" w:lineRule="auto"/>
        <w:rPr>
          <w:rFonts w:ascii="Arial" w:hAnsi="Arial" w:cs="Arial"/>
        </w:rPr>
      </w:pPr>
      <w:r w:rsidRPr="0009416B">
        <w:rPr>
          <w:rFonts w:ascii="Arial" w:hAnsi="Arial" w:cs="Arial"/>
          <w:bCs/>
          <w:color w:val="000000"/>
          <w:lang w:val="en-US" w:eastAsia="en-AU"/>
        </w:rPr>
        <w:t>Applied Behavior Analysis=</w:t>
      </w:r>
      <w:r w:rsidRPr="0009416B">
        <w:rPr>
          <w:rFonts w:ascii="Arial" w:hAnsi="Arial" w:cs="Arial"/>
          <w:b/>
          <w:color w:val="000000"/>
          <w:lang w:val="en-US" w:eastAsia="en-AU"/>
        </w:rPr>
        <w:t>ABA</w:t>
      </w:r>
      <w:r w:rsidRPr="0009416B">
        <w:rPr>
          <w:rFonts w:ascii="Arial" w:hAnsi="Arial" w:cs="Arial"/>
          <w:bCs/>
          <w:color w:val="000000"/>
          <w:lang w:val="en-US" w:eastAsia="en-AU"/>
        </w:rPr>
        <w:t>;</w:t>
      </w:r>
      <w:r w:rsidRPr="0009416B">
        <w:rPr>
          <w:rFonts w:ascii="Arial" w:hAnsi="Arial" w:cs="Arial"/>
          <w:bCs/>
          <w:color w:val="ED7D31" w:themeColor="accent2"/>
          <w:lang w:val="en-US" w:eastAsia="en-AU"/>
        </w:rPr>
        <w:t xml:space="preserve"> </w:t>
      </w:r>
      <w:r w:rsidRPr="0009416B">
        <w:rPr>
          <w:rFonts w:ascii="Arial" w:hAnsi="Arial" w:cs="Arial"/>
          <w:bCs/>
          <w:color w:val="000000"/>
          <w:lang w:val="en-US" w:eastAsia="en-AU"/>
        </w:rPr>
        <w:t>Intensive Behavioral Intervention with Reduced Wait Time=</w:t>
      </w:r>
      <w:r w:rsidRPr="0009416B">
        <w:rPr>
          <w:rFonts w:ascii="Arial" w:hAnsi="Arial" w:cs="Arial"/>
          <w:b/>
          <w:color w:val="000000"/>
          <w:lang w:val="en-US" w:eastAsia="en-AU"/>
        </w:rPr>
        <w:t>IBI With RWT</w:t>
      </w:r>
      <w:r w:rsidRPr="0009416B">
        <w:rPr>
          <w:rFonts w:ascii="Arial" w:hAnsi="Arial" w:cs="Arial"/>
          <w:bCs/>
          <w:color w:val="000000"/>
          <w:lang w:val="en-US" w:eastAsia="en-AU"/>
        </w:rPr>
        <w:t>; Intensive Behavioral Intervention with Eliminated Wait Time=</w:t>
      </w:r>
      <w:r w:rsidRPr="0009416B">
        <w:rPr>
          <w:rFonts w:ascii="Arial" w:hAnsi="Arial" w:cs="Arial"/>
          <w:b/>
          <w:color w:val="000000"/>
          <w:lang w:val="en-US" w:eastAsia="en-AU"/>
        </w:rPr>
        <w:t>IBI With EWT</w:t>
      </w:r>
      <w:r w:rsidRPr="0009416B">
        <w:rPr>
          <w:rFonts w:ascii="Arial" w:hAnsi="Arial" w:cs="Arial"/>
          <w:bCs/>
          <w:color w:val="000000"/>
          <w:lang w:val="en-US" w:eastAsia="en-AU"/>
        </w:rPr>
        <w:t>; Intensive Behavioral Intervention with Current Wait Time=</w:t>
      </w:r>
      <w:r w:rsidRPr="0009416B">
        <w:rPr>
          <w:rFonts w:ascii="Arial" w:hAnsi="Arial" w:cs="Arial"/>
          <w:b/>
          <w:color w:val="000000"/>
          <w:lang w:val="en-US" w:eastAsia="en-AU"/>
        </w:rPr>
        <w:t>IBI With CWT</w:t>
      </w:r>
      <w:r w:rsidRPr="0009416B">
        <w:rPr>
          <w:rFonts w:ascii="Arial" w:hAnsi="Arial" w:cs="Arial"/>
          <w:bCs/>
          <w:color w:val="000000"/>
          <w:lang w:val="en-US" w:eastAsia="en-AU"/>
        </w:rPr>
        <w:t>; Intensive Early Start Denver Model =</w:t>
      </w:r>
      <w:r w:rsidRPr="0009416B">
        <w:rPr>
          <w:rFonts w:ascii="Arial" w:hAnsi="Arial" w:cs="Arial"/>
          <w:b/>
          <w:color w:val="000000"/>
          <w:lang w:val="en-US" w:eastAsia="en-AU"/>
        </w:rPr>
        <w:t>ESDM-I</w:t>
      </w:r>
      <w:r w:rsidRPr="0009416B">
        <w:rPr>
          <w:rFonts w:ascii="Arial" w:hAnsi="Arial" w:cs="Arial"/>
          <w:bCs/>
          <w:color w:val="000000"/>
          <w:lang w:val="en-US" w:eastAsia="en-AU"/>
        </w:rPr>
        <w:t>;  Parent Delivered Early Start Denver Model =</w:t>
      </w:r>
      <w:r w:rsidRPr="0009416B">
        <w:rPr>
          <w:rFonts w:ascii="Arial" w:hAnsi="Arial" w:cs="Arial"/>
          <w:b/>
          <w:color w:val="000000"/>
          <w:lang w:val="en-US" w:eastAsia="en-AU"/>
        </w:rPr>
        <w:t>ESDM-PD</w:t>
      </w:r>
      <w:r w:rsidRPr="0009416B">
        <w:rPr>
          <w:rFonts w:ascii="Arial" w:hAnsi="Arial" w:cs="Arial"/>
          <w:bCs/>
          <w:color w:val="000000"/>
          <w:lang w:val="en-US" w:eastAsia="en-AU"/>
        </w:rPr>
        <w:t>; Early Intensive Behavioral Intervention =</w:t>
      </w:r>
      <w:r w:rsidRPr="0009416B">
        <w:rPr>
          <w:rFonts w:ascii="Arial" w:hAnsi="Arial" w:cs="Arial"/>
          <w:b/>
          <w:color w:val="000000"/>
          <w:lang w:val="en-US" w:eastAsia="en-AU"/>
        </w:rPr>
        <w:t>EIBI</w:t>
      </w:r>
      <w:r w:rsidRPr="0009416B">
        <w:rPr>
          <w:rFonts w:ascii="Arial" w:hAnsi="Arial" w:cs="Arial"/>
          <w:bCs/>
          <w:color w:val="000000"/>
          <w:lang w:val="en-US" w:eastAsia="en-AU"/>
        </w:rPr>
        <w:t>; Electrocardiogram=</w:t>
      </w:r>
      <w:r w:rsidRPr="0009416B">
        <w:rPr>
          <w:rFonts w:ascii="Arial" w:hAnsi="Arial" w:cs="Arial"/>
          <w:b/>
          <w:color w:val="000000"/>
          <w:lang w:val="en-US" w:eastAsia="en-AU"/>
        </w:rPr>
        <w:t xml:space="preserve"> ECG</w:t>
      </w:r>
      <w:r w:rsidRPr="0009416B">
        <w:rPr>
          <w:rFonts w:ascii="Arial" w:hAnsi="Arial" w:cs="Arial"/>
          <w:bCs/>
          <w:color w:val="000000"/>
          <w:lang w:val="en-US" w:eastAsia="en-AU"/>
        </w:rPr>
        <w:t xml:space="preserve">; </w:t>
      </w:r>
      <w:bookmarkStart w:id="4" w:name="_Hlk77849815"/>
      <w:r w:rsidRPr="0009416B">
        <w:rPr>
          <w:rFonts w:ascii="Arial" w:hAnsi="Arial" w:cs="Arial"/>
          <w:bCs/>
          <w:color w:val="000000"/>
          <w:lang w:val="en-US" w:eastAsia="en-AU"/>
        </w:rPr>
        <w:t>Dependency Free Life Years</w:t>
      </w:r>
      <w:bookmarkEnd w:id="4"/>
      <w:r w:rsidRPr="0009416B">
        <w:rPr>
          <w:rFonts w:ascii="Arial" w:hAnsi="Arial" w:cs="Arial"/>
          <w:bCs/>
          <w:color w:val="000000"/>
          <w:lang w:val="en-US" w:eastAsia="en-AU"/>
        </w:rPr>
        <w:t>=</w:t>
      </w:r>
      <w:r w:rsidRPr="0009416B">
        <w:rPr>
          <w:rFonts w:ascii="Arial" w:hAnsi="Arial" w:cs="Arial"/>
          <w:b/>
          <w:color w:val="000000"/>
          <w:lang w:val="en-US" w:eastAsia="en-AU"/>
        </w:rPr>
        <w:t>DFLY</w:t>
      </w:r>
      <w:r w:rsidRPr="0009416B">
        <w:rPr>
          <w:rFonts w:ascii="Arial" w:hAnsi="Arial" w:cs="Arial"/>
          <w:bCs/>
          <w:color w:val="000000"/>
          <w:lang w:val="en-US" w:eastAsia="en-AU"/>
        </w:rPr>
        <w:t>; History and Physical Examination=</w:t>
      </w:r>
      <w:r w:rsidRPr="0009416B">
        <w:rPr>
          <w:rFonts w:ascii="Arial" w:hAnsi="Arial" w:cs="Arial"/>
          <w:b/>
          <w:color w:val="000000"/>
          <w:lang w:val="en-US" w:eastAsia="en-AU"/>
        </w:rPr>
        <w:t>H&amp;P</w:t>
      </w:r>
      <w:r w:rsidRPr="0009416B">
        <w:rPr>
          <w:rFonts w:ascii="Arial" w:hAnsi="Arial" w:cs="Arial"/>
          <w:bCs/>
          <w:color w:val="000000"/>
          <w:lang w:val="en-US" w:eastAsia="en-AU"/>
        </w:rPr>
        <w:t>; Cost-Utility Analysis=</w:t>
      </w:r>
      <w:r w:rsidRPr="0009416B">
        <w:rPr>
          <w:rFonts w:ascii="Arial" w:hAnsi="Arial" w:cs="Arial"/>
          <w:b/>
          <w:color w:val="000000"/>
          <w:lang w:val="en-US" w:eastAsia="en-AU"/>
        </w:rPr>
        <w:t xml:space="preserve"> CUA</w:t>
      </w:r>
      <w:r w:rsidRPr="0009416B">
        <w:rPr>
          <w:rFonts w:ascii="Arial" w:hAnsi="Arial" w:cs="Arial"/>
          <w:bCs/>
          <w:color w:val="000000"/>
          <w:lang w:val="en-US" w:eastAsia="en-AU"/>
        </w:rPr>
        <w:t>; Cost-Effectiveness Analysis=</w:t>
      </w:r>
      <w:r w:rsidRPr="0009416B">
        <w:rPr>
          <w:rFonts w:ascii="Arial" w:hAnsi="Arial" w:cs="Arial"/>
          <w:b/>
          <w:color w:val="000000"/>
          <w:lang w:val="en-US" w:eastAsia="en-AU"/>
        </w:rPr>
        <w:t>CEA</w:t>
      </w:r>
      <w:r w:rsidRPr="0009416B">
        <w:rPr>
          <w:rFonts w:ascii="Arial" w:hAnsi="Arial" w:cs="Arial"/>
          <w:bCs/>
          <w:color w:val="000000"/>
          <w:lang w:val="en-US" w:eastAsia="en-AU"/>
        </w:rPr>
        <w:t>; Cost-Benefit Analysis =</w:t>
      </w:r>
      <w:r w:rsidRPr="0009416B">
        <w:rPr>
          <w:rFonts w:ascii="Arial" w:hAnsi="Arial" w:cs="Arial"/>
          <w:b/>
          <w:color w:val="000000"/>
          <w:lang w:val="en-US" w:eastAsia="en-AU"/>
        </w:rPr>
        <w:t>CBA</w:t>
      </w:r>
      <w:r w:rsidRPr="0009416B">
        <w:rPr>
          <w:rFonts w:ascii="Arial" w:hAnsi="Arial" w:cs="Arial"/>
          <w:bCs/>
          <w:color w:val="000000"/>
          <w:lang w:val="en-US" w:eastAsia="en-AU"/>
        </w:rPr>
        <w:t xml:space="preserve">; Cost Consequences Analysis= </w:t>
      </w:r>
      <w:r w:rsidRPr="0009416B">
        <w:rPr>
          <w:rFonts w:ascii="Arial" w:hAnsi="Arial" w:cs="Arial"/>
          <w:b/>
          <w:color w:val="000000"/>
          <w:lang w:val="en-US" w:eastAsia="en-AU"/>
        </w:rPr>
        <w:t>CCA</w:t>
      </w:r>
      <w:r w:rsidRPr="0009416B">
        <w:rPr>
          <w:rFonts w:ascii="Arial" w:hAnsi="Arial" w:cs="Arial"/>
          <w:bCs/>
          <w:color w:val="000000"/>
          <w:lang w:val="en-US" w:eastAsia="en-AU"/>
        </w:rPr>
        <w:t>;</w:t>
      </w:r>
      <w:r w:rsidRPr="0009416B">
        <w:rPr>
          <w:rFonts w:ascii="Arial" w:hAnsi="Arial" w:cs="Arial"/>
          <w:color w:val="000000"/>
          <w:lang w:val="en-US" w:eastAsia="en-AU"/>
        </w:rPr>
        <w:t xml:space="preserve"> Methylphenidate Osmotic Release Oral System=</w:t>
      </w:r>
      <w:r w:rsidRPr="0009416B">
        <w:rPr>
          <w:rFonts w:ascii="Arial" w:hAnsi="Arial" w:cs="Arial"/>
          <w:b/>
          <w:bCs/>
          <w:color w:val="000000"/>
          <w:lang w:val="en-US" w:eastAsia="en-AU"/>
        </w:rPr>
        <w:t>MPH OROS</w:t>
      </w:r>
      <w:r w:rsidRPr="0009416B">
        <w:rPr>
          <w:rFonts w:ascii="Arial" w:hAnsi="Arial" w:cs="Arial"/>
          <w:color w:val="000000"/>
          <w:lang w:val="en-US" w:eastAsia="en-AU"/>
        </w:rPr>
        <w:t>;</w:t>
      </w:r>
      <w:r w:rsidRPr="0009416B">
        <w:rPr>
          <w:rFonts w:ascii="Arial" w:hAnsi="Arial" w:cs="Arial"/>
          <w:bCs/>
          <w:color w:val="000000"/>
          <w:lang w:val="en-US" w:eastAsia="en-AU"/>
        </w:rPr>
        <w:t xml:space="preserve"> </w:t>
      </w:r>
      <w:r w:rsidRPr="0009416B">
        <w:rPr>
          <w:rFonts w:ascii="Arial" w:eastAsia="Times New Roman" w:hAnsi="Arial" w:cs="Arial"/>
          <w:color w:val="000000"/>
          <w:lang w:val="en-US" w:eastAsia="en-AU"/>
        </w:rPr>
        <w:t>Immediate Release Methylphenidate=</w:t>
      </w:r>
      <w:r w:rsidRPr="0009416B">
        <w:rPr>
          <w:rFonts w:ascii="Arial" w:eastAsia="Times New Roman" w:hAnsi="Arial" w:cs="Arial"/>
          <w:b/>
          <w:bCs/>
          <w:color w:val="000000"/>
          <w:lang w:val="en-US" w:eastAsia="en-AU"/>
        </w:rPr>
        <w:t>IR MPH</w:t>
      </w:r>
      <w:r w:rsidRPr="0009416B">
        <w:rPr>
          <w:rFonts w:ascii="Arial" w:eastAsia="Times New Roman" w:hAnsi="Arial" w:cs="Arial"/>
          <w:color w:val="000000"/>
          <w:lang w:val="en-US" w:eastAsia="en-AU"/>
        </w:rPr>
        <w:t xml:space="preserve">; Extended-Release </w:t>
      </w:r>
      <w:r w:rsidRPr="0009416B">
        <w:rPr>
          <w:rFonts w:ascii="Arial" w:hAnsi="Arial" w:cs="Arial"/>
          <w:color w:val="000000"/>
          <w:lang w:val="en-US" w:eastAsia="en-AU"/>
        </w:rPr>
        <w:t>Methylphenidate</w:t>
      </w:r>
      <w:r w:rsidRPr="0009416B">
        <w:rPr>
          <w:rFonts w:ascii="Arial" w:eastAsia="Times New Roman" w:hAnsi="Arial" w:cs="Arial"/>
          <w:bCs/>
          <w:color w:val="000000"/>
          <w:lang w:val="en-US" w:eastAsia="en-AU"/>
        </w:rPr>
        <w:t>=</w:t>
      </w:r>
      <w:r w:rsidRPr="0009416B">
        <w:rPr>
          <w:rFonts w:ascii="Arial" w:eastAsia="Times New Roman" w:hAnsi="Arial" w:cs="Arial"/>
          <w:b/>
          <w:color w:val="000000"/>
          <w:lang w:val="en-US" w:eastAsia="en-AU"/>
        </w:rPr>
        <w:t>ER MPH</w:t>
      </w:r>
      <w:r w:rsidRPr="0009416B">
        <w:rPr>
          <w:rFonts w:ascii="Arial" w:hAnsi="Arial" w:cs="Arial"/>
          <w:bCs/>
          <w:color w:val="000000"/>
          <w:lang w:val="en-US" w:eastAsia="en-AU"/>
        </w:rPr>
        <w:t xml:space="preserve">; </w:t>
      </w:r>
      <w:r w:rsidRPr="0009416B">
        <w:rPr>
          <w:rFonts w:ascii="Arial" w:hAnsi="Arial" w:cs="Arial"/>
        </w:rPr>
        <w:t xml:space="preserve">History and Physical examination= </w:t>
      </w:r>
      <w:r w:rsidRPr="0009416B">
        <w:rPr>
          <w:rFonts w:ascii="Arial" w:hAnsi="Arial" w:cs="Arial"/>
          <w:b/>
          <w:bCs/>
        </w:rPr>
        <w:t>H&amp;P</w:t>
      </w:r>
      <w:r w:rsidRPr="0009416B">
        <w:rPr>
          <w:rFonts w:ascii="Arial" w:hAnsi="Arial" w:cs="Arial"/>
        </w:rPr>
        <w:t>;</w:t>
      </w:r>
    </w:p>
    <w:p w14:paraId="6365EE58" w14:textId="1595CEC9" w:rsidR="001B4C1D" w:rsidRPr="0009416B" w:rsidRDefault="001B4C1D" w:rsidP="001B4C1D">
      <w:pPr>
        <w:autoSpaceDE w:val="0"/>
        <w:autoSpaceDN w:val="0"/>
        <w:adjustRightInd w:val="0"/>
        <w:spacing w:after="0" w:line="240" w:lineRule="auto"/>
        <w:rPr>
          <w:rFonts w:ascii="Arial" w:hAnsi="Arial" w:cs="Arial"/>
          <w:bCs/>
          <w:color w:val="ED7D31" w:themeColor="accent2"/>
          <w:lang w:val="en-US" w:eastAsia="en-AU"/>
        </w:rPr>
      </w:pPr>
      <w:r w:rsidRPr="0009416B">
        <w:rPr>
          <w:rFonts w:ascii="Arial" w:hAnsi="Arial" w:cs="Arial"/>
          <w:bCs/>
          <w:color w:val="000000"/>
          <w:lang w:val="en-US" w:eastAsia="en-AU"/>
        </w:rPr>
        <w:t>Quality -Adjusted Life-Years=</w:t>
      </w:r>
      <w:r w:rsidRPr="0009416B">
        <w:rPr>
          <w:rFonts w:ascii="Arial" w:hAnsi="Arial" w:cs="Arial"/>
          <w:b/>
          <w:color w:val="000000"/>
          <w:lang w:val="en-US" w:eastAsia="en-AU"/>
        </w:rPr>
        <w:t>QALY;</w:t>
      </w:r>
      <w:r w:rsidRPr="0009416B">
        <w:rPr>
          <w:rFonts w:ascii="Arial" w:hAnsi="Arial" w:cs="Arial"/>
          <w:bCs/>
          <w:color w:val="000000"/>
          <w:lang w:val="en-US" w:eastAsia="en-AU"/>
        </w:rPr>
        <w:t xml:space="preserve"> Life Years</w:t>
      </w:r>
      <w:r w:rsidRPr="0009416B">
        <w:rPr>
          <w:rFonts w:ascii="Arial" w:hAnsi="Arial" w:cs="Arial"/>
          <w:b/>
          <w:color w:val="000000"/>
          <w:lang w:val="en-US" w:eastAsia="en-AU"/>
        </w:rPr>
        <w:t>=LY</w:t>
      </w:r>
      <w:r w:rsidRPr="0009416B">
        <w:rPr>
          <w:rFonts w:ascii="Arial" w:hAnsi="Arial" w:cs="Arial"/>
          <w:bCs/>
          <w:color w:val="000000"/>
          <w:lang w:val="en-US" w:eastAsia="en-AU"/>
        </w:rPr>
        <w:t>; One-Way=</w:t>
      </w:r>
      <w:r w:rsidRPr="0009416B">
        <w:rPr>
          <w:rFonts w:ascii="Arial" w:hAnsi="Arial" w:cs="Arial"/>
          <w:b/>
          <w:color w:val="000000"/>
          <w:lang w:val="en-US" w:eastAsia="en-AU"/>
        </w:rPr>
        <w:t xml:space="preserve"> </w:t>
      </w:r>
      <w:r w:rsidR="00837A65" w:rsidRPr="0009416B">
        <w:rPr>
          <w:rFonts w:ascii="Arial" w:hAnsi="Arial" w:cs="Arial"/>
          <w:b/>
          <w:color w:val="000000"/>
          <w:lang w:val="en-US" w:eastAsia="en-AU"/>
        </w:rPr>
        <w:t>OW</w:t>
      </w:r>
      <w:r w:rsidR="00837A65" w:rsidRPr="0009416B">
        <w:rPr>
          <w:rFonts w:ascii="Arial" w:hAnsi="Arial" w:cs="Arial"/>
          <w:bCs/>
          <w:color w:val="000000"/>
          <w:lang w:val="en-US" w:eastAsia="en-AU"/>
        </w:rPr>
        <w:t>; Two</w:t>
      </w:r>
      <w:r w:rsidRPr="0009416B">
        <w:rPr>
          <w:rFonts w:ascii="Arial" w:hAnsi="Arial" w:cs="Arial"/>
          <w:bCs/>
          <w:color w:val="000000"/>
          <w:lang w:val="en-US" w:eastAsia="en-AU"/>
        </w:rPr>
        <w:t>-Way</w:t>
      </w:r>
      <w:r w:rsidRPr="0009416B">
        <w:rPr>
          <w:rFonts w:ascii="Arial" w:hAnsi="Arial" w:cs="Arial"/>
          <w:b/>
          <w:color w:val="000000"/>
          <w:lang w:val="en-US" w:eastAsia="en-AU"/>
        </w:rPr>
        <w:t>=TW</w:t>
      </w:r>
      <w:r w:rsidRPr="0009416B">
        <w:rPr>
          <w:rFonts w:ascii="Arial" w:hAnsi="Arial" w:cs="Arial"/>
          <w:bCs/>
          <w:color w:val="000000"/>
          <w:lang w:val="en-US" w:eastAsia="en-AU"/>
        </w:rPr>
        <w:t>; Treatment as Usual=</w:t>
      </w:r>
      <w:r w:rsidRPr="0009416B">
        <w:rPr>
          <w:rFonts w:ascii="Arial" w:hAnsi="Arial" w:cs="Arial"/>
          <w:b/>
          <w:color w:val="000000"/>
          <w:lang w:val="en-US" w:eastAsia="en-AU"/>
        </w:rPr>
        <w:t>TAU</w:t>
      </w:r>
      <w:r w:rsidRPr="0009416B">
        <w:rPr>
          <w:rFonts w:ascii="Arial" w:hAnsi="Arial" w:cs="Arial"/>
          <w:bCs/>
          <w:color w:val="000000"/>
          <w:lang w:val="en-US" w:eastAsia="en-AU"/>
        </w:rPr>
        <w:t>;</w:t>
      </w:r>
      <w:r w:rsidRPr="0009416B">
        <w:rPr>
          <w:rFonts w:ascii="Arial" w:eastAsia="Times New Roman" w:hAnsi="Arial" w:cs="Arial"/>
          <w:bCs/>
          <w:color w:val="ED7D31" w:themeColor="accent2"/>
          <w:lang w:val="en-US" w:eastAsia="en-AU"/>
        </w:rPr>
        <w:t xml:space="preserve"> </w:t>
      </w:r>
      <w:r w:rsidRPr="0009416B">
        <w:rPr>
          <w:rFonts w:ascii="Arial" w:hAnsi="Arial" w:cs="Arial"/>
          <w:bCs/>
          <w:color w:val="000000"/>
          <w:lang w:val="en-US" w:eastAsia="en-AU"/>
        </w:rPr>
        <w:t>Multi-Way=</w:t>
      </w:r>
      <w:r w:rsidRPr="0009416B">
        <w:rPr>
          <w:rFonts w:ascii="Arial" w:hAnsi="Arial" w:cs="Arial"/>
          <w:b/>
          <w:color w:val="000000"/>
          <w:lang w:val="en-US" w:eastAsia="en-AU"/>
        </w:rPr>
        <w:t xml:space="preserve"> MW</w:t>
      </w:r>
      <w:r w:rsidRPr="0009416B">
        <w:rPr>
          <w:rFonts w:ascii="Arial" w:hAnsi="Arial" w:cs="Arial"/>
          <w:bCs/>
          <w:color w:val="000000"/>
          <w:lang w:val="en-US" w:eastAsia="en-AU"/>
        </w:rPr>
        <w:t>; Scenario Analysis=</w:t>
      </w:r>
      <w:r w:rsidRPr="0009416B">
        <w:rPr>
          <w:rFonts w:ascii="Arial" w:hAnsi="Arial" w:cs="Arial"/>
          <w:b/>
          <w:color w:val="000000"/>
          <w:lang w:val="en-US" w:eastAsia="en-AU"/>
        </w:rPr>
        <w:t xml:space="preserve"> SA</w:t>
      </w:r>
      <w:r w:rsidRPr="0009416B">
        <w:rPr>
          <w:rFonts w:ascii="Arial" w:hAnsi="Arial" w:cs="Arial"/>
          <w:bCs/>
          <w:color w:val="000000"/>
          <w:lang w:val="en-US" w:eastAsia="en-AU"/>
        </w:rPr>
        <w:t>; Probabilistic Sensitivity Analysis</w:t>
      </w:r>
      <w:r w:rsidRPr="0009416B">
        <w:rPr>
          <w:rFonts w:ascii="Arial" w:hAnsi="Arial" w:cs="Arial"/>
          <w:b/>
          <w:color w:val="000000"/>
          <w:lang w:val="en-US" w:eastAsia="en-AU"/>
        </w:rPr>
        <w:t>=PSA</w:t>
      </w:r>
      <w:r w:rsidRPr="0009416B">
        <w:rPr>
          <w:rFonts w:ascii="Arial" w:hAnsi="Arial" w:cs="Arial"/>
          <w:bCs/>
          <w:color w:val="000000"/>
          <w:lang w:val="en-US" w:eastAsia="en-AU"/>
        </w:rPr>
        <w:t>; Threshold Analysis=</w:t>
      </w:r>
      <w:r w:rsidRPr="0009416B">
        <w:rPr>
          <w:rFonts w:ascii="Arial" w:hAnsi="Arial" w:cs="Arial"/>
          <w:b/>
          <w:color w:val="000000"/>
          <w:lang w:val="en-US" w:eastAsia="en-AU"/>
        </w:rPr>
        <w:t xml:space="preserve"> TA</w:t>
      </w:r>
      <w:r w:rsidRPr="0009416B">
        <w:rPr>
          <w:rFonts w:ascii="Arial" w:hAnsi="Arial" w:cs="Arial"/>
          <w:bCs/>
          <w:color w:val="000000"/>
          <w:lang w:val="en-US" w:eastAsia="en-AU"/>
        </w:rPr>
        <w:t>; Not Applicable=</w:t>
      </w:r>
      <w:r w:rsidRPr="0009416B">
        <w:rPr>
          <w:rFonts w:ascii="Arial" w:hAnsi="Arial" w:cs="Arial"/>
          <w:b/>
          <w:color w:val="000000"/>
          <w:lang w:val="en-US" w:eastAsia="en-AU"/>
        </w:rPr>
        <w:t xml:space="preserve"> NA</w:t>
      </w:r>
      <w:r w:rsidRPr="0009416B">
        <w:rPr>
          <w:rFonts w:ascii="Arial" w:hAnsi="Arial" w:cs="Arial"/>
          <w:bCs/>
          <w:color w:val="000000"/>
          <w:lang w:val="en-US" w:eastAsia="en-AU"/>
        </w:rPr>
        <w:t xml:space="preserve">; Willingness </w:t>
      </w:r>
      <w:proofErr w:type="gramStart"/>
      <w:r w:rsidRPr="0009416B">
        <w:rPr>
          <w:rFonts w:ascii="Arial" w:hAnsi="Arial" w:cs="Arial"/>
          <w:bCs/>
          <w:color w:val="000000"/>
          <w:lang w:val="en-US" w:eastAsia="en-AU"/>
        </w:rPr>
        <w:t>To</w:t>
      </w:r>
      <w:proofErr w:type="gramEnd"/>
      <w:r w:rsidRPr="0009416B">
        <w:rPr>
          <w:rFonts w:ascii="Arial" w:hAnsi="Arial" w:cs="Arial"/>
          <w:bCs/>
          <w:color w:val="000000"/>
          <w:lang w:val="en-US" w:eastAsia="en-AU"/>
        </w:rPr>
        <w:t xml:space="preserve"> Pay=</w:t>
      </w:r>
      <w:r w:rsidRPr="0009416B">
        <w:rPr>
          <w:rFonts w:ascii="Arial" w:hAnsi="Arial" w:cs="Arial"/>
          <w:b/>
          <w:color w:val="000000"/>
          <w:lang w:val="en-US" w:eastAsia="en-AU"/>
        </w:rPr>
        <w:t xml:space="preserve"> WTP</w:t>
      </w:r>
      <w:r w:rsidRPr="0009416B">
        <w:rPr>
          <w:rFonts w:ascii="Arial" w:hAnsi="Arial" w:cs="Arial"/>
          <w:bCs/>
          <w:color w:val="000000"/>
          <w:lang w:val="en-US" w:eastAsia="en-AU"/>
        </w:rPr>
        <w:t>.</w:t>
      </w:r>
      <w:r w:rsidRPr="0009416B">
        <w:rPr>
          <w:rFonts w:ascii="Arial" w:hAnsi="Arial" w:cs="Arial"/>
          <w:bCs/>
          <w:color w:val="ED7D31" w:themeColor="accent2"/>
          <w:lang w:val="en-US" w:eastAsia="en-AU"/>
        </w:rPr>
        <w:t xml:space="preserve"> </w:t>
      </w:r>
      <w:r w:rsidRPr="0009416B">
        <w:rPr>
          <w:rFonts w:ascii="Arial" w:hAnsi="Arial" w:cs="Arial"/>
        </w:rPr>
        <w:t>The intervention is cost saving and improves health compared to the comparator=</w:t>
      </w:r>
      <w:r w:rsidRPr="0009416B">
        <w:rPr>
          <w:rFonts w:ascii="Arial" w:hAnsi="Arial" w:cs="Arial"/>
          <w:b/>
          <w:bCs/>
        </w:rPr>
        <w:t>Dominant</w:t>
      </w:r>
    </w:p>
    <w:bookmarkEnd w:id="3"/>
    <w:p w14:paraId="5875A4AC" w14:textId="77777777" w:rsidR="001B4C1D" w:rsidRPr="0009416B" w:rsidRDefault="001B4C1D" w:rsidP="001B4C1D">
      <w:pPr>
        <w:rPr>
          <w:rFonts w:ascii="Arial" w:hAnsi="Arial" w:cs="Arial"/>
        </w:rPr>
      </w:pPr>
    </w:p>
    <w:p w14:paraId="02CB6C98" w14:textId="1EA1EF83" w:rsidR="001B4C1D" w:rsidRPr="0009416B" w:rsidRDefault="001B4C1D" w:rsidP="00244054">
      <w:pPr>
        <w:spacing w:after="0"/>
        <w:rPr>
          <w:rFonts w:ascii="Arial" w:hAnsi="Arial" w:cs="Arial"/>
        </w:rPr>
      </w:pPr>
    </w:p>
    <w:p w14:paraId="456E2B5D" w14:textId="2E826029" w:rsidR="001B4C1D" w:rsidRPr="0009416B" w:rsidRDefault="001B4C1D" w:rsidP="00244054">
      <w:pPr>
        <w:spacing w:after="0"/>
        <w:rPr>
          <w:rFonts w:ascii="Arial" w:hAnsi="Arial" w:cs="Arial"/>
        </w:rPr>
      </w:pPr>
    </w:p>
    <w:p w14:paraId="5AAFC269" w14:textId="23C214DB" w:rsidR="001B4C1D" w:rsidRPr="0009416B" w:rsidRDefault="001B4C1D" w:rsidP="00244054">
      <w:pPr>
        <w:spacing w:after="0"/>
        <w:rPr>
          <w:rFonts w:ascii="Arial" w:hAnsi="Arial" w:cs="Arial"/>
        </w:rPr>
      </w:pPr>
    </w:p>
    <w:p w14:paraId="67A6DFCF" w14:textId="07E508A1" w:rsidR="001B4C1D" w:rsidRPr="0009416B" w:rsidRDefault="001B4C1D" w:rsidP="00244054">
      <w:pPr>
        <w:spacing w:after="0"/>
        <w:rPr>
          <w:rFonts w:ascii="Arial" w:hAnsi="Arial" w:cs="Arial"/>
        </w:rPr>
      </w:pPr>
    </w:p>
    <w:p w14:paraId="32886E6B" w14:textId="77777777" w:rsidR="001B4C1D" w:rsidRPr="0009416B" w:rsidRDefault="001B4C1D" w:rsidP="00244054">
      <w:pPr>
        <w:spacing w:after="0"/>
        <w:rPr>
          <w:rFonts w:ascii="Arial" w:hAnsi="Arial" w:cs="Arial"/>
        </w:rPr>
        <w:sectPr w:rsidR="001B4C1D" w:rsidRPr="0009416B" w:rsidSect="00712DE7">
          <w:pgSz w:w="16838" w:h="11906" w:orient="landscape"/>
          <w:pgMar w:top="1440" w:right="1440" w:bottom="1440" w:left="1440" w:header="708" w:footer="708" w:gutter="0"/>
          <w:cols w:space="708"/>
          <w:docGrid w:linePitch="360"/>
        </w:sectPr>
      </w:pPr>
    </w:p>
    <w:p w14:paraId="165FB767" w14:textId="77777777" w:rsidR="001B4C1D" w:rsidRPr="00837A65" w:rsidRDefault="001B4C1D" w:rsidP="00D14882">
      <w:pPr>
        <w:rPr>
          <w:rFonts w:ascii="Arial" w:hAnsi="Arial" w:cs="Arial"/>
          <w:b/>
          <w:bCs/>
        </w:rPr>
      </w:pPr>
      <w:r w:rsidRPr="00837A65">
        <w:rPr>
          <w:rFonts w:ascii="Arial" w:hAnsi="Arial" w:cs="Arial"/>
          <w:b/>
          <w:bCs/>
        </w:rPr>
        <w:t>References:</w:t>
      </w:r>
    </w:p>
    <w:p w14:paraId="710B9F3D" w14:textId="77777777" w:rsidR="001B4C1D" w:rsidRPr="0009416B" w:rsidRDefault="001B4C1D" w:rsidP="001B4C1D">
      <w:pPr>
        <w:spacing w:after="0"/>
        <w:rPr>
          <w:rFonts w:ascii="Arial" w:hAnsi="Arial" w:cs="Arial"/>
        </w:rPr>
      </w:pPr>
      <w:r w:rsidRPr="0009416B">
        <w:rPr>
          <w:rFonts w:ascii="Arial" w:hAnsi="Arial" w:cs="Arial"/>
        </w:rPr>
        <w:t>1.</w:t>
      </w:r>
      <w:r w:rsidRPr="0009416B">
        <w:rPr>
          <w:rFonts w:ascii="Arial" w:hAnsi="Arial" w:cs="Arial"/>
        </w:rPr>
        <w:tab/>
        <w:t xml:space="preserve">Faber A, van </w:t>
      </w:r>
      <w:proofErr w:type="spellStart"/>
      <w:r w:rsidRPr="0009416B">
        <w:rPr>
          <w:rFonts w:ascii="Arial" w:hAnsi="Arial" w:cs="Arial"/>
        </w:rPr>
        <w:t>Agthoven</w:t>
      </w:r>
      <w:proofErr w:type="spellEnd"/>
      <w:r w:rsidRPr="0009416B">
        <w:rPr>
          <w:rFonts w:ascii="Arial" w:hAnsi="Arial" w:cs="Arial"/>
        </w:rPr>
        <w:t xml:space="preserve"> M, </w:t>
      </w:r>
      <w:proofErr w:type="spellStart"/>
      <w:r w:rsidRPr="0009416B">
        <w:rPr>
          <w:rFonts w:ascii="Arial" w:hAnsi="Arial" w:cs="Arial"/>
        </w:rPr>
        <w:t>Kalverdijk</w:t>
      </w:r>
      <w:proofErr w:type="spellEnd"/>
      <w:r w:rsidRPr="0009416B">
        <w:rPr>
          <w:rFonts w:ascii="Arial" w:hAnsi="Arial" w:cs="Arial"/>
        </w:rPr>
        <w:t xml:space="preserve"> LJ, Tobi H, de Jong-van den Berg LT, </w:t>
      </w:r>
      <w:proofErr w:type="spellStart"/>
      <w:r w:rsidRPr="0009416B">
        <w:rPr>
          <w:rFonts w:ascii="Arial" w:hAnsi="Arial" w:cs="Arial"/>
        </w:rPr>
        <w:t>Annemans</w:t>
      </w:r>
      <w:proofErr w:type="spellEnd"/>
      <w:r w:rsidRPr="0009416B">
        <w:rPr>
          <w:rFonts w:ascii="Arial" w:hAnsi="Arial" w:cs="Arial"/>
        </w:rPr>
        <w:t xml:space="preserve"> L, et al. Long-acting methylphenidate-OROS in youths with attention-deficit hyperactivity disorder </w:t>
      </w:r>
      <w:proofErr w:type="spellStart"/>
      <w:r w:rsidRPr="0009416B">
        <w:rPr>
          <w:rFonts w:ascii="Arial" w:hAnsi="Arial" w:cs="Arial"/>
        </w:rPr>
        <w:t>suboptimally</w:t>
      </w:r>
      <w:proofErr w:type="spellEnd"/>
      <w:r w:rsidRPr="0009416B">
        <w:rPr>
          <w:rFonts w:ascii="Arial" w:hAnsi="Arial" w:cs="Arial"/>
        </w:rPr>
        <w:t xml:space="preserve"> controlled with immediate-release methylphenidate: a study of cost effectiveness in The Netherlands. CNS Drugs. 2008;22(2):157-70.</w:t>
      </w:r>
    </w:p>
    <w:p w14:paraId="65E8E989" w14:textId="77777777" w:rsidR="001B4C1D" w:rsidRPr="0009416B" w:rsidRDefault="001B4C1D" w:rsidP="001B4C1D">
      <w:pPr>
        <w:spacing w:after="0"/>
        <w:rPr>
          <w:rFonts w:ascii="Arial" w:hAnsi="Arial" w:cs="Arial"/>
        </w:rPr>
      </w:pPr>
      <w:r w:rsidRPr="0009416B">
        <w:rPr>
          <w:rFonts w:ascii="Arial" w:hAnsi="Arial" w:cs="Arial"/>
        </w:rPr>
        <w:t>2.</w:t>
      </w:r>
      <w:r w:rsidRPr="0009416B">
        <w:rPr>
          <w:rFonts w:ascii="Arial" w:hAnsi="Arial" w:cs="Arial"/>
        </w:rPr>
        <w:tab/>
      </w:r>
      <w:proofErr w:type="spellStart"/>
      <w:r w:rsidRPr="0009416B">
        <w:rPr>
          <w:rFonts w:ascii="Arial" w:hAnsi="Arial" w:cs="Arial"/>
        </w:rPr>
        <w:t>Denchev</w:t>
      </w:r>
      <w:proofErr w:type="spellEnd"/>
      <w:r w:rsidRPr="0009416B">
        <w:rPr>
          <w:rFonts w:ascii="Arial" w:hAnsi="Arial" w:cs="Arial"/>
        </w:rPr>
        <w:t xml:space="preserve"> P, Kaltman JR, </w:t>
      </w:r>
      <w:proofErr w:type="spellStart"/>
      <w:r w:rsidRPr="0009416B">
        <w:rPr>
          <w:rFonts w:ascii="Arial" w:hAnsi="Arial" w:cs="Arial"/>
        </w:rPr>
        <w:t>Schoenbaum</w:t>
      </w:r>
      <w:proofErr w:type="spellEnd"/>
      <w:r w:rsidRPr="0009416B">
        <w:rPr>
          <w:rFonts w:ascii="Arial" w:hAnsi="Arial" w:cs="Arial"/>
        </w:rPr>
        <w:t xml:space="preserve"> M, </w:t>
      </w:r>
      <w:proofErr w:type="spellStart"/>
      <w:r w:rsidRPr="0009416B">
        <w:rPr>
          <w:rFonts w:ascii="Arial" w:hAnsi="Arial" w:cs="Arial"/>
        </w:rPr>
        <w:t>Vitiello</w:t>
      </w:r>
      <w:proofErr w:type="spellEnd"/>
      <w:r w:rsidRPr="0009416B">
        <w:rPr>
          <w:rFonts w:ascii="Arial" w:hAnsi="Arial" w:cs="Arial"/>
        </w:rPr>
        <w:t xml:space="preserve"> B. </w:t>
      </w:r>
      <w:proofErr w:type="spellStart"/>
      <w:r w:rsidRPr="0009416B">
        <w:rPr>
          <w:rFonts w:ascii="Arial" w:hAnsi="Arial" w:cs="Arial"/>
        </w:rPr>
        <w:t>Modeled</w:t>
      </w:r>
      <w:proofErr w:type="spellEnd"/>
      <w:r w:rsidRPr="0009416B">
        <w:rPr>
          <w:rFonts w:ascii="Arial" w:hAnsi="Arial" w:cs="Arial"/>
        </w:rPr>
        <w:t xml:space="preserve"> economic evaluation of alternative strategies to reduce sudden cardiac death among children treated for attention deficit/hyperactivity disorder. Circulation. 2010;121(11):1329-37.</w:t>
      </w:r>
    </w:p>
    <w:p w14:paraId="335408B5" w14:textId="77777777" w:rsidR="001B4C1D" w:rsidRPr="0009416B" w:rsidRDefault="001B4C1D" w:rsidP="001B4C1D">
      <w:pPr>
        <w:spacing w:after="0"/>
        <w:rPr>
          <w:rFonts w:ascii="Arial" w:hAnsi="Arial" w:cs="Arial"/>
        </w:rPr>
      </w:pPr>
      <w:r w:rsidRPr="0009416B">
        <w:rPr>
          <w:rFonts w:ascii="Arial" w:hAnsi="Arial" w:cs="Arial"/>
        </w:rPr>
        <w:t>3.</w:t>
      </w:r>
      <w:r w:rsidRPr="0009416B">
        <w:rPr>
          <w:rFonts w:ascii="Arial" w:hAnsi="Arial" w:cs="Arial"/>
        </w:rPr>
        <w:tab/>
      </w:r>
      <w:proofErr w:type="spellStart"/>
      <w:r w:rsidRPr="0009416B">
        <w:rPr>
          <w:rFonts w:ascii="Arial" w:hAnsi="Arial" w:cs="Arial"/>
        </w:rPr>
        <w:t>Kazarian</w:t>
      </w:r>
      <w:proofErr w:type="spellEnd"/>
      <w:r w:rsidRPr="0009416B">
        <w:rPr>
          <w:rFonts w:ascii="Arial" w:hAnsi="Arial" w:cs="Arial"/>
        </w:rPr>
        <w:t xml:space="preserve"> GS, Van </w:t>
      </w:r>
      <w:proofErr w:type="spellStart"/>
      <w:r w:rsidRPr="0009416B">
        <w:rPr>
          <w:rFonts w:ascii="Arial" w:hAnsi="Arial" w:cs="Arial"/>
        </w:rPr>
        <w:t>Heest</w:t>
      </w:r>
      <w:proofErr w:type="spellEnd"/>
      <w:r w:rsidRPr="0009416B">
        <w:rPr>
          <w:rFonts w:ascii="Arial" w:hAnsi="Arial" w:cs="Arial"/>
        </w:rPr>
        <w:t xml:space="preserve"> AE, Goldfarb CA, Wall LB. Cost Comparison of Botulinum Toxin Injections Versus Surgical Treatment in </w:t>
      </w:r>
      <w:proofErr w:type="spellStart"/>
      <w:r w:rsidRPr="0009416B">
        <w:rPr>
          <w:rFonts w:ascii="Arial" w:hAnsi="Arial" w:cs="Arial"/>
        </w:rPr>
        <w:t>Pediatric</w:t>
      </w:r>
      <w:proofErr w:type="spellEnd"/>
      <w:r w:rsidRPr="0009416B">
        <w:rPr>
          <w:rFonts w:ascii="Arial" w:hAnsi="Arial" w:cs="Arial"/>
        </w:rPr>
        <w:t xml:space="preserve"> Patients </w:t>
      </w:r>
      <w:proofErr w:type="gramStart"/>
      <w:r w:rsidRPr="0009416B">
        <w:rPr>
          <w:rFonts w:ascii="Arial" w:hAnsi="Arial" w:cs="Arial"/>
        </w:rPr>
        <w:t>With</w:t>
      </w:r>
      <w:proofErr w:type="gramEnd"/>
      <w:r w:rsidRPr="0009416B">
        <w:rPr>
          <w:rFonts w:ascii="Arial" w:hAnsi="Arial" w:cs="Arial"/>
        </w:rPr>
        <w:t xml:space="preserve"> Cerebral Palsy: A Markov Model. J Hand Surg Am. 2021;46(5):359-67.</w:t>
      </w:r>
    </w:p>
    <w:p w14:paraId="39DEDCB9" w14:textId="77777777" w:rsidR="001B4C1D" w:rsidRPr="0009416B" w:rsidRDefault="001B4C1D" w:rsidP="001B4C1D">
      <w:pPr>
        <w:spacing w:after="0"/>
        <w:rPr>
          <w:rFonts w:ascii="Arial" w:hAnsi="Arial" w:cs="Arial"/>
        </w:rPr>
      </w:pPr>
      <w:r w:rsidRPr="0009416B">
        <w:rPr>
          <w:rFonts w:ascii="Arial" w:hAnsi="Arial" w:cs="Arial"/>
        </w:rPr>
        <w:t>4.</w:t>
      </w:r>
      <w:r w:rsidRPr="0009416B">
        <w:rPr>
          <w:rFonts w:ascii="Arial" w:hAnsi="Arial" w:cs="Arial"/>
        </w:rPr>
        <w:tab/>
      </w:r>
      <w:proofErr w:type="spellStart"/>
      <w:r w:rsidRPr="0009416B">
        <w:rPr>
          <w:rFonts w:ascii="Arial" w:hAnsi="Arial" w:cs="Arial"/>
        </w:rPr>
        <w:t>Piccininni</w:t>
      </w:r>
      <w:proofErr w:type="spellEnd"/>
      <w:r w:rsidRPr="0009416B">
        <w:rPr>
          <w:rFonts w:ascii="Arial" w:hAnsi="Arial" w:cs="Arial"/>
        </w:rPr>
        <w:t xml:space="preserve"> C, </w:t>
      </w:r>
      <w:proofErr w:type="spellStart"/>
      <w:r w:rsidRPr="0009416B">
        <w:rPr>
          <w:rFonts w:ascii="Arial" w:hAnsi="Arial" w:cs="Arial"/>
        </w:rPr>
        <w:t>Bisnaire</w:t>
      </w:r>
      <w:proofErr w:type="spellEnd"/>
      <w:r w:rsidRPr="0009416B">
        <w:rPr>
          <w:rFonts w:ascii="Arial" w:hAnsi="Arial" w:cs="Arial"/>
        </w:rPr>
        <w:t xml:space="preserve"> L, Penner. Cost-effectiveness of Wait Time Reduction for Intensive </w:t>
      </w:r>
      <w:proofErr w:type="spellStart"/>
      <w:r w:rsidRPr="0009416B">
        <w:rPr>
          <w:rFonts w:ascii="Arial" w:hAnsi="Arial" w:cs="Arial"/>
        </w:rPr>
        <w:t>Behavioral</w:t>
      </w:r>
      <w:proofErr w:type="spellEnd"/>
      <w:r w:rsidRPr="0009416B">
        <w:rPr>
          <w:rFonts w:ascii="Arial" w:hAnsi="Arial" w:cs="Arial"/>
        </w:rPr>
        <w:t xml:space="preserve"> Intervention Services in Ontario, Canada. JAMA </w:t>
      </w:r>
      <w:proofErr w:type="spellStart"/>
      <w:r w:rsidRPr="0009416B">
        <w:rPr>
          <w:rFonts w:ascii="Arial" w:hAnsi="Arial" w:cs="Arial"/>
        </w:rPr>
        <w:t>pediatrics</w:t>
      </w:r>
      <w:proofErr w:type="spellEnd"/>
      <w:r w:rsidRPr="0009416B">
        <w:rPr>
          <w:rFonts w:ascii="Arial" w:hAnsi="Arial" w:cs="Arial"/>
        </w:rPr>
        <w:t>. 2017;171(1):23-30.</w:t>
      </w:r>
    </w:p>
    <w:p w14:paraId="35C67E4C" w14:textId="77777777" w:rsidR="001B4C1D" w:rsidRPr="0009416B" w:rsidRDefault="001B4C1D" w:rsidP="001B4C1D">
      <w:pPr>
        <w:spacing w:after="0"/>
        <w:rPr>
          <w:rFonts w:ascii="Arial" w:hAnsi="Arial" w:cs="Arial"/>
        </w:rPr>
      </w:pPr>
      <w:r w:rsidRPr="0009416B">
        <w:rPr>
          <w:rFonts w:ascii="Arial" w:hAnsi="Arial" w:cs="Arial"/>
        </w:rPr>
        <w:t>5.</w:t>
      </w:r>
      <w:r w:rsidRPr="0009416B">
        <w:rPr>
          <w:rFonts w:ascii="Arial" w:hAnsi="Arial" w:cs="Arial"/>
        </w:rPr>
        <w:tab/>
      </w:r>
      <w:proofErr w:type="spellStart"/>
      <w:r w:rsidRPr="0009416B">
        <w:rPr>
          <w:rFonts w:ascii="Arial" w:hAnsi="Arial" w:cs="Arial"/>
        </w:rPr>
        <w:t>Schawo</w:t>
      </w:r>
      <w:proofErr w:type="spellEnd"/>
      <w:r w:rsidRPr="0009416B">
        <w:rPr>
          <w:rFonts w:ascii="Arial" w:hAnsi="Arial" w:cs="Arial"/>
        </w:rPr>
        <w:t xml:space="preserve"> S, van der Kolk A, </w:t>
      </w:r>
      <w:proofErr w:type="spellStart"/>
      <w:r w:rsidRPr="0009416B">
        <w:rPr>
          <w:rFonts w:ascii="Arial" w:hAnsi="Arial" w:cs="Arial"/>
        </w:rPr>
        <w:t>Bouwmans</w:t>
      </w:r>
      <w:proofErr w:type="spellEnd"/>
      <w:r w:rsidRPr="0009416B">
        <w:rPr>
          <w:rFonts w:ascii="Arial" w:hAnsi="Arial" w:cs="Arial"/>
        </w:rPr>
        <w:t xml:space="preserve"> C, </w:t>
      </w:r>
      <w:proofErr w:type="spellStart"/>
      <w:r w:rsidRPr="0009416B">
        <w:rPr>
          <w:rFonts w:ascii="Arial" w:hAnsi="Arial" w:cs="Arial"/>
        </w:rPr>
        <w:t>Annemans</w:t>
      </w:r>
      <w:proofErr w:type="spellEnd"/>
      <w:r w:rsidRPr="0009416B">
        <w:rPr>
          <w:rFonts w:ascii="Arial" w:hAnsi="Arial" w:cs="Arial"/>
        </w:rPr>
        <w:t xml:space="preserve"> L, Postma M, </w:t>
      </w:r>
      <w:proofErr w:type="spellStart"/>
      <w:r w:rsidRPr="0009416B">
        <w:rPr>
          <w:rFonts w:ascii="Arial" w:hAnsi="Arial" w:cs="Arial"/>
        </w:rPr>
        <w:t>Buitelaar</w:t>
      </w:r>
      <w:proofErr w:type="spellEnd"/>
      <w:r w:rsidRPr="0009416B">
        <w:rPr>
          <w:rFonts w:ascii="Arial" w:hAnsi="Arial" w:cs="Arial"/>
        </w:rPr>
        <w:t xml:space="preserve"> J, et al. Probabilistic Markov Model Estimating Cost Effectiveness of Methylphenidate Osmotic-Release Oral System Versus Immediate-Release Methylphenidate in Children and Adolescents: Which Information is Needed? Pharmacoeconomics. 2015;33(5):489-509.</w:t>
      </w:r>
    </w:p>
    <w:p w14:paraId="1AE80254" w14:textId="77777777" w:rsidR="001B4C1D" w:rsidRPr="0009416B" w:rsidRDefault="001B4C1D" w:rsidP="001B4C1D">
      <w:pPr>
        <w:spacing w:after="0"/>
        <w:rPr>
          <w:rFonts w:ascii="Arial" w:hAnsi="Arial" w:cs="Arial"/>
        </w:rPr>
      </w:pPr>
      <w:r w:rsidRPr="0009416B">
        <w:rPr>
          <w:rFonts w:ascii="Arial" w:hAnsi="Arial" w:cs="Arial"/>
        </w:rPr>
        <w:t>6.</w:t>
      </w:r>
      <w:r w:rsidRPr="0009416B">
        <w:rPr>
          <w:rFonts w:ascii="Arial" w:hAnsi="Arial" w:cs="Arial"/>
        </w:rPr>
        <w:tab/>
        <w:t xml:space="preserve">van der </w:t>
      </w:r>
      <w:proofErr w:type="spellStart"/>
      <w:r w:rsidRPr="0009416B">
        <w:rPr>
          <w:rFonts w:ascii="Arial" w:hAnsi="Arial" w:cs="Arial"/>
        </w:rPr>
        <w:t>Schans</w:t>
      </w:r>
      <w:proofErr w:type="spellEnd"/>
      <w:r w:rsidRPr="0009416B">
        <w:rPr>
          <w:rFonts w:ascii="Arial" w:hAnsi="Arial" w:cs="Arial"/>
        </w:rPr>
        <w:t xml:space="preserve"> J, </w:t>
      </w:r>
      <w:proofErr w:type="spellStart"/>
      <w:r w:rsidRPr="0009416B">
        <w:rPr>
          <w:rFonts w:ascii="Arial" w:hAnsi="Arial" w:cs="Arial"/>
        </w:rPr>
        <w:t>Kotsopoulos</w:t>
      </w:r>
      <w:proofErr w:type="spellEnd"/>
      <w:r w:rsidRPr="0009416B">
        <w:rPr>
          <w:rFonts w:ascii="Arial" w:hAnsi="Arial" w:cs="Arial"/>
        </w:rPr>
        <w:t xml:space="preserve"> N, Hoekstra PJ, </w:t>
      </w:r>
      <w:proofErr w:type="spellStart"/>
      <w:r w:rsidRPr="0009416B">
        <w:rPr>
          <w:rFonts w:ascii="Arial" w:hAnsi="Arial" w:cs="Arial"/>
        </w:rPr>
        <w:t>Hak</w:t>
      </w:r>
      <w:proofErr w:type="spellEnd"/>
      <w:r w:rsidRPr="0009416B">
        <w:rPr>
          <w:rFonts w:ascii="Arial" w:hAnsi="Arial" w:cs="Arial"/>
        </w:rPr>
        <w:t xml:space="preserve"> E, Postma, </w:t>
      </w:r>
      <w:proofErr w:type="spellStart"/>
      <w:r w:rsidRPr="0009416B">
        <w:rPr>
          <w:rFonts w:ascii="Arial" w:hAnsi="Arial" w:cs="Arial"/>
        </w:rPr>
        <w:t>Mj</w:t>
      </w:r>
      <w:proofErr w:type="spellEnd"/>
      <w:r w:rsidRPr="0009416B">
        <w:rPr>
          <w:rFonts w:ascii="Arial" w:hAnsi="Arial" w:cs="Arial"/>
        </w:rPr>
        <w:t xml:space="preserve">. Cost-effectiveness of extended-release methylphenidate in children and adolescents with attention-deficit/hyperactivity disorder sub-optimally treated with immediate release methylphenidate. </w:t>
      </w:r>
      <w:proofErr w:type="spellStart"/>
      <w:r w:rsidRPr="0009416B">
        <w:rPr>
          <w:rFonts w:ascii="Arial" w:hAnsi="Arial" w:cs="Arial"/>
        </w:rPr>
        <w:t>PLoS</w:t>
      </w:r>
      <w:proofErr w:type="spellEnd"/>
      <w:r w:rsidRPr="0009416B">
        <w:rPr>
          <w:rFonts w:ascii="Arial" w:hAnsi="Arial" w:cs="Arial"/>
        </w:rPr>
        <w:t xml:space="preserve"> ONE [Electronic Resource]. 2015;10(5</w:t>
      </w:r>
      <w:proofErr w:type="gramStart"/>
      <w:r w:rsidRPr="0009416B">
        <w:rPr>
          <w:rFonts w:ascii="Arial" w:hAnsi="Arial" w:cs="Arial"/>
        </w:rPr>
        <w:t>):e</w:t>
      </w:r>
      <w:proofErr w:type="gramEnd"/>
      <w:r w:rsidRPr="0009416B">
        <w:rPr>
          <w:rFonts w:ascii="Arial" w:hAnsi="Arial" w:cs="Arial"/>
        </w:rPr>
        <w:t>0127237.</w:t>
      </w:r>
    </w:p>
    <w:p w14:paraId="51AE0663" w14:textId="77777777" w:rsidR="001B4C1D" w:rsidRPr="0009416B" w:rsidRDefault="001B4C1D" w:rsidP="001B4C1D">
      <w:pPr>
        <w:spacing w:after="0"/>
        <w:rPr>
          <w:rFonts w:ascii="Arial" w:hAnsi="Arial" w:cs="Arial"/>
        </w:rPr>
      </w:pPr>
      <w:r w:rsidRPr="0009416B">
        <w:rPr>
          <w:rFonts w:ascii="Arial" w:hAnsi="Arial" w:cs="Arial"/>
        </w:rPr>
        <w:t>7.</w:t>
      </w:r>
      <w:r w:rsidRPr="0009416B">
        <w:rPr>
          <w:rFonts w:ascii="Arial" w:hAnsi="Arial" w:cs="Arial"/>
        </w:rPr>
        <w:tab/>
        <w:t xml:space="preserve">Maia CR, Stella SF, Wagner F, </w:t>
      </w:r>
      <w:proofErr w:type="spellStart"/>
      <w:r w:rsidRPr="0009416B">
        <w:rPr>
          <w:rFonts w:ascii="Arial" w:hAnsi="Arial" w:cs="Arial"/>
        </w:rPr>
        <w:t>Pianca</w:t>
      </w:r>
      <w:proofErr w:type="spellEnd"/>
      <w:r w:rsidRPr="0009416B">
        <w:rPr>
          <w:rFonts w:ascii="Arial" w:hAnsi="Arial" w:cs="Arial"/>
        </w:rPr>
        <w:t xml:space="preserve"> TG, Krieger FV, Cruz LN, et al. Cost-utility analysis of methylphenidate treatment for children and adolescents with ADHD in Brazil. </w:t>
      </w:r>
      <w:proofErr w:type="spellStart"/>
      <w:r w:rsidRPr="0009416B">
        <w:rPr>
          <w:rFonts w:ascii="Arial" w:hAnsi="Arial" w:cs="Arial"/>
        </w:rPr>
        <w:t>Revista</w:t>
      </w:r>
      <w:proofErr w:type="spellEnd"/>
      <w:r w:rsidRPr="0009416B">
        <w:rPr>
          <w:rFonts w:ascii="Arial" w:hAnsi="Arial" w:cs="Arial"/>
        </w:rPr>
        <w:t xml:space="preserve"> </w:t>
      </w:r>
      <w:proofErr w:type="spellStart"/>
      <w:r w:rsidRPr="0009416B">
        <w:rPr>
          <w:rFonts w:ascii="Arial" w:hAnsi="Arial" w:cs="Arial"/>
        </w:rPr>
        <w:t>Brasileira</w:t>
      </w:r>
      <w:proofErr w:type="spellEnd"/>
      <w:r w:rsidRPr="0009416B">
        <w:rPr>
          <w:rFonts w:ascii="Arial" w:hAnsi="Arial" w:cs="Arial"/>
        </w:rPr>
        <w:t xml:space="preserve"> de </w:t>
      </w:r>
      <w:proofErr w:type="spellStart"/>
      <w:r w:rsidRPr="0009416B">
        <w:rPr>
          <w:rFonts w:ascii="Arial" w:hAnsi="Arial" w:cs="Arial"/>
        </w:rPr>
        <w:t>Psiquiatria</w:t>
      </w:r>
      <w:proofErr w:type="spellEnd"/>
      <w:r w:rsidRPr="0009416B">
        <w:rPr>
          <w:rFonts w:ascii="Arial" w:hAnsi="Arial" w:cs="Arial"/>
        </w:rPr>
        <w:t>. 2016;38(1):30-8.</w:t>
      </w:r>
    </w:p>
    <w:p w14:paraId="1C37F4CF" w14:textId="77777777" w:rsidR="001B4C1D" w:rsidRPr="0009416B" w:rsidRDefault="001B4C1D" w:rsidP="001B4C1D">
      <w:pPr>
        <w:spacing w:after="0"/>
        <w:rPr>
          <w:rFonts w:ascii="Arial" w:hAnsi="Arial" w:cs="Arial"/>
        </w:rPr>
      </w:pPr>
      <w:r w:rsidRPr="0009416B">
        <w:rPr>
          <w:rFonts w:ascii="Arial" w:hAnsi="Arial" w:cs="Arial"/>
        </w:rPr>
        <w:t>8.</w:t>
      </w:r>
      <w:r w:rsidRPr="0009416B">
        <w:rPr>
          <w:rFonts w:ascii="Arial" w:hAnsi="Arial" w:cs="Arial"/>
        </w:rPr>
        <w:tab/>
      </w:r>
      <w:proofErr w:type="spellStart"/>
      <w:r w:rsidRPr="0009416B">
        <w:rPr>
          <w:rFonts w:ascii="Arial" w:hAnsi="Arial" w:cs="Arial"/>
        </w:rPr>
        <w:t>Freriks</w:t>
      </w:r>
      <w:proofErr w:type="spellEnd"/>
      <w:r w:rsidRPr="0009416B">
        <w:rPr>
          <w:rFonts w:ascii="Arial" w:hAnsi="Arial" w:cs="Arial"/>
        </w:rPr>
        <w:t xml:space="preserve"> RD, </w:t>
      </w:r>
      <w:proofErr w:type="spellStart"/>
      <w:r w:rsidRPr="0009416B">
        <w:rPr>
          <w:rFonts w:ascii="Arial" w:hAnsi="Arial" w:cs="Arial"/>
        </w:rPr>
        <w:t>Mierau</w:t>
      </w:r>
      <w:proofErr w:type="spellEnd"/>
      <w:r w:rsidRPr="0009416B">
        <w:rPr>
          <w:rFonts w:ascii="Arial" w:hAnsi="Arial" w:cs="Arial"/>
        </w:rPr>
        <w:t xml:space="preserve"> JO, van der </w:t>
      </w:r>
      <w:proofErr w:type="spellStart"/>
      <w:r w:rsidRPr="0009416B">
        <w:rPr>
          <w:rFonts w:ascii="Arial" w:hAnsi="Arial" w:cs="Arial"/>
        </w:rPr>
        <w:t>Schans</w:t>
      </w:r>
      <w:proofErr w:type="spellEnd"/>
      <w:r w:rsidRPr="0009416B">
        <w:rPr>
          <w:rFonts w:ascii="Arial" w:hAnsi="Arial" w:cs="Arial"/>
        </w:rPr>
        <w:t xml:space="preserve"> J, </w:t>
      </w:r>
      <w:proofErr w:type="spellStart"/>
      <w:r w:rsidRPr="0009416B">
        <w:rPr>
          <w:rFonts w:ascii="Arial" w:hAnsi="Arial" w:cs="Arial"/>
        </w:rPr>
        <w:t>Groenman</w:t>
      </w:r>
      <w:proofErr w:type="spellEnd"/>
      <w:r w:rsidRPr="0009416B">
        <w:rPr>
          <w:rFonts w:ascii="Arial" w:hAnsi="Arial" w:cs="Arial"/>
        </w:rPr>
        <w:t xml:space="preserve"> AP, Hoekstra PJ, Postma MJ, et al. Cost-Effectiveness of Treatments in Children </w:t>
      </w:r>
      <w:proofErr w:type="gramStart"/>
      <w:r w:rsidRPr="0009416B">
        <w:rPr>
          <w:rFonts w:ascii="Arial" w:hAnsi="Arial" w:cs="Arial"/>
        </w:rPr>
        <w:t>With</w:t>
      </w:r>
      <w:proofErr w:type="gramEnd"/>
      <w:r w:rsidRPr="0009416B">
        <w:rPr>
          <w:rFonts w:ascii="Arial" w:hAnsi="Arial" w:cs="Arial"/>
        </w:rPr>
        <w:t xml:space="preserve"> Attention-Deficit/Hyperactivity Disorder: A Continuous-Time Markov </w:t>
      </w:r>
      <w:proofErr w:type="spellStart"/>
      <w:r w:rsidRPr="0009416B">
        <w:rPr>
          <w:rFonts w:ascii="Arial" w:hAnsi="Arial" w:cs="Arial"/>
        </w:rPr>
        <w:t>Modeling</w:t>
      </w:r>
      <w:proofErr w:type="spellEnd"/>
      <w:r w:rsidRPr="0009416B">
        <w:rPr>
          <w:rFonts w:ascii="Arial" w:hAnsi="Arial" w:cs="Arial"/>
        </w:rPr>
        <w:t xml:space="preserve"> Approach. MDM Policy </w:t>
      </w:r>
      <w:proofErr w:type="spellStart"/>
      <w:r w:rsidRPr="0009416B">
        <w:rPr>
          <w:rFonts w:ascii="Arial" w:hAnsi="Arial" w:cs="Arial"/>
        </w:rPr>
        <w:t>Pract</w:t>
      </w:r>
      <w:proofErr w:type="spellEnd"/>
      <w:r w:rsidRPr="0009416B">
        <w:rPr>
          <w:rFonts w:ascii="Arial" w:hAnsi="Arial" w:cs="Arial"/>
        </w:rPr>
        <w:t>. 2019;4(2):2381468319867629.</w:t>
      </w:r>
    </w:p>
    <w:p w14:paraId="29B771CE" w14:textId="77777777" w:rsidR="001B4C1D" w:rsidRPr="0009416B" w:rsidRDefault="001B4C1D" w:rsidP="001B4C1D">
      <w:pPr>
        <w:spacing w:after="0"/>
        <w:rPr>
          <w:rFonts w:ascii="Arial" w:hAnsi="Arial" w:cs="Arial"/>
        </w:rPr>
      </w:pPr>
      <w:r w:rsidRPr="0009416B">
        <w:rPr>
          <w:rFonts w:ascii="Arial" w:hAnsi="Arial" w:cs="Arial"/>
        </w:rPr>
        <w:t>9.</w:t>
      </w:r>
      <w:r w:rsidRPr="0009416B">
        <w:rPr>
          <w:rFonts w:ascii="Arial" w:hAnsi="Arial" w:cs="Arial"/>
        </w:rPr>
        <w:tab/>
        <w:t xml:space="preserve">Penner M, </w:t>
      </w:r>
      <w:proofErr w:type="spellStart"/>
      <w:r w:rsidRPr="0009416B">
        <w:rPr>
          <w:rFonts w:ascii="Arial" w:hAnsi="Arial" w:cs="Arial"/>
        </w:rPr>
        <w:t>Rayar</w:t>
      </w:r>
      <w:proofErr w:type="spellEnd"/>
      <w:r w:rsidRPr="0009416B">
        <w:rPr>
          <w:rFonts w:ascii="Arial" w:hAnsi="Arial" w:cs="Arial"/>
        </w:rPr>
        <w:t xml:space="preserve"> M, Bashir N, Roberts S, Hancock-Howard R, </w:t>
      </w:r>
      <w:proofErr w:type="spellStart"/>
      <w:r w:rsidRPr="0009416B">
        <w:rPr>
          <w:rFonts w:ascii="Arial" w:hAnsi="Arial" w:cs="Arial"/>
        </w:rPr>
        <w:t>Coyte</w:t>
      </w:r>
      <w:proofErr w:type="spellEnd"/>
      <w:r w:rsidRPr="0009416B">
        <w:rPr>
          <w:rFonts w:ascii="Arial" w:hAnsi="Arial" w:cs="Arial"/>
        </w:rPr>
        <w:t>. Cost-Effectiveness Analysis Comparing Pre-</w:t>
      </w:r>
      <w:proofErr w:type="gramStart"/>
      <w:r w:rsidRPr="0009416B">
        <w:rPr>
          <w:rFonts w:ascii="Arial" w:hAnsi="Arial" w:cs="Arial"/>
        </w:rPr>
        <w:t>diagnosis</w:t>
      </w:r>
      <w:proofErr w:type="gramEnd"/>
      <w:r w:rsidRPr="0009416B">
        <w:rPr>
          <w:rFonts w:ascii="Arial" w:hAnsi="Arial" w:cs="Arial"/>
        </w:rPr>
        <w:t xml:space="preserve"> Autism Spectrum Disorder (ASD)-Targeted Intervention with Ontario's Autism Intervention Program. Journal of Autism &amp; Developmental Disorders. 2015;45(9):2833-47 15p.</w:t>
      </w:r>
    </w:p>
    <w:p w14:paraId="7D95C60C" w14:textId="77777777" w:rsidR="001B4C1D" w:rsidRPr="0009416B" w:rsidRDefault="001B4C1D" w:rsidP="001B4C1D">
      <w:pPr>
        <w:spacing w:after="0"/>
        <w:rPr>
          <w:rFonts w:ascii="Arial" w:hAnsi="Arial" w:cs="Arial"/>
        </w:rPr>
      </w:pPr>
      <w:r w:rsidRPr="0009416B">
        <w:rPr>
          <w:rFonts w:ascii="Arial" w:hAnsi="Arial" w:cs="Arial"/>
        </w:rPr>
        <w:t>10.</w:t>
      </w:r>
      <w:r w:rsidRPr="0009416B">
        <w:rPr>
          <w:rFonts w:ascii="Arial" w:hAnsi="Arial" w:cs="Arial"/>
        </w:rPr>
        <w:tab/>
        <w:t xml:space="preserve">Mark R, David M, Mark S, Ann Le C, </w:t>
      </w:r>
      <w:proofErr w:type="spellStart"/>
      <w:r w:rsidRPr="0009416B">
        <w:rPr>
          <w:rFonts w:ascii="Arial" w:hAnsi="Arial" w:cs="Arial"/>
        </w:rPr>
        <w:t>Mousumi</w:t>
      </w:r>
      <w:proofErr w:type="spellEnd"/>
      <w:r w:rsidRPr="0009416B">
        <w:rPr>
          <w:rFonts w:ascii="Arial" w:hAnsi="Arial" w:cs="Arial"/>
        </w:rPr>
        <w:t xml:space="preserve"> B, Kath W, et al. Interventions based on early intensive applied behaviour analysis for autistic children: a systematic review and cost-effectiveness analysis. NIHR Health Technology Assessment programme NIHR Journals Library, National Institute for Health Research, Evaluation, Trials and Studies Coordinating Centre, Alpha House, University of Southampton Science Park, Southampton SO16 7NS, UK journals.library@nihr.ac.uk England </w:t>
      </w:r>
      <w:proofErr w:type="spellStart"/>
      <w:r w:rsidRPr="0009416B">
        <w:rPr>
          <w:rFonts w:ascii="Arial" w:hAnsi="Arial" w:cs="Arial"/>
        </w:rPr>
        <w:t>England</w:t>
      </w:r>
      <w:proofErr w:type="spellEnd"/>
      <w:r w:rsidRPr="0009416B">
        <w:rPr>
          <w:rFonts w:ascii="Arial" w:hAnsi="Arial" w:cs="Arial"/>
        </w:rPr>
        <w:t>: NIHR Health Technology Assessment programme; 2020 2020.</w:t>
      </w:r>
    </w:p>
    <w:p w14:paraId="75DBAEDF" w14:textId="77777777" w:rsidR="001B4C1D" w:rsidRPr="0009416B" w:rsidRDefault="001B4C1D" w:rsidP="001B4C1D">
      <w:pPr>
        <w:spacing w:after="0"/>
        <w:rPr>
          <w:rFonts w:ascii="Arial" w:hAnsi="Arial" w:cs="Arial"/>
        </w:rPr>
      </w:pPr>
      <w:r w:rsidRPr="0009416B">
        <w:rPr>
          <w:rFonts w:ascii="Arial" w:hAnsi="Arial" w:cs="Arial"/>
        </w:rPr>
        <w:t>11.</w:t>
      </w:r>
      <w:r w:rsidRPr="0009416B">
        <w:rPr>
          <w:rFonts w:ascii="Arial" w:hAnsi="Arial" w:cs="Arial"/>
        </w:rPr>
        <w:tab/>
        <w:t>Vallejo-Torres L, Rivero-Santana A, Martin-</w:t>
      </w:r>
      <w:proofErr w:type="spellStart"/>
      <w:r w:rsidRPr="0009416B">
        <w:rPr>
          <w:rFonts w:ascii="Arial" w:hAnsi="Arial" w:cs="Arial"/>
        </w:rPr>
        <w:t>Saborido</w:t>
      </w:r>
      <w:proofErr w:type="spellEnd"/>
      <w:r w:rsidRPr="0009416B">
        <w:rPr>
          <w:rFonts w:ascii="Arial" w:hAnsi="Arial" w:cs="Arial"/>
        </w:rPr>
        <w:t xml:space="preserve"> C, Epstein D, </w:t>
      </w:r>
      <w:proofErr w:type="spellStart"/>
      <w:r w:rsidRPr="0009416B">
        <w:rPr>
          <w:rFonts w:ascii="Arial" w:hAnsi="Arial" w:cs="Arial"/>
        </w:rPr>
        <w:t>Perestelo</w:t>
      </w:r>
      <w:proofErr w:type="spellEnd"/>
      <w:r w:rsidRPr="0009416B">
        <w:rPr>
          <w:rFonts w:ascii="Arial" w:hAnsi="Arial" w:cs="Arial"/>
        </w:rPr>
        <w:t xml:space="preserve">-Perez L, Castellano-Fuentes CL, et al. Cost-effectiveness analysis of a surveillance program to prevent hip dislocation in children with cerebral palsy. </w:t>
      </w:r>
      <w:proofErr w:type="spellStart"/>
      <w:r w:rsidRPr="0009416B">
        <w:rPr>
          <w:rFonts w:ascii="Arial" w:hAnsi="Arial" w:cs="Arial"/>
        </w:rPr>
        <w:t>Gaceta</w:t>
      </w:r>
      <w:proofErr w:type="spellEnd"/>
      <w:r w:rsidRPr="0009416B">
        <w:rPr>
          <w:rFonts w:ascii="Arial" w:hAnsi="Arial" w:cs="Arial"/>
        </w:rPr>
        <w:t xml:space="preserve"> sanitaria. 2019.</w:t>
      </w:r>
    </w:p>
    <w:p w14:paraId="07D08C3D" w14:textId="77777777" w:rsidR="001B4C1D" w:rsidRPr="0009416B" w:rsidRDefault="001B4C1D" w:rsidP="001B4C1D">
      <w:pPr>
        <w:spacing w:after="0"/>
        <w:rPr>
          <w:rFonts w:ascii="Arial" w:hAnsi="Arial" w:cs="Arial"/>
        </w:rPr>
      </w:pPr>
      <w:r w:rsidRPr="0009416B">
        <w:rPr>
          <w:rFonts w:ascii="Arial" w:hAnsi="Arial" w:cs="Arial"/>
        </w:rPr>
        <w:t>12.</w:t>
      </w:r>
      <w:r w:rsidRPr="0009416B">
        <w:rPr>
          <w:rFonts w:ascii="Arial" w:hAnsi="Arial" w:cs="Arial"/>
        </w:rPr>
        <w:tab/>
      </w:r>
      <w:proofErr w:type="spellStart"/>
      <w:r w:rsidRPr="0009416B">
        <w:rPr>
          <w:rFonts w:ascii="Arial" w:hAnsi="Arial" w:cs="Arial"/>
        </w:rPr>
        <w:t>Hakkaart</w:t>
      </w:r>
      <w:proofErr w:type="spellEnd"/>
      <w:r w:rsidRPr="0009416B">
        <w:rPr>
          <w:rFonts w:ascii="Arial" w:hAnsi="Arial" w:cs="Arial"/>
        </w:rPr>
        <w:t xml:space="preserve">-van </w:t>
      </w:r>
      <w:proofErr w:type="spellStart"/>
      <w:r w:rsidRPr="0009416B">
        <w:rPr>
          <w:rFonts w:ascii="Arial" w:hAnsi="Arial" w:cs="Arial"/>
        </w:rPr>
        <w:t>Roijen</w:t>
      </w:r>
      <w:proofErr w:type="spellEnd"/>
      <w:r w:rsidRPr="0009416B">
        <w:rPr>
          <w:rFonts w:ascii="Arial" w:hAnsi="Arial" w:cs="Arial"/>
        </w:rPr>
        <w:t xml:space="preserve"> L, </w:t>
      </w:r>
      <w:proofErr w:type="spellStart"/>
      <w:r w:rsidRPr="0009416B">
        <w:rPr>
          <w:rFonts w:ascii="Arial" w:hAnsi="Arial" w:cs="Arial"/>
        </w:rPr>
        <w:t>Goettsch</w:t>
      </w:r>
      <w:proofErr w:type="spellEnd"/>
      <w:r w:rsidRPr="0009416B">
        <w:rPr>
          <w:rFonts w:ascii="Arial" w:hAnsi="Arial" w:cs="Arial"/>
        </w:rPr>
        <w:t xml:space="preserve"> WG, </w:t>
      </w:r>
      <w:proofErr w:type="spellStart"/>
      <w:r w:rsidRPr="0009416B">
        <w:rPr>
          <w:rFonts w:ascii="Arial" w:hAnsi="Arial" w:cs="Arial"/>
        </w:rPr>
        <w:t>Ekkebus</w:t>
      </w:r>
      <w:proofErr w:type="spellEnd"/>
      <w:r w:rsidRPr="0009416B">
        <w:rPr>
          <w:rFonts w:ascii="Arial" w:hAnsi="Arial" w:cs="Arial"/>
        </w:rPr>
        <w:t xml:space="preserve"> M, </w:t>
      </w:r>
      <w:proofErr w:type="spellStart"/>
      <w:r w:rsidRPr="0009416B">
        <w:rPr>
          <w:rFonts w:ascii="Arial" w:hAnsi="Arial" w:cs="Arial"/>
        </w:rPr>
        <w:t>Gerretsen</w:t>
      </w:r>
      <w:proofErr w:type="spellEnd"/>
      <w:r w:rsidRPr="0009416B">
        <w:rPr>
          <w:rFonts w:ascii="Arial" w:hAnsi="Arial" w:cs="Arial"/>
        </w:rPr>
        <w:t xml:space="preserve"> P, </w:t>
      </w:r>
      <w:proofErr w:type="spellStart"/>
      <w:r w:rsidRPr="0009416B">
        <w:rPr>
          <w:rFonts w:ascii="Arial" w:hAnsi="Arial" w:cs="Arial"/>
        </w:rPr>
        <w:t>Stolk</w:t>
      </w:r>
      <w:proofErr w:type="spellEnd"/>
      <w:r w:rsidRPr="0009416B">
        <w:rPr>
          <w:rFonts w:ascii="Arial" w:hAnsi="Arial" w:cs="Arial"/>
        </w:rPr>
        <w:t>, Ea. The cost-effectiveness of an intensive treatment protocol for severe dyslexia in children. Dyslexia. 2011;17(3):256-67.</w:t>
      </w:r>
    </w:p>
    <w:p w14:paraId="7888C8B3" w14:textId="66A0B0F0" w:rsidR="001B4C1D" w:rsidRPr="0009416B" w:rsidRDefault="001B4C1D" w:rsidP="00244054">
      <w:pPr>
        <w:spacing w:after="0"/>
        <w:rPr>
          <w:rFonts w:ascii="Arial" w:hAnsi="Arial" w:cs="Arial"/>
        </w:rPr>
      </w:pPr>
    </w:p>
    <w:p w14:paraId="2926502E" w14:textId="77777777" w:rsidR="000B1051" w:rsidRDefault="000B1051" w:rsidP="001859D4">
      <w:pPr>
        <w:spacing w:after="0" w:line="480" w:lineRule="auto"/>
        <w:rPr>
          <w:rFonts w:ascii="Arial" w:hAnsi="Arial" w:cs="Arial"/>
          <w:b/>
          <w:bCs/>
        </w:rPr>
      </w:pPr>
    </w:p>
    <w:p w14:paraId="114F116D" w14:textId="77777777" w:rsidR="000B1051" w:rsidRDefault="000B1051" w:rsidP="001859D4">
      <w:pPr>
        <w:spacing w:after="0" w:line="480" w:lineRule="auto"/>
        <w:rPr>
          <w:rFonts w:ascii="Arial" w:hAnsi="Arial" w:cs="Arial"/>
          <w:b/>
          <w:bCs/>
        </w:rPr>
        <w:sectPr w:rsidR="000B1051" w:rsidSect="00712DE7">
          <w:pgSz w:w="11906" w:h="16838"/>
          <w:pgMar w:top="1440" w:right="1440" w:bottom="1440" w:left="1440" w:header="708" w:footer="708" w:gutter="0"/>
          <w:cols w:space="708"/>
          <w:docGrid w:linePitch="360"/>
        </w:sectPr>
      </w:pPr>
    </w:p>
    <w:p w14:paraId="16F1B85F" w14:textId="3DDECC9A" w:rsidR="003C3AD9" w:rsidRPr="0009416B" w:rsidRDefault="003C3AD9" w:rsidP="001859D4">
      <w:pPr>
        <w:spacing w:after="0" w:line="480" w:lineRule="auto"/>
        <w:rPr>
          <w:rFonts w:ascii="Arial" w:hAnsi="Arial" w:cs="Arial"/>
          <w:b/>
          <w:bCs/>
        </w:rPr>
      </w:pPr>
      <w:r w:rsidRPr="0009416B">
        <w:rPr>
          <w:rFonts w:ascii="Arial" w:hAnsi="Arial" w:cs="Arial"/>
          <w:b/>
          <w:bCs/>
        </w:rPr>
        <w:t>Supplementary material 4:</w:t>
      </w:r>
    </w:p>
    <w:p w14:paraId="43499CB4" w14:textId="70E21A53" w:rsidR="003C3AD9" w:rsidRPr="0009416B" w:rsidRDefault="003C3AD9" w:rsidP="003C3AD9">
      <w:pPr>
        <w:rPr>
          <w:rFonts w:ascii="Arial" w:hAnsi="Arial" w:cs="Arial"/>
          <w:b/>
          <w:bCs/>
        </w:rPr>
      </w:pPr>
      <w:r w:rsidRPr="0009416B">
        <w:rPr>
          <w:rFonts w:ascii="Arial" w:hAnsi="Arial" w:cs="Arial"/>
          <w:b/>
          <w:bCs/>
        </w:rPr>
        <w:t>Table S</w:t>
      </w:r>
      <w:r w:rsidR="00C90F18">
        <w:rPr>
          <w:rFonts w:ascii="Arial" w:hAnsi="Arial" w:cs="Arial"/>
          <w:b/>
          <w:bCs/>
        </w:rPr>
        <w:t>6</w:t>
      </w:r>
      <w:r w:rsidRPr="0009416B">
        <w:rPr>
          <w:rFonts w:ascii="Arial" w:hAnsi="Arial" w:cs="Arial"/>
          <w:b/>
          <w:bCs/>
        </w:rPr>
        <w:t>: CHEERS checklist- items to include when reporting economic evaluation of health interventions</w:t>
      </w:r>
    </w:p>
    <w:tbl>
      <w:tblPr>
        <w:tblStyle w:val="TableGrid"/>
        <w:tblW w:w="0" w:type="auto"/>
        <w:tblLook w:val="04A0" w:firstRow="1" w:lastRow="0" w:firstColumn="1" w:lastColumn="0" w:noHBand="0" w:noVBand="1"/>
      </w:tblPr>
      <w:tblGrid>
        <w:gridCol w:w="1130"/>
        <w:gridCol w:w="5463"/>
        <w:gridCol w:w="2423"/>
      </w:tblGrid>
      <w:tr w:rsidR="003C3AD9" w:rsidRPr="0009416B" w14:paraId="15B2F2ED" w14:textId="77777777" w:rsidTr="00B14917">
        <w:tc>
          <w:tcPr>
            <w:tcW w:w="1158" w:type="dxa"/>
          </w:tcPr>
          <w:p w14:paraId="7A0D7A82" w14:textId="77777777" w:rsidR="003C3AD9" w:rsidRPr="0009416B" w:rsidRDefault="003C3AD9" w:rsidP="00B14917">
            <w:pPr>
              <w:jc w:val="center"/>
              <w:rPr>
                <w:rFonts w:ascii="Arial" w:hAnsi="Arial" w:cs="Arial"/>
                <w:b/>
                <w:bCs/>
              </w:rPr>
            </w:pPr>
            <w:r w:rsidRPr="0009416B">
              <w:rPr>
                <w:rFonts w:ascii="Arial" w:hAnsi="Arial" w:cs="Arial"/>
                <w:b/>
                <w:bCs/>
              </w:rPr>
              <w:t>Number of ITEM</w:t>
            </w:r>
          </w:p>
        </w:tc>
        <w:tc>
          <w:tcPr>
            <w:tcW w:w="6634" w:type="dxa"/>
          </w:tcPr>
          <w:p w14:paraId="7221B440" w14:textId="77777777" w:rsidR="003C3AD9" w:rsidRPr="0009416B" w:rsidRDefault="003C3AD9" w:rsidP="00B14917">
            <w:pPr>
              <w:jc w:val="center"/>
              <w:rPr>
                <w:rFonts w:ascii="Arial" w:hAnsi="Arial" w:cs="Arial"/>
                <w:b/>
                <w:bCs/>
              </w:rPr>
            </w:pPr>
            <w:r w:rsidRPr="0009416B">
              <w:rPr>
                <w:rFonts w:ascii="Arial" w:hAnsi="Arial" w:cs="Arial"/>
                <w:b/>
                <w:bCs/>
              </w:rPr>
              <w:t>Description of ITEM</w:t>
            </w:r>
          </w:p>
        </w:tc>
        <w:tc>
          <w:tcPr>
            <w:tcW w:w="2658" w:type="dxa"/>
          </w:tcPr>
          <w:p w14:paraId="120CF22A" w14:textId="77777777" w:rsidR="003C3AD9" w:rsidRPr="0009416B" w:rsidRDefault="003C3AD9" w:rsidP="00B14917">
            <w:pPr>
              <w:jc w:val="center"/>
              <w:rPr>
                <w:rFonts w:ascii="Arial" w:hAnsi="Arial" w:cs="Arial"/>
                <w:b/>
                <w:bCs/>
              </w:rPr>
            </w:pPr>
            <w:r w:rsidRPr="0009416B">
              <w:rPr>
                <w:rFonts w:ascii="Arial" w:hAnsi="Arial" w:cs="Arial"/>
                <w:b/>
                <w:bCs/>
              </w:rPr>
              <w:t>Summary of criterion</w:t>
            </w:r>
          </w:p>
        </w:tc>
      </w:tr>
      <w:tr w:rsidR="003C3AD9" w:rsidRPr="0009416B" w14:paraId="6DFA5E5D" w14:textId="77777777" w:rsidTr="001859D4">
        <w:trPr>
          <w:trHeight w:val="830"/>
        </w:trPr>
        <w:tc>
          <w:tcPr>
            <w:tcW w:w="1158" w:type="dxa"/>
          </w:tcPr>
          <w:p w14:paraId="0D1E3462" w14:textId="77777777" w:rsidR="003C3AD9" w:rsidRPr="0009416B" w:rsidRDefault="003C3AD9" w:rsidP="00B14917">
            <w:pPr>
              <w:rPr>
                <w:rFonts w:ascii="Arial" w:hAnsi="Arial" w:cs="Arial"/>
              </w:rPr>
            </w:pPr>
            <w:bookmarkStart w:id="5" w:name="_Hlk57705144"/>
            <w:r w:rsidRPr="0009416B">
              <w:rPr>
                <w:rFonts w:ascii="Arial" w:hAnsi="Arial" w:cs="Arial"/>
              </w:rPr>
              <w:t>Item 1</w:t>
            </w:r>
          </w:p>
        </w:tc>
        <w:tc>
          <w:tcPr>
            <w:tcW w:w="6634" w:type="dxa"/>
          </w:tcPr>
          <w:p w14:paraId="5ACC559D"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Identify the study as an economic evaluation or use more specific terms such as “cost-effectiveness analysis”, and describe the interventions compared.</w:t>
            </w:r>
          </w:p>
        </w:tc>
        <w:tc>
          <w:tcPr>
            <w:tcW w:w="2658" w:type="dxa"/>
          </w:tcPr>
          <w:p w14:paraId="6BFD42D9" w14:textId="77777777" w:rsidR="003C3AD9" w:rsidRPr="0009416B" w:rsidRDefault="003C3AD9" w:rsidP="00B14917">
            <w:pPr>
              <w:rPr>
                <w:rFonts w:ascii="Arial" w:hAnsi="Arial" w:cs="Arial"/>
              </w:rPr>
            </w:pPr>
            <w:r w:rsidRPr="0009416B">
              <w:rPr>
                <w:rFonts w:ascii="Arial" w:hAnsi="Arial" w:cs="Arial"/>
              </w:rPr>
              <w:t>Title identifies an economic evaluation</w:t>
            </w:r>
          </w:p>
        </w:tc>
      </w:tr>
      <w:tr w:rsidR="003C3AD9" w:rsidRPr="0009416B" w14:paraId="18369142" w14:textId="77777777" w:rsidTr="00B14917">
        <w:tc>
          <w:tcPr>
            <w:tcW w:w="1158" w:type="dxa"/>
          </w:tcPr>
          <w:p w14:paraId="39030667" w14:textId="77777777" w:rsidR="003C3AD9" w:rsidRPr="0009416B" w:rsidRDefault="003C3AD9" w:rsidP="00B14917">
            <w:pPr>
              <w:rPr>
                <w:rFonts w:ascii="Arial" w:hAnsi="Arial" w:cs="Arial"/>
              </w:rPr>
            </w:pPr>
            <w:r w:rsidRPr="0009416B">
              <w:rPr>
                <w:rFonts w:ascii="Arial" w:hAnsi="Arial" w:cs="Arial"/>
              </w:rPr>
              <w:t>Item 2</w:t>
            </w:r>
          </w:p>
        </w:tc>
        <w:tc>
          <w:tcPr>
            <w:tcW w:w="6634" w:type="dxa"/>
          </w:tcPr>
          <w:p w14:paraId="4419778F"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Provide a structured summary of objectives, perspective, setting, methods (including study design and inputs), results (including base case and uncertainty analyses), and conclusions.</w:t>
            </w:r>
          </w:p>
        </w:tc>
        <w:tc>
          <w:tcPr>
            <w:tcW w:w="2658" w:type="dxa"/>
            <w:tcBorders>
              <w:top w:val="single" w:sz="4" w:space="0" w:color="auto"/>
              <w:left w:val="single" w:sz="4" w:space="0" w:color="auto"/>
              <w:bottom w:val="single" w:sz="4" w:space="0" w:color="auto"/>
              <w:right w:val="single" w:sz="4" w:space="0" w:color="auto"/>
            </w:tcBorders>
          </w:tcPr>
          <w:p w14:paraId="200C7022" w14:textId="77777777" w:rsidR="003C3AD9" w:rsidRPr="0009416B" w:rsidRDefault="003C3AD9" w:rsidP="00B14917">
            <w:pPr>
              <w:rPr>
                <w:rFonts w:ascii="Arial" w:hAnsi="Arial" w:cs="Arial"/>
              </w:rPr>
            </w:pPr>
            <w:r w:rsidRPr="0009416B">
              <w:rPr>
                <w:rFonts w:ascii="Arial" w:hAnsi="Arial" w:cs="Arial"/>
              </w:rPr>
              <w:t xml:space="preserve">Structured summary was presented in abstract </w:t>
            </w:r>
          </w:p>
        </w:tc>
      </w:tr>
      <w:tr w:rsidR="003C3AD9" w:rsidRPr="0009416B" w14:paraId="7CD259C5" w14:textId="77777777" w:rsidTr="00B14917">
        <w:tc>
          <w:tcPr>
            <w:tcW w:w="1158" w:type="dxa"/>
          </w:tcPr>
          <w:p w14:paraId="006F60B4" w14:textId="77777777" w:rsidR="003C3AD9" w:rsidRPr="0009416B" w:rsidRDefault="003C3AD9" w:rsidP="00B14917">
            <w:pPr>
              <w:rPr>
                <w:rFonts w:ascii="Arial" w:hAnsi="Arial" w:cs="Arial"/>
              </w:rPr>
            </w:pPr>
            <w:r w:rsidRPr="0009416B">
              <w:rPr>
                <w:rFonts w:ascii="Arial" w:hAnsi="Arial" w:cs="Arial"/>
              </w:rPr>
              <w:t>Item 3</w:t>
            </w:r>
          </w:p>
        </w:tc>
        <w:tc>
          <w:tcPr>
            <w:tcW w:w="6634" w:type="dxa"/>
          </w:tcPr>
          <w:p w14:paraId="4BDD970E"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Provide an explicit statement of the broader context for the study. Present the study question and its relevance for health policy or practice decisions.</w:t>
            </w:r>
          </w:p>
        </w:tc>
        <w:tc>
          <w:tcPr>
            <w:tcW w:w="2658" w:type="dxa"/>
            <w:tcBorders>
              <w:top w:val="single" w:sz="4" w:space="0" w:color="auto"/>
              <w:left w:val="single" w:sz="4" w:space="0" w:color="auto"/>
              <w:bottom w:val="single" w:sz="4" w:space="0" w:color="auto"/>
              <w:right w:val="single" w:sz="4" w:space="0" w:color="auto"/>
            </w:tcBorders>
          </w:tcPr>
          <w:p w14:paraId="0EF8E0BD" w14:textId="77777777" w:rsidR="003C3AD9" w:rsidRPr="0009416B" w:rsidRDefault="003C3AD9" w:rsidP="00B14917">
            <w:pPr>
              <w:rPr>
                <w:rFonts w:ascii="Arial" w:hAnsi="Arial" w:cs="Arial"/>
              </w:rPr>
            </w:pPr>
            <w:r w:rsidRPr="0009416B">
              <w:rPr>
                <w:rFonts w:ascii="Arial" w:hAnsi="Arial" w:cs="Arial"/>
              </w:rPr>
              <w:t>Background and objectives were provided</w:t>
            </w:r>
          </w:p>
        </w:tc>
      </w:tr>
      <w:tr w:rsidR="003C3AD9" w:rsidRPr="0009416B" w14:paraId="75AD6047" w14:textId="77777777" w:rsidTr="00B14917">
        <w:tc>
          <w:tcPr>
            <w:tcW w:w="1158" w:type="dxa"/>
          </w:tcPr>
          <w:p w14:paraId="2CCAD3BA" w14:textId="77777777" w:rsidR="003C3AD9" w:rsidRPr="0009416B" w:rsidRDefault="003C3AD9" w:rsidP="00B14917">
            <w:pPr>
              <w:rPr>
                <w:rFonts w:ascii="Arial" w:hAnsi="Arial" w:cs="Arial"/>
              </w:rPr>
            </w:pPr>
            <w:r w:rsidRPr="0009416B">
              <w:rPr>
                <w:rFonts w:ascii="Arial" w:hAnsi="Arial" w:cs="Arial"/>
              </w:rPr>
              <w:t>Item 4</w:t>
            </w:r>
          </w:p>
        </w:tc>
        <w:tc>
          <w:tcPr>
            <w:tcW w:w="6634" w:type="dxa"/>
          </w:tcPr>
          <w:p w14:paraId="7C295577"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characteristics of the base case population and subgroups analysed, including why they were chosen.</w:t>
            </w:r>
          </w:p>
        </w:tc>
        <w:tc>
          <w:tcPr>
            <w:tcW w:w="2658" w:type="dxa"/>
            <w:tcBorders>
              <w:top w:val="single" w:sz="4" w:space="0" w:color="auto"/>
              <w:left w:val="single" w:sz="4" w:space="0" w:color="auto"/>
              <w:bottom w:val="single" w:sz="4" w:space="0" w:color="auto"/>
              <w:right w:val="single" w:sz="4" w:space="0" w:color="auto"/>
            </w:tcBorders>
          </w:tcPr>
          <w:p w14:paraId="58C0C0B2" w14:textId="77777777" w:rsidR="003C3AD9" w:rsidRPr="0009416B" w:rsidRDefault="003C3AD9" w:rsidP="00B14917">
            <w:pPr>
              <w:rPr>
                <w:rFonts w:ascii="Arial" w:hAnsi="Arial" w:cs="Arial"/>
              </w:rPr>
            </w:pPr>
            <w:r w:rsidRPr="0009416B">
              <w:rPr>
                <w:rFonts w:ascii="Arial" w:hAnsi="Arial" w:cs="Arial"/>
              </w:rPr>
              <w:t>Target population and subgroups were reported</w:t>
            </w:r>
          </w:p>
        </w:tc>
      </w:tr>
      <w:tr w:rsidR="003C3AD9" w:rsidRPr="0009416B" w14:paraId="5776FFE1" w14:textId="77777777" w:rsidTr="00B14917">
        <w:tc>
          <w:tcPr>
            <w:tcW w:w="1158" w:type="dxa"/>
          </w:tcPr>
          <w:p w14:paraId="1753680D" w14:textId="77777777" w:rsidR="003C3AD9" w:rsidRPr="0009416B" w:rsidRDefault="003C3AD9" w:rsidP="00B14917">
            <w:pPr>
              <w:rPr>
                <w:rFonts w:ascii="Arial" w:hAnsi="Arial" w:cs="Arial"/>
              </w:rPr>
            </w:pPr>
            <w:r w:rsidRPr="0009416B">
              <w:rPr>
                <w:rFonts w:ascii="Arial" w:hAnsi="Arial" w:cs="Arial"/>
              </w:rPr>
              <w:t>Item 5</w:t>
            </w:r>
          </w:p>
        </w:tc>
        <w:tc>
          <w:tcPr>
            <w:tcW w:w="6634" w:type="dxa"/>
          </w:tcPr>
          <w:p w14:paraId="75CB6FB2"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State relevant aspects of the system(s) in which the decision(s) need(s) to be made.</w:t>
            </w:r>
          </w:p>
        </w:tc>
        <w:tc>
          <w:tcPr>
            <w:tcW w:w="2658" w:type="dxa"/>
            <w:tcBorders>
              <w:top w:val="single" w:sz="4" w:space="0" w:color="auto"/>
              <w:left w:val="single" w:sz="4" w:space="0" w:color="auto"/>
              <w:bottom w:val="single" w:sz="4" w:space="0" w:color="auto"/>
              <w:right w:val="single" w:sz="4" w:space="0" w:color="auto"/>
            </w:tcBorders>
          </w:tcPr>
          <w:p w14:paraId="1888E99E" w14:textId="77777777" w:rsidR="003C3AD9" w:rsidRPr="0009416B" w:rsidRDefault="003C3AD9" w:rsidP="00B14917">
            <w:pPr>
              <w:rPr>
                <w:rFonts w:ascii="Arial" w:hAnsi="Arial" w:cs="Arial"/>
              </w:rPr>
            </w:pPr>
            <w:r w:rsidRPr="0009416B">
              <w:rPr>
                <w:rFonts w:ascii="Arial" w:hAnsi="Arial" w:cs="Arial"/>
              </w:rPr>
              <w:t xml:space="preserve">Setting and location were reported </w:t>
            </w:r>
          </w:p>
        </w:tc>
      </w:tr>
      <w:tr w:rsidR="003C3AD9" w:rsidRPr="0009416B" w14:paraId="0599ED0F" w14:textId="77777777" w:rsidTr="00B14917">
        <w:tc>
          <w:tcPr>
            <w:tcW w:w="1158" w:type="dxa"/>
          </w:tcPr>
          <w:p w14:paraId="0B433E65" w14:textId="77777777" w:rsidR="003C3AD9" w:rsidRPr="0009416B" w:rsidRDefault="003C3AD9" w:rsidP="00B14917">
            <w:pPr>
              <w:rPr>
                <w:rFonts w:ascii="Arial" w:hAnsi="Arial" w:cs="Arial"/>
              </w:rPr>
            </w:pPr>
            <w:r w:rsidRPr="0009416B">
              <w:rPr>
                <w:rFonts w:ascii="Arial" w:hAnsi="Arial" w:cs="Arial"/>
              </w:rPr>
              <w:t>Item 6</w:t>
            </w:r>
          </w:p>
        </w:tc>
        <w:tc>
          <w:tcPr>
            <w:tcW w:w="6634" w:type="dxa"/>
          </w:tcPr>
          <w:p w14:paraId="2DBD727F" w14:textId="77777777" w:rsidR="003C3AD9" w:rsidRPr="0009416B" w:rsidRDefault="003C3AD9" w:rsidP="00B14917">
            <w:pPr>
              <w:rPr>
                <w:rFonts w:ascii="Arial" w:hAnsi="Arial" w:cs="Arial"/>
              </w:rPr>
            </w:pPr>
            <w:r w:rsidRPr="0009416B">
              <w:rPr>
                <w:rFonts w:ascii="Arial" w:hAnsi="Arial" w:cs="Arial"/>
              </w:rPr>
              <w:t>Describe the perspective of the study and relate this to the costs being evaluated.</w:t>
            </w:r>
          </w:p>
        </w:tc>
        <w:tc>
          <w:tcPr>
            <w:tcW w:w="2658" w:type="dxa"/>
            <w:tcBorders>
              <w:top w:val="single" w:sz="4" w:space="0" w:color="auto"/>
              <w:left w:val="single" w:sz="4" w:space="0" w:color="auto"/>
              <w:bottom w:val="single" w:sz="4" w:space="0" w:color="auto"/>
              <w:right w:val="single" w:sz="4" w:space="0" w:color="auto"/>
            </w:tcBorders>
          </w:tcPr>
          <w:p w14:paraId="57DE48C1" w14:textId="77777777" w:rsidR="003C3AD9" w:rsidRPr="0009416B" w:rsidRDefault="003C3AD9" w:rsidP="00B14917">
            <w:pPr>
              <w:rPr>
                <w:rFonts w:ascii="Arial" w:hAnsi="Arial" w:cs="Arial"/>
              </w:rPr>
            </w:pPr>
            <w:r w:rsidRPr="0009416B">
              <w:rPr>
                <w:rFonts w:ascii="Arial" w:hAnsi="Arial" w:cs="Arial"/>
              </w:rPr>
              <w:t>Study perspective was reported</w:t>
            </w:r>
          </w:p>
        </w:tc>
      </w:tr>
      <w:tr w:rsidR="003C3AD9" w:rsidRPr="0009416B" w14:paraId="6AB58658" w14:textId="77777777" w:rsidTr="00B14917">
        <w:tc>
          <w:tcPr>
            <w:tcW w:w="1158" w:type="dxa"/>
          </w:tcPr>
          <w:p w14:paraId="7D27FCDC" w14:textId="77777777" w:rsidR="003C3AD9" w:rsidRPr="0009416B" w:rsidRDefault="003C3AD9" w:rsidP="00B14917">
            <w:pPr>
              <w:rPr>
                <w:rFonts w:ascii="Arial" w:hAnsi="Arial" w:cs="Arial"/>
              </w:rPr>
            </w:pPr>
            <w:r w:rsidRPr="0009416B">
              <w:rPr>
                <w:rFonts w:ascii="Arial" w:hAnsi="Arial" w:cs="Arial"/>
              </w:rPr>
              <w:t>Item 7</w:t>
            </w:r>
          </w:p>
        </w:tc>
        <w:tc>
          <w:tcPr>
            <w:tcW w:w="6634" w:type="dxa"/>
          </w:tcPr>
          <w:p w14:paraId="021C8EC5"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the interventions or strategies being compared and state why they were chosen.</w:t>
            </w:r>
          </w:p>
        </w:tc>
        <w:tc>
          <w:tcPr>
            <w:tcW w:w="2658" w:type="dxa"/>
            <w:tcBorders>
              <w:top w:val="single" w:sz="4" w:space="0" w:color="auto"/>
              <w:left w:val="single" w:sz="4" w:space="0" w:color="auto"/>
              <w:bottom w:val="single" w:sz="4" w:space="0" w:color="auto"/>
              <w:right w:val="single" w:sz="4" w:space="0" w:color="auto"/>
            </w:tcBorders>
          </w:tcPr>
          <w:p w14:paraId="1C9DBF03" w14:textId="77777777" w:rsidR="003C3AD9" w:rsidRPr="0009416B" w:rsidRDefault="003C3AD9" w:rsidP="00B14917">
            <w:pPr>
              <w:rPr>
                <w:rFonts w:ascii="Arial" w:hAnsi="Arial" w:cs="Arial"/>
              </w:rPr>
            </w:pPr>
            <w:r w:rsidRPr="0009416B">
              <w:rPr>
                <w:rFonts w:ascii="Arial" w:hAnsi="Arial" w:cs="Arial"/>
              </w:rPr>
              <w:t>Comparators was/were reported</w:t>
            </w:r>
          </w:p>
        </w:tc>
      </w:tr>
      <w:tr w:rsidR="003C3AD9" w:rsidRPr="0009416B" w14:paraId="3302F676" w14:textId="77777777" w:rsidTr="00B14917">
        <w:tc>
          <w:tcPr>
            <w:tcW w:w="1158" w:type="dxa"/>
          </w:tcPr>
          <w:p w14:paraId="50EFCDE9" w14:textId="77777777" w:rsidR="003C3AD9" w:rsidRPr="0009416B" w:rsidRDefault="003C3AD9" w:rsidP="00B14917">
            <w:pPr>
              <w:rPr>
                <w:rFonts w:ascii="Arial" w:hAnsi="Arial" w:cs="Arial"/>
              </w:rPr>
            </w:pPr>
            <w:bookmarkStart w:id="6" w:name="_Hlk57703630"/>
            <w:r w:rsidRPr="0009416B">
              <w:rPr>
                <w:rFonts w:ascii="Arial" w:hAnsi="Arial" w:cs="Arial"/>
              </w:rPr>
              <w:t>Item 8</w:t>
            </w:r>
          </w:p>
        </w:tc>
        <w:tc>
          <w:tcPr>
            <w:tcW w:w="6634" w:type="dxa"/>
          </w:tcPr>
          <w:p w14:paraId="1ABB4BB9"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State the time horizon(s) over which costs and consequences are being evaluated and say why appropriate.</w:t>
            </w:r>
          </w:p>
        </w:tc>
        <w:tc>
          <w:tcPr>
            <w:tcW w:w="2658" w:type="dxa"/>
            <w:tcBorders>
              <w:top w:val="single" w:sz="4" w:space="0" w:color="auto"/>
              <w:left w:val="single" w:sz="4" w:space="0" w:color="auto"/>
              <w:bottom w:val="single" w:sz="4" w:space="0" w:color="auto"/>
              <w:right w:val="single" w:sz="4" w:space="0" w:color="auto"/>
            </w:tcBorders>
          </w:tcPr>
          <w:p w14:paraId="1E54B726" w14:textId="77777777" w:rsidR="003C3AD9" w:rsidRPr="0009416B" w:rsidRDefault="003C3AD9" w:rsidP="00B14917">
            <w:pPr>
              <w:rPr>
                <w:rFonts w:ascii="Arial" w:hAnsi="Arial" w:cs="Arial"/>
              </w:rPr>
            </w:pPr>
            <w:r w:rsidRPr="0009416B">
              <w:rPr>
                <w:rFonts w:ascii="Arial" w:hAnsi="Arial" w:cs="Arial"/>
              </w:rPr>
              <w:t>Time horizon was reported</w:t>
            </w:r>
          </w:p>
        </w:tc>
      </w:tr>
      <w:tr w:rsidR="003C3AD9" w:rsidRPr="0009416B" w14:paraId="04E366B5" w14:textId="77777777" w:rsidTr="00B14917">
        <w:tc>
          <w:tcPr>
            <w:tcW w:w="1158" w:type="dxa"/>
          </w:tcPr>
          <w:p w14:paraId="13B5D58D" w14:textId="77777777" w:rsidR="003C3AD9" w:rsidRPr="0009416B" w:rsidRDefault="003C3AD9" w:rsidP="00B14917">
            <w:pPr>
              <w:rPr>
                <w:rFonts w:ascii="Arial" w:hAnsi="Arial" w:cs="Arial"/>
              </w:rPr>
            </w:pPr>
            <w:r w:rsidRPr="0009416B">
              <w:rPr>
                <w:rFonts w:ascii="Arial" w:hAnsi="Arial" w:cs="Arial"/>
              </w:rPr>
              <w:t>Item 9</w:t>
            </w:r>
          </w:p>
        </w:tc>
        <w:tc>
          <w:tcPr>
            <w:tcW w:w="6634" w:type="dxa"/>
          </w:tcPr>
          <w:p w14:paraId="41CE3D0B"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Report the choice of discount rate(s) used for costs and outcomes and say why appropriate.</w:t>
            </w:r>
          </w:p>
        </w:tc>
        <w:tc>
          <w:tcPr>
            <w:tcW w:w="2658" w:type="dxa"/>
            <w:tcBorders>
              <w:top w:val="single" w:sz="4" w:space="0" w:color="auto"/>
              <w:left w:val="single" w:sz="4" w:space="0" w:color="auto"/>
              <w:bottom w:val="single" w:sz="4" w:space="0" w:color="auto"/>
              <w:right w:val="single" w:sz="4" w:space="0" w:color="auto"/>
            </w:tcBorders>
          </w:tcPr>
          <w:p w14:paraId="20089907" w14:textId="77777777" w:rsidR="003C3AD9" w:rsidRPr="0009416B" w:rsidRDefault="003C3AD9" w:rsidP="00B14917">
            <w:pPr>
              <w:rPr>
                <w:rFonts w:ascii="Arial" w:hAnsi="Arial" w:cs="Arial"/>
              </w:rPr>
            </w:pPr>
            <w:r w:rsidRPr="0009416B">
              <w:rPr>
                <w:rFonts w:ascii="Arial" w:hAnsi="Arial" w:cs="Arial"/>
              </w:rPr>
              <w:t>Discount rate was used</w:t>
            </w:r>
          </w:p>
        </w:tc>
      </w:tr>
      <w:tr w:rsidR="003C3AD9" w:rsidRPr="0009416B" w14:paraId="4C8845DD" w14:textId="77777777" w:rsidTr="00B14917">
        <w:tc>
          <w:tcPr>
            <w:tcW w:w="1158" w:type="dxa"/>
          </w:tcPr>
          <w:p w14:paraId="22E7D3F8" w14:textId="77777777" w:rsidR="003C3AD9" w:rsidRPr="0009416B" w:rsidRDefault="003C3AD9" w:rsidP="00B14917">
            <w:pPr>
              <w:rPr>
                <w:rFonts w:ascii="Arial" w:hAnsi="Arial" w:cs="Arial"/>
              </w:rPr>
            </w:pPr>
            <w:r w:rsidRPr="0009416B">
              <w:rPr>
                <w:rFonts w:ascii="Arial" w:hAnsi="Arial" w:cs="Arial"/>
              </w:rPr>
              <w:t>Item 10</w:t>
            </w:r>
          </w:p>
        </w:tc>
        <w:tc>
          <w:tcPr>
            <w:tcW w:w="6634" w:type="dxa"/>
          </w:tcPr>
          <w:p w14:paraId="32BB9CFF"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what outcomes were used as the measure(s) of benefit in the evaluation and their relevance for the type of analysis performed.</w:t>
            </w:r>
          </w:p>
        </w:tc>
        <w:tc>
          <w:tcPr>
            <w:tcW w:w="2658" w:type="dxa"/>
            <w:tcBorders>
              <w:top w:val="single" w:sz="4" w:space="0" w:color="auto"/>
              <w:left w:val="single" w:sz="4" w:space="0" w:color="auto"/>
              <w:bottom w:val="single" w:sz="4" w:space="0" w:color="auto"/>
              <w:right w:val="single" w:sz="4" w:space="0" w:color="auto"/>
            </w:tcBorders>
          </w:tcPr>
          <w:p w14:paraId="6282BC8D" w14:textId="77777777" w:rsidR="003C3AD9" w:rsidRPr="0009416B" w:rsidRDefault="003C3AD9" w:rsidP="00B14917">
            <w:pPr>
              <w:rPr>
                <w:rFonts w:ascii="Arial" w:hAnsi="Arial" w:cs="Arial"/>
              </w:rPr>
            </w:pPr>
            <w:r w:rsidRPr="0009416B">
              <w:rPr>
                <w:rFonts w:ascii="Arial" w:hAnsi="Arial" w:cs="Arial"/>
              </w:rPr>
              <w:t>Choice of health outcomes was reported</w:t>
            </w:r>
          </w:p>
        </w:tc>
      </w:tr>
      <w:bookmarkEnd w:id="6"/>
      <w:tr w:rsidR="003C3AD9" w:rsidRPr="0009416B" w14:paraId="58E2F67C" w14:textId="77777777" w:rsidTr="00B14917">
        <w:tc>
          <w:tcPr>
            <w:tcW w:w="1158" w:type="dxa"/>
          </w:tcPr>
          <w:p w14:paraId="22ED048E" w14:textId="77777777" w:rsidR="003C3AD9" w:rsidRPr="0009416B" w:rsidRDefault="003C3AD9" w:rsidP="00B14917">
            <w:pPr>
              <w:rPr>
                <w:rFonts w:ascii="Arial" w:hAnsi="Arial" w:cs="Arial"/>
              </w:rPr>
            </w:pPr>
            <w:r w:rsidRPr="0009416B">
              <w:rPr>
                <w:rFonts w:ascii="Arial" w:hAnsi="Arial" w:cs="Arial"/>
              </w:rPr>
              <w:t>Item 11</w:t>
            </w:r>
          </w:p>
        </w:tc>
        <w:tc>
          <w:tcPr>
            <w:tcW w:w="6634" w:type="dxa"/>
          </w:tcPr>
          <w:p w14:paraId="79D48A2F" w14:textId="77777777" w:rsidR="003C3AD9" w:rsidRPr="0009416B" w:rsidRDefault="003C3AD9" w:rsidP="00B14917">
            <w:pPr>
              <w:autoSpaceDE w:val="0"/>
              <w:autoSpaceDN w:val="0"/>
              <w:adjustRightInd w:val="0"/>
              <w:rPr>
                <w:rFonts w:ascii="Arial" w:hAnsi="Arial" w:cs="Arial"/>
              </w:rPr>
            </w:pPr>
            <w:bookmarkStart w:id="7" w:name="_Hlk61863047"/>
            <w:r w:rsidRPr="0009416B">
              <w:rPr>
                <w:rFonts w:ascii="Arial" w:hAnsi="Arial" w:cs="Arial"/>
              </w:rPr>
              <w:t>a. Single study-based estimates: Describe fully the design features of the single effectiveness study and why the single study was a sufficient source of clinical effectiveness data.</w:t>
            </w:r>
          </w:p>
          <w:p w14:paraId="69C61BAB"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b. Synthesis-based estimates: Describe fully the methods used for identification of included studies and synthesis of clinical effectiveness data.</w:t>
            </w:r>
            <w:bookmarkEnd w:id="7"/>
          </w:p>
        </w:tc>
        <w:tc>
          <w:tcPr>
            <w:tcW w:w="2658" w:type="dxa"/>
            <w:tcBorders>
              <w:top w:val="single" w:sz="4" w:space="0" w:color="auto"/>
              <w:left w:val="single" w:sz="4" w:space="0" w:color="auto"/>
              <w:bottom w:val="single" w:sz="4" w:space="0" w:color="auto"/>
              <w:right w:val="single" w:sz="4" w:space="0" w:color="auto"/>
            </w:tcBorders>
          </w:tcPr>
          <w:p w14:paraId="70204CDB" w14:textId="77777777" w:rsidR="003C3AD9" w:rsidRPr="0009416B" w:rsidRDefault="003C3AD9" w:rsidP="00B14917">
            <w:pPr>
              <w:rPr>
                <w:rFonts w:ascii="Arial" w:hAnsi="Arial" w:cs="Arial"/>
              </w:rPr>
            </w:pPr>
            <w:r w:rsidRPr="0009416B">
              <w:rPr>
                <w:rFonts w:ascii="Arial" w:hAnsi="Arial" w:cs="Arial"/>
              </w:rPr>
              <w:t>a. Measurement of effectiveness (single study based)</w:t>
            </w:r>
          </w:p>
          <w:p w14:paraId="22315051" w14:textId="77777777" w:rsidR="003C3AD9" w:rsidRPr="0009416B" w:rsidRDefault="003C3AD9" w:rsidP="00B14917">
            <w:pPr>
              <w:rPr>
                <w:rFonts w:ascii="Arial" w:hAnsi="Arial" w:cs="Arial"/>
              </w:rPr>
            </w:pPr>
            <w:r w:rsidRPr="0009416B">
              <w:rPr>
                <w:rFonts w:ascii="Arial" w:hAnsi="Arial" w:cs="Arial"/>
              </w:rPr>
              <w:t>b. Measurement of effectiveness (synthesis based) was/were reported</w:t>
            </w:r>
          </w:p>
        </w:tc>
      </w:tr>
      <w:tr w:rsidR="003C3AD9" w:rsidRPr="0009416B" w14:paraId="5788BF0A" w14:textId="77777777" w:rsidTr="00B14917">
        <w:tc>
          <w:tcPr>
            <w:tcW w:w="1158" w:type="dxa"/>
          </w:tcPr>
          <w:p w14:paraId="1616E2B1" w14:textId="77777777" w:rsidR="003C3AD9" w:rsidRPr="0009416B" w:rsidRDefault="003C3AD9" w:rsidP="00B14917">
            <w:pPr>
              <w:rPr>
                <w:rFonts w:ascii="Arial" w:hAnsi="Arial" w:cs="Arial"/>
              </w:rPr>
            </w:pPr>
            <w:r w:rsidRPr="0009416B">
              <w:rPr>
                <w:rFonts w:ascii="Arial" w:hAnsi="Arial" w:cs="Arial"/>
              </w:rPr>
              <w:t>Item 12</w:t>
            </w:r>
          </w:p>
        </w:tc>
        <w:tc>
          <w:tcPr>
            <w:tcW w:w="6634" w:type="dxa"/>
          </w:tcPr>
          <w:p w14:paraId="07036C82"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If applicable, describe the population and methods used to elicit preferences for outcomes.</w:t>
            </w:r>
          </w:p>
        </w:tc>
        <w:tc>
          <w:tcPr>
            <w:tcW w:w="2658" w:type="dxa"/>
            <w:tcBorders>
              <w:top w:val="single" w:sz="4" w:space="0" w:color="auto"/>
              <w:left w:val="single" w:sz="4" w:space="0" w:color="auto"/>
              <w:bottom w:val="single" w:sz="4" w:space="0" w:color="auto"/>
              <w:right w:val="single" w:sz="4" w:space="0" w:color="auto"/>
            </w:tcBorders>
          </w:tcPr>
          <w:p w14:paraId="2966604A" w14:textId="77777777" w:rsidR="003C3AD9" w:rsidRPr="0009416B" w:rsidRDefault="003C3AD9" w:rsidP="00B14917">
            <w:pPr>
              <w:rPr>
                <w:rFonts w:ascii="Arial" w:hAnsi="Arial" w:cs="Arial"/>
              </w:rPr>
            </w:pPr>
            <w:bookmarkStart w:id="8" w:name="_Hlk61873449"/>
            <w:r w:rsidRPr="0009416B">
              <w:rPr>
                <w:rFonts w:ascii="Arial" w:hAnsi="Arial" w:cs="Arial"/>
              </w:rPr>
              <w:t>Measurement and valuation of preference-based outcomes</w:t>
            </w:r>
            <w:bookmarkEnd w:id="8"/>
          </w:p>
        </w:tc>
      </w:tr>
      <w:tr w:rsidR="003C3AD9" w:rsidRPr="0009416B" w14:paraId="46C195DC" w14:textId="77777777" w:rsidTr="00B14917">
        <w:tc>
          <w:tcPr>
            <w:tcW w:w="1158" w:type="dxa"/>
          </w:tcPr>
          <w:p w14:paraId="3415B967" w14:textId="77777777" w:rsidR="003C3AD9" w:rsidRPr="0009416B" w:rsidRDefault="003C3AD9" w:rsidP="00B14917">
            <w:pPr>
              <w:rPr>
                <w:rFonts w:ascii="Arial" w:hAnsi="Arial" w:cs="Arial"/>
              </w:rPr>
            </w:pPr>
            <w:r w:rsidRPr="0009416B">
              <w:rPr>
                <w:rFonts w:ascii="Arial" w:hAnsi="Arial" w:cs="Arial"/>
              </w:rPr>
              <w:t>Item 13</w:t>
            </w:r>
          </w:p>
        </w:tc>
        <w:tc>
          <w:tcPr>
            <w:tcW w:w="6634" w:type="dxa"/>
          </w:tcPr>
          <w:p w14:paraId="407664EE"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a. 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p>
          <w:p w14:paraId="190AE75D"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b. 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2658" w:type="dxa"/>
            <w:tcBorders>
              <w:top w:val="single" w:sz="4" w:space="0" w:color="auto"/>
              <w:left w:val="single" w:sz="4" w:space="0" w:color="auto"/>
              <w:bottom w:val="single" w:sz="4" w:space="0" w:color="auto"/>
              <w:right w:val="single" w:sz="4" w:space="0" w:color="auto"/>
            </w:tcBorders>
          </w:tcPr>
          <w:p w14:paraId="525A99A6" w14:textId="77777777" w:rsidR="003C3AD9" w:rsidRPr="0009416B" w:rsidRDefault="003C3AD9" w:rsidP="00B14917">
            <w:pPr>
              <w:rPr>
                <w:rFonts w:ascii="Arial" w:hAnsi="Arial" w:cs="Arial"/>
              </w:rPr>
            </w:pPr>
            <w:r w:rsidRPr="0009416B">
              <w:rPr>
                <w:rFonts w:ascii="Arial" w:hAnsi="Arial" w:cs="Arial"/>
              </w:rPr>
              <w:t>a. Estimating resource and costs – single study based</w:t>
            </w:r>
          </w:p>
          <w:p w14:paraId="78C55E5A" w14:textId="77777777" w:rsidR="003C3AD9" w:rsidRPr="0009416B" w:rsidRDefault="003C3AD9" w:rsidP="00B14917">
            <w:pPr>
              <w:rPr>
                <w:rFonts w:ascii="Arial" w:hAnsi="Arial" w:cs="Arial"/>
              </w:rPr>
            </w:pPr>
            <w:r w:rsidRPr="0009416B">
              <w:rPr>
                <w:rFonts w:ascii="Arial" w:hAnsi="Arial" w:cs="Arial"/>
              </w:rPr>
              <w:t>b. Estimating resource and costs – model based</w:t>
            </w:r>
          </w:p>
        </w:tc>
      </w:tr>
      <w:tr w:rsidR="003C3AD9" w:rsidRPr="0009416B" w14:paraId="2EAEC48C" w14:textId="77777777" w:rsidTr="00B14917">
        <w:tc>
          <w:tcPr>
            <w:tcW w:w="1158" w:type="dxa"/>
          </w:tcPr>
          <w:p w14:paraId="0B9EF9CF" w14:textId="77777777" w:rsidR="003C3AD9" w:rsidRPr="0009416B" w:rsidRDefault="003C3AD9" w:rsidP="00B14917">
            <w:pPr>
              <w:rPr>
                <w:rFonts w:ascii="Arial" w:hAnsi="Arial" w:cs="Arial"/>
              </w:rPr>
            </w:pPr>
            <w:r w:rsidRPr="0009416B">
              <w:rPr>
                <w:rFonts w:ascii="Arial" w:hAnsi="Arial" w:cs="Arial"/>
              </w:rPr>
              <w:t>Item 14</w:t>
            </w:r>
          </w:p>
        </w:tc>
        <w:tc>
          <w:tcPr>
            <w:tcW w:w="6634" w:type="dxa"/>
          </w:tcPr>
          <w:p w14:paraId="6CE2285A"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658" w:type="dxa"/>
            <w:tcBorders>
              <w:top w:val="single" w:sz="4" w:space="0" w:color="auto"/>
              <w:left w:val="single" w:sz="4" w:space="0" w:color="auto"/>
              <w:bottom w:val="single" w:sz="4" w:space="0" w:color="auto"/>
              <w:right w:val="single" w:sz="4" w:space="0" w:color="auto"/>
            </w:tcBorders>
          </w:tcPr>
          <w:p w14:paraId="3B3300B4" w14:textId="77777777" w:rsidR="003C3AD9" w:rsidRPr="0009416B" w:rsidRDefault="003C3AD9" w:rsidP="00B14917">
            <w:pPr>
              <w:rPr>
                <w:rFonts w:ascii="Arial" w:hAnsi="Arial" w:cs="Arial"/>
              </w:rPr>
            </w:pPr>
            <w:r w:rsidRPr="0009416B">
              <w:rPr>
                <w:rFonts w:ascii="Arial" w:hAnsi="Arial" w:cs="Arial"/>
              </w:rPr>
              <w:t>Currency, price date and conversion were reported</w:t>
            </w:r>
          </w:p>
        </w:tc>
      </w:tr>
      <w:tr w:rsidR="003C3AD9" w:rsidRPr="0009416B" w14:paraId="0DC6B18D" w14:textId="77777777" w:rsidTr="00B14917">
        <w:tc>
          <w:tcPr>
            <w:tcW w:w="1158" w:type="dxa"/>
          </w:tcPr>
          <w:p w14:paraId="01B6E975" w14:textId="77777777" w:rsidR="003C3AD9" w:rsidRPr="0009416B" w:rsidRDefault="003C3AD9" w:rsidP="00B14917">
            <w:pPr>
              <w:rPr>
                <w:rFonts w:ascii="Arial" w:hAnsi="Arial" w:cs="Arial"/>
              </w:rPr>
            </w:pPr>
            <w:r w:rsidRPr="0009416B">
              <w:rPr>
                <w:rFonts w:ascii="Arial" w:hAnsi="Arial" w:cs="Arial"/>
              </w:rPr>
              <w:t>Item 15</w:t>
            </w:r>
          </w:p>
        </w:tc>
        <w:tc>
          <w:tcPr>
            <w:tcW w:w="6634" w:type="dxa"/>
          </w:tcPr>
          <w:p w14:paraId="6126E2A0"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and give reasons for the specific type of decision-analytical model used. Providing a figure to show model structure is strongly recommended.</w:t>
            </w:r>
          </w:p>
        </w:tc>
        <w:tc>
          <w:tcPr>
            <w:tcW w:w="2658" w:type="dxa"/>
            <w:tcBorders>
              <w:top w:val="single" w:sz="4" w:space="0" w:color="auto"/>
              <w:left w:val="single" w:sz="4" w:space="0" w:color="auto"/>
              <w:bottom w:val="single" w:sz="4" w:space="0" w:color="auto"/>
              <w:right w:val="single" w:sz="4" w:space="0" w:color="auto"/>
            </w:tcBorders>
          </w:tcPr>
          <w:p w14:paraId="2BD10C04" w14:textId="77777777" w:rsidR="003C3AD9" w:rsidRPr="0009416B" w:rsidRDefault="003C3AD9" w:rsidP="00B14917">
            <w:pPr>
              <w:rPr>
                <w:rFonts w:ascii="Arial" w:hAnsi="Arial" w:cs="Arial"/>
              </w:rPr>
            </w:pPr>
            <w:r w:rsidRPr="0009416B">
              <w:rPr>
                <w:rFonts w:ascii="Arial" w:hAnsi="Arial" w:cs="Arial"/>
              </w:rPr>
              <w:t>Choice of model was reported</w:t>
            </w:r>
          </w:p>
        </w:tc>
      </w:tr>
      <w:tr w:rsidR="003C3AD9" w:rsidRPr="0009416B" w14:paraId="2C7CBA70" w14:textId="77777777" w:rsidTr="00B14917">
        <w:tc>
          <w:tcPr>
            <w:tcW w:w="1158" w:type="dxa"/>
          </w:tcPr>
          <w:p w14:paraId="1A961543" w14:textId="77777777" w:rsidR="003C3AD9" w:rsidRPr="0009416B" w:rsidRDefault="003C3AD9" w:rsidP="00B14917">
            <w:pPr>
              <w:rPr>
                <w:rFonts w:ascii="Arial" w:hAnsi="Arial" w:cs="Arial"/>
              </w:rPr>
            </w:pPr>
            <w:r w:rsidRPr="0009416B">
              <w:rPr>
                <w:rFonts w:ascii="Arial" w:hAnsi="Arial" w:cs="Arial"/>
              </w:rPr>
              <w:t>Item 16</w:t>
            </w:r>
          </w:p>
        </w:tc>
        <w:tc>
          <w:tcPr>
            <w:tcW w:w="6634" w:type="dxa"/>
          </w:tcPr>
          <w:p w14:paraId="0ABA772C"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all structural or other assumptions underpinning the decision-analytical model.</w:t>
            </w:r>
          </w:p>
        </w:tc>
        <w:tc>
          <w:tcPr>
            <w:tcW w:w="2658" w:type="dxa"/>
            <w:tcBorders>
              <w:top w:val="single" w:sz="4" w:space="0" w:color="auto"/>
              <w:left w:val="single" w:sz="4" w:space="0" w:color="auto"/>
              <w:bottom w:val="single" w:sz="4" w:space="0" w:color="auto"/>
              <w:right w:val="single" w:sz="4" w:space="0" w:color="auto"/>
            </w:tcBorders>
          </w:tcPr>
          <w:p w14:paraId="2E7A7F91" w14:textId="77777777" w:rsidR="003C3AD9" w:rsidRPr="0009416B" w:rsidRDefault="003C3AD9" w:rsidP="00B14917">
            <w:pPr>
              <w:rPr>
                <w:rFonts w:ascii="Arial" w:hAnsi="Arial" w:cs="Arial"/>
              </w:rPr>
            </w:pPr>
            <w:r w:rsidRPr="0009416B">
              <w:rPr>
                <w:rFonts w:ascii="Arial" w:hAnsi="Arial" w:cs="Arial"/>
              </w:rPr>
              <w:t>Assumptions were described</w:t>
            </w:r>
          </w:p>
        </w:tc>
      </w:tr>
      <w:tr w:rsidR="003C3AD9" w:rsidRPr="0009416B" w14:paraId="34FD0CDB" w14:textId="77777777" w:rsidTr="00B14917">
        <w:tc>
          <w:tcPr>
            <w:tcW w:w="1158" w:type="dxa"/>
          </w:tcPr>
          <w:p w14:paraId="48092F95" w14:textId="77777777" w:rsidR="003C3AD9" w:rsidRPr="0009416B" w:rsidRDefault="003C3AD9" w:rsidP="00B14917">
            <w:pPr>
              <w:rPr>
                <w:rFonts w:ascii="Arial" w:hAnsi="Arial" w:cs="Arial"/>
              </w:rPr>
            </w:pPr>
            <w:r w:rsidRPr="0009416B">
              <w:rPr>
                <w:rFonts w:ascii="Arial" w:hAnsi="Arial" w:cs="Arial"/>
              </w:rPr>
              <w:t>Item 17</w:t>
            </w:r>
          </w:p>
        </w:tc>
        <w:tc>
          <w:tcPr>
            <w:tcW w:w="6634" w:type="dxa"/>
          </w:tcPr>
          <w:p w14:paraId="23733941"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 xml:space="preserve">Describe all analytical methods supporting the evaluation. This could include methods for dealing with skewed, missing, or censored data; extrapolation methods; methods for pooling data; approaches to validate or </w:t>
            </w:r>
            <w:proofErr w:type="gramStart"/>
            <w:r w:rsidRPr="0009416B">
              <w:rPr>
                <w:rFonts w:ascii="Arial" w:hAnsi="Arial" w:cs="Arial"/>
              </w:rPr>
              <w:t>make adjustments</w:t>
            </w:r>
            <w:proofErr w:type="gramEnd"/>
            <w:r w:rsidRPr="0009416B">
              <w:rPr>
                <w:rFonts w:ascii="Arial" w:hAnsi="Arial" w:cs="Arial"/>
              </w:rPr>
              <w:t xml:space="preserve"> (such as half cycle corrections) to a model; and methods for handling population heterogeneity and uncertainty.</w:t>
            </w:r>
          </w:p>
        </w:tc>
        <w:tc>
          <w:tcPr>
            <w:tcW w:w="2658" w:type="dxa"/>
            <w:tcBorders>
              <w:top w:val="single" w:sz="4" w:space="0" w:color="auto"/>
              <w:left w:val="single" w:sz="4" w:space="0" w:color="auto"/>
              <w:bottom w:val="single" w:sz="4" w:space="0" w:color="auto"/>
              <w:right w:val="single" w:sz="4" w:space="0" w:color="auto"/>
            </w:tcBorders>
          </w:tcPr>
          <w:p w14:paraId="16682917" w14:textId="77777777" w:rsidR="003C3AD9" w:rsidRPr="0009416B" w:rsidRDefault="003C3AD9" w:rsidP="00B14917">
            <w:pPr>
              <w:rPr>
                <w:rFonts w:ascii="Arial" w:hAnsi="Arial" w:cs="Arial"/>
              </w:rPr>
            </w:pPr>
            <w:r w:rsidRPr="0009416B">
              <w:rPr>
                <w:rFonts w:ascii="Arial" w:hAnsi="Arial" w:cs="Arial"/>
              </w:rPr>
              <w:t>Analytic methods were described</w:t>
            </w:r>
          </w:p>
        </w:tc>
      </w:tr>
      <w:tr w:rsidR="003C3AD9" w:rsidRPr="0009416B" w14:paraId="225C908F" w14:textId="77777777" w:rsidTr="00B14917">
        <w:tc>
          <w:tcPr>
            <w:tcW w:w="1158" w:type="dxa"/>
          </w:tcPr>
          <w:p w14:paraId="6AE2FB8F" w14:textId="77777777" w:rsidR="003C3AD9" w:rsidRPr="0009416B" w:rsidRDefault="003C3AD9" w:rsidP="00B14917">
            <w:pPr>
              <w:rPr>
                <w:rFonts w:ascii="Arial" w:hAnsi="Arial" w:cs="Arial"/>
              </w:rPr>
            </w:pPr>
            <w:r w:rsidRPr="0009416B">
              <w:rPr>
                <w:rFonts w:ascii="Arial" w:hAnsi="Arial" w:cs="Arial"/>
              </w:rPr>
              <w:t>Item 18</w:t>
            </w:r>
          </w:p>
        </w:tc>
        <w:tc>
          <w:tcPr>
            <w:tcW w:w="6634" w:type="dxa"/>
          </w:tcPr>
          <w:p w14:paraId="20D97A2A"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658" w:type="dxa"/>
            <w:tcBorders>
              <w:top w:val="single" w:sz="4" w:space="0" w:color="auto"/>
              <w:left w:val="single" w:sz="4" w:space="0" w:color="auto"/>
              <w:bottom w:val="single" w:sz="4" w:space="0" w:color="auto"/>
              <w:right w:val="single" w:sz="4" w:space="0" w:color="auto"/>
            </w:tcBorders>
          </w:tcPr>
          <w:p w14:paraId="52304F3C" w14:textId="77777777" w:rsidR="003C3AD9" w:rsidRPr="0009416B" w:rsidRDefault="003C3AD9" w:rsidP="00B14917">
            <w:pPr>
              <w:rPr>
                <w:rFonts w:ascii="Arial" w:hAnsi="Arial" w:cs="Arial"/>
              </w:rPr>
            </w:pPr>
            <w:r w:rsidRPr="0009416B">
              <w:rPr>
                <w:rFonts w:ascii="Arial" w:hAnsi="Arial" w:cs="Arial"/>
              </w:rPr>
              <w:t>Study parameters were reported</w:t>
            </w:r>
          </w:p>
        </w:tc>
      </w:tr>
      <w:tr w:rsidR="003C3AD9" w:rsidRPr="0009416B" w14:paraId="632B88EC" w14:textId="77777777" w:rsidTr="00B14917">
        <w:tc>
          <w:tcPr>
            <w:tcW w:w="1158" w:type="dxa"/>
          </w:tcPr>
          <w:p w14:paraId="542276AB" w14:textId="77777777" w:rsidR="003C3AD9" w:rsidRPr="0009416B" w:rsidRDefault="003C3AD9" w:rsidP="00B14917">
            <w:pPr>
              <w:rPr>
                <w:rFonts w:ascii="Arial" w:hAnsi="Arial" w:cs="Arial"/>
              </w:rPr>
            </w:pPr>
            <w:r w:rsidRPr="0009416B">
              <w:rPr>
                <w:rFonts w:ascii="Arial" w:hAnsi="Arial" w:cs="Arial"/>
              </w:rPr>
              <w:t>Item 19</w:t>
            </w:r>
          </w:p>
        </w:tc>
        <w:tc>
          <w:tcPr>
            <w:tcW w:w="6634" w:type="dxa"/>
          </w:tcPr>
          <w:p w14:paraId="492F6B37"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For each intervention, report mean values for the main categories of estimated costs and outcomes of interest, as well as mean differences between the comparator groups. If applicable, report incremental cost-effectiveness ratios.</w:t>
            </w:r>
          </w:p>
        </w:tc>
        <w:tc>
          <w:tcPr>
            <w:tcW w:w="2658" w:type="dxa"/>
          </w:tcPr>
          <w:p w14:paraId="3B3108CE" w14:textId="77777777" w:rsidR="003C3AD9" w:rsidRPr="0009416B" w:rsidRDefault="003C3AD9" w:rsidP="00B14917">
            <w:pPr>
              <w:rPr>
                <w:rFonts w:ascii="Arial" w:hAnsi="Arial" w:cs="Arial"/>
              </w:rPr>
            </w:pPr>
            <w:r w:rsidRPr="0009416B">
              <w:rPr>
                <w:rFonts w:ascii="Arial" w:hAnsi="Arial" w:cs="Arial"/>
              </w:rPr>
              <w:t>Incremental cost and outcomes were reported</w:t>
            </w:r>
          </w:p>
        </w:tc>
      </w:tr>
      <w:tr w:rsidR="003C3AD9" w:rsidRPr="0009416B" w14:paraId="0C309DFA" w14:textId="77777777" w:rsidTr="00B14917">
        <w:tc>
          <w:tcPr>
            <w:tcW w:w="1158" w:type="dxa"/>
          </w:tcPr>
          <w:p w14:paraId="1830A785" w14:textId="77777777" w:rsidR="003C3AD9" w:rsidRPr="0009416B" w:rsidRDefault="003C3AD9" w:rsidP="00B14917">
            <w:pPr>
              <w:rPr>
                <w:rFonts w:ascii="Arial" w:hAnsi="Arial" w:cs="Arial"/>
              </w:rPr>
            </w:pPr>
            <w:r w:rsidRPr="0009416B">
              <w:rPr>
                <w:rFonts w:ascii="Arial" w:hAnsi="Arial" w:cs="Arial"/>
              </w:rPr>
              <w:t>Item 20</w:t>
            </w:r>
          </w:p>
        </w:tc>
        <w:tc>
          <w:tcPr>
            <w:tcW w:w="6634" w:type="dxa"/>
          </w:tcPr>
          <w:p w14:paraId="1D974E5E"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a. Single study-based economic evaluation: Describe the effects of sampling uncertainty for the estimated incremental cost and incremental effectiveness parameters, together with the impact of methodological assumptions (such as</w:t>
            </w:r>
          </w:p>
          <w:p w14:paraId="50A636B4" w14:textId="77777777" w:rsidR="003C3AD9" w:rsidRPr="0009416B" w:rsidRDefault="003C3AD9" w:rsidP="00B14917">
            <w:pPr>
              <w:rPr>
                <w:rFonts w:ascii="Arial" w:hAnsi="Arial" w:cs="Arial"/>
              </w:rPr>
            </w:pPr>
            <w:r w:rsidRPr="0009416B">
              <w:rPr>
                <w:rFonts w:ascii="Arial" w:hAnsi="Arial" w:cs="Arial"/>
              </w:rPr>
              <w:t>discount rate, study perspective).</w:t>
            </w:r>
          </w:p>
          <w:p w14:paraId="138D66F8"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b. Model-based economic evaluation: Describe the effects on the results of uncertainty for all input parameters, and uncertainty related to the structure of the model and assumptions.</w:t>
            </w:r>
          </w:p>
        </w:tc>
        <w:tc>
          <w:tcPr>
            <w:tcW w:w="2658" w:type="dxa"/>
          </w:tcPr>
          <w:p w14:paraId="32B3E7D3" w14:textId="77777777" w:rsidR="003C3AD9" w:rsidRPr="0009416B" w:rsidRDefault="003C3AD9" w:rsidP="00B14917">
            <w:pPr>
              <w:rPr>
                <w:rFonts w:ascii="Arial" w:hAnsi="Arial" w:cs="Arial"/>
              </w:rPr>
            </w:pPr>
            <w:r w:rsidRPr="0009416B">
              <w:rPr>
                <w:rFonts w:ascii="Arial" w:hAnsi="Arial" w:cs="Arial"/>
              </w:rPr>
              <w:t xml:space="preserve">a. </w:t>
            </w:r>
            <w:bookmarkStart w:id="9" w:name="_Hlk61873502"/>
            <w:r w:rsidRPr="0009416B">
              <w:rPr>
                <w:rFonts w:ascii="Arial" w:hAnsi="Arial" w:cs="Arial"/>
              </w:rPr>
              <w:t xml:space="preserve">Characterizing uncertainty </w:t>
            </w:r>
            <w:bookmarkEnd w:id="9"/>
            <w:r w:rsidRPr="0009416B">
              <w:rPr>
                <w:rFonts w:ascii="Arial" w:hAnsi="Arial" w:cs="Arial"/>
              </w:rPr>
              <w:t>(single study based)</w:t>
            </w:r>
          </w:p>
          <w:p w14:paraId="3AD1582E" w14:textId="77777777" w:rsidR="003C3AD9" w:rsidRPr="0009416B" w:rsidRDefault="003C3AD9" w:rsidP="00B14917">
            <w:pPr>
              <w:rPr>
                <w:rFonts w:ascii="Arial" w:hAnsi="Arial" w:cs="Arial"/>
              </w:rPr>
            </w:pPr>
            <w:r w:rsidRPr="0009416B">
              <w:rPr>
                <w:rFonts w:ascii="Arial" w:hAnsi="Arial" w:cs="Arial"/>
              </w:rPr>
              <w:t xml:space="preserve">b. Characterizing uncertainty (model based) were reported </w:t>
            </w:r>
          </w:p>
        </w:tc>
      </w:tr>
      <w:tr w:rsidR="003C3AD9" w:rsidRPr="0009416B" w14:paraId="7F9821C7" w14:textId="77777777" w:rsidTr="00B14917">
        <w:tc>
          <w:tcPr>
            <w:tcW w:w="1158" w:type="dxa"/>
          </w:tcPr>
          <w:p w14:paraId="40293B50" w14:textId="77777777" w:rsidR="003C3AD9" w:rsidRPr="0009416B" w:rsidRDefault="003C3AD9" w:rsidP="00B14917">
            <w:pPr>
              <w:rPr>
                <w:rFonts w:ascii="Arial" w:hAnsi="Arial" w:cs="Arial"/>
              </w:rPr>
            </w:pPr>
            <w:r w:rsidRPr="0009416B">
              <w:rPr>
                <w:rFonts w:ascii="Arial" w:hAnsi="Arial" w:cs="Arial"/>
              </w:rPr>
              <w:t>Item 21</w:t>
            </w:r>
          </w:p>
        </w:tc>
        <w:tc>
          <w:tcPr>
            <w:tcW w:w="6634" w:type="dxa"/>
          </w:tcPr>
          <w:p w14:paraId="08D54E72"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2658" w:type="dxa"/>
            <w:tcBorders>
              <w:top w:val="single" w:sz="4" w:space="0" w:color="auto"/>
              <w:left w:val="single" w:sz="4" w:space="0" w:color="auto"/>
              <w:bottom w:val="single" w:sz="4" w:space="0" w:color="auto"/>
              <w:right w:val="single" w:sz="4" w:space="0" w:color="auto"/>
            </w:tcBorders>
          </w:tcPr>
          <w:p w14:paraId="7A2F31D8" w14:textId="77777777" w:rsidR="003C3AD9" w:rsidRPr="0009416B" w:rsidRDefault="003C3AD9" w:rsidP="00B14917">
            <w:pPr>
              <w:rPr>
                <w:rFonts w:ascii="Arial" w:hAnsi="Arial" w:cs="Arial"/>
              </w:rPr>
            </w:pPr>
            <w:r w:rsidRPr="0009416B">
              <w:rPr>
                <w:rFonts w:ascii="Arial" w:hAnsi="Arial" w:cs="Arial"/>
              </w:rPr>
              <w:t>Characterizing heterogeneity was reported</w:t>
            </w:r>
          </w:p>
        </w:tc>
      </w:tr>
      <w:tr w:rsidR="003C3AD9" w:rsidRPr="0009416B" w14:paraId="7745D7A7" w14:textId="77777777" w:rsidTr="00B14917">
        <w:tc>
          <w:tcPr>
            <w:tcW w:w="1158" w:type="dxa"/>
          </w:tcPr>
          <w:p w14:paraId="0A54C84E" w14:textId="77777777" w:rsidR="003C3AD9" w:rsidRPr="0009416B" w:rsidRDefault="003C3AD9" w:rsidP="00B14917">
            <w:pPr>
              <w:rPr>
                <w:rFonts w:ascii="Arial" w:hAnsi="Arial" w:cs="Arial"/>
              </w:rPr>
            </w:pPr>
            <w:r w:rsidRPr="0009416B">
              <w:rPr>
                <w:rFonts w:ascii="Arial" w:hAnsi="Arial" w:cs="Arial"/>
              </w:rPr>
              <w:t>Item 22</w:t>
            </w:r>
          </w:p>
        </w:tc>
        <w:tc>
          <w:tcPr>
            <w:tcW w:w="6634" w:type="dxa"/>
          </w:tcPr>
          <w:p w14:paraId="7195194C"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Summarise key study findings and describe how they support the conclusions reached. Discuss limitations and the generalisability of the findings and how the findings fit with current knowledge.</w:t>
            </w:r>
          </w:p>
        </w:tc>
        <w:tc>
          <w:tcPr>
            <w:tcW w:w="2658" w:type="dxa"/>
            <w:tcBorders>
              <w:top w:val="single" w:sz="4" w:space="0" w:color="auto"/>
              <w:left w:val="single" w:sz="4" w:space="0" w:color="auto"/>
              <w:bottom w:val="single" w:sz="4" w:space="0" w:color="auto"/>
              <w:right w:val="single" w:sz="4" w:space="0" w:color="auto"/>
            </w:tcBorders>
          </w:tcPr>
          <w:p w14:paraId="7FF864F4" w14:textId="77777777" w:rsidR="003C3AD9" w:rsidRPr="0009416B" w:rsidRDefault="003C3AD9" w:rsidP="00B14917">
            <w:pPr>
              <w:rPr>
                <w:rFonts w:ascii="Arial" w:hAnsi="Arial" w:cs="Arial"/>
              </w:rPr>
            </w:pPr>
            <w:r w:rsidRPr="0009416B">
              <w:rPr>
                <w:rFonts w:ascii="Arial" w:hAnsi="Arial" w:cs="Arial"/>
              </w:rPr>
              <w:t>Study findings, limitations, generalizability, and current knowledge were mentioned</w:t>
            </w:r>
          </w:p>
        </w:tc>
      </w:tr>
      <w:tr w:rsidR="003C3AD9" w:rsidRPr="0009416B" w14:paraId="4975B431" w14:textId="77777777" w:rsidTr="00B14917">
        <w:tc>
          <w:tcPr>
            <w:tcW w:w="1158" w:type="dxa"/>
          </w:tcPr>
          <w:p w14:paraId="4D6F1AFA" w14:textId="77777777" w:rsidR="003C3AD9" w:rsidRPr="0009416B" w:rsidRDefault="003C3AD9" w:rsidP="00B14917">
            <w:pPr>
              <w:rPr>
                <w:rFonts w:ascii="Arial" w:hAnsi="Arial" w:cs="Arial"/>
              </w:rPr>
            </w:pPr>
            <w:r w:rsidRPr="0009416B">
              <w:rPr>
                <w:rFonts w:ascii="Arial" w:hAnsi="Arial" w:cs="Arial"/>
              </w:rPr>
              <w:t>Item 23</w:t>
            </w:r>
          </w:p>
        </w:tc>
        <w:tc>
          <w:tcPr>
            <w:tcW w:w="6634" w:type="dxa"/>
          </w:tcPr>
          <w:p w14:paraId="3A6AC5A8"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how the study was funded and the role of the funder in the identification, design, conduct, and reporting of the analysis. Describe other nonmonetary sources of support.</w:t>
            </w:r>
          </w:p>
        </w:tc>
        <w:tc>
          <w:tcPr>
            <w:tcW w:w="2658" w:type="dxa"/>
            <w:tcBorders>
              <w:top w:val="single" w:sz="4" w:space="0" w:color="auto"/>
              <w:left w:val="single" w:sz="4" w:space="0" w:color="auto"/>
              <w:bottom w:val="single" w:sz="4" w:space="0" w:color="auto"/>
              <w:right w:val="single" w:sz="4" w:space="0" w:color="auto"/>
            </w:tcBorders>
          </w:tcPr>
          <w:p w14:paraId="2D2D99E5" w14:textId="77777777" w:rsidR="003C3AD9" w:rsidRPr="0009416B" w:rsidRDefault="003C3AD9" w:rsidP="00B14917">
            <w:pPr>
              <w:rPr>
                <w:rFonts w:ascii="Arial" w:hAnsi="Arial" w:cs="Arial"/>
              </w:rPr>
            </w:pPr>
            <w:r w:rsidRPr="0009416B">
              <w:rPr>
                <w:rFonts w:ascii="Arial" w:hAnsi="Arial" w:cs="Arial"/>
              </w:rPr>
              <w:t>Source of funding was mentioned</w:t>
            </w:r>
          </w:p>
        </w:tc>
      </w:tr>
      <w:tr w:rsidR="003C3AD9" w:rsidRPr="0009416B" w14:paraId="36B75132" w14:textId="77777777" w:rsidTr="00B14917">
        <w:tc>
          <w:tcPr>
            <w:tcW w:w="1158" w:type="dxa"/>
          </w:tcPr>
          <w:p w14:paraId="438E9903" w14:textId="77777777" w:rsidR="003C3AD9" w:rsidRPr="0009416B" w:rsidRDefault="003C3AD9" w:rsidP="00B14917">
            <w:pPr>
              <w:rPr>
                <w:rFonts w:ascii="Arial" w:hAnsi="Arial" w:cs="Arial"/>
              </w:rPr>
            </w:pPr>
            <w:r w:rsidRPr="0009416B">
              <w:rPr>
                <w:rFonts w:ascii="Arial" w:hAnsi="Arial" w:cs="Arial"/>
              </w:rPr>
              <w:t>Item 24</w:t>
            </w:r>
          </w:p>
        </w:tc>
        <w:tc>
          <w:tcPr>
            <w:tcW w:w="6634" w:type="dxa"/>
          </w:tcPr>
          <w:p w14:paraId="5090E06E" w14:textId="77777777" w:rsidR="003C3AD9" w:rsidRPr="0009416B" w:rsidRDefault="003C3AD9" w:rsidP="00B14917">
            <w:pPr>
              <w:autoSpaceDE w:val="0"/>
              <w:autoSpaceDN w:val="0"/>
              <w:adjustRightInd w:val="0"/>
              <w:rPr>
                <w:rFonts w:ascii="Arial" w:hAnsi="Arial" w:cs="Arial"/>
              </w:rPr>
            </w:pPr>
            <w:r w:rsidRPr="0009416B">
              <w:rPr>
                <w:rFonts w:ascii="Arial" w:hAnsi="Arial" w:cs="Arial"/>
              </w:rPr>
              <w:t>Describe any potential for conflict of interest of study contributors in accordance with journal policy. In the absence of a journal policy, we recommend authors</w:t>
            </w:r>
          </w:p>
          <w:p w14:paraId="60FEBBB8" w14:textId="77777777" w:rsidR="003C3AD9" w:rsidRPr="0009416B" w:rsidRDefault="003C3AD9" w:rsidP="00B14917">
            <w:pPr>
              <w:rPr>
                <w:rFonts w:ascii="Arial" w:hAnsi="Arial" w:cs="Arial"/>
              </w:rPr>
            </w:pPr>
            <w:r w:rsidRPr="0009416B">
              <w:rPr>
                <w:rFonts w:ascii="Arial" w:hAnsi="Arial" w:cs="Arial"/>
              </w:rPr>
              <w:t>comply with International Committee of Medical Journal Editors recommendations.</w:t>
            </w:r>
          </w:p>
        </w:tc>
        <w:tc>
          <w:tcPr>
            <w:tcW w:w="2658" w:type="dxa"/>
            <w:tcBorders>
              <w:top w:val="single" w:sz="4" w:space="0" w:color="auto"/>
              <w:left w:val="single" w:sz="4" w:space="0" w:color="auto"/>
              <w:bottom w:val="single" w:sz="4" w:space="0" w:color="auto"/>
              <w:right w:val="single" w:sz="4" w:space="0" w:color="auto"/>
            </w:tcBorders>
          </w:tcPr>
          <w:p w14:paraId="277460EE" w14:textId="77777777" w:rsidR="003C3AD9" w:rsidRPr="0009416B" w:rsidRDefault="003C3AD9" w:rsidP="00B14917">
            <w:pPr>
              <w:rPr>
                <w:rFonts w:ascii="Arial" w:hAnsi="Arial" w:cs="Arial"/>
              </w:rPr>
            </w:pPr>
            <w:r w:rsidRPr="0009416B">
              <w:rPr>
                <w:rFonts w:ascii="Arial" w:hAnsi="Arial" w:cs="Arial"/>
              </w:rPr>
              <w:t>Conflicts of interest was presented</w:t>
            </w:r>
          </w:p>
        </w:tc>
      </w:tr>
      <w:bookmarkEnd w:id="5"/>
    </w:tbl>
    <w:p w14:paraId="2FFF542E" w14:textId="77777777" w:rsidR="00DA5C3C" w:rsidRDefault="00DA5C3C" w:rsidP="003C3AD9">
      <w:pPr>
        <w:spacing w:line="480" w:lineRule="auto"/>
        <w:rPr>
          <w:rFonts w:ascii="Arial" w:hAnsi="Arial" w:cs="Arial"/>
        </w:rPr>
      </w:pPr>
    </w:p>
    <w:p w14:paraId="2F2EAC37" w14:textId="5A6A02EE" w:rsidR="003C3AD9" w:rsidRPr="0009416B" w:rsidRDefault="003C3AD9" w:rsidP="003C3AD9">
      <w:pPr>
        <w:spacing w:line="480" w:lineRule="auto"/>
        <w:rPr>
          <w:rFonts w:ascii="Arial" w:hAnsi="Arial" w:cs="Arial"/>
        </w:rPr>
      </w:pPr>
      <w:r w:rsidRPr="0009416B">
        <w:rPr>
          <w:rFonts w:ascii="Arial" w:hAnsi="Arial" w:cs="Arial"/>
        </w:rPr>
        <w:t xml:space="preserve">The reporting quality of selected papers was assessed using the Consolidated Health Economic Evaluation Reporting Standards (CHEERS), consisting of a 24 item checklist, with accompanying recommendations to ensure consistent and transparent reporting in economic evaluations </w:t>
      </w:r>
      <w:r w:rsidRPr="0009416B">
        <w:rPr>
          <w:rFonts w:ascii="Arial" w:hAnsi="Arial" w:cs="Arial"/>
        </w:rPr>
        <w:fldChar w:fldCharType="begin"/>
      </w:r>
      <w:r w:rsidRPr="0009416B">
        <w:rPr>
          <w:rFonts w:ascii="Arial" w:hAnsi="Arial" w:cs="Arial"/>
        </w:rPr>
        <w:instrText xml:space="preserve"> ADDIN EN.CITE &lt;EndNote&gt;&lt;Cite&gt;&lt;Author&gt;Husereau&lt;/Author&gt;&lt;Year&gt;2013&lt;/Year&gt;&lt;RecNum&gt;21959&lt;/RecNum&gt;&lt;DisplayText&gt;(1)&lt;/DisplayText&gt;&lt;record&gt;&lt;rec-number&gt;21959&lt;/rec-number&gt;&lt;foreign-keys&gt;&lt;key app="EN" db-id="dda29990r90ftkezvzzp9dfatavxxvex0zer" timestamp="1606796001"&gt;21959&lt;/key&gt;&lt;/foreign-keys&gt;&lt;ref-type name="Journal Article"&gt;17&lt;/ref-type&gt;&lt;contributors&gt;&lt;authors&gt;&lt;author&gt;Husereau, Don&lt;/author&gt;&lt;author&gt;Drummond, Michael&lt;/author&gt;&lt;author&gt;Petrou, Stavros&lt;/author&gt;&lt;author&gt;Carswell, Chris&lt;/author&gt;&lt;author&gt;Moher, David&lt;/author&gt;&lt;author&gt;Greenberg, Dan&lt;/author&gt;&lt;author&gt;Augustovski, Federico&lt;/author&gt;&lt;author&gt;Briggs, Andrew H&lt;/author&gt;&lt;author&gt;Mauskopf, Josephine&lt;/author&gt;&lt;author&gt;Loder, Elizabeth&lt;/author&gt;&lt;/authors&gt;&lt;/contributors&gt;&lt;titles&gt;&lt;title&gt;Consolidated health economic evaluation reporting standards (CHEERS) statement&lt;/title&gt;&lt;secondary-title&gt;Cost Eff Resour Alloc&lt;/secondary-title&gt;&lt;/titles&gt;&lt;periodical&gt;&lt;full-title&gt;Cost Eff Resour Alloc&lt;/full-title&gt;&lt;abbr-1&gt;Cost effectiveness and resource allocation : C/E&lt;/abbr-1&gt;&lt;/periodical&gt;&lt;pages&gt;6&lt;/pages&gt;&lt;volume&gt;&lt;style face="italic" font="default" size="100%"&gt;11&lt;/style&gt;&lt;/volume&gt;&lt;number&gt;1&lt;/number&gt;&lt;dates&gt;&lt;year&gt;2013&lt;/year&gt;&lt;/dates&gt;&lt;isbn&gt;1478-7547&lt;/isbn&gt;&lt;urls&gt;&lt;/urls&gt;&lt;electronic-resource-num&gt;10.1016/j.jval.2013.02.010&lt;/electronic-resource-num&gt;&lt;/record&gt;&lt;/Cite&gt;&lt;/EndNote&gt;</w:instrText>
      </w:r>
      <w:r w:rsidRPr="0009416B">
        <w:rPr>
          <w:rFonts w:ascii="Arial" w:hAnsi="Arial" w:cs="Arial"/>
        </w:rPr>
        <w:fldChar w:fldCharType="separate"/>
      </w:r>
      <w:r w:rsidRPr="0009416B">
        <w:rPr>
          <w:rFonts w:ascii="Arial" w:hAnsi="Arial" w:cs="Arial"/>
          <w:noProof/>
        </w:rPr>
        <w:t>(1)</w:t>
      </w:r>
      <w:r w:rsidRPr="0009416B">
        <w:rPr>
          <w:rFonts w:ascii="Arial" w:hAnsi="Arial" w:cs="Arial"/>
        </w:rPr>
        <w:fldChar w:fldCharType="end"/>
      </w:r>
      <w:r w:rsidRPr="0009416B">
        <w:rPr>
          <w:rFonts w:ascii="Arial" w:hAnsi="Arial" w:cs="Arial"/>
        </w:rPr>
        <w:t>.</w:t>
      </w:r>
    </w:p>
    <w:p w14:paraId="2045CE7D" w14:textId="26A9E8DD" w:rsidR="001B4C1D" w:rsidRDefault="001B4C1D" w:rsidP="00244054">
      <w:pPr>
        <w:spacing w:after="0"/>
        <w:rPr>
          <w:rFonts w:ascii="Arial" w:hAnsi="Arial" w:cs="Arial"/>
        </w:rPr>
      </w:pPr>
    </w:p>
    <w:p w14:paraId="5F572B11" w14:textId="2E1C21A4" w:rsidR="0057395F" w:rsidRDefault="0057395F" w:rsidP="00244054">
      <w:pPr>
        <w:spacing w:after="0"/>
        <w:rPr>
          <w:rFonts w:ascii="Arial" w:hAnsi="Arial" w:cs="Arial"/>
        </w:rPr>
      </w:pPr>
    </w:p>
    <w:p w14:paraId="08434ABA" w14:textId="18967340" w:rsidR="0057395F" w:rsidRDefault="0057395F" w:rsidP="00244054">
      <w:pPr>
        <w:spacing w:after="0"/>
        <w:rPr>
          <w:rFonts w:ascii="Arial" w:hAnsi="Arial" w:cs="Arial"/>
        </w:rPr>
      </w:pPr>
    </w:p>
    <w:p w14:paraId="5ED02222" w14:textId="71BA61EB" w:rsidR="0057395F" w:rsidRDefault="0057395F" w:rsidP="00244054">
      <w:pPr>
        <w:spacing w:after="0"/>
        <w:rPr>
          <w:rFonts w:ascii="Arial" w:hAnsi="Arial" w:cs="Arial"/>
        </w:rPr>
      </w:pPr>
    </w:p>
    <w:p w14:paraId="164B5FF9" w14:textId="64AD80A3" w:rsidR="0057395F" w:rsidRDefault="0057395F" w:rsidP="00244054">
      <w:pPr>
        <w:spacing w:after="0"/>
        <w:rPr>
          <w:rFonts w:ascii="Arial" w:hAnsi="Arial" w:cs="Arial"/>
        </w:rPr>
      </w:pPr>
    </w:p>
    <w:p w14:paraId="6F2CDB5B" w14:textId="26E832B6" w:rsidR="0057395F" w:rsidRDefault="0057395F" w:rsidP="00244054">
      <w:pPr>
        <w:spacing w:after="0"/>
        <w:rPr>
          <w:rFonts w:ascii="Arial" w:hAnsi="Arial" w:cs="Arial"/>
        </w:rPr>
      </w:pPr>
    </w:p>
    <w:p w14:paraId="34EE4550" w14:textId="33E5D5B2" w:rsidR="0057395F" w:rsidRDefault="0057395F" w:rsidP="00244054">
      <w:pPr>
        <w:spacing w:after="0"/>
        <w:rPr>
          <w:rFonts w:ascii="Arial" w:hAnsi="Arial" w:cs="Arial"/>
        </w:rPr>
      </w:pPr>
    </w:p>
    <w:p w14:paraId="1343DA05" w14:textId="2D0FA8D1" w:rsidR="0057395F" w:rsidRDefault="0057395F" w:rsidP="00244054">
      <w:pPr>
        <w:spacing w:after="0"/>
        <w:rPr>
          <w:rFonts w:ascii="Arial" w:hAnsi="Arial" w:cs="Arial"/>
        </w:rPr>
      </w:pPr>
    </w:p>
    <w:p w14:paraId="4CCC19D7" w14:textId="4D08249F" w:rsidR="0057395F" w:rsidRDefault="0057395F" w:rsidP="00244054">
      <w:pPr>
        <w:spacing w:after="0"/>
        <w:rPr>
          <w:rFonts w:ascii="Arial" w:hAnsi="Arial" w:cs="Arial"/>
        </w:rPr>
      </w:pPr>
    </w:p>
    <w:p w14:paraId="4C71C798" w14:textId="4402F845" w:rsidR="0057395F" w:rsidRDefault="0057395F" w:rsidP="00244054">
      <w:pPr>
        <w:spacing w:after="0"/>
        <w:rPr>
          <w:rFonts w:ascii="Arial" w:hAnsi="Arial" w:cs="Arial"/>
        </w:rPr>
      </w:pPr>
    </w:p>
    <w:p w14:paraId="40FB580B" w14:textId="056D63D5" w:rsidR="0057395F" w:rsidRDefault="0057395F" w:rsidP="00244054">
      <w:pPr>
        <w:spacing w:after="0"/>
        <w:rPr>
          <w:rFonts w:ascii="Arial" w:hAnsi="Arial" w:cs="Arial"/>
        </w:rPr>
      </w:pPr>
    </w:p>
    <w:p w14:paraId="509BA0F1" w14:textId="7D7A3116" w:rsidR="0057395F" w:rsidRDefault="0057395F" w:rsidP="00244054">
      <w:pPr>
        <w:spacing w:after="0"/>
        <w:rPr>
          <w:rFonts w:ascii="Arial" w:hAnsi="Arial" w:cs="Arial"/>
        </w:rPr>
      </w:pPr>
    </w:p>
    <w:p w14:paraId="53BA1CA4" w14:textId="25E99EF7" w:rsidR="0057395F" w:rsidRDefault="0057395F" w:rsidP="00244054">
      <w:pPr>
        <w:spacing w:after="0"/>
        <w:rPr>
          <w:rFonts w:ascii="Arial" w:hAnsi="Arial" w:cs="Arial"/>
        </w:rPr>
      </w:pPr>
    </w:p>
    <w:p w14:paraId="0E8425FA" w14:textId="7EB19CCB" w:rsidR="0057395F" w:rsidRDefault="0057395F" w:rsidP="00244054">
      <w:pPr>
        <w:spacing w:after="0"/>
        <w:rPr>
          <w:rFonts w:ascii="Arial" w:hAnsi="Arial" w:cs="Arial"/>
        </w:rPr>
      </w:pPr>
    </w:p>
    <w:p w14:paraId="7ED901B1" w14:textId="6622DD82" w:rsidR="0057395F" w:rsidRDefault="0057395F" w:rsidP="00244054">
      <w:pPr>
        <w:spacing w:after="0"/>
        <w:rPr>
          <w:rFonts w:ascii="Arial" w:hAnsi="Arial" w:cs="Arial"/>
        </w:rPr>
      </w:pPr>
    </w:p>
    <w:p w14:paraId="6298A7F4" w14:textId="157032C8" w:rsidR="0057395F" w:rsidRDefault="0057395F" w:rsidP="00244054">
      <w:pPr>
        <w:spacing w:after="0"/>
        <w:rPr>
          <w:rFonts w:ascii="Arial" w:hAnsi="Arial" w:cs="Arial"/>
        </w:rPr>
      </w:pPr>
    </w:p>
    <w:p w14:paraId="0C58CECB" w14:textId="4601F4B3" w:rsidR="0057395F" w:rsidRDefault="0057395F" w:rsidP="00244054">
      <w:pPr>
        <w:spacing w:after="0"/>
        <w:rPr>
          <w:rFonts w:ascii="Arial" w:hAnsi="Arial" w:cs="Arial"/>
        </w:rPr>
      </w:pPr>
    </w:p>
    <w:p w14:paraId="54153E49" w14:textId="4E034664" w:rsidR="0057395F" w:rsidRDefault="0057395F" w:rsidP="00244054">
      <w:pPr>
        <w:spacing w:after="0"/>
        <w:rPr>
          <w:rFonts w:ascii="Arial" w:hAnsi="Arial" w:cs="Arial"/>
        </w:rPr>
      </w:pPr>
    </w:p>
    <w:p w14:paraId="6EB05C4B" w14:textId="7ED18DA6" w:rsidR="0057395F" w:rsidRDefault="0057395F" w:rsidP="00244054">
      <w:pPr>
        <w:spacing w:after="0"/>
        <w:rPr>
          <w:rFonts w:ascii="Arial" w:hAnsi="Arial" w:cs="Arial"/>
        </w:rPr>
      </w:pPr>
    </w:p>
    <w:p w14:paraId="4834026E" w14:textId="0E4E09CF" w:rsidR="0057395F" w:rsidRDefault="0057395F" w:rsidP="00244054">
      <w:pPr>
        <w:spacing w:after="0"/>
        <w:rPr>
          <w:rFonts w:ascii="Arial" w:hAnsi="Arial" w:cs="Arial"/>
        </w:rPr>
      </w:pPr>
    </w:p>
    <w:p w14:paraId="62DB077D" w14:textId="07BB3695" w:rsidR="0057395F" w:rsidRDefault="0057395F" w:rsidP="00244054">
      <w:pPr>
        <w:spacing w:after="0"/>
        <w:rPr>
          <w:rFonts w:ascii="Arial" w:hAnsi="Arial" w:cs="Arial"/>
        </w:rPr>
      </w:pPr>
    </w:p>
    <w:p w14:paraId="3429A262" w14:textId="3C47628B" w:rsidR="0057395F" w:rsidRDefault="0057395F" w:rsidP="00244054">
      <w:pPr>
        <w:spacing w:after="0"/>
        <w:rPr>
          <w:rFonts w:ascii="Arial" w:hAnsi="Arial" w:cs="Arial"/>
        </w:rPr>
      </w:pPr>
    </w:p>
    <w:p w14:paraId="1D81BA0F" w14:textId="14CB8FF1" w:rsidR="0057395F" w:rsidRDefault="0057395F" w:rsidP="00244054">
      <w:pPr>
        <w:spacing w:after="0"/>
        <w:rPr>
          <w:rFonts w:ascii="Arial" w:hAnsi="Arial" w:cs="Arial"/>
        </w:rPr>
      </w:pPr>
    </w:p>
    <w:p w14:paraId="5422A397" w14:textId="77777777" w:rsidR="0057395F" w:rsidRDefault="0057395F" w:rsidP="00244054">
      <w:pPr>
        <w:spacing w:after="0"/>
        <w:rPr>
          <w:rFonts w:ascii="Arial" w:hAnsi="Arial" w:cs="Arial"/>
        </w:rPr>
        <w:sectPr w:rsidR="0057395F" w:rsidSect="00712DE7">
          <w:pgSz w:w="11906" w:h="16838"/>
          <w:pgMar w:top="1440" w:right="1440" w:bottom="1440" w:left="1440" w:header="708" w:footer="708" w:gutter="0"/>
          <w:cols w:space="708"/>
          <w:docGrid w:linePitch="360"/>
        </w:sectPr>
      </w:pPr>
    </w:p>
    <w:p w14:paraId="6AE55C31" w14:textId="2EB64E8C" w:rsidR="0057395F" w:rsidRPr="0057395F" w:rsidRDefault="0057395F" w:rsidP="0057395F">
      <w:pPr>
        <w:jc w:val="both"/>
        <w:rPr>
          <w:rFonts w:ascii="Times New Roman" w:hAnsi="Times New Roman" w:cs="Times New Roman"/>
          <w:b/>
          <w:bCs/>
        </w:rPr>
      </w:pPr>
      <w:r w:rsidRPr="0057395F">
        <w:rPr>
          <w:rFonts w:ascii="Times New Roman" w:hAnsi="Times New Roman" w:cs="Times New Roman"/>
          <w:b/>
          <w:bCs/>
        </w:rPr>
        <w:t>Table S</w:t>
      </w:r>
      <w:r w:rsidR="00C90F18">
        <w:rPr>
          <w:rFonts w:ascii="Times New Roman" w:hAnsi="Times New Roman" w:cs="Times New Roman"/>
          <w:b/>
          <w:bCs/>
        </w:rPr>
        <w:t>7</w:t>
      </w:r>
      <w:r w:rsidRPr="0057395F">
        <w:rPr>
          <w:rFonts w:ascii="Times New Roman" w:hAnsi="Times New Roman" w:cs="Times New Roman"/>
          <w:b/>
          <w:bCs/>
        </w:rPr>
        <w:t xml:space="preserve"> Quality assessment using the CHEERS criteria</w:t>
      </w:r>
    </w:p>
    <w:tbl>
      <w:tblPr>
        <w:tblStyle w:val="TableGrid"/>
        <w:tblW w:w="15537" w:type="dxa"/>
        <w:tblInd w:w="-572" w:type="dxa"/>
        <w:tblLayout w:type="fixed"/>
        <w:tblLook w:val="04A0" w:firstRow="1" w:lastRow="0" w:firstColumn="1" w:lastColumn="0" w:noHBand="0" w:noVBand="1"/>
      </w:tblPr>
      <w:tblGrid>
        <w:gridCol w:w="283"/>
        <w:gridCol w:w="710"/>
        <w:gridCol w:w="425"/>
        <w:gridCol w:w="496"/>
        <w:gridCol w:w="642"/>
        <w:gridCol w:w="588"/>
        <w:gridCol w:w="513"/>
        <w:gridCol w:w="624"/>
        <w:gridCol w:w="677"/>
        <w:gridCol w:w="513"/>
        <w:gridCol w:w="526"/>
        <w:gridCol w:w="562"/>
        <w:gridCol w:w="703"/>
        <w:gridCol w:w="703"/>
        <w:gridCol w:w="588"/>
        <w:gridCol w:w="602"/>
        <w:gridCol w:w="513"/>
        <w:gridCol w:w="672"/>
        <w:gridCol w:w="562"/>
        <w:gridCol w:w="619"/>
        <w:gridCol w:w="632"/>
        <w:gridCol w:w="730"/>
        <w:gridCol w:w="730"/>
        <w:gridCol w:w="766"/>
        <w:gridCol w:w="588"/>
        <w:gridCol w:w="570"/>
      </w:tblGrid>
      <w:tr w:rsidR="0057395F" w:rsidRPr="0049264A" w14:paraId="6C458CC7" w14:textId="77777777" w:rsidTr="00B14917">
        <w:trPr>
          <w:trHeight w:val="264"/>
        </w:trPr>
        <w:tc>
          <w:tcPr>
            <w:tcW w:w="283" w:type="dxa"/>
          </w:tcPr>
          <w:p w14:paraId="7C0EA175" w14:textId="77777777" w:rsidR="0057395F" w:rsidRPr="0049264A" w:rsidRDefault="0057395F" w:rsidP="00B14917">
            <w:pPr>
              <w:keepNext/>
              <w:keepLines/>
              <w:jc w:val="center"/>
              <w:rPr>
                <w:rFonts w:ascii="Arial" w:hAnsi="Arial" w:cs="Arial"/>
                <w:sz w:val="12"/>
                <w:szCs w:val="12"/>
              </w:rPr>
            </w:pPr>
          </w:p>
        </w:tc>
        <w:tc>
          <w:tcPr>
            <w:tcW w:w="710" w:type="dxa"/>
          </w:tcPr>
          <w:p w14:paraId="585507CE" w14:textId="77777777" w:rsidR="0057395F" w:rsidRPr="0049264A" w:rsidRDefault="0057395F" w:rsidP="00B14917">
            <w:pPr>
              <w:jc w:val="center"/>
              <w:rPr>
                <w:rFonts w:ascii="Arial" w:hAnsi="Arial" w:cs="Arial"/>
                <w:sz w:val="12"/>
                <w:szCs w:val="12"/>
              </w:rPr>
            </w:pPr>
          </w:p>
        </w:tc>
        <w:tc>
          <w:tcPr>
            <w:tcW w:w="425" w:type="dxa"/>
          </w:tcPr>
          <w:p w14:paraId="51193EE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w:t>
            </w:r>
          </w:p>
        </w:tc>
        <w:tc>
          <w:tcPr>
            <w:tcW w:w="496" w:type="dxa"/>
          </w:tcPr>
          <w:p w14:paraId="508E1DCC"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w:t>
            </w:r>
          </w:p>
        </w:tc>
        <w:tc>
          <w:tcPr>
            <w:tcW w:w="642" w:type="dxa"/>
          </w:tcPr>
          <w:p w14:paraId="7719EFB3"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3</w:t>
            </w:r>
          </w:p>
        </w:tc>
        <w:tc>
          <w:tcPr>
            <w:tcW w:w="588" w:type="dxa"/>
          </w:tcPr>
          <w:p w14:paraId="390DA90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4</w:t>
            </w:r>
          </w:p>
        </w:tc>
        <w:tc>
          <w:tcPr>
            <w:tcW w:w="513" w:type="dxa"/>
          </w:tcPr>
          <w:p w14:paraId="5C195252"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5</w:t>
            </w:r>
          </w:p>
        </w:tc>
        <w:tc>
          <w:tcPr>
            <w:tcW w:w="624" w:type="dxa"/>
          </w:tcPr>
          <w:p w14:paraId="5277EE27"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6</w:t>
            </w:r>
          </w:p>
        </w:tc>
        <w:tc>
          <w:tcPr>
            <w:tcW w:w="677" w:type="dxa"/>
          </w:tcPr>
          <w:p w14:paraId="5DF82A4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7</w:t>
            </w:r>
          </w:p>
        </w:tc>
        <w:tc>
          <w:tcPr>
            <w:tcW w:w="513" w:type="dxa"/>
          </w:tcPr>
          <w:p w14:paraId="1479E286"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8</w:t>
            </w:r>
          </w:p>
        </w:tc>
        <w:tc>
          <w:tcPr>
            <w:tcW w:w="526" w:type="dxa"/>
          </w:tcPr>
          <w:p w14:paraId="22F3D92B"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9</w:t>
            </w:r>
          </w:p>
        </w:tc>
        <w:tc>
          <w:tcPr>
            <w:tcW w:w="562" w:type="dxa"/>
          </w:tcPr>
          <w:p w14:paraId="7FDEF9B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10</w:t>
            </w:r>
          </w:p>
        </w:tc>
        <w:tc>
          <w:tcPr>
            <w:tcW w:w="703" w:type="dxa"/>
          </w:tcPr>
          <w:p w14:paraId="281F0367"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11</w:t>
            </w:r>
          </w:p>
        </w:tc>
        <w:tc>
          <w:tcPr>
            <w:tcW w:w="703" w:type="dxa"/>
          </w:tcPr>
          <w:p w14:paraId="48D24E20"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12</w:t>
            </w:r>
          </w:p>
        </w:tc>
        <w:tc>
          <w:tcPr>
            <w:tcW w:w="588" w:type="dxa"/>
          </w:tcPr>
          <w:p w14:paraId="470BF4F2"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13</w:t>
            </w:r>
          </w:p>
        </w:tc>
        <w:tc>
          <w:tcPr>
            <w:tcW w:w="602" w:type="dxa"/>
          </w:tcPr>
          <w:p w14:paraId="30C0C12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14</w:t>
            </w:r>
          </w:p>
        </w:tc>
        <w:tc>
          <w:tcPr>
            <w:tcW w:w="513" w:type="dxa"/>
          </w:tcPr>
          <w:p w14:paraId="6DBEDBD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15</w:t>
            </w:r>
          </w:p>
        </w:tc>
        <w:tc>
          <w:tcPr>
            <w:tcW w:w="672" w:type="dxa"/>
          </w:tcPr>
          <w:p w14:paraId="4E03DB4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16</w:t>
            </w:r>
          </w:p>
        </w:tc>
        <w:tc>
          <w:tcPr>
            <w:tcW w:w="562" w:type="dxa"/>
          </w:tcPr>
          <w:p w14:paraId="05004AD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17</w:t>
            </w:r>
          </w:p>
        </w:tc>
        <w:tc>
          <w:tcPr>
            <w:tcW w:w="619" w:type="dxa"/>
          </w:tcPr>
          <w:p w14:paraId="7743492E"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18</w:t>
            </w:r>
          </w:p>
        </w:tc>
        <w:tc>
          <w:tcPr>
            <w:tcW w:w="632" w:type="dxa"/>
          </w:tcPr>
          <w:p w14:paraId="6B5B635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19</w:t>
            </w:r>
          </w:p>
        </w:tc>
        <w:tc>
          <w:tcPr>
            <w:tcW w:w="730" w:type="dxa"/>
          </w:tcPr>
          <w:p w14:paraId="2BFE1323"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20</w:t>
            </w:r>
          </w:p>
        </w:tc>
        <w:tc>
          <w:tcPr>
            <w:tcW w:w="730" w:type="dxa"/>
          </w:tcPr>
          <w:p w14:paraId="4D30F12B"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21</w:t>
            </w:r>
          </w:p>
        </w:tc>
        <w:tc>
          <w:tcPr>
            <w:tcW w:w="766" w:type="dxa"/>
          </w:tcPr>
          <w:p w14:paraId="69A0D516"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22</w:t>
            </w:r>
          </w:p>
        </w:tc>
        <w:tc>
          <w:tcPr>
            <w:tcW w:w="588" w:type="dxa"/>
          </w:tcPr>
          <w:p w14:paraId="5A1B9E5C"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23</w:t>
            </w:r>
          </w:p>
        </w:tc>
        <w:tc>
          <w:tcPr>
            <w:tcW w:w="570" w:type="dxa"/>
          </w:tcPr>
          <w:p w14:paraId="7097027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Item 24</w:t>
            </w:r>
          </w:p>
        </w:tc>
      </w:tr>
      <w:tr w:rsidR="0057395F" w:rsidRPr="0049264A" w14:paraId="60AAC2B9" w14:textId="77777777" w:rsidTr="00B14917">
        <w:trPr>
          <w:cantSplit/>
          <w:trHeight w:val="2685"/>
        </w:trPr>
        <w:tc>
          <w:tcPr>
            <w:tcW w:w="283" w:type="dxa"/>
          </w:tcPr>
          <w:p w14:paraId="4336A581" w14:textId="77777777" w:rsidR="0057395F" w:rsidRPr="0049264A" w:rsidRDefault="0057395F" w:rsidP="00B14917">
            <w:pPr>
              <w:jc w:val="center"/>
              <w:rPr>
                <w:rFonts w:ascii="Arial" w:hAnsi="Arial" w:cs="Arial"/>
                <w:sz w:val="12"/>
                <w:szCs w:val="12"/>
              </w:rPr>
            </w:pPr>
          </w:p>
        </w:tc>
        <w:tc>
          <w:tcPr>
            <w:tcW w:w="710" w:type="dxa"/>
          </w:tcPr>
          <w:p w14:paraId="22781F6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Summary of criterion</w:t>
            </w:r>
          </w:p>
        </w:tc>
        <w:tc>
          <w:tcPr>
            <w:tcW w:w="425" w:type="dxa"/>
          </w:tcPr>
          <w:p w14:paraId="75598E9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Title identifies an economic evaluation</w:t>
            </w:r>
          </w:p>
        </w:tc>
        <w:tc>
          <w:tcPr>
            <w:tcW w:w="496" w:type="dxa"/>
            <w:tcBorders>
              <w:top w:val="single" w:sz="4" w:space="0" w:color="auto"/>
              <w:left w:val="single" w:sz="4" w:space="0" w:color="auto"/>
              <w:bottom w:val="single" w:sz="4" w:space="0" w:color="auto"/>
              <w:right w:val="single" w:sz="4" w:space="0" w:color="auto"/>
            </w:tcBorders>
          </w:tcPr>
          <w:p w14:paraId="07BFADA5"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Structured summary was presented in abstract</w:t>
            </w:r>
          </w:p>
        </w:tc>
        <w:tc>
          <w:tcPr>
            <w:tcW w:w="642" w:type="dxa"/>
          </w:tcPr>
          <w:p w14:paraId="5F75396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Background and objectives were provided</w:t>
            </w:r>
          </w:p>
        </w:tc>
        <w:tc>
          <w:tcPr>
            <w:tcW w:w="588" w:type="dxa"/>
          </w:tcPr>
          <w:p w14:paraId="2F271F0C"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Target population and subgroups were reported</w:t>
            </w:r>
          </w:p>
        </w:tc>
        <w:tc>
          <w:tcPr>
            <w:tcW w:w="513" w:type="dxa"/>
          </w:tcPr>
          <w:p w14:paraId="0ADEDCEA"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Setting and location were reported</w:t>
            </w:r>
          </w:p>
        </w:tc>
        <w:tc>
          <w:tcPr>
            <w:tcW w:w="624" w:type="dxa"/>
          </w:tcPr>
          <w:p w14:paraId="22CDB069"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Study perspective was reported</w:t>
            </w:r>
          </w:p>
        </w:tc>
        <w:tc>
          <w:tcPr>
            <w:tcW w:w="677" w:type="dxa"/>
          </w:tcPr>
          <w:p w14:paraId="47F576D9"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Comparators was/were reported</w:t>
            </w:r>
          </w:p>
        </w:tc>
        <w:tc>
          <w:tcPr>
            <w:tcW w:w="513" w:type="dxa"/>
          </w:tcPr>
          <w:p w14:paraId="2EDD405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Time horizon was reported</w:t>
            </w:r>
          </w:p>
        </w:tc>
        <w:tc>
          <w:tcPr>
            <w:tcW w:w="526" w:type="dxa"/>
          </w:tcPr>
          <w:p w14:paraId="78FA3DD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Discount rate was used</w:t>
            </w:r>
          </w:p>
        </w:tc>
        <w:tc>
          <w:tcPr>
            <w:tcW w:w="562" w:type="dxa"/>
          </w:tcPr>
          <w:p w14:paraId="33227090"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Choice of health outcomes was reported</w:t>
            </w:r>
          </w:p>
        </w:tc>
        <w:tc>
          <w:tcPr>
            <w:tcW w:w="703" w:type="dxa"/>
          </w:tcPr>
          <w:p w14:paraId="4B45250B"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a. Measurement of effectiveness (single study based)</w:t>
            </w:r>
          </w:p>
          <w:p w14:paraId="36AB03F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b. Measurement of effectiveness (synthesis based) was/were reported</w:t>
            </w:r>
          </w:p>
        </w:tc>
        <w:tc>
          <w:tcPr>
            <w:tcW w:w="703" w:type="dxa"/>
          </w:tcPr>
          <w:p w14:paraId="59C3126F"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Measurement and valuation of preference-based outcomes</w:t>
            </w:r>
          </w:p>
        </w:tc>
        <w:tc>
          <w:tcPr>
            <w:tcW w:w="588" w:type="dxa"/>
          </w:tcPr>
          <w:p w14:paraId="2BA71D05"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a. Estimating resource and costs (single study based)</w:t>
            </w:r>
          </w:p>
          <w:p w14:paraId="4511037C"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b. Estimating resource and costs (model based)</w:t>
            </w:r>
          </w:p>
        </w:tc>
        <w:tc>
          <w:tcPr>
            <w:tcW w:w="602" w:type="dxa"/>
          </w:tcPr>
          <w:p w14:paraId="38BF8E8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Currency, price date and conversion were reported</w:t>
            </w:r>
          </w:p>
        </w:tc>
        <w:tc>
          <w:tcPr>
            <w:tcW w:w="513" w:type="dxa"/>
          </w:tcPr>
          <w:p w14:paraId="27CAB84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Choice of model was reported</w:t>
            </w:r>
          </w:p>
        </w:tc>
        <w:tc>
          <w:tcPr>
            <w:tcW w:w="672" w:type="dxa"/>
          </w:tcPr>
          <w:p w14:paraId="270BD488"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Assumptions were described</w:t>
            </w:r>
          </w:p>
        </w:tc>
        <w:tc>
          <w:tcPr>
            <w:tcW w:w="562" w:type="dxa"/>
          </w:tcPr>
          <w:p w14:paraId="0BE5385B"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Analytic methods were described</w:t>
            </w:r>
          </w:p>
        </w:tc>
        <w:tc>
          <w:tcPr>
            <w:tcW w:w="619" w:type="dxa"/>
          </w:tcPr>
          <w:p w14:paraId="73AFB17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Study parameters were reported</w:t>
            </w:r>
          </w:p>
        </w:tc>
        <w:tc>
          <w:tcPr>
            <w:tcW w:w="632" w:type="dxa"/>
          </w:tcPr>
          <w:p w14:paraId="3637AA66"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Incremental cost and outcomes were reported</w:t>
            </w:r>
          </w:p>
        </w:tc>
        <w:tc>
          <w:tcPr>
            <w:tcW w:w="730" w:type="dxa"/>
          </w:tcPr>
          <w:p w14:paraId="1090DD41"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a. Characterizing uncertainty (single study based)</w:t>
            </w:r>
          </w:p>
          <w:p w14:paraId="2084C40F"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b. Characterizing uncertainty (model based) were reported</w:t>
            </w:r>
          </w:p>
        </w:tc>
        <w:tc>
          <w:tcPr>
            <w:tcW w:w="730" w:type="dxa"/>
          </w:tcPr>
          <w:p w14:paraId="206224D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Characterizing heterogeneity was reported</w:t>
            </w:r>
          </w:p>
        </w:tc>
        <w:tc>
          <w:tcPr>
            <w:tcW w:w="766" w:type="dxa"/>
          </w:tcPr>
          <w:p w14:paraId="702BA763"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Study findings, limitations, generalizability, and current knowledge were mentioned</w:t>
            </w:r>
          </w:p>
        </w:tc>
        <w:tc>
          <w:tcPr>
            <w:tcW w:w="588" w:type="dxa"/>
          </w:tcPr>
          <w:p w14:paraId="55C18104"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Source of funding was mentioned</w:t>
            </w:r>
          </w:p>
        </w:tc>
        <w:tc>
          <w:tcPr>
            <w:tcW w:w="570" w:type="dxa"/>
          </w:tcPr>
          <w:p w14:paraId="7B7F60A0" w14:textId="77777777" w:rsidR="0057395F" w:rsidRPr="0049264A" w:rsidRDefault="0057395F" w:rsidP="00B14917">
            <w:pPr>
              <w:jc w:val="center"/>
              <w:rPr>
                <w:rFonts w:ascii="Arial" w:hAnsi="Arial" w:cs="Arial"/>
                <w:sz w:val="12"/>
                <w:szCs w:val="12"/>
              </w:rPr>
            </w:pPr>
            <w:r w:rsidRPr="0049264A">
              <w:rPr>
                <w:rFonts w:ascii="Arial" w:hAnsi="Arial" w:cs="Arial"/>
                <w:sz w:val="12"/>
                <w:szCs w:val="12"/>
              </w:rPr>
              <w:t>No Conflicts of interest was presented</w:t>
            </w:r>
          </w:p>
        </w:tc>
      </w:tr>
      <w:tr w:rsidR="0057395F" w:rsidRPr="0049264A" w14:paraId="3731B145" w14:textId="77777777" w:rsidTr="0057395F">
        <w:trPr>
          <w:trHeight w:val="327"/>
        </w:trPr>
        <w:tc>
          <w:tcPr>
            <w:tcW w:w="15537" w:type="dxa"/>
            <w:gridSpan w:val="26"/>
            <w:shd w:val="clear" w:color="auto" w:fill="D9D9D9" w:themeFill="background1" w:themeFillShade="D9"/>
          </w:tcPr>
          <w:p w14:paraId="11FD22EE" w14:textId="77777777" w:rsidR="0057395F" w:rsidRPr="0049264A" w:rsidRDefault="0057395F" w:rsidP="00B14917">
            <w:pPr>
              <w:rPr>
                <w:rFonts w:ascii="Arial" w:hAnsi="Arial" w:cs="Arial"/>
                <w:sz w:val="12"/>
                <w:szCs w:val="12"/>
              </w:rPr>
            </w:pPr>
            <w:r w:rsidRPr="00984729">
              <w:rPr>
                <w:rFonts w:ascii="Times New Roman" w:eastAsia="Times New Roman" w:hAnsi="Times New Roman" w:cs="Times New Roman"/>
                <w:b/>
                <w:color w:val="000000"/>
                <w:sz w:val="20"/>
                <w:szCs w:val="20"/>
                <w:lang w:val="en-US" w:eastAsia="en-AU"/>
              </w:rPr>
              <w:t>Attention Deficit Hyperactivity Disorder (ADHD)</w:t>
            </w:r>
          </w:p>
        </w:tc>
      </w:tr>
      <w:tr w:rsidR="0057395F" w:rsidRPr="0049264A" w14:paraId="7D042F2B" w14:textId="77777777" w:rsidTr="00B14917">
        <w:trPr>
          <w:trHeight w:val="264"/>
        </w:trPr>
        <w:tc>
          <w:tcPr>
            <w:tcW w:w="283" w:type="dxa"/>
          </w:tcPr>
          <w:p w14:paraId="086A6F60" w14:textId="77777777" w:rsidR="0057395F" w:rsidRPr="0049264A" w:rsidRDefault="0057395F" w:rsidP="00B14917">
            <w:pPr>
              <w:rPr>
                <w:rFonts w:ascii="Arial" w:hAnsi="Arial" w:cs="Arial"/>
                <w:sz w:val="12"/>
                <w:szCs w:val="12"/>
              </w:rPr>
            </w:pPr>
            <w:r w:rsidRPr="0049264A">
              <w:rPr>
                <w:rFonts w:ascii="Arial" w:hAnsi="Arial" w:cs="Arial"/>
                <w:sz w:val="12"/>
                <w:szCs w:val="12"/>
              </w:rPr>
              <w:t>1</w:t>
            </w:r>
          </w:p>
        </w:tc>
        <w:tc>
          <w:tcPr>
            <w:tcW w:w="710" w:type="dxa"/>
          </w:tcPr>
          <w:p w14:paraId="763F580A"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PEVuZE5vdGU+PENpdGUgQXV0aG9yWWVhcj0iMSI+PEF1dGhvcj5GYWJlcjwvQXV0aG9yPjxZZWFy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PEVuZE5vdGU+PENpdGUgQXV0aG9yWWVhcj0iMSI+PEF1dGhvcj5GYWJlcjwvQXV0aG9yPjxZZWFy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Faber et al (2)</w:t>
            </w:r>
            <w:r>
              <w:rPr>
                <w:rFonts w:ascii="Arial" w:hAnsi="Arial" w:cs="Arial"/>
                <w:sz w:val="12"/>
                <w:szCs w:val="12"/>
              </w:rPr>
              <w:fldChar w:fldCharType="end"/>
            </w:r>
          </w:p>
        </w:tc>
        <w:tc>
          <w:tcPr>
            <w:tcW w:w="425" w:type="dxa"/>
          </w:tcPr>
          <w:p w14:paraId="7721713D"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496" w:type="dxa"/>
          </w:tcPr>
          <w:p w14:paraId="590229DE"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42" w:type="dxa"/>
          </w:tcPr>
          <w:p w14:paraId="430D1B77"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88" w:type="dxa"/>
          </w:tcPr>
          <w:p w14:paraId="68E37AB2"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13" w:type="dxa"/>
          </w:tcPr>
          <w:p w14:paraId="79E6F007"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624" w:type="dxa"/>
          </w:tcPr>
          <w:p w14:paraId="2B9335EE"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677" w:type="dxa"/>
          </w:tcPr>
          <w:p w14:paraId="4988A8D4"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13" w:type="dxa"/>
          </w:tcPr>
          <w:p w14:paraId="1AC19DCA"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26" w:type="dxa"/>
          </w:tcPr>
          <w:p w14:paraId="10CF20E2"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62" w:type="dxa"/>
          </w:tcPr>
          <w:p w14:paraId="752D310D"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703" w:type="dxa"/>
          </w:tcPr>
          <w:p w14:paraId="61BFAD57"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703" w:type="dxa"/>
          </w:tcPr>
          <w:p w14:paraId="1169D8EC"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88" w:type="dxa"/>
          </w:tcPr>
          <w:p w14:paraId="24B381F2"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602" w:type="dxa"/>
          </w:tcPr>
          <w:p w14:paraId="158CDAD6" w14:textId="77777777" w:rsidR="0057395F" w:rsidRPr="0049264A" w:rsidRDefault="0057395F" w:rsidP="00B14917">
            <w:pPr>
              <w:rPr>
                <w:rFonts w:ascii="Arial" w:hAnsi="Arial" w:cs="Arial"/>
                <w:sz w:val="12"/>
                <w:szCs w:val="12"/>
              </w:rPr>
            </w:pPr>
            <w:r w:rsidRPr="00301C9B">
              <w:rPr>
                <w:rFonts w:ascii="Segoe UI Symbol" w:hAnsi="Segoe UI Symbol" w:cs="Segoe UI Symbol"/>
                <w:color w:val="202124"/>
                <w:sz w:val="21"/>
                <w:szCs w:val="21"/>
                <w:shd w:val="clear" w:color="auto" w:fill="FFFFFF"/>
              </w:rPr>
              <w:t>✔</w:t>
            </w:r>
          </w:p>
        </w:tc>
        <w:tc>
          <w:tcPr>
            <w:tcW w:w="513" w:type="dxa"/>
          </w:tcPr>
          <w:p w14:paraId="57B406E0"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3078B5FD" w14:textId="77777777" w:rsidR="0057395F" w:rsidRPr="0049264A" w:rsidRDefault="0057395F" w:rsidP="00B14917">
            <w:pPr>
              <w:rPr>
                <w:rFonts w:ascii="Arial" w:hAnsi="Arial" w:cs="Arial"/>
                <w:sz w:val="12"/>
                <w:szCs w:val="12"/>
              </w:rPr>
            </w:pPr>
            <w:r w:rsidRPr="00B528A8">
              <w:rPr>
                <w:rFonts w:ascii="Segoe UI Symbol" w:hAnsi="Segoe UI Symbol" w:cs="Segoe UI Symbol"/>
                <w:color w:val="202124"/>
                <w:sz w:val="21"/>
                <w:szCs w:val="21"/>
                <w:shd w:val="clear" w:color="auto" w:fill="FFFFFF"/>
              </w:rPr>
              <w:t>✔</w:t>
            </w:r>
          </w:p>
        </w:tc>
        <w:tc>
          <w:tcPr>
            <w:tcW w:w="562" w:type="dxa"/>
          </w:tcPr>
          <w:p w14:paraId="21EA72FE" w14:textId="77777777" w:rsidR="0057395F" w:rsidRPr="0049264A" w:rsidRDefault="0057395F" w:rsidP="00B14917">
            <w:pPr>
              <w:rPr>
                <w:rFonts w:ascii="Arial" w:hAnsi="Arial" w:cs="Arial"/>
                <w:sz w:val="12"/>
                <w:szCs w:val="12"/>
              </w:rPr>
            </w:pPr>
            <w:r w:rsidRPr="00B528A8">
              <w:rPr>
                <w:rFonts w:ascii="Segoe UI Symbol" w:hAnsi="Segoe UI Symbol" w:cs="Segoe UI Symbol"/>
                <w:color w:val="202124"/>
                <w:sz w:val="21"/>
                <w:szCs w:val="21"/>
                <w:shd w:val="clear" w:color="auto" w:fill="FFFFFF"/>
              </w:rPr>
              <w:t>✔</w:t>
            </w:r>
          </w:p>
        </w:tc>
        <w:tc>
          <w:tcPr>
            <w:tcW w:w="619" w:type="dxa"/>
          </w:tcPr>
          <w:p w14:paraId="3A4A4A13" w14:textId="77777777" w:rsidR="0057395F" w:rsidRPr="0049264A" w:rsidRDefault="0057395F" w:rsidP="00B14917">
            <w:pPr>
              <w:rPr>
                <w:rFonts w:ascii="Arial" w:hAnsi="Arial" w:cs="Arial"/>
                <w:sz w:val="12"/>
                <w:szCs w:val="12"/>
              </w:rPr>
            </w:pPr>
            <w:r w:rsidRPr="00B528A8">
              <w:rPr>
                <w:rFonts w:ascii="Segoe UI Symbol" w:hAnsi="Segoe UI Symbol" w:cs="Segoe UI Symbol"/>
                <w:color w:val="202124"/>
                <w:sz w:val="21"/>
                <w:szCs w:val="21"/>
                <w:shd w:val="clear" w:color="auto" w:fill="FFFFFF"/>
              </w:rPr>
              <w:t>✔</w:t>
            </w:r>
          </w:p>
        </w:tc>
        <w:tc>
          <w:tcPr>
            <w:tcW w:w="632" w:type="dxa"/>
          </w:tcPr>
          <w:p w14:paraId="4F087F89" w14:textId="77777777" w:rsidR="0057395F" w:rsidRPr="0049264A" w:rsidRDefault="0057395F" w:rsidP="00B14917">
            <w:pPr>
              <w:rPr>
                <w:rFonts w:ascii="Arial" w:hAnsi="Arial" w:cs="Arial"/>
                <w:sz w:val="12"/>
                <w:szCs w:val="12"/>
              </w:rPr>
            </w:pPr>
            <w:r w:rsidRPr="00B528A8">
              <w:rPr>
                <w:rFonts w:ascii="Segoe UI Symbol" w:hAnsi="Segoe UI Symbol" w:cs="Segoe UI Symbol"/>
                <w:color w:val="202124"/>
                <w:sz w:val="21"/>
                <w:szCs w:val="21"/>
                <w:shd w:val="clear" w:color="auto" w:fill="FFFFFF"/>
              </w:rPr>
              <w:t>✔</w:t>
            </w:r>
          </w:p>
        </w:tc>
        <w:tc>
          <w:tcPr>
            <w:tcW w:w="730" w:type="dxa"/>
          </w:tcPr>
          <w:p w14:paraId="1411934C" w14:textId="77777777" w:rsidR="0057395F" w:rsidRPr="0049264A" w:rsidRDefault="0057395F" w:rsidP="00B14917">
            <w:pPr>
              <w:rPr>
                <w:rFonts w:ascii="Arial" w:hAnsi="Arial" w:cs="Arial"/>
                <w:sz w:val="12"/>
                <w:szCs w:val="12"/>
              </w:rPr>
            </w:pPr>
            <w:r w:rsidRPr="00B528A8">
              <w:rPr>
                <w:rFonts w:ascii="Segoe UI Symbol" w:hAnsi="Segoe UI Symbol" w:cs="Segoe UI Symbol"/>
                <w:color w:val="202124"/>
                <w:sz w:val="21"/>
                <w:szCs w:val="21"/>
                <w:shd w:val="clear" w:color="auto" w:fill="FFFFFF"/>
              </w:rPr>
              <w:t>✔</w:t>
            </w:r>
          </w:p>
        </w:tc>
        <w:tc>
          <w:tcPr>
            <w:tcW w:w="730" w:type="dxa"/>
          </w:tcPr>
          <w:p w14:paraId="014C8D00"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70C9E9ED" w14:textId="77777777" w:rsidR="0057395F" w:rsidRPr="0049264A" w:rsidRDefault="0057395F" w:rsidP="00B14917">
            <w:pPr>
              <w:rPr>
                <w:rFonts w:ascii="Arial" w:hAnsi="Arial" w:cs="Arial"/>
                <w:sz w:val="12"/>
                <w:szCs w:val="12"/>
              </w:rPr>
            </w:pPr>
            <w:r w:rsidRPr="002B1155">
              <w:rPr>
                <w:rFonts w:ascii="Segoe UI Symbol" w:hAnsi="Segoe UI Symbol" w:cs="Segoe UI Symbol"/>
                <w:color w:val="202124"/>
                <w:sz w:val="21"/>
                <w:szCs w:val="21"/>
                <w:shd w:val="clear" w:color="auto" w:fill="FFFFFF"/>
              </w:rPr>
              <w:t>✔</w:t>
            </w:r>
          </w:p>
        </w:tc>
        <w:tc>
          <w:tcPr>
            <w:tcW w:w="588" w:type="dxa"/>
          </w:tcPr>
          <w:p w14:paraId="0D201A65" w14:textId="77777777" w:rsidR="0057395F" w:rsidRPr="0049264A" w:rsidRDefault="0057395F" w:rsidP="00B14917">
            <w:pPr>
              <w:rPr>
                <w:rFonts w:ascii="Arial" w:hAnsi="Arial" w:cs="Arial"/>
                <w:sz w:val="12"/>
                <w:szCs w:val="12"/>
              </w:rPr>
            </w:pPr>
            <w:r w:rsidRPr="002B1155">
              <w:rPr>
                <w:rFonts w:ascii="Segoe UI Symbol" w:hAnsi="Segoe UI Symbol" w:cs="Segoe UI Symbol"/>
                <w:color w:val="202124"/>
                <w:sz w:val="21"/>
                <w:szCs w:val="21"/>
                <w:shd w:val="clear" w:color="auto" w:fill="FFFFFF"/>
              </w:rPr>
              <w:t>✔</w:t>
            </w:r>
          </w:p>
        </w:tc>
        <w:tc>
          <w:tcPr>
            <w:tcW w:w="570" w:type="dxa"/>
          </w:tcPr>
          <w:p w14:paraId="23A145EC" w14:textId="77777777" w:rsidR="0057395F" w:rsidRPr="0049264A" w:rsidRDefault="0057395F" w:rsidP="00B14917">
            <w:pPr>
              <w:rPr>
                <w:rFonts w:ascii="Arial" w:hAnsi="Arial" w:cs="Arial"/>
                <w:sz w:val="12"/>
                <w:szCs w:val="12"/>
              </w:rPr>
            </w:pPr>
            <w:r w:rsidRPr="002B1155">
              <w:rPr>
                <w:rFonts w:ascii="Segoe UI Symbol" w:hAnsi="Segoe UI Symbol" w:cs="Segoe UI Symbol"/>
                <w:color w:val="202124"/>
                <w:sz w:val="21"/>
                <w:szCs w:val="21"/>
                <w:shd w:val="clear" w:color="auto" w:fill="FFFFFF"/>
              </w:rPr>
              <w:t>✔</w:t>
            </w:r>
          </w:p>
        </w:tc>
      </w:tr>
      <w:tr w:rsidR="0057395F" w:rsidRPr="0049264A" w14:paraId="323A8004" w14:textId="77777777" w:rsidTr="00B14917">
        <w:trPr>
          <w:trHeight w:val="264"/>
        </w:trPr>
        <w:tc>
          <w:tcPr>
            <w:tcW w:w="283" w:type="dxa"/>
          </w:tcPr>
          <w:p w14:paraId="24928CEB" w14:textId="77777777" w:rsidR="0057395F" w:rsidRPr="0049264A" w:rsidRDefault="0057395F" w:rsidP="00B14917">
            <w:pPr>
              <w:rPr>
                <w:rFonts w:ascii="Arial" w:hAnsi="Arial" w:cs="Arial"/>
                <w:sz w:val="12"/>
                <w:szCs w:val="12"/>
              </w:rPr>
            </w:pPr>
            <w:bookmarkStart w:id="10" w:name="_Hlk78370748"/>
            <w:r w:rsidRPr="0049264A">
              <w:rPr>
                <w:rFonts w:ascii="Arial" w:hAnsi="Arial" w:cs="Arial"/>
                <w:sz w:val="12"/>
                <w:szCs w:val="12"/>
              </w:rPr>
              <w:t>2</w:t>
            </w:r>
          </w:p>
        </w:tc>
        <w:tc>
          <w:tcPr>
            <w:tcW w:w="710" w:type="dxa"/>
          </w:tcPr>
          <w:p w14:paraId="2534D66F"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PEVuZE5vdGU+PENpdGUgQXV0aG9yWWVhcj0iMSI+PEF1dGhvcj5EZW5jaGV2PC9BdXRob3I+PFll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PEVuZE5vdGU+PENpdGUgQXV0aG9yWWVhcj0iMSI+PEF1dGhvcj5EZW5jaGV2PC9BdXRob3I+PFll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Denchev et al (3)</w:t>
            </w:r>
            <w:r>
              <w:rPr>
                <w:rFonts w:ascii="Arial" w:hAnsi="Arial" w:cs="Arial"/>
                <w:sz w:val="12"/>
                <w:szCs w:val="12"/>
              </w:rPr>
              <w:fldChar w:fldCharType="end"/>
            </w:r>
          </w:p>
        </w:tc>
        <w:tc>
          <w:tcPr>
            <w:tcW w:w="425" w:type="dxa"/>
          </w:tcPr>
          <w:p w14:paraId="7713299A"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496" w:type="dxa"/>
          </w:tcPr>
          <w:p w14:paraId="352FEB83"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642" w:type="dxa"/>
          </w:tcPr>
          <w:p w14:paraId="0A6AD018"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88" w:type="dxa"/>
          </w:tcPr>
          <w:p w14:paraId="3EBDD17B"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13" w:type="dxa"/>
          </w:tcPr>
          <w:p w14:paraId="131A2E55"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624" w:type="dxa"/>
          </w:tcPr>
          <w:p w14:paraId="6E7033C4"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677" w:type="dxa"/>
          </w:tcPr>
          <w:p w14:paraId="617ECB94"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13" w:type="dxa"/>
          </w:tcPr>
          <w:p w14:paraId="5854E3D3"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26" w:type="dxa"/>
          </w:tcPr>
          <w:p w14:paraId="4BB5078B"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62" w:type="dxa"/>
          </w:tcPr>
          <w:p w14:paraId="7AEF3CEE"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703" w:type="dxa"/>
          </w:tcPr>
          <w:p w14:paraId="470163B5"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703" w:type="dxa"/>
          </w:tcPr>
          <w:p w14:paraId="1B5AEA4D"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588" w:type="dxa"/>
          </w:tcPr>
          <w:p w14:paraId="09DB53C2" w14:textId="77777777" w:rsidR="0057395F" w:rsidRPr="0049264A" w:rsidRDefault="0057395F" w:rsidP="00B14917">
            <w:pPr>
              <w:rPr>
                <w:rFonts w:ascii="Arial" w:hAnsi="Arial" w:cs="Arial"/>
                <w:sz w:val="12"/>
                <w:szCs w:val="12"/>
              </w:rPr>
            </w:pPr>
            <w:r w:rsidRPr="004C753E">
              <w:rPr>
                <w:rFonts w:ascii="Segoe UI Symbol" w:hAnsi="Segoe UI Symbol" w:cs="Segoe UI Symbol"/>
                <w:color w:val="202124"/>
                <w:sz w:val="21"/>
                <w:szCs w:val="21"/>
                <w:shd w:val="clear" w:color="auto" w:fill="FFFFFF"/>
              </w:rPr>
              <w:t>✔</w:t>
            </w:r>
          </w:p>
        </w:tc>
        <w:tc>
          <w:tcPr>
            <w:tcW w:w="602" w:type="dxa"/>
          </w:tcPr>
          <w:p w14:paraId="3E28ED67"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43285D89"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7E9937CB" w14:textId="77777777" w:rsidR="0057395F" w:rsidRPr="0049264A" w:rsidRDefault="0057395F" w:rsidP="00B14917">
            <w:pPr>
              <w:rPr>
                <w:rFonts w:ascii="Arial" w:hAnsi="Arial" w:cs="Arial"/>
                <w:sz w:val="12"/>
                <w:szCs w:val="12"/>
              </w:rPr>
            </w:pPr>
            <w:r w:rsidRPr="00315D6A">
              <w:rPr>
                <w:rFonts w:ascii="Segoe UI Symbol" w:hAnsi="Segoe UI Symbol" w:cs="Segoe UI Symbol"/>
                <w:color w:val="202124"/>
                <w:sz w:val="21"/>
                <w:szCs w:val="21"/>
                <w:shd w:val="clear" w:color="auto" w:fill="FFFFFF"/>
              </w:rPr>
              <w:t>✔</w:t>
            </w:r>
          </w:p>
        </w:tc>
        <w:tc>
          <w:tcPr>
            <w:tcW w:w="562" w:type="dxa"/>
          </w:tcPr>
          <w:p w14:paraId="56FE5D95" w14:textId="77777777" w:rsidR="0057395F" w:rsidRPr="0049264A" w:rsidRDefault="0057395F" w:rsidP="00B14917">
            <w:pPr>
              <w:rPr>
                <w:rFonts w:ascii="Arial" w:hAnsi="Arial" w:cs="Arial"/>
                <w:sz w:val="12"/>
                <w:szCs w:val="12"/>
              </w:rPr>
            </w:pPr>
            <w:r w:rsidRPr="00315D6A">
              <w:rPr>
                <w:rFonts w:ascii="Segoe UI Symbol" w:hAnsi="Segoe UI Symbol" w:cs="Segoe UI Symbol"/>
                <w:color w:val="202124"/>
                <w:sz w:val="21"/>
                <w:szCs w:val="21"/>
                <w:shd w:val="clear" w:color="auto" w:fill="FFFFFF"/>
              </w:rPr>
              <w:t>✔</w:t>
            </w:r>
          </w:p>
        </w:tc>
        <w:tc>
          <w:tcPr>
            <w:tcW w:w="619" w:type="dxa"/>
          </w:tcPr>
          <w:p w14:paraId="7758FA43" w14:textId="77777777" w:rsidR="0057395F" w:rsidRPr="0049264A" w:rsidRDefault="0057395F" w:rsidP="00B14917">
            <w:pPr>
              <w:rPr>
                <w:rFonts w:ascii="Arial" w:hAnsi="Arial" w:cs="Arial"/>
                <w:sz w:val="12"/>
                <w:szCs w:val="12"/>
              </w:rPr>
            </w:pPr>
            <w:r w:rsidRPr="00315D6A">
              <w:rPr>
                <w:rFonts w:ascii="Segoe UI Symbol" w:hAnsi="Segoe UI Symbol" w:cs="Segoe UI Symbol"/>
                <w:color w:val="202124"/>
                <w:sz w:val="21"/>
                <w:szCs w:val="21"/>
                <w:shd w:val="clear" w:color="auto" w:fill="FFFFFF"/>
              </w:rPr>
              <w:t>✔</w:t>
            </w:r>
          </w:p>
        </w:tc>
        <w:tc>
          <w:tcPr>
            <w:tcW w:w="632" w:type="dxa"/>
          </w:tcPr>
          <w:p w14:paraId="2B85D414" w14:textId="77777777" w:rsidR="0057395F" w:rsidRPr="0049264A" w:rsidRDefault="0057395F" w:rsidP="00B14917">
            <w:pPr>
              <w:rPr>
                <w:rFonts w:ascii="Arial" w:hAnsi="Arial" w:cs="Arial"/>
                <w:sz w:val="12"/>
                <w:szCs w:val="12"/>
              </w:rPr>
            </w:pPr>
            <w:r w:rsidRPr="00315D6A">
              <w:rPr>
                <w:rFonts w:ascii="Segoe UI Symbol" w:hAnsi="Segoe UI Symbol" w:cs="Segoe UI Symbol"/>
                <w:color w:val="202124"/>
                <w:sz w:val="21"/>
                <w:szCs w:val="21"/>
                <w:shd w:val="clear" w:color="auto" w:fill="FFFFFF"/>
              </w:rPr>
              <w:t>✔</w:t>
            </w:r>
          </w:p>
        </w:tc>
        <w:tc>
          <w:tcPr>
            <w:tcW w:w="730" w:type="dxa"/>
          </w:tcPr>
          <w:p w14:paraId="4825C0EE" w14:textId="77777777" w:rsidR="0057395F" w:rsidRPr="0049264A" w:rsidRDefault="0057395F" w:rsidP="00B14917">
            <w:pPr>
              <w:rPr>
                <w:rFonts w:ascii="Arial" w:hAnsi="Arial" w:cs="Arial"/>
                <w:sz w:val="12"/>
                <w:szCs w:val="12"/>
              </w:rPr>
            </w:pPr>
            <w:r w:rsidRPr="00315D6A">
              <w:rPr>
                <w:rFonts w:ascii="Segoe UI Symbol" w:hAnsi="Segoe UI Symbol" w:cs="Segoe UI Symbol"/>
                <w:color w:val="202124"/>
                <w:sz w:val="21"/>
                <w:szCs w:val="21"/>
                <w:shd w:val="clear" w:color="auto" w:fill="FFFFFF"/>
              </w:rPr>
              <w:t>✔</w:t>
            </w:r>
          </w:p>
        </w:tc>
        <w:tc>
          <w:tcPr>
            <w:tcW w:w="730" w:type="dxa"/>
          </w:tcPr>
          <w:p w14:paraId="6B67571B"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76858F2E"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588" w:type="dxa"/>
          </w:tcPr>
          <w:p w14:paraId="7CD2D8F5"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70" w:type="dxa"/>
          </w:tcPr>
          <w:p w14:paraId="3FDA3BF2"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r>
      <w:bookmarkEnd w:id="10"/>
      <w:tr w:rsidR="0057395F" w:rsidRPr="0049264A" w14:paraId="64DF8C57" w14:textId="77777777" w:rsidTr="00B14917">
        <w:trPr>
          <w:trHeight w:val="264"/>
        </w:trPr>
        <w:tc>
          <w:tcPr>
            <w:tcW w:w="283" w:type="dxa"/>
          </w:tcPr>
          <w:p w14:paraId="094DEFC6" w14:textId="77777777" w:rsidR="0057395F" w:rsidRPr="0049264A" w:rsidRDefault="0057395F" w:rsidP="00B14917">
            <w:pPr>
              <w:rPr>
                <w:rFonts w:ascii="Arial" w:hAnsi="Arial" w:cs="Arial"/>
                <w:sz w:val="12"/>
                <w:szCs w:val="12"/>
              </w:rPr>
            </w:pPr>
            <w:r w:rsidRPr="0049264A">
              <w:rPr>
                <w:rFonts w:ascii="Arial" w:hAnsi="Arial" w:cs="Arial"/>
                <w:sz w:val="12"/>
                <w:szCs w:val="12"/>
              </w:rPr>
              <w:t>3</w:t>
            </w:r>
          </w:p>
        </w:tc>
        <w:tc>
          <w:tcPr>
            <w:tcW w:w="710" w:type="dxa"/>
          </w:tcPr>
          <w:p w14:paraId="0DF43C00"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PEVuZE5vdGU+PENpdGUgQXV0aG9yWWVhcj0iMSI+PEF1dGhvcj5TY2hhd288L0F1dGhvcj48WWVh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PEVuZE5vdGU+PENpdGUgQXV0aG9yWWVhcj0iMSI+PEF1dGhvcj5TY2hhd288L0F1dGhvcj48WWVh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Schawo et al (4)</w:t>
            </w:r>
            <w:r>
              <w:rPr>
                <w:rFonts w:ascii="Arial" w:hAnsi="Arial" w:cs="Arial"/>
                <w:sz w:val="12"/>
                <w:szCs w:val="12"/>
              </w:rPr>
              <w:fldChar w:fldCharType="end"/>
            </w:r>
          </w:p>
        </w:tc>
        <w:tc>
          <w:tcPr>
            <w:tcW w:w="425" w:type="dxa"/>
          </w:tcPr>
          <w:p w14:paraId="6DAE80E6"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496" w:type="dxa"/>
          </w:tcPr>
          <w:p w14:paraId="5A93DA89"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42" w:type="dxa"/>
          </w:tcPr>
          <w:p w14:paraId="753391A8"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88" w:type="dxa"/>
          </w:tcPr>
          <w:p w14:paraId="5667DCB5"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13" w:type="dxa"/>
          </w:tcPr>
          <w:p w14:paraId="698ADD33"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624" w:type="dxa"/>
          </w:tcPr>
          <w:p w14:paraId="0F54D861"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677" w:type="dxa"/>
          </w:tcPr>
          <w:p w14:paraId="44FDB577"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13" w:type="dxa"/>
          </w:tcPr>
          <w:p w14:paraId="542760DC"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26" w:type="dxa"/>
          </w:tcPr>
          <w:p w14:paraId="05BBAE78"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62" w:type="dxa"/>
          </w:tcPr>
          <w:p w14:paraId="0C20DD35"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703" w:type="dxa"/>
          </w:tcPr>
          <w:p w14:paraId="63D2E2CA"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703" w:type="dxa"/>
          </w:tcPr>
          <w:p w14:paraId="2C53437D"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588" w:type="dxa"/>
          </w:tcPr>
          <w:p w14:paraId="1150DFAA" w14:textId="77777777" w:rsidR="0057395F" w:rsidRPr="0049264A" w:rsidRDefault="0057395F" w:rsidP="00B14917">
            <w:pPr>
              <w:rPr>
                <w:rFonts w:ascii="Arial" w:hAnsi="Arial" w:cs="Arial"/>
                <w:sz w:val="12"/>
                <w:szCs w:val="12"/>
              </w:rPr>
            </w:pPr>
            <w:r w:rsidRPr="004A3DBD">
              <w:rPr>
                <w:rFonts w:ascii="Segoe UI Symbol" w:hAnsi="Segoe UI Symbol" w:cs="Segoe UI Symbol"/>
                <w:color w:val="202124"/>
                <w:sz w:val="21"/>
                <w:szCs w:val="21"/>
                <w:shd w:val="clear" w:color="auto" w:fill="FFFFFF"/>
              </w:rPr>
              <w:t>✔</w:t>
            </w:r>
          </w:p>
        </w:tc>
        <w:tc>
          <w:tcPr>
            <w:tcW w:w="602" w:type="dxa"/>
          </w:tcPr>
          <w:p w14:paraId="66A13AA6"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5253CD7E"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672" w:type="dxa"/>
          </w:tcPr>
          <w:p w14:paraId="73FF36C8"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562" w:type="dxa"/>
          </w:tcPr>
          <w:p w14:paraId="20E598F5"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619" w:type="dxa"/>
          </w:tcPr>
          <w:p w14:paraId="2329C40D"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632" w:type="dxa"/>
          </w:tcPr>
          <w:p w14:paraId="1452E06C"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730" w:type="dxa"/>
          </w:tcPr>
          <w:p w14:paraId="4A783D77" w14:textId="77777777" w:rsidR="0057395F" w:rsidRPr="0049264A" w:rsidRDefault="0057395F" w:rsidP="00B14917">
            <w:pPr>
              <w:rPr>
                <w:rFonts w:ascii="Arial" w:hAnsi="Arial" w:cs="Arial"/>
                <w:sz w:val="12"/>
                <w:szCs w:val="12"/>
              </w:rPr>
            </w:pPr>
            <w:r w:rsidRPr="00266A52">
              <w:rPr>
                <w:rFonts w:ascii="Segoe UI Symbol" w:hAnsi="Segoe UI Symbol" w:cs="Segoe UI Symbol"/>
                <w:color w:val="202124"/>
                <w:sz w:val="21"/>
                <w:szCs w:val="21"/>
                <w:shd w:val="clear" w:color="auto" w:fill="FFFFFF"/>
              </w:rPr>
              <w:t>✔</w:t>
            </w:r>
          </w:p>
        </w:tc>
        <w:tc>
          <w:tcPr>
            <w:tcW w:w="730" w:type="dxa"/>
          </w:tcPr>
          <w:p w14:paraId="01DADAD9"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440A576D" w14:textId="77777777" w:rsidR="0057395F" w:rsidRPr="0049264A" w:rsidRDefault="0057395F" w:rsidP="00B14917">
            <w:pPr>
              <w:rPr>
                <w:rFonts w:ascii="Arial" w:hAnsi="Arial" w:cs="Arial"/>
                <w:sz w:val="12"/>
                <w:szCs w:val="12"/>
              </w:rPr>
            </w:pPr>
            <w:r w:rsidRPr="002B58A9">
              <w:rPr>
                <w:rFonts w:ascii="Segoe UI Symbol" w:hAnsi="Segoe UI Symbol" w:cs="Segoe UI Symbol"/>
                <w:color w:val="202124"/>
                <w:sz w:val="21"/>
                <w:szCs w:val="21"/>
                <w:shd w:val="clear" w:color="auto" w:fill="FFFFFF"/>
              </w:rPr>
              <w:t>✔</w:t>
            </w:r>
          </w:p>
        </w:tc>
        <w:tc>
          <w:tcPr>
            <w:tcW w:w="588" w:type="dxa"/>
          </w:tcPr>
          <w:p w14:paraId="5BC8CAF6" w14:textId="77777777" w:rsidR="0057395F" w:rsidRPr="0049264A" w:rsidRDefault="0057395F" w:rsidP="00B14917">
            <w:pPr>
              <w:rPr>
                <w:rFonts w:ascii="Arial" w:hAnsi="Arial" w:cs="Arial"/>
                <w:sz w:val="12"/>
                <w:szCs w:val="12"/>
              </w:rPr>
            </w:pPr>
            <w:r w:rsidRPr="002B58A9">
              <w:rPr>
                <w:rFonts w:ascii="Segoe UI Symbol" w:hAnsi="Segoe UI Symbol" w:cs="Segoe UI Symbol"/>
                <w:color w:val="202124"/>
                <w:sz w:val="21"/>
                <w:szCs w:val="21"/>
                <w:shd w:val="clear" w:color="auto" w:fill="FFFFFF"/>
              </w:rPr>
              <w:t>✔</w:t>
            </w:r>
          </w:p>
        </w:tc>
        <w:tc>
          <w:tcPr>
            <w:tcW w:w="570" w:type="dxa"/>
          </w:tcPr>
          <w:p w14:paraId="411F3275" w14:textId="77777777" w:rsidR="0057395F" w:rsidRPr="0049264A" w:rsidRDefault="0057395F" w:rsidP="00B14917">
            <w:pPr>
              <w:rPr>
                <w:rFonts w:ascii="Arial" w:hAnsi="Arial" w:cs="Arial"/>
                <w:sz w:val="12"/>
                <w:szCs w:val="12"/>
              </w:rPr>
            </w:pPr>
            <w:r>
              <w:rPr>
                <w:rFonts w:ascii="Arial" w:hAnsi="Arial" w:cs="Arial"/>
                <w:sz w:val="12"/>
                <w:szCs w:val="12"/>
              </w:rPr>
              <w:t>_</w:t>
            </w:r>
          </w:p>
        </w:tc>
      </w:tr>
      <w:tr w:rsidR="0057395F" w:rsidRPr="0049264A" w14:paraId="3645E578" w14:textId="77777777" w:rsidTr="00B14917">
        <w:trPr>
          <w:trHeight w:val="264"/>
        </w:trPr>
        <w:tc>
          <w:tcPr>
            <w:tcW w:w="283" w:type="dxa"/>
          </w:tcPr>
          <w:p w14:paraId="6F17DDA3" w14:textId="77777777" w:rsidR="0057395F" w:rsidRPr="0049264A" w:rsidRDefault="0057395F" w:rsidP="00B14917">
            <w:pPr>
              <w:rPr>
                <w:rFonts w:ascii="Arial" w:hAnsi="Arial" w:cs="Arial"/>
                <w:sz w:val="12"/>
                <w:szCs w:val="12"/>
              </w:rPr>
            </w:pPr>
            <w:r w:rsidRPr="0049264A">
              <w:rPr>
                <w:rFonts w:ascii="Arial" w:hAnsi="Arial" w:cs="Arial"/>
                <w:sz w:val="12"/>
                <w:szCs w:val="12"/>
              </w:rPr>
              <w:t>4</w:t>
            </w:r>
          </w:p>
        </w:tc>
        <w:tc>
          <w:tcPr>
            <w:tcW w:w="710" w:type="dxa"/>
          </w:tcPr>
          <w:p w14:paraId="019EB5F9"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PEVuZE5vdGU+PENpdGUgQXV0aG9yWWVhcj0iMSI+PEF1dGhvcj52YW4gZGVyIFNjaGFuczwvQXV0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==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PEVuZE5vdGU+PENpdGUgQXV0aG9yWWVhcj0iMSI+PEF1dGhvcj52YW4gZGVyIFNjaGFuczwvQXV0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==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van der Schans et al (5)</w:t>
            </w:r>
            <w:r>
              <w:rPr>
                <w:rFonts w:ascii="Arial" w:hAnsi="Arial" w:cs="Arial"/>
                <w:sz w:val="12"/>
                <w:szCs w:val="12"/>
              </w:rPr>
              <w:fldChar w:fldCharType="end"/>
            </w:r>
          </w:p>
        </w:tc>
        <w:tc>
          <w:tcPr>
            <w:tcW w:w="425" w:type="dxa"/>
          </w:tcPr>
          <w:p w14:paraId="40B7B965"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496" w:type="dxa"/>
          </w:tcPr>
          <w:p w14:paraId="63502A69"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42" w:type="dxa"/>
          </w:tcPr>
          <w:p w14:paraId="1577F7D5"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88" w:type="dxa"/>
          </w:tcPr>
          <w:p w14:paraId="366B5942"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13" w:type="dxa"/>
          </w:tcPr>
          <w:p w14:paraId="4F4BF944"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24" w:type="dxa"/>
          </w:tcPr>
          <w:p w14:paraId="30A679B3"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77" w:type="dxa"/>
          </w:tcPr>
          <w:p w14:paraId="7D979340"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13" w:type="dxa"/>
          </w:tcPr>
          <w:p w14:paraId="3AF90C8A"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26" w:type="dxa"/>
          </w:tcPr>
          <w:p w14:paraId="7F62E192"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62" w:type="dxa"/>
          </w:tcPr>
          <w:p w14:paraId="0F749D45"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703" w:type="dxa"/>
          </w:tcPr>
          <w:p w14:paraId="07C22408"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703" w:type="dxa"/>
          </w:tcPr>
          <w:p w14:paraId="3DECF0B7"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88" w:type="dxa"/>
          </w:tcPr>
          <w:p w14:paraId="45DB83F5"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02" w:type="dxa"/>
          </w:tcPr>
          <w:p w14:paraId="116221ED"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13" w:type="dxa"/>
          </w:tcPr>
          <w:p w14:paraId="7CBC455B"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72" w:type="dxa"/>
          </w:tcPr>
          <w:p w14:paraId="5DBDA01B"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562" w:type="dxa"/>
          </w:tcPr>
          <w:p w14:paraId="4EB402F3"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19" w:type="dxa"/>
          </w:tcPr>
          <w:p w14:paraId="6AE207A1"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632" w:type="dxa"/>
          </w:tcPr>
          <w:p w14:paraId="7C4BA624"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730" w:type="dxa"/>
          </w:tcPr>
          <w:p w14:paraId="7D31C09D" w14:textId="77777777" w:rsidR="0057395F" w:rsidRPr="0049264A" w:rsidRDefault="0057395F" w:rsidP="00B14917">
            <w:pPr>
              <w:rPr>
                <w:rFonts w:ascii="Arial" w:hAnsi="Arial" w:cs="Arial"/>
                <w:sz w:val="12"/>
                <w:szCs w:val="12"/>
              </w:rPr>
            </w:pPr>
            <w:r w:rsidRPr="00BD33DD">
              <w:rPr>
                <w:rFonts w:ascii="Segoe UI Symbol" w:hAnsi="Segoe UI Symbol" w:cs="Segoe UI Symbol"/>
                <w:color w:val="202124"/>
                <w:sz w:val="21"/>
                <w:szCs w:val="21"/>
                <w:shd w:val="clear" w:color="auto" w:fill="FFFFFF"/>
              </w:rPr>
              <w:t>✔</w:t>
            </w:r>
          </w:p>
        </w:tc>
        <w:tc>
          <w:tcPr>
            <w:tcW w:w="730" w:type="dxa"/>
          </w:tcPr>
          <w:p w14:paraId="78B74BE1"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2AE6F8E4" w14:textId="77777777" w:rsidR="0057395F" w:rsidRPr="0049264A" w:rsidRDefault="0057395F" w:rsidP="00B14917">
            <w:pPr>
              <w:rPr>
                <w:rFonts w:ascii="Arial" w:hAnsi="Arial" w:cs="Arial"/>
                <w:sz w:val="12"/>
                <w:szCs w:val="12"/>
              </w:rPr>
            </w:pPr>
            <w:r w:rsidRPr="00FF7A9A">
              <w:rPr>
                <w:rFonts w:ascii="Segoe UI Symbol" w:hAnsi="Segoe UI Symbol" w:cs="Segoe UI Symbol"/>
                <w:color w:val="202124"/>
                <w:sz w:val="21"/>
                <w:szCs w:val="21"/>
                <w:shd w:val="clear" w:color="auto" w:fill="FFFFFF"/>
              </w:rPr>
              <w:t>✔</w:t>
            </w:r>
          </w:p>
        </w:tc>
        <w:tc>
          <w:tcPr>
            <w:tcW w:w="588" w:type="dxa"/>
          </w:tcPr>
          <w:p w14:paraId="79E709EF" w14:textId="77777777" w:rsidR="0057395F" w:rsidRPr="0049264A" w:rsidRDefault="0057395F" w:rsidP="00B14917">
            <w:pPr>
              <w:rPr>
                <w:rFonts w:ascii="Arial" w:hAnsi="Arial" w:cs="Arial"/>
                <w:sz w:val="12"/>
                <w:szCs w:val="12"/>
              </w:rPr>
            </w:pPr>
            <w:r w:rsidRPr="00FF7A9A">
              <w:rPr>
                <w:rFonts w:ascii="Segoe UI Symbol" w:hAnsi="Segoe UI Symbol" w:cs="Segoe UI Symbol"/>
                <w:color w:val="202124"/>
                <w:sz w:val="21"/>
                <w:szCs w:val="21"/>
                <w:shd w:val="clear" w:color="auto" w:fill="FFFFFF"/>
              </w:rPr>
              <w:t>✔</w:t>
            </w:r>
          </w:p>
        </w:tc>
        <w:tc>
          <w:tcPr>
            <w:tcW w:w="570" w:type="dxa"/>
          </w:tcPr>
          <w:p w14:paraId="2F74FE20" w14:textId="77777777" w:rsidR="0057395F" w:rsidRPr="0049264A" w:rsidRDefault="0057395F" w:rsidP="00B14917">
            <w:pPr>
              <w:rPr>
                <w:rFonts w:ascii="Arial" w:hAnsi="Arial" w:cs="Arial"/>
                <w:sz w:val="12"/>
                <w:szCs w:val="12"/>
              </w:rPr>
            </w:pPr>
            <w:r w:rsidRPr="00FF7A9A">
              <w:rPr>
                <w:rFonts w:ascii="Segoe UI Symbol" w:hAnsi="Segoe UI Symbol" w:cs="Segoe UI Symbol"/>
                <w:color w:val="202124"/>
                <w:sz w:val="21"/>
                <w:szCs w:val="21"/>
                <w:shd w:val="clear" w:color="auto" w:fill="FFFFFF"/>
              </w:rPr>
              <w:t>✔</w:t>
            </w:r>
          </w:p>
        </w:tc>
      </w:tr>
      <w:tr w:rsidR="0057395F" w:rsidRPr="0049264A" w14:paraId="1C8D2592" w14:textId="77777777" w:rsidTr="00B14917">
        <w:trPr>
          <w:trHeight w:val="264"/>
        </w:trPr>
        <w:tc>
          <w:tcPr>
            <w:tcW w:w="283" w:type="dxa"/>
          </w:tcPr>
          <w:p w14:paraId="32811040" w14:textId="77777777" w:rsidR="0057395F" w:rsidRPr="0049264A" w:rsidRDefault="0057395F" w:rsidP="00B14917">
            <w:pPr>
              <w:rPr>
                <w:rFonts w:ascii="Arial" w:hAnsi="Arial" w:cs="Arial"/>
                <w:sz w:val="12"/>
                <w:szCs w:val="12"/>
              </w:rPr>
            </w:pPr>
            <w:r w:rsidRPr="0049264A">
              <w:rPr>
                <w:rFonts w:ascii="Arial" w:hAnsi="Arial" w:cs="Arial"/>
                <w:sz w:val="12"/>
                <w:szCs w:val="12"/>
              </w:rPr>
              <w:t>5</w:t>
            </w:r>
          </w:p>
        </w:tc>
        <w:tc>
          <w:tcPr>
            <w:tcW w:w="710" w:type="dxa"/>
          </w:tcPr>
          <w:p w14:paraId="1C59310F"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PEVuZE5vdGU+PENpdGUgQXV0aG9yWWVhcj0iMSI+PEF1dGhvcj5NYWlhPC9BdXRob3I+PFllYXI+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PEVuZE5vdGU+PENpdGUgQXV0aG9yWWVhcj0iMSI+PEF1dGhvcj5NYWlhPC9BdXRob3I+PFllYXI+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Maia et al (6)</w:t>
            </w:r>
            <w:r>
              <w:rPr>
                <w:rFonts w:ascii="Arial" w:hAnsi="Arial" w:cs="Arial"/>
                <w:sz w:val="12"/>
                <w:szCs w:val="12"/>
              </w:rPr>
              <w:fldChar w:fldCharType="end"/>
            </w:r>
          </w:p>
        </w:tc>
        <w:tc>
          <w:tcPr>
            <w:tcW w:w="425" w:type="dxa"/>
          </w:tcPr>
          <w:p w14:paraId="24BBBCB4"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496" w:type="dxa"/>
          </w:tcPr>
          <w:p w14:paraId="51431E54"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42" w:type="dxa"/>
          </w:tcPr>
          <w:p w14:paraId="16EF6DA9"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88" w:type="dxa"/>
          </w:tcPr>
          <w:p w14:paraId="7A4EAA82"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13" w:type="dxa"/>
          </w:tcPr>
          <w:p w14:paraId="36F02D52"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24" w:type="dxa"/>
          </w:tcPr>
          <w:p w14:paraId="37077270"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77" w:type="dxa"/>
          </w:tcPr>
          <w:p w14:paraId="33BE0FC0"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13" w:type="dxa"/>
          </w:tcPr>
          <w:p w14:paraId="1D6F0328"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26" w:type="dxa"/>
          </w:tcPr>
          <w:p w14:paraId="46D8D72B"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62" w:type="dxa"/>
          </w:tcPr>
          <w:p w14:paraId="07C36AF6"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703" w:type="dxa"/>
          </w:tcPr>
          <w:p w14:paraId="6EEB06C7"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703" w:type="dxa"/>
          </w:tcPr>
          <w:p w14:paraId="496FEEF6"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88" w:type="dxa"/>
          </w:tcPr>
          <w:p w14:paraId="662F3825"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02" w:type="dxa"/>
          </w:tcPr>
          <w:p w14:paraId="3C89C90B"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13" w:type="dxa"/>
          </w:tcPr>
          <w:p w14:paraId="0CF29087"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72" w:type="dxa"/>
          </w:tcPr>
          <w:p w14:paraId="509F433D"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562" w:type="dxa"/>
          </w:tcPr>
          <w:p w14:paraId="08E35DD8"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19" w:type="dxa"/>
          </w:tcPr>
          <w:p w14:paraId="1593E36A"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632" w:type="dxa"/>
          </w:tcPr>
          <w:p w14:paraId="658818F8"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730" w:type="dxa"/>
          </w:tcPr>
          <w:p w14:paraId="3132DC87" w14:textId="77777777" w:rsidR="0057395F" w:rsidRPr="0049264A" w:rsidRDefault="0057395F" w:rsidP="00B14917">
            <w:pPr>
              <w:rPr>
                <w:rFonts w:ascii="Arial" w:hAnsi="Arial" w:cs="Arial"/>
                <w:sz w:val="12"/>
                <w:szCs w:val="12"/>
              </w:rPr>
            </w:pPr>
            <w:r w:rsidRPr="00CF0DBD">
              <w:rPr>
                <w:rFonts w:ascii="Segoe UI Symbol" w:hAnsi="Segoe UI Symbol" w:cs="Segoe UI Symbol"/>
                <w:color w:val="202124"/>
                <w:sz w:val="21"/>
                <w:szCs w:val="21"/>
                <w:shd w:val="clear" w:color="auto" w:fill="FFFFFF"/>
              </w:rPr>
              <w:t>✔</w:t>
            </w:r>
          </w:p>
        </w:tc>
        <w:tc>
          <w:tcPr>
            <w:tcW w:w="730" w:type="dxa"/>
          </w:tcPr>
          <w:p w14:paraId="0742F93E"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2F607CF7" w14:textId="77777777" w:rsidR="0057395F" w:rsidRPr="0049264A" w:rsidRDefault="0057395F" w:rsidP="00B14917">
            <w:pPr>
              <w:rPr>
                <w:rFonts w:ascii="Arial" w:hAnsi="Arial" w:cs="Arial"/>
                <w:sz w:val="12"/>
                <w:szCs w:val="12"/>
              </w:rPr>
            </w:pPr>
            <w:r w:rsidRPr="009A7AB6">
              <w:rPr>
                <w:rFonts w:ascii="Segoe UI Symbol" w:hAnsi="Segoe UI Symbol" w:cs="Segoe UI Symbol"/>
                <w:color w:val="202124"/>
                <w:sz w:val="21"/>
                <w:szCs w:val="21"/>
                <w:shd w:val="clear" w:color="auto" w:fill="FFFFFF"/>
              </w:rPr>
              <w:t>✔</w:t>
            </w:r>
          </w:p>
        </w:tc>
        <w:tc>
          <w:tcPr>
            <w:tcW w:w="588" w:type="dxa"/>
          </w:tcPr>
          <w:p w14:paraId="23A6E779" w14:textId="77777777" w:rsidR="0057395F" w:rsidRPr="0049264A" w:rsidRDefault="0057395F" w:rsidP="00B14917">
            <w:pPr>
              <w:rPr>
                <w:rFonts w:ascii="Arial" w:hAnsi="Arial" w:cs="Arial"/>
                <w:sz w:val="12"/>
                <w:szCs w:val="12"/>
              </w:rPr>
            </w:pPr>
            <w:r w:rsidRPr="009A7AB6">
              <w:rPr>
                <w:rFonts w:ascii="Segoe UI Symbol" w:hAnsi="Segoe UI Symbol" w:cs="Segoe UI Symbol"/>
                <w:color w:val="202124"/>
                <w:sz w:val="21"/>
                <w:szCs w:val="21"/>
                <w:shd w:val="clear" w:color="auto" w:fill="FFFFFF"/>
              </w:rPr>
              <w:t>✔</w:t>
            </w:r>
          </w:p>
        </w:tc>
        <w:tc>
          <w:tcPr>
            <w:tcW w:w="570" w:type="dxa"/>
          </w:tcPr>
          <w:p w14:paraId="550ADB55" w14:textId="77777777" w:rsidR="0057395F" w:rsidRPr="0049264A" w:rsidRDefault="0057395F" w:rsidP="00B14917">
            <w:pPr>
              <w:rPr>
                <w:rFonts w:ascii="Arial" w:hAnsi="Arial" w:cs="Arial"/>
                <w:sz w:val="12"/>
                <w:szCs w:val="12"/>
              </w:rPr>
            </w:pPr>
            <w:r w:rsidRPr="009A7AB6">
              <w:rPr>
                <w:rFonts w:ascii="Segoe UI Symbol" w:hAnsi="Segoe UI Symbol" w:cs="Segoe UI Symbol"/>
                <w:color w:val="202124"/>
                <w:sz w:val="21"/>
                <w:szCs w:val="21"/>
                <w:shd w:val="clear" w:color="auto" w:fill="FFFFFF"/>
              </w:rPr>
              <w:t>✔</w:t>
            </w:r>
          </w:p>
        </w:tc>
      </w:tr>
      <w:tr w:rsidR="0057395F" w:rsidRPr="0049264A" w14:paraId="7D3E2310" w14:textId="77777777" w:rsidTr="00B14917">
        <w:trPr>
          <w:trHeight w:val="264"/>
        </w:trPr>
        <w:tc>
          <w:tcPr>
            <w:tcW w:w="283" w:type="dxa"/>
          </w:tcPr>
          <w:p w14:paraId="6DE715C6" w14:textId="77777777" w:rsidR="0057395F" w:rsidRPr="0049264A" w:rsidRDefault="0057395F" w:rsidP="00B14917">
            <w:pPr>
              <w:rPr>
                <w:rFonts w:ascii="Arial" w:hAnsi="Arial" w:cs="Arial"/>
                <w:sz w:val="12"/>
                <w:szCs w:val="12"/>
              </w:rPr>
            </w:pPr>
            <w:r w:rsidRPr="0049264A">
              <w:rPr>
                <w:rFonts w:ascii="Arial" w:hAnsi="Arial" w:cs="Arial"/>
                <w:sz w:val="12"/>
                <w:szCs w:val="12"/>
              </w:rPr>
              <w:t>6</w:t>
            </w:r>
          </w:p>
        </w:tc>
        <w:tc>
          <w:tcPr>
            <w:tcW w:w="710" w:type="dxa"/>
          </w:tcPr>
          <w:p w14:paraId="553B2E8F"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AuthorYear="1"&gt;&lt;Author&gt;Freriks&lt;/Author&gt;&lt;Year&gt;2019&lt;/Year&gt;&lt;RecNum&gt;160192&lt;/RecNum&gt;&lt;DisplayText&gt;Freriks et al (7)&lt;/DisplayText&gt;&lt;record&gt;&lt;rec-number&gt;160192&lt;/rec-number&gt;&lt;foreign-keys&gt;&lt;key app="EN" db-id="ptfdezrvi5a90zexfxhxr9pqwtwdfvva2e0p" timestamp="1625539123"&gt;160192&lt;/key&gt;&lt;/foreign-keys&gt;&lt;ref-type name="Journal Article"&gt;17&lt;/ref-type&gt;&lt;contributors&gt;&lt;authors&gt;&lt;author&gt;Freriks, R. D.&lt;/author&gt;&lt;author&gt;Mierau, J. O.&lt;/author&gt;&lt;author&gt;van der Schans, J.&lt;/author&gt;&lt;author&gt;Groenman, A. P.&lt;/author&gt;&lt;author&gt;Hoekstra, P. J.&lt;/author&gt;&lt;author&gt;Postma, M. J.&lt;/author&gt;&lt;author&gt;Buskens, E.&lt;/author&gt;&lt;author&gt;Cao, Q.&lt;/author&gt;&lt;/authors&gt;&lt;/contributors&gt;&lt;titles&gt;&lt;title&gt;Cost-Effectiveness of Treatments in Children With Attention-Deficit/Hyperactivity Disorder: A Continuous-Time Markov Modeling Approach&lt;/title&gt;&lt;secondary-title&gt;MDM Policy Pract&lt;/secondary-title&gt;&lt;/titles&gt;&lt;periodical&gt;&lt;full-title&gt;MDM Policy Pract&lt;/full-title&gt;&lt;/periodical&gt;&lt;pages&gt;2381468319867629&lt;/pages&gt;&lt;volume&gt;4&lt;/volume&gt;&lt;number&gt;2&lt;/number&gt;&lt;keywords&gt;&lt;keyword&gt;attention-deficit/hyperactivity disorder&lt;/keyword&gt;&lt;keyword&gt;continuous-time Markov modeling&lt;/keyword&gt;&lt;keyword&gt;cost-effectiveness&lt;/keyword&gt;&lt;keyword&gt;research, authorship, and/or publication of this article.&lt;/keyword&gt;&lt;keyword&gt;Cost-Benefit Analysis&lt;/keyword&gt;&lt;/keywords&gt;&lt;dates&gt;&lt;year&gt;2019&lt;/year&gt;&lt;pub-dates&gt;&lt;date&gt;2019&lt;/date&gt;&lt;/pub-dates&gt;&lt;/dates&gt;&lt;isbn&gt;2381-4683&lt;/isbn&gt;&lt;accession-num&gt;rayyan-182552196&lt;/accession-num&gt;&lt;urls&gt;&lt;related-urls&gt;&lt;url&gt;https://journals.sagepub.com/doi/pdf/10.1177/2381468319867629&lt;/url&gt;&lt;/related-urls&gt;&lt;/urls&gt;&lt;custom1&gt;2381-4683 Freriks, Roel D Orcid: 0000-0002-9458-1832 Mierau, Jochen O van der Schans, Jurjen Groenman, Annabeth P Hoekstra, Pieter J Postma, Maarten J Buskens, Erik Cao, Qi Journal Article MDM Policy Pract. 2019 Aug 17;4(2):2381468319867629. doi: 10.1177/2381468319867629. eCollection 2019 Jul-Dec. RAYYAN-INCLUSION: {&amp;quot;Amarzaya&amp;quot;=&amp;gt;&amp;quot;Included&amp;quot;, &amp;quot;nddreview&amp;quot;=&amp;gt;&amp;quot;Included&amp;quot;}&lt;/custom1&gt;&lt;language&gt;eng&lt;/language&gt;&lt;/record&gt;&lt;/Cite&gt;&lt;/EndNote&gt;</w:instrText>
            </w:r>
            <w:r>
              <w:rPr>
                <w:rFonts w:ascii="Arial" w:hAnsi="Arial" w:cs="Arial"/>
                <w:sz w:val="12"/>
                <w:szCs w:val="12"/>
              </w:rPr>
              <w:fldChar w:fldCharType="separate"/>
            </w:r>
            <w:r>
              <w:rPr>
                <w:rFonts w:ascii="Arial" w:hAnsi="Arial" w:cs="Arial"/>
                <w:noProof/>
                <w:sz w:val="12"/>
                <w:szCs w:val="12"/>
              </w:rPr>
              <w:t>Freriks et al (7)</w:t>
            </w:r>
            <w:r>
              <w:rPr>
                <w:rFonts w:ascii="Arial" w:hAnsi="Arial" w:cs="Arial"/>
                <w:sz w:val="12"/>
                <w:szCs w:val="12"/>
              </w:rPr>
              <w:fldChar w:fldCharType="end"/>
            </w:r>
          </w:p>
        </w:tc>
        <w:tc>
          <w:tcPr>
            <w:tcW w:w="425" w:type="dxa"/>
          </w:tcPr>
          <w:p w14:paraId="5A7617DD"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496" w:type="dxa"/>
          </w:tcPr>
          <w:p w14:paraId="7F7E530C"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642" w:type="dxa"/>
          </w:tcPr>
          <w:p w14:paraId="2C44E46D"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588" w:type="dxa"/>
          </w:tcPr>
          <w:p w14:paraId="69FC072E"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513" w:type="dxa"/>
          </w:tcPr>
          <w:p w14:paraId="04AC6AE6"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624" w:type="dxa"/>
          </w:tcPr>
          <w:p w14:paraId="658D9E58"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677" w:type="dxa"/>
          </w:tcPr>
          <w:p w14:paraId="050076EE"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513" w:type="dxa"/>
          </w:tcPr>
          <w:p w14:paraId="7DDF3D95"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526" w:type="dxa"/>
          </w:tcPr>
          <w:p w14:paraId="784A7503"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562" w:type="dxa"/>
          </w:tcPr>
          <w:p w14:paraId="5B77E5E8"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703" w:type="dxa"/>
          </w:tcPr>
          <w:p w14:paraId="21BBCBD3" w14:textId="77777777" w:rsidR="0057395F" w:rsidRPr="0049264A" w:rsidRDefault="0057395F" w:rsidP="00B14917">
            <w:pPr>
              <w:rPr>
                <w:rFonts w:ascii="Arial" w:hAnsi="Arial" w:cs="Arial"/>
                <w:sz w:val="12"/>
                <w:szCs w:val="12"/>
              </w:rPr>
            </w:pPr>
            <w:r w:rsidRPr="00A9042E">
              <w:rPr>
                <w:rFonts w:ascii="Segoe UI Symbol" w:hAnsi="Segoe UI Symbol" w:cs="Segoe UI Symbol"/>
                <w:color w:val="202124"/>
                <w:sz w:val="21"/>
                <w:szCs w:val="21"/>
                <w:shd w:val="clear" w:color="auto" w:fill="FFFFFF"/>
              </w:rPr>
              <w:t>✔</w:t>
            </w:r>
          </w:p>
        </w:tc>
        <w:tc>
          <w:tcPr>
            <w:tcW w:w="703" w:type="dxa"/>
          </w:tcPr>
          <w:p w14:paraId="3C872FA0"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88" w:type="dxa"/>
          </w:tcPr>
          <w:p w14:paraId="293ADC07"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602" w:type="dxa"/>
          </w:tcPr>
          <w:p w14:paraId="5217B648"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72B8DBC5"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672" w:type="dxa"/>
          </w:tcPr>
          <w:p w14:paraId="38D3F8D2"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562" w:type="dxa"/>
          </w:tcPr>
          <w:p w14:paraId="36FD6BA1"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619" w:type="dxa"/>
          </w:tcPr>
          <w:p w14:paraId="3316C313"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632" w:type="dxa"/>
          </w:tcPr>
          <w:p w14:paraId="0B46839A"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730" w:type="dxa"/>
          </w:tcPr>
          <w:p w14:paraId="2B335A4D" w14:textId="77777777" w:rsidR="0057395F" w:rsidRPr="0049264A" w:rsidRDefault="0057395F" w:rsidP="00B14917">
            <w:pPr>
              <w:rPr>
                <w:rFonts w:ascii="Arial" w:hAnsi="Arial" w:cs="Arial"/>
                <w:sz w:val="12"/>
                <w:szCs w:val="12"/>
              </w:rPr>
            </w:pPr>
            <w:r w:rsidRPr="00C932DE">
              <w:rPr>
                <w:rFonts w:ascii="Segoe UI Symbol" w:hAnsi="Segoe UI Symbol" w:cs="Segoe UI Symbol"/>
                <w:color w:val="202124"/>
                <w:sz w:val="21"/>
                <w:szCs w:val="21"/>
                <w:shd w:val="clear" w:color="auto" w:fill="FFFFFF"/>
              </w:rPr>
              <w:t>✔</w:t>
            </w:r>
          </w:p>
        </w:tc>
        <w:tc>
          <w:tcPr>
            <w:tcW w:w="730" w:type="dxa"/>
          </w:tcPr>
          <w:p w14:paraId="6C1C0E04"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0B52ABB0"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588" w:type="dxa"/>
          </w:tcPr>
          <w:p w14:paraId="7D9138B4"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70" w:type="dxa"/>
          </w:tcPr>
          <w:p w14:paraId="47395351" w14:textId="77777777" w:rsidR="0057395F" w:rsidRPr="0049264A" w:rsidRDefault="0057395F" w:rsidP="00B14917">
            <w:pPr>
              <w:rPr>
                <w:rFonts w:ascii="Arial" w:hAnsi="Arial" w:cs="Arial"/>
                <w:sz w:val="12"/>
                <w:szCs w:val="12"/>
              </w:rPr>
            </w:pPr>
            <w:r>
              <w:rPr>
                <w:rFonts w:ascii="Arial" w:hAnsi="Arial" w:cs="Arial"/>
                <w:sz w:val="12"/>
                <w:szCs w:val="12"/>
              </w:rPr>
              <w:t>_</w:t>
            </w:r>
          </w:p>
        </w:tc>
      </w:tr>
      <w:tr w:rsidR="0057395F" w:rsidRPr="0049264A" w14:paraId="0ABA9C2B" w14:textId="77777777" w:rsidTr="00B14917">
        <w:trPr>
          <w:trHeight w:val="264"/>
        </w:trPr>
        <w:tc>
          <w:tcPr>
            <w:tcW w:w="15537" w:type="dxa"/>
            <w:gridSpan w:val="26"/>
            <w:shd w:val="clear" w:color="auto" w:fill="D0CECE" w:themeFill="background2" w:themeFillShade="E6"/>
          </w:tcPr>
          <w:p w14:paraId="53D41871" w14:textId="77777777" w:rsidR="0057395F" w:rsidRPr="0049264A" w:rsidRDefault="0057395F" w:rsidP="00B14917">
            <w:pPr>
              <w:rPr>
                <w:rFonts w:ascii="Arial" w:hAnsi="Arial" w:cs="Arial"/>
                <w:b/>
                <w:bCs/>
                <w:sz w:val="18"/>
                <w:szCs w:val="18"/>
              </w:rPr>
            </w:pPr>
            <w:r w:rsidRPr="00FD4197">
              <w:rPr>
                <w:rFonts w:ascii="Times New Roman" w:eastAsia="Times New Roman" w:hAnsi="Times New Roman" w:cs="Times New Roman"/>
                <w:b/>
                <w:bCs/>
                <w:sz w:val="20"/>
                <w:szCs w:val="20"/>
                <w:lang w:val="en-US" w:eastAsia="en-AU"/>
              </w:rPr>
              <w:t>Autistic spectrum disorder (ASD)</w:t>
            </w:r>
          </w:p>
        </w:tc>
      </w:tr>
      <w:tr w:rsidR="0057395F" w:rsidRPr="0049264A" w14:paraId="193C7FDA" w14:textId="77777777" w:rsidTr="00B14917">
        <w:trPr>
          <w:trHeight w:val="264"/>
        </w:trPr>
        <w:tc>
          <w:tcPr>
            <w:tcW w:w="283" w:type="dxa"/>
          </w:tcPr>
          <w:p w14:paraId="3405CD6D" w14:textId="77777777" w:rsidR="0057395F" w:rsidRPr="0049264A" w:rsidRDefault="0057395F" w:rsidP="00B14917">
            <w:pPr>
              <w:rPr>
                <w:rFonts w:ascii="Arial" w:hAnsi="Arial" w:cs="Arial"/>
                <w:sz w:val="12"/>
                <w:szCs w:val="12"/>
              </w:rPr>
            </w:pPr>
            <w:r>
              <w:rPr>
                <w:rFonts w:ascii="Arial" w:hAnsi="Arial" w:cs="Arial"/>
                <w:sz w:val="12"/>
                <w:szCs w:val="12"/>
              </w:rPr>
              <w:t>7</w:t>
            </w:r>
          </w:p>
        </w:tc>
        <w:tc>
          <w:tcPr>
            <w:tcW w:w="710" w:type="dxa"/>
          </w:tcPr>
          <w:p w14:paraId="5DA6A417"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AuthorYear="1"&gt;&lt;Author&gt;Penner&lt;/Author&gt;&lt;Year&gt;2015&lt;/Year&gt;&lt;RecNum&gt;160204&lt;/RecNum&gt;&lt;DisplayText&gt;Penner et al (8)&lt;/DisplayText&gt;&lt;record&gt;&lt;rec-number&gt;160204&lt;/rec-number&gt;&lt;foreign-keys&gt;&lt;key app="EN" db-id="ptfdezrvi5a90zexfxhxr9pqwtwdfvva2e0p" timestamp="1625539123"&gt;160204&lt;/key&gt;&lt;/foreign-keys&gt;&lt;ref-type name="Journal Article"&gt;17&lt;/ref-type&gt;&lt;contributors&gt;&lt;authors&gt;&lt;author&gt;Penner, M.&lt;/author&gt;&lt;author&gt;Rayar, M.&lt;/author&gt;&lt;author&gt;Bashir, N.&lt;/author&gt;&lt;author&gt;Roberts, S.&lt;/author&gt;&lt;author&gt;Hancock-Howard, R.&lt;/author&gt;&lt;author&gt;Coyte&lt;/author&gt;&lt;/authors&gt;&lt;/contributors&gt;&lt;titles&gt;&lt;title&gt;Cost-Effectiveness Analysis Comparing Pre-diagnosis Autism Spectrum Disorder (ASD)-Targeted Intervention with Ontario&amp;apos;s Autism Intervention Program&lt;/title&gt;&lt;secondary-title&gt;Journal of Autism &amp;amp; Developmental Disorders&lt;/secondary-title&gt;&lt;/titles&gt;&lt;periodical&gt;&lt;full-title&gt;Journal of Autism &amp;amp; Developmental Disorders&lt;/full-title&gt;&lt;/periodical&gt;&lt;pages&gt;2833-2847 2815p&lt;/pages&gt;&lt;volume&gt;45&lt;/volume&gt;&lt;number&gt;9&lt;/number&gt;&lt;keywords&gt;&lt;keyword&gt;Cost Benefit Analysis&lt;/keyword&gt;&lt;keyword&gt;Autistic Disorder&lt;/keyword&gt;&lt;keyword&gt;Therapy&lt;/keyword&gt;&lt;keyword&gt;Program Evaluation&lt;/keyword&gt;&lt;keyword&gt;Ontario&lt;/keyword&gt;&lt;keyword&gt;Diagnosis&lt;/keyword&gt;&lt;keyword&gt;In Infancy and Childhood&lt;/keyword&gt;&lt;keyword&gt;Human&lt;/keyword&gt;&lt;keyword&gt;Male&lt;/keyword&gt;&lt;keyword&gt;Female&lt;/keyword&gt;&lt;keyword&gt;Infant&lt;/keyword&gt;&lt;keyword&gt;Child, Preschool&lt;/keyword&gt;&lt;keyword&gt;Descriptive Statistics&lt;/keyword&gt;&lt;keyword&gt;Data Analysis Software&lt;/keyword&gt;&lt;keyword&gt;Odds Ratio&lt;/keyword&gt;&lt;keyword&gt;Confidence Intervals&lt;/keyword&gt;&lt;keyword&gt;Randomized Controlled Trials&lt;/keyword&gt;&lt;keyword&gt;Intelligence&lt;/keyword&gt;&lt;keyword&gt;Cost-Benefit Analysis&lt;/keyword&gt;&lt;keyword&gt;Child Development Disorders, Pervasive&lt;/keyword&gt;&lt;/keywords&gt;&lt;dates&gt;&lt;year&gt;2015&lt;/year&gt;&lt;pub-dates&gt;&lt;date&gt;2015&lt;/date&gt;&lt;/pub-dates&gt;&lt;/dates&gt;&lt;accession-num&gt;rayyan-182551758&lt;/accession-num&gt;&lt;urls&gt;&lt;/urls&gt;&lt;custom1&gt;RAYYAN-INCLUSION: {&amp;quot;Amarzaya&amp;quot;=&amp;gt;&amp;quot;Included&amp;quot;, &amp;quot;nddreview&amp;quot;=&amp;gt;&amp;quot;Included&amp;quot;}&lt;/custom1&gt;&lt;/record&gt;&lt;/Cite&gt;&lt;/EndNote&gt;</w:instrText>
            </w:r>
            <w:r>
              <w:rPr>
                <w:rFonts w:ascii="Arial" w:hAnsi="Arial" w:cs="Arial"/>
                <w:sz w:val="12"/>
                <w:szCs w:val="12"/>
              </w:rPr>
              <w:fldChar w:fldCharType="separate"/>
            </w:r>
            <w:r>
              <w:rPr>
                <w:rFonts w:ascii="Arial" w:hAnsi="Arial" w:cs="Arial"/>
                <w:noProof/>
                <w:sz w:val="12"/>
                <w:szCs w:val="12"/>
              </w:rPr>
              <w:t>Penner et al (8)</w:t>
            </w:r>
            <w:r>
              <w:rPr>
                <w:rFonts w:ascii="Arial" w:hAnsi="Arial" w:cs="Arial"/>
                <w:sz w:val="12"/>
                <w:szCs w:val="12"/>
              </w:rPr>
              <w:fldChar w:fldCharType="end"/>
            </w:r>
          </w:p>
        </w:tc>
        <w:tc>
          <w:tcPr>
            <w:tcW w:w="425" w:type="dxa"/>
          </w:tcPr>
          <w:p w14:paraId="5CF1E9DC" w14:textId="77777777" w:rsidR="0057395F" w:rsidRPr="0049264A" w:rsidRDefault="0057395F" w:rsidP="00B14917">
            <w:pPr>
              <w:rPr>
                <w:rFonts w:ascii="Arial" w:hAnsi="Arial" w:cs="Arial"/>
                <w:sz w:val="12"/>
                <w:szCs w:val="12"/>
              </w:rPr>
            </w:pPr>
            <w:r w:rsidRPr="000F7A97">
              <w:rPr>
                <w:rFonts w:ascii="Segoe UI Symbol" w:hAnsi="Segoe UI Symbol" w:cs="Segoe UI Symbol"/>
                <w:color w:val="202124"/>
                <w:sz w:val="21"/>
                <w:szCs w:val="21"/>
                <w:shd w:val="clear" w:color="auto" w:fill="FFFFFF"/>
              </w:rPr>
              <w:t>✔</w:t>
            </w:r>
          </w:p>
        </w:tc>
        <w:tc>
          <w:tcPr>
            <w:tcW w:w="496" w:type="dxa"/>
          </w:tcPr>
          <w:p w14:paraId="47A57F27"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42" w:type="dxa"/>
          </w:tcPr>
          <w:p w14:paraId="330BDA07"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588" w:type="dxa"/>
          </w:tcPr>
          <w:p w14:paraId="68B816BB"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513" w:type="dxa"/>
          </w:tcPr>
          <w:p w14:paraId="794CFC1E"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624" w:type="dxa"/>
          </w:tcPr>
          <w:p w14:paraId="1970F23A"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677" w:type="dxa"/>
          </w:tcPr>
          <w:p w14:paraId="1D096121"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513" w:type="dxa"/>
          </w:tcPr>
          <w:p w14:paraId="0BE00276"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526" w:type="dxa"/>
          </w:tcPr>
          <w:p w14:paraId="2BCB29AF"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562" w:type="dxa"/>
          </w:tcPr>
          <w:p w14:paraId="2C0AD69F"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703" w:type="dxa"/>
          </w:tcPr>
          <w:p w14:paraId="36D86682" w14:textId="77777777" w:rsidR="0057395F" w:rsidRPr="0049264A" w:rsidRDefault="0057395F" w:rsidP="00B14917">
            <w:pPr>
              <w:rPr>
                <w:rFonts w:ascii="Arial" w:hAnsi="Arial" w:cs="Arial"/>
                <w:sz w:val="12"/>
                <w:szCs w:val="12"/>
              </w:rPr>
            </w:pPr>
            <w:r w:rsidRPr="00A90C88">
              <w:rPr>
                <w:rFonts w:ascii="Segoe UI Symbol" w:hAnsi="Segoe UI Symbol" w:cs="Segoe UI Symbol"/>
                <w:color w:val="202124"/>
                <w:sz w:val="21"/>
                <w:szCs w:val="21"/>
                <w:shd w:val="clear" w:color="auto" w:fill="FFFFFF"/>
              </w:rPr>
              <w:t>✔</w:t>
            </w:r>
          </w:p>
        </w:tc>
        <w:tc>
          <w:tcPr>
            <w:tcW w:w="703" w:type="dxa"/>
          </w:tcPr>
          <w:p w14:paraId="26E14D6A"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88" w:type="dxa"/>
          </w:tcPr>
          <w:p w14:paraId="2C639A39" w14:textId="77777777" w:rsidR="0057395F" w:rsidRPr="0049264A" w:rsidRDefault="0057395F" w:rsidP="00B14917">
            <w:pPr>
              <w:rPr>
                <w:rFonts w:ascii="Arial" w:hAnsi="Arial" w:cs="Arial"/>
                <w:sz w:val="12"/>
                <w:szCs w:val="12"/>
              </w:rPr>
            </w:pPr>
            <w:r w:rsidRPr="0083616E">
              <w:rPr>
                <w:rFonts w:ascii="Segoe UI Symbol" w:hAnsi="Segoe UI Symbol" w:cs="Segoe UI Symbol"/>
                <w:color w:val="202124"/>
                <w:sz w:val="21"/>
                <w:szCs w:val="21"/>
                <w:shd w:val="clear" w:color="auto" w:fill="FFFFFF"/>
              </w:rPr>
              <w:t>✔</w:t>
            </w:r>
          </w:p>
        </w:tc>
        <w:tc>
          <w:tcPr>
            <w:tcW w:w="602" w:type="dxa"/>
          </w:tcPr>
          <w:p w14:paraId="042057D3"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67D5E855"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143EE4F1" w14:textId="77777777" w:rsidR="0057395F" w:rsidRPr="0049264A" w:rsidRDefault="0057395F" w:rsidP="00B14917">
            <w:pPr>
              <w:rPr>
                <w:rFonts w:ascii="Arial" w:hAnsi="Arial" w:cs="Arial"/>
                <w:sz w:val="12"/>
                <w:szCs w:val="12"/>
              </w:rPr>
            </w:pPr>
            <w:r w:rsidRPr="00054454">
              <w:rPr>
                <w:rFonts w:ascii="Segoe UI Symbol" w:hAnsi="Segoe UI Symbol" w:cs="Segoe UI Symbol"/>
                <w:color w:val="202124"/>
                <w:sz w:val="21"/>
                <w:szCs w:val="21"/>
                <w:shd w:val="clear" w:color="auto" w:fill="FFFFFF"/>
              </w:rPr>
              <w:t>✔</w:t>
            </w:r>
          </w:p>
        </w:tc>
        <w:tc>
          <w:tcPr>
            <w:tcW w:w="562" w:type="dxa"/>
          </w:tcPr>
          <w:p w14:paraId="4BE19FC8" w14:textId="77777777" w:rsidR="0057395F" w:rsidRPr="0049264A" w:rsidRDefault="0057395F" w:rsidP="00B14917">
            <w:pPr>
              <w:rPr>
                <w:rFonts w:ascii="Arial" w:hAnsi="Arial" w:cs="Arial"/>
                <w:sz w:val="12"/>
                <w:szCs w:val="12"/>
              </w:rPr>
            </w:pPr>
            <w:r w:rsidRPr="00054454">
              <w:rPr>
                <w:rFonts w:ascii="Segoe UI Symbol" w:hAnsi="Segoe UI Symbol" w:cs="Segoe UI Symbol"/>
                <w:color w:val="202124"/>
                <w:sz w:val="21"/>
                <w:szCs w:val="21"/>
                <w:shd w:val="clear" w:color="auto" w:fill="FFFFFF"/>
              </w:rPr>
              <w:t>✔</w:t>
            </w:r>
          </w:p>
        </w:tc>
        <w:tc>
          <w:tcPr>
            <w:tcW w:w="619" w:type="dxa"/>
          </w:tcPr>
          <w:p w14:paraId="29BB9845" w14:textId="77777777" w:rsidR="0057395F" w:rsidRPr="0049264A" w:rsidRDefault="0057395F" w:rsidP="00B14917">
            <w:pPr>
              <w:rPr>
                <w:rFonts w:ascii="Arial" w:hAnsi="Arial" w:cs="Arial"/>
                <w:sz w:val="12"/>
                <w:szCs w:val="12"/>
              </w:rPr>
            </w:pPr>
            <w:r w:rsidRPr="00054454">
              <w:rPr>
                <w:rFonts w:ascii="Segoe UI Symbol" w:hAnsi="Segoe UI Symbol" w:cs="Segoe UI Symbol"/>
                <w:color w:val="202124"/>
                <w:sz w:val="21"/>
                <w:szCs w:val="21"/>
                <w:shd w:val="clear" w:color="auto" w:fill="FFFFFF"/>
              </w:rPr>
              <w:t>✔</w:t>
            </w:r>
          </w:p>
        </w:tc>
        <w:tc>
          <w:tcPr>
            <w:tcW w:w="632" w:type="dxa"/>
          </w:tcPr>
          <w:p w14:paraId="1CCD5607" w14:textId="77777777" w:rsidR="0057395F" w:rsidRPr="0049264A" w:rsidRDefault="0057395F" w:rsidP="00B14917">
            <w:pPr>
              <w:rPr>
                <w:rFonts w:ascii="Arial" w:hAnsi="Arial" w:cs="Arial"/>
                <w:sz w:val="12"/>
                <w:szCs w:val="12"/>
              </w:rPr>
            </w:pPr>
            <w:r w:rsidRPr="00054454">
              <w:rPr>
                <w:rFonts w:ascii="Segoe UI Symbol" w:hAnsi="Segoe UI Symbol" w:cs="Segoe UI Symbol"/>
                <w:color w:val="202124"/>
                <w:sz w:val="21"/>
                <w:szCs w:val="21"/>
                <w:shd w:val="clear" w:color="auto" w:fill="FFFFFF"/>
              </w:rPr>
              <w:t>✔</w:t>
            </w:r>
          </w:p>
        </w:tc>
        <w:tc>
          <w:tcPr>
            <w:tcW w:w="730" w:type="dxa"/>
          </w:tcPr>
          <w:p w14:paraId="0C69FE8C" w14:textId="77777777" w:rsidR="0057395F" w:rsidRPr="0049264A" w:rsidRDefault="0057395F" w:rsidP="00B14917">
            <w:pPr>
              <w:rPr>
                <w:rFonts w:ascii="Arial" w:hAnsi="Arial" w:cs="Arial"/>
                <w:sz w:val="12"/>
                <w:szCs w:val="12"/>
              </w:rPr>
            </w:pPr>
            <w:r w:rsidRPr="00054454">
              <w:rPr>
                <w:rFonts w:ascii="Segoe UI Symbol" w:hAnsi="Segoe UI Symbol" w:cs="Segoe UI Symbol"/>
                <w:color w:val="202124"/>
                <w:sz w:val="21"/>
                <w:szCs w:val="21"/>
                <w:shd w:val="clear" w:color="auto" w:fill="FFFFFF"/>
              </w:rPr>
              <w:t>✔</w:t>
            </w:r>
          </w:p>
        </w:tc>
        <w:tc>
          <w:tcPr>
            <w:tcW w:w="730" w:type="dxa"/>
          </w:tcPr>
          <w:p w14:paraId="5956F695"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783E9508" w14:textId="77777777" w:rsidR="0057395F" w:rsidRPr="0049264A" w:rsidRDefault="0057395F" w:rsidP="00B14917">
            <w:pPr>
              <w:rPr>
                <w:rFonts w:ascii="Arial" w:hAnsi="Arial" w:cs="Arial"/>
                <w:sz w:val="12"/>
                <w:szCs w:val="12"/>
              </w:rPr>
            </w:pPr>
            <w:r w:rsidRPr="00CA2E56">
              <w:rPr>
                <w:rFonts w:ascii="Segoe UI Symbol" w:hAnsi="Segoe UI Symbol" w:cs="Segoe UI Symbol"/>
                <w:color w:val="202124"/>
                <w:sz w:val="21"/>
                <w:szCs w:val="21"/>
                <w:shd w:val="clear" w:color="auto" w:fill="FFFFFF"/>
              </w:rPr>
              <w:t>✔</w:t>
            </w:r>
          </w:p>
        </w:tc>
        <w:tc>
          <w:tcPr>
            <w:tcW w:w="588" w:type="dxa"/>
          </w:tcPr>
          <w:p w14:paraId="13E84B1F" w14:textId="77777777" w:rsidR="0057395F" w:rsidRPr="0049264A" w:rsidRDefault="0057395F" w:rsidP="00B14917">
            <w:pPr>
              <w:rPr>
                <w:rFonts w:ascii="Arial" w:hAnsi="Arial" w:cs="Arial"/>
                <w:sz w:val="12"/>
                <w:szCs w:val="12"/>
              </w:rPr>
            </w:pPr>
            <w:r w:rsidRPr="00CA2E56">
              <w:rPr>
                <w:rFonts w:ascii="Segoe UI Symbol" w:hAnsi="Segoe UI Symbol" w:cs="Segoe UI Symbol"/>
                <w:color w:val="202124"/>
                <w:sz w:val="21"/>
                <w:szCs w:val="21"/>
                <w:shd w:val="clear" w:color="auto" w:fill="FFFFFF"/>
              </w:rPr>
              <w:t>✔</w:t>
            </w:r>
          </w:p>
        </w:tc>
        <w:tc>
          <w:tcPr>
            <w:tcW w:w="570" w:type="dxa"/>
          </w:tcPr>
          <w:p w14:paraId="51969770" w14:textId="77777777" w:rsidR="0057395F" w:rsidRPr="0049264A" w:rsidRDefault="0057395F" w:rsidP="00B14917">
            <w:pPr>
              <w:rPr>
                <w:rFonts w:ascii="Arial" w:hAnsi="Arial" w:cs="Arial"/>
                <w:sz w:val="12"/>
                <w:szCs w:val="12"/>
              </w:rPr>
            </w:pPr>
            <w:r w:rsidRPr="0049264A">
              <w:rPr>
                <w:rFonts w:ascii="Arial" w:hAnsi="Arial" w:cs="Arial"/>
                <w:sz w:val="12"/>
                <w:szCs w:val="12"/>
              </w:rPr>
              <w:t>0</w:t>
            </w:r>
          </w:p>
        </w:tc>
      </w:tr>
      <w:tr w:rsidR="0057395F" w:rsidRPr="0049264A" w14:paraId="0294051E" w14:textId="77777777" w:rsidTr="00B14917">
        <w:trPr>
          <w:trHeight w:val="264"/>
        </w:trPr>
        <w:tc>
          <w:tcPr>
            <w:tcW w:w="283" w:type="dxa"/>
          </w:tcPr>
          <w:p w14:paraId="410191B5" w14:textId="77777777" w:rsidR="0057395F" w:rsidRPr="0049264A" w:rsidRDefault="0057395F" w:rsidP="00B14917">
            <w:pPr>
              <w:rPr>
                <w:rFonts w:ascii="Arial" w:hAnsi="Arial" w:cs="Arial"/>
                <w:sz w:val="12"/>
                <w:szCs w:val="12"/>
              </w:rPr>
            </w:pPr>
            <w:r>
              <w:rPr>
                <w:rFonts w:ascii="Arial" w:hAnsi="Arial" w:cs="Arial"/>
                <w:sz w:val="12"/>
                <w:szCs w:val="12"/>
              </w:rPr>
              <w:t>8</w:t>
            </w:r>
          </w:p>
        </w:tc>
        <w:tc>
          <w:tcPr>
            <w:tcW w:w="710" w:type="dxa"/>
          </w:tcPr>
          <w:p w14:paraId="743F997A"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AuthorYear="1"&gt;&lt;Author&gt;Piccininni&lt;/Author&gt;&lt;Year&gt;2017&lt;/Year&gt;&lt;RecNum&gt;160205&lt;/RecNum&gt;&lt;DisplayText&gt;Piccininni et al (9)&lt;/DisplayText&gt;&lt;record&gt;&lt;rec-number&gt;160205&lt;/rec-number&gt;&lt;foreign-keys&gt;&lt;key app="EN" db-id="ptfdezrvi5a90zexfxhxr9pqwtwdfvva2e0p" timestamp="1625539123"&gt;160205&lt;/key&gt;&lt;/foreign-keys&gt;&lt;ref-type name="Journal Article"&gt;17&lt;/ref-type&gt;&lt;contributors&gt;&lt;authors&gt;&lt;author&gt;Piccininni, C.&lt;/author&gt;&lt;author&gt;Bisnaire, L.&lt;/author&gt;&lt;author&gt;Penner&lt;/author&gt;&lt;/authors&gt;&lt;/contributors&gt;&lt;titles&gt;&lt;title&gt;Cost-effectiveness of Wait Time Reduction for Intensive Behavioral Intervention Services in Ontario, Canada&lt;/title&gt;&lt;secondary-title&gt;JAMA pediatrics&lt;/secondary-title&gt;&lt;/titles&gt;&lt;periodical&gt;&lt;full-title&gt;JAMA Pediatrics&lt;/full-title&gt;&lt;/periodical&gt;&lt;pages&gt;23-30&lt;/pages&gt;&lt;volume&gt;171&lt;/volume&gt;&lt;number&gt;1&lt;/number&gt;&lt;keywords&gt;&lt;keyword&gt;Autism Spectrum Disorder/ec [Economics]&lt;/keyword&gt;&lt;keyword&gt;Autism Spectrum Disorder/th [Therapy]&lt;/keyword&gt;&lt;keyword&gt;Behavior Therapy/ec [Economics]&lt;/keyword&gt;&lt;keyword&gt;Child, Preschool&lt;/keyword&gt;&lt;keyword&gt;Cost Savings&lt;/keyword&gt;&lt;keyword&gt;Cost-Benefit Analysis&lt;/keyword&gt;&lt;keyword&gt;Female&lt;/keyword&gt;&lt;keyword&gt;Health Services Accessibility/ec [Economics]&lt;/keyword&gt;&lt;keyword&gt;Humans&lt;/keyword&gt;&lt;keyword&gt;Male&lt;/keyword&gt;&lt;keyword&gt;Ontario&lt;/keyword&gt;&lt;keyword&gt;Waiting Lists&lt;/keyword&gt;&lt;keyword&gt;Canada&lt;/keyword&gt;&lt;/keywords&gt;&lt;dates&gt;&lt;year&gt;2017&lt;/year&gt;&lt;pub-dates&gt;&lt;date&gt;2017&lt;/date&gt;&lt;/pub-dates&gt;&lt;/dates&gt;&lt;accession-num&gt;rayyan-182551762&lt;/accession-num&gt;&lt;urls&gt;&lt;related-urls&gt;&lt;url&gt;https://jamanetwork.com/journals/jamapediatrics/articlepdf/2583518/poi160070.pdf&lt;/url&gt;&lt;/related-urls&gt;&lt;/urls&gt;&lt;custom1&gt;RAYYAN-INCLUSION: {&amp;quot;Amarzaya&amp;quot;=&amp;gt;&amp;quot;Included&amp;quot;, &amp;quot;nddreview&amp;quot;=&amp;gt;&amp;quot;Included&amp;quot;}&lt;/custom1&gt;&lt;/record&gt;&lt;/Cite&gt;&lt;/EndNote&gt;</w:instrText>
            </w:r>
            <w:r>
              <w:rPr>
                <w:rFonts w:ascii="Arial" w:hAnsi="Arial" w:cs="Arial"/>
                <w:sz w:val="12"/>
                <w:szCs w:val="12"/>
              </w:rPr>
              <w:fldChar w:fldCharType="separate"/>
            </w:r>
            <w:r>
              <w:rPr>
                <w:rFonts w:ascii="Arial" w:hAnsi="Arial" w:cs="Arial"/>
                <w:noProof/>
                <w:sz w:val="12"/>
                <w:szCs w:val="12"/>
              </w:rPr>
              <w:t>Piccininni et al (9)</w:t>
            </w:r>
            <w:r>
              <w:rPr>
                <w:rFonts w:ascii="Arial" w:hAnsi="Arial" w:cs="Arial"/>
                <w:sz w:val="12"/>
                <w:szCs w:val="12"/>
              </w:rPr>
              <w:fldChar w:fldCharType="end"/>
            </w:r>
          </w:p>
        </w:tc>
        <w:tc>
          <w:tcPr>
            <w:tcW w:w="425" w:type="dxa"/>
          </w:tcPr>
          <w:p w14:paraId="46EFDD86" w14:textId="77777777" w:rsidR="0057395F" w:rsidRPr="0049264A" w:rsidRDefault="0057395F" w:rsidP="00B14917">
            <w:pPr>
              <w:rPr>
                <w:rFonts w:ascii="Arial" w:hAnsi="Arial" w:cs="Arial"/>
                <w:sz w:val="12"/>
                <w:szCs w:val="12"/>
              </w:rPr>
            </w:pPr>
            <w:r w:rsidRPr="000F7A97">
              <w:rPr>
                <w:rFonts w:ascii="Segoe UI Symbol" w:hAnsi="Segoe UI Symbol" w:cs="Segoe UI Symbol"/>
                <w:color w:val="202124"/>
                <w:sz w:val="21"/>
                <w:szCs w:val="21"/>
                <w:shd w:val="clear" w:color="auto" w:fill="FFFFFF"/>
              </w:rPr>
              <w:t>✔</w:t>
            </w:r>
          </w:p>
        </w:tc>
        <w:tc>
          <w:tcPr>
            <w:tcW w:w="496" w:type="dxa"/>
          </w:tcPr>
          <w:p w14:paraId="7B122F6C"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42" w:type="dxa"/>
          </w:tcPr>
          <w:p w14:paraId="03B248F6"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88" w:type="dxa"/>
          </w:tcPr>
          <w:p w14:paraId="69A5A941"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13" w:type="dxa"/>
          </w:tcPr>
          <w:p w14:paraId="135B230B"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24" w:type="dxa"/>
          </w:tcPr>
          <w:p w14:paraId="2A5C1D36"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77" w:type="dxa"/>
          </w:tcPr>
          <w:p w14:paraId="2AD96DA5"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13" w:type="dxa"/>
          </w:tcPr>
          <w:p w14:paraId="7250224A"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26" w:type="dxa"/>
          </w:tcPr>
          <w:p w14:paraId="07405870"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62" w:type="dxa"/>
          </w:tcPr>
          <w:p w14:paraId="4A8D755D"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703" w:type="dxa"/>
          </w:tcPr>
          <w:p w14:paraId="2FDC3EDD"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703" w:type="dxa"/>
          </w:tcPr>
          <w:p w14:paraId="2F64621A"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88" w:type="dxa"/>
          </w:tcPr>
          <w:p w14:paraId="391453AA" w14:textId="77777777" w:rsidR="0057395F" w:rsidRPr="0049264A" w:rsidRDefault="0057395F" w:rsidP="00B14917">
            <w:pPr>
              <w:rPr>
                <w:rFonts w:ascii="Arial" w:hAnsi="Arial" w:cs="Arial"/>
                <w:sz w:val="12"/>
                <w:szCs w:val="12"/>
              </w:rPr>
            </w:pPr>
            <w:r w:rsidRPr="0083616E">
              <w:rPr>
                <w:rFonts w:ascii="Segoe UI Symbol" w:hAnsi="Segoe UI Symbol" w:cs="Segoe UI Symbol"/>
                <w:color w:val="202124"/>
                <w:sz w:val="21"/>
                <w:szCs w:val="21"/>
                <w:shd w:val="clear" w:color="auto" w:fill="FFFFFF"/>
              </w:rPr>
              <w:t>✔</w:t>
            </w:r>
          </w:p>
        </w:tc>
        <w:tc>
          <w:tcPr>
            <w:tcW w:w="602" w:type="dxa"/>
          </w:tcPr>
          <w:p w14:paraId="5BDA80E4"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513" w:type="dxa"/>
          </w:tcPr>
          <w:p w14:paraId="688F8663"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652382D1"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562" w:type="dxa"/>
          </w:tcPr>
          <w:p w14:paraId="1E5E79A0"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619" w:type="dxa"/>
          </w:tcPr>
          <w:p w14:paraId="296C9F9B"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632" w:type="dxa"/>
          </w:tcPr>
          <w:p w14:paraId="4733C4CA"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730" w:type="dxa"/>
          </w:tcPr>
          <w:p w14:paraId="28115E2A"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730" w:type="dxa"/>
          </w:tcPr>
          <w:p w14:paraId="3D56307F"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2E8F5DAA"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c>
          <w:tcPr>
            <w:tcW w:w="588" w:type="dxa"/>
          </w:tcPr>
          <w:p w14:paraId="4D092151"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c>
          <w:tcPr>
            <w:tcW w:w="570" w:type="dxa"/>
          </w:tcPr>
          <w:p w14:paraId="7250031B"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r>
      <w:tr w:rsidR="0057395F" w:rsidRPr="0049264A" w14:paraId="09710E08" w14:textId="77777777" w:rsidTr="00B14917">
        <w:trPr>
          <w:trHeight w:val="264"/>
        </w:trPr>
        <w:tc>
          <w:tcPr>
            <w:tcW w:w="283" w:type="dxa"/>
          </w:tcPr>
          <w:p w14:paraId="03950F5E" w14:textId="77777777" w:rsidR="0057395F" w:rsidRPr="0049264A" w:rsidRDefault="0057395F" w:rsidP="00B14917">
            <w:pPr>
              <w:rPr>
                <w:rFonts w:ascii="Arial" w:hAnsi="Arial" w:cs="Arial"/>
                <w:sz w:val="12"/>
                <w:szCs w:val="12"/>
              </w:rPr>
            </w:pPr>
            <w:r>
              <w:rPr>
                <w:rFonts w:ascii="Arial" w:hAnsi="Arial" w:cs="Arial"/>
                <w:sz w:val="12"/>
                <w:szCs w:val="12"/>
              </w:rPr>
              <w:t>9</w:t>
            </w:r>
          </w:p>
        </w:tc>
        <w:tc>
          <w:tcPr>
            <w:tcW w:w="710" w:type="dxa"/>
          </w:tcPr>
          <w:p w14:paraId="087B36DC" w14:textId="77777777" w:rsidR="0057395F" w:rsidRPr="0049264A" w:rsidRDefault="0057395F" w:rsidP="00B14917">
            <w:pPr>
              <w:rPr>
                <w:rFonts w:ascii="Arial" w:hAnsi="Arial" w:cs="Arial"/>
                <w:sz w:val="12"/>
                <w:szCs w:val="12"/>
              </w:rPr>
            </w:pPr>
            <w:r>
              <w:rPr>
                <w:rFonts w:ascii="Arial" w:hAnsi="Arial" w:cs="Arial"/>
                <w:sz w:val="12"/>
                <w:szCs w:val="12"/>
              </w:rPr>
              <w:fldChar w:fldCharType="begin">
                <w:fldData xml:space="preserve">PEVuZE5vdGU+PENpdGUgQXV0aG9yWWVhcj0iMSI+PEF1dGhvcj5NYXJrPC9BdXRob3I+PFllYXI+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=
</w:fldData>
              </w:fldChar>
            </w:r>
            <w:r>
              <w:rPr>
                <w:rFonts w:ascii="Arial" w:hAnsi="Arial" w:cs="Arial"/>
                <w:sz w:val="12"/>
                <w:szCs w:val="12"/>
              </w:rPr>
              <w:instrText xml:space="preserve"> ADDIN EN.CITE </w:instrText>
            </w:r>
            <w:r>
              <w:rPr>
                <w:rFonts w:ascii="Arial" w:hAnsi="Arial" w:cs="Arial"/>
                <w:sz w:val="12"/>
                <w:szCs w:val="12"/>
              </w:rPr>
              <w:fldChar w:fldCharType="begin">
                <w:fldData xml:space="preserve">PEVuZE5vdGU+PENpdGUgQXV0aG9yWWVhcj0iMSI+PEF1dGhvcj5NYXJrPC9BdXRob3I+PFllYXI+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=
</w:fldData>
              </w:fldChar>
            </w:r>
            <w:r>
              <w:rPr>
                <w:rFonts w:ascii="Arial" w:hAnsi="Arial" w:cs="Arial"/>
                <w:sz w:val="12"/>
                <w:szCs w:val="12"/>
              </w:rPr>
              <w:instrText xml:space="preserve"> ADDIN EN.CITE.DATA </w:instrText>
            </w:r>
            <w:r>
              <w:rPr>
                <w:rFonts w:ascii="Arial" w:hAnsi="Arial" w:cs="Arial"/>
                <w:sz w:val="12"/>
                <w:szCs w:val="12"/>
              </w:rPr>
            </w:r>
            <w:r>
              <w:rPr>
                <w:rFonts w:ascii="Arial" w:hAnsi="Arial" w:cs="Arial"/>
                <w:sz w:val="12"/>
                <w:szCs w:val="12"/>
              </w:rPr>
              <w:fldChar w:fldCharType="end"/>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Mark et al (10)</w:t>
            </w:r>
            <w:r>
              <w:rPr>
                <w:rFonts w:ascii="Arial" w:hAnsi="Arial" w:cs="Arial"/>
                <w:sz w:val="12"/>
                <w:szCs w:val="12"/>
              </w:rPr>
              <w:fldChar w:fldCharType="end"/>
            </w:r>
          </w:p>
        </w:tc>
        <w:tc>
          <w:tcPr>
            <w:tcW w:w="425" w:type="dxa"/>
          </w:tcPr>
          <w:p w14:paraId="79F458BF" w14:textId="77777777" w:rsidR="0057395F" w:rsidRPr="0049264A" w:rsidRDefault="0057395F" w:rsidP="00B14917">
            <w:pPr>
              <w:rPr>
                <w:rFonts w:ascii="Arial" w:hAnsi="Arial" w:cs="Arial"/>
                <w:sz w:val="12"/>
                <w:szCs w:val="12"/>
              </w:rPr>
            </w:pPr>
            <w:r w:rsidRPr="000F7A97">
              <w:rPr>
                <w:rFonts w:ascii="Segoe UI Symbol" w:hAnsi="Segoe UI Symbol" w:cs="Segoe UI Symbol"/>
                <w:color w:val="202124"/>
                <w:sz w:val="21"/>
                <w:szCs w:val="21"/>
                <w:shd w:val="clear" w:color="auto" w:fill="FFFFFF"/>
              </w:rPr>
              <w:t>✔</w:t>
            </w:r>
          </w:p>
        </w:tc>
        <w:tc>
          <w:tcPr>
            <w:tcW w:w="496" w:type="dxa"/>
          </w:tcPr>
          <w:p w14:paraId="2DFD893B"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42" w:type="dxa"/>
          </w:tcPr>
          <w:p w14:paraId="72867A51"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88" w:type="dxa"/>
          </w:tcPr>
          <w:p w14:paraId="2C0F661F"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13" w:type="dxa"/>
          </w:tcPr>
          <w:p w14:paraId="65CD6DEE"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24" w:type="dxa"/>
          </w:tcPr>
          <w:p w14:paraId="14FF25EB"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677" w:type="dxa"/>
          </w:tcPr>
          <w:p w14:paraId="1B5E75C6"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13" w:type="dxa"/>
          </w:tcPr>
          <w:p w14:paraId="11D8F8C3"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26" w:type="dxa"/>
          </w:tcPr>
          <w:p w14:paraId="4BCBFD6C"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562" w:type="dxa"/>
          </w:tcPr>
          <w:p w14:paraId="6BC5F4FE"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703" w:type="dxa"/>
          </w:tcPr>
          <w:p w14:paraId="2454AF88" w14:textId="77777777" w:rsidR="0057395F" w:rsidRPr="0049264A" w:rsidRDefault="0057395F" w:rsidP="00B14917">
            <w:pPr>
              <w:rPr>
                <w:rFonts w:ascii="Arial" w:hAnsi="Arial" w:cs="Arial"/>
                <w:sz w:val="12"/>
                <w:szCs w:val="12"/>
              </w:rPr>
            </w:pPr>
            <w:r w:rsidRPr="00CC6734">
              <w:rPr>
                <w:rFonts w:ascii="Segoe UI Symbol" w:hAnsi="Segoe UI Symbol" w:cs="Segoe UI Symbol"/>
                <w:color w:val="202124"/>
                <w:sz w:val="21"/>
                <w:szCs w:val="21"/>
                <w:shd w:val="clear" w:color="auto" w:fill="FFFFFF"/>
              </w:rPr>
              <w:t>✔</w:t>
            </w:r>
          </w:p>
        </w:tc>
        <w:tc>
          <w:tcPr>
            <w:tcW w:w="703" w:type="dxa"/>
          </w:tcPr>
          <w:p w14:paraId="5FDEC69A" w14:textId="77777777" w:rsidR="0057395F" w:rsidRPr="0049264A" w:rsidRDefault="0057395F" w:rsidP="00B14917">
            <w:pPr>
              <w:rPr>
                <w:rFonts w:ascii="Arial" w:hAnsi="Arial" w:cs="Arial"/>
                <w:sz w:val="12"/>
                <w:szCs w:val="12"/>
              </w:rPr>
            </w:pPr>
            <w:r w:rsidRPr="0012515F">
              <w:rPr>
                <w:rFonts w:ascii="Segoe UI Symbol" w:hAnsi="Segoe UI Symbol" w:cs="Segoe UI Symbol"/>
                <w:color w:val="202124"/>
                <w:sz w:val="21"/>
                <w:szCs w:val="21"/>
                <w:shd w:val="clear" w:color="auto" w:fill="FFFFFF"/>
              </w:rPr>
              <w:t>✔</w:t>
            </w:r>
          </w:p>
        </w:tc>
        <w:tc>
          <w:tcPr>
            <w:tcW w:w="588" w:type="dxa"/>
          </w:tcPr>
          <w:p w14:paraId="0075E5C1" w14:textId="77777777" w:rsidR="0057395F" w:rsidRPr="0049264A" w:rsidRDefault="0057395F" w:rsidP="00B14917">
            <w:pPr>
              <w:rPr>
                <w:rFonts w:ascii="Arial" w:hAnsi="Arial" w:cs="Arial"/>
                <w:sz w:val="12"/>
                <w:szCs w:val="12"/>
              </w:rPr>
            </w:pPr>
            <w:r w:rsidRPr="0012515F">
              <w:rPr>
                <w:rFonts w:ascii="Segoe UI Symbol" w:hAnsi="Segoe UI Symbol" w:cs="Segoe UI Symbol"/>
                <w:color w:val="202124"/>
                <w:sz w:val="21"/>
                <w:szCs w:val="21"/>
                <w:shd w:val="clear" w:color="auto" w:fill="FFFFFF"/>
              </w:rPr>
              <w:t>✔</w:t>
            </w:r>
          </w:p>
        </w:tc>
        <w:tc>
          <w:tcPr>
            <w:tcW w:w="602" w:type="dxa"/>
          </w:tcPr>
          <w:p w14:paraId="45FBCE7E" w14:textId="77777777" w:rsidR="0057395F" w:rsidRPr="0049264A" w:rsidRDefault="0057395F" w:rsidP="00B14917">
            <w:pPr>
              <w:rPr>
                <w:rFonts w:ascii="Arial" w:hAnsi="Arial" w:cs="Arial"/>
                <w:sz w:val="12"/>
                <w:szCs w:val="12"/>
              </w:rPr>
            </w:pPr>
            <w:r w:rsidRPr="0012515F">
              <w:rPr>
                <w:rFonts w:ascii="Segoe UI Symbol" w:hAnsi="Segoe UI Symbol" w:cs="Segoe UI Symbol"/>
                <w:color w:val="202124"/>
                <w:sz w:val="21"/>
                <w:szCs w:val="21"/>
                <w:shd w:val="clear" w:color="auto" w:fill="FFFFFF"/>
              </w:rPr>
              <w:t>✔</w:t>
            </w:r>
          </w:p>
        </w:tc>
        <w:tc>
          <w:tcPr>
            <w:tcW w:w="513" w:type="dxa"/>
          </w:tcPr>
          <w:p w14:paraId="682D8626"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358044F5"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562" w:type="dxa"/>
          </w:tcPr>
          <w:p w14:paraId="14E24D17"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619" w:type="dxa"/>
          </w:tcPr>
          <w:p w14:paraId="48B415EA"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632" w:type="dxa"/>
          </w:tcPr>
          <w:p w14:paraId="3FB99271"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730" w:type="dxa"/>
          </w:tcPr>
          <w:p w14:paraId="4D33CA1F" w14:textId="77777777" w:rsidR="0057395F" w:rsidRPr="0049264A" w:rsidRDefault="0057395F" w:rsidP="00B14917">
            <w:pPr>
              <w:rPr>
                <w:rFonts w:ascii="Arial" w:hAnsi="Arial" w:cs="Arial"/>
                <w:sz w:val="12"/>
                <w:szCs w:val="12"/>
              </w:rPr>
            </w:pPr>
            <w:r w:rsidRPr="00EB31EF">
              <w:rPr>
                <w:rFonts w:ascii="Segoe UI Symbol" w:hAnsi="Segoe UI Symbol" w:cs="Segoe UI Symbol"/>
                <w:color w:val="202124"/>
                <w:sz w:val="21"/>
                <w:szCs w:val="21"/>
                <w:shd w:val="clear" w:color="auto" w:fill="FFFFFF"/>
              </w:rPr>
              <w:t>✔</w:t>
            </w:r>
          </w:p>
        </w:tc>
        <w:tc>
          <w:tcPr>
            <w:tcW w:w="730" w:type="dxa"/>
          </w:tcPr>
          <w:p w14:paraId="56DDF5A1"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1C2510AF"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c>
          <w:tcPr>
            <w:tcW w:w="588" w:type="dxa"/>
          </w:tcPr>
          <w:p w14:paraId="54FDD254"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c>
          <w:tcPr>
            <w:tcW w:w="570" w:type="dxa"/>
          </w:tcPr>
          <w:p w14:paraId="287AC8AB" w14:textId="77777777" w:rsidR="0057395F" w:rsidRPr="0049264A" w:rsidRDefault="0057395F" w:rsidP="00B14917">
            <w:pPr>
              <w:rPr>
                <w:rFonts w:ascii="Arial" w:hAnsi="Arial" w:cs="Arial"/>
                <w:sz w:val="12"/>
                <w:szCs w:val="12"/>
              </w:rPr>
            </w:pPr>
            <w:r w:rsidRPr="00940A9A">
              <w:rPr>
                <w:rFonts w:ascii="Segoe UI Symbol" w:hAnsi="Segoe UI Symbol" w:cs="Segoe UI Symbol"/>
                <w:color w:val="202124"/>
                <w:sz w:val="21"/>
                <w:szCs w:val="21"/>
                <w:shd w:val="clear" w:color="auto" w:fill="FFFFFF"/>
              </w:rPr>
              <w:t>✔</w:t>
            </w:r>
          </w:p>
        </w:tc>
      </w:tr>
      <w:tr w:rsidR="0057395F" w:rsidRPr="0049264A" w14:paraId="551ACE1B" w14:textId="77777777" w:rsidTr="00B14917">
        <w:trPr>
          <w:trHeight w:val="264"/>
        </w:trPr>
        <w:tc>
          <w:tcPr>
            <w:tcW w:w="15537" w:type="dxa"/>
            <w:gridSpan w:val="26"/>
            <w:shd w:val="clear" w:color="auto" w:fill="D9D9D9" w:themeFill="background1" w:themeFillShade="D9"/>
          </w:tcPr>
          <w:p w14:paraId="51340E70" w14:textId="77777777" w:rsidR="0057395F" w:rsidRPr="0049264A" w:rsidRDefault="0057395F" w:rsidP="00B14917">
            <w:pPr>
              <w:rPr>
                <w:rFonts w:ascii="Arial" w:hAnsi="Arial" w:cs="Arial"/>
                <w:b/>
                <w:bCs/>
                <w:sz w:val="18"/>
                <w:szCs w:val="18"/>
              </w:rPr>
            </w:pPr>
            <w:r w:rsidRPr="00FD4197">
              <w:rPr>
                <w:rFonts w:ascii="Times New Roman" w:hAnsi="Times New Roman" w:cs="Times New Roman"/>
                <w:b/>
                <w:bCs/>
                <w:sz w:val="20"/>
                <w:szCs w:val="20"/>
              </w:rPr>
              <w:t>Cerebral palsy</w:t>
            </w:r>
          </w:p>
        </w:tc>
      </w:tr>
      <w:tr w:rsidR="0057395F" w:rsidRPr="0049264A" w14:paraId="3D8F599E" w14:textId="77777777" w:rsidTr="00B14917">
        <w:trPr>
          <w:trHeight w:val="264"/>
        </w:trPr>
        <w:tc>
          <w:tcPr>
            <w:tcW w:w="283" w:type="dxa"/>
          </w:tcPr>
          <w:p w14:paraId="0061BF79" w14:textId="77777777" w:rsidR="0057395F" w:rsidRPr="0049264A" w:rsidRDefault="0057395F" w:rsidP="00B14917">
            <w:pPr>
              <w:rPr>
                <w:rFonts w:ascii="Arial" w:hAnsi="Arial" w:cs="Arial"/>
                <w:sz w:val="12"/>
                <w:szCs w:val="12"/>
              </w:rPr>
            </w:pPr>
            <w:r w:rsidRPr="0049264A">
              <w:rPr>
                <w:rFonts w:ascii="Arial" w:hAnsi="Arial" w:cs="Arial"/>
                <w:sz w:val="12"/>
                <w:szCs w:val="12"/>
              </w:rPr>
              <w:t>1</w:t>
            </w:r>
            <w:r>
              <w:rPr>
                <w:rFonts w:ascii="Arial" w:hAnsi="Arial" w:cs="Arial"/>
                <w:sz w:val="12"/>
                <w:szCs w:val="12"/>
              </w:rPr>
              <w:t>0</w:t>
            </w:r>
          </w:p>
        </w:tc>
        <w:tc>
          <w:tcPr>
            <w:tcW w:w="710" w:type="dxa"/>
          </w:tcPr>
          <w:p w14:paraId="40FB3A62"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AuthorYear="1"&gt;&lt;Author&gt;Vallejo-Torres&lt;/Author&gt;&lt;Year&gt;2019&lt;/Year&gt;&lt;RecNum&gt;160211&lt;/RecNum&gt;&lt;DisplayText&gt;Vallejo-Torres et al (11)&lt;/DisplayText&gt;&lt;record&gt;&lt;rec-number&gt;160211&lt;/rec-number&gt;&lt;foreign-keys&gt;&lt;key app="EN" db-id="ptfdezrvi5a90zexfxhxr9pqwtwdfvva2e0p" timestamp="1625539123"&gt;160211&lt;/key&gt;&lt;/foreign-keys&gt;&lt;ref-type name="Journal Article"&gt;17&lt;/ref-type&gt;&lt;contributors&gt;&lt;authors&gt;&lt;author&gt;Vallejo-Torres, L.&lt;/author&gt;&lt;author&gt;Rivero-Santana, A.&lt;/author&gt;&lt;author&gt;Martin-Saborido, C.&lt;/author&gt;&lt;author&gt;Epstein, D.&lt;/author&gt;&lt;author&gt;Perestelo-Perez, L.&lt;/author&gt;&lt;author&gt;Castellano-Fuentes, C. L.&lt;/author&gt;&lt;author&gt;Escobar-Martinez, A.&lt;/author&gt;&lt;author&gt;Serrano, Aguilar&lt;/author&gt;&lt;/authors&gt;&lt;/contributors&gt;&lt;titles&gt;&lt;title&gt;Cost-effectiveness analysis of a surveillance program to prevent hip dislocation in children with cerebral palsy&lt;/title&gt;&lt;secondary-title&gt;Gaceta sanitaria&lt;/secondary-title&gt;&lt;/titles&gt;&lt;periodical&gt;&lt;full-title&gt;Gaceta sanitaria&lt;/full-title&gt;&lt;/periodical&gt;&lt;keywords&gt;&lt;keyword&gt;Only Child&lt;/keyword&gt;&lt;keyword&gt;Cost-Benefit Analysis&lt;/keyword&gt;&lt;keyword&gt;Cerebral Palsy&lt;/keyword&gt;&lt;keyword&gt;Child&lt;/keyword&gt;&lt;keyword&gt;Hip Dislocation&lt;/keyword&gt;&lt;keyword&gt;Dislocations&lt;/keyword&gt;&lt;/keywords&gt;&lt;dates&gt;&lt;year&gt;2019&lt;/year&gt;&lt;pub-dates&gt;&lt;date&gt;2019&lt;/date&gt;&lt;/pub-dates&gt;&lt;/dates&gt;&lt;accession-num&gt;rayyan-182551879&lt;/accession-num&gt;&lt;urls&gt;&lt;/urls&gt;&lt;custom1&gt;RAYYAN-INCLUSION: {&amp;quot;Amarzaya&amp;quot;=&amp;gt;&amp;quot;Included&amp;quot;, &amp;quot;nddreview&amp;quot;=&amp;gt;&amp;quot;Included&amp;quot;}&lt;/custom1&gt;&lt;/record&gt;&lt;/Cite&gt;&lt;/EndNote&gt;</w:instrText>
            </w:r>
            <w:r>
              <w:rPr>
                <w:rFonts w:ascii="Arial" w:hAnsi="Arial" w:cs="Arial"/>
                <w:sz w:val="12"/>
                <w:szCs w:val="12"/>
              </w:rPr>
              <w:fldChar w:fldCharType="separate"/>
            </w:r>
            <w:r>
              <w:rPr>
                <w:rFonts w:ascii="Arial" w:hAnsi="Arial" w:cs="Arial"/>
                <w:noProof/>
                <w:sz w:val="12"/>
                <w:szCs w:val="12"/>
              </w:rPr>
              <w:t>Vallejo-Torres et al (11)</w:t>
            </w:r>
            <w:r>
              <w:rPr>
                <w:rFonts w:ascii="Arial" w:hAnsi="Arial" w:cs="Arial"/>
                <w:sz w:val="12"/>
                <w:szCs w:val="12"/>
              </w:rPr>
              <w:fldChar w:fldCharType="end"/>
            </w:r>
          </w:p>
        </w:tc>
        <w:tc>
          <w:tcPr>
            <w:tcW w:w="425" w:type="dxa"/>
          </w:tcPr>
          <w:p w14:paraId="00FB88A4"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496" w:type="dxa"/>
          </w:tcPr>
          <w:p w14:paraId="4CB59E92"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642" w:type="dxa"/>
          </w:tcPr>
          <w:p w14:paraId="6E911A35"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88" w:type="dxa"/>
          </w:tcPr>
          <w:p w14:paraId="4FA76062"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13" w:type="dxa"/>
          </w:tcPr>
          <w:p w14:paraId="632976A0"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624" w:type="dxa"/>
          </w:tcPr>
          <w:p w14:paraId="48B8CEF6"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677" w:type="dxa"/>
          </w:tcPr>
          <w:p w14:paraId="74E8905A"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13" w:type="dxa"/>
          </w:tcPr>
          <w:p w14:paraId="18F6B67F"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26" w:type="dxa"/>
          </w:tcPr>
          <w:p w14:paraId="4BC3EBE5"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62" w:type="dxa"/>
          </w:tcPr>
          <w:p w14:paraId="363D8E27"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703" w:type="dxa"/>
          </w:tcPr>
          <w:p w14:paraId="72833F76"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703" w:type="dxa"/>
          </w:tcPr>
          <w:p w14:paraId="30269525"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588" w:type="dxa"/>
          </w:tcPr>
          <w:p w14:paraId="533468E8" w14:textId="77777777" w:rsidR="0057395F" w:rsidRPr="0049264A" w:rsidRDefault="0057395F" w:rsidP="00B14917">
            <w:pPr>
              <w:rPr>
                <w:rFonts w:ascii="Arial" w:hAnsi="Arial" w:cs="Arial"/>
                <w:sz w:val="12"/>
                <w:szCs w:val="12"/>
              </w:rPr>
            </w:pPr>
            <w:r w:rsidRPr="00E866B5">
              <w:rPr>
                <w:rFonts w:ascii="Segoe UI Symbol" w:hAnsi="Segoe UI Symbol" w:cs="Segoe UI Symbol"/>
                <w:color w:val="202124"/>
                <w:sz w:val="21"/>
                <w:szCs w:val="21"/>
                <w:shd w:val="clear" w:color="auto" w:fill="FFFFFF"/>
              </w:rPr>
              <w:t>✔</w:t>
            </w:r>
          </w:p>
        </w:tc>
        <w:tc>
          <w:tcPr>
            <w:tcW w:w="602" w:type="dxa"/>
          </w:tcPr>
          <w:p w14:paraId="1CA97C87"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2D1AFE44"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672" w:type="dxa"/>
          </w:tcPr>
          <w:p w14:paraId="7F994B85"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562" w:type="dxa"/>
          </w:tcPr>
          <w:p w14:paraId="36F31ED5"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619" w:type="dxa"/>
          </w:tcPr>
          <w:p w14:paraId="27F2B26A"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632" w:type="dxa"/>
          </w:tcPr>
          <w:p w14:paraId="24B3489A"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730" w:type="dxa"/>
          </w:tcPr>
          <w:p w14:paraId="0CF5095A" w14:textId="77777777" w:rsidR="0057395F" w:rsidRPr="0049264A" w:rsidRDefault="0057395F" w:rsidP="00B14917">
            <w:pPr>
              <w:rPr>
                <w:rFonts w:ascii="Arial" w:hAnsi="Arial" w:cs="Arial"/>
                <w:sz w:val="12"/>
                <w:szCs w:val="12"/>
              </w:rPr>
            </w:pPr>
            <w:r w:rsidRPr="00A5776F">
              <w:rPr>
                <w:rFonts w:ascii="Segoe UI Symbol" w:hAnsi="Segoe UI Symbol" w:cs="Segoe UI Symbol"/>
                <w:color w:val="202124"/>
                <w:sz w:val="21"/>
                <w:szCs w:val="21"/>
                <w:shd w:val="clear" w:color="auto" w:fill="FFFFFF"/>
              </w:rPr>
              <w:t>✔</w:t>
            </w:r>
          </w:p>
        </w:tc>
        <w:tc>
          <w:tcPr>
            <w:tcW w:w="730" w:type="dxa"/>
          </w:tcPr>
          <w:p w14:paraId="2F746729"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1FA662D8" w14:textId="77777777" w:rsidR="0057395F" w:rsidRPr="0049264A" w:rsidRDefault="0057395F" w:rsidP="00B14917">
            <w:pPr>
              <w:rPr>
                <w:rFonts w:ascii="Arial" w:hAnsi="Arial" w:cs="Arial"/>
                <w:sz w:val="12"/>
                <w:szCs w:val="12"/>
              </w:rPr>
            </w:pPr>
            <w:r w:rsidRPr="00E01227">
              <w:rPr>
                <w:rFonts w:ascii="Segoe UI Symbol" w:hAnsi="Segoe UI Symbol" w:cs="Segoe UI Symbol"/>
                <w:color w:val="202124"/>
                <w:sz w:val="21"/>
                <w:szCs w:val="21"/>
                <w:shd w:val="clear" w:color="auto" w:fill="FFFFFF"/>
              </w:rPr>
              <w:t>✔</w:t>
            </w:r>
          </w:p>
        </w:tc>
        <w:tc>
          <w:tcPr>
            <w:tcW w:w="588" w:type="dxa"/>
          </w:tcPr>
          <w:p w14:paraId="4D2AAEDE" w14:textId="77777777" w:rsidR="0057395F" w:rsidRPr="0049264A" w:rsidRDefault="0057395F" w:rsidP="00B14917">
            <w:pPr>
              <w:rPr>
                <w:rFonts w:ascii="Arial" w:hAnsi="Arial" w:cs="Arial"/>
                <w:sz w:val="12"/>
                <w:szCs w:val="12"/>
              </w:rPr>
            </w:pPr>
            <w:r w:rsidRPr="00E01227">
              <w:rPr>
                <w:rFonts w:ascii="Segoe UI Symbol" w:hAnsi="Segoe UI Symbol" w:cs="Segoe UI Symbol"/>
                <w:color w:val="202124"/>
                <w:sz w:val="21"/>
                <w:szCs w:val="21"/>
                <w:shd w:val="clear" w:color="auto" w:fill="FFFFFF"/>
              </w:rPr>
              <w:t>✔</w:t>
            </w:r>
          </w:p>
        </w:tc>
        <w:tc>
          <w:tcPr>
            <w:tcW w:w="570" w:type="dxa"/>
          </w:tcPr>
          <w:p w14:paraId="79834F8A" w14:textId="77777777" w:rsidR="0057395F" w:rsidRPr="0049264A" w:rsidRDefault="0057395F" w:rsidP="00B14917">
            <w:pPr>
              <w:rPr>
                <w:rFonts w:ascii="Arial" w:hAnsi="Arial" w:cs="Arial"/>
                <w:sz w:val="12"/>
                <w:szCs w:val="12"/>
              </w:rPr>
            </w:pPr>
            <w:r w:rsidRPr="00E01227">
              <w:rPr>
                <w:rFonts w:ascii="Segoe UI Symbol" w:hAnsi="Segoe UI Symbol" w:cs="Segoe UI Symbol"/>
                <w:color w:val="202124"/>
                <w:sz w:val="21"/>
                <w:szCs w:val="21"/>
                <w:shd w:val="clear" w:color="auto" w:fill="FFFFFF"/>
              </w:rPr>
              <w:t>✔</w:t>
            </w:r>
          </w:p>
        </w:tc>
      </w:tr>
      <w:tr w:rsidR="0057395F" w:rsidRPr="0049264A" w14:paraId="276784EC" w14:textId="77777777" w:rsidTr="00B14917">
        <w:trPr>
          <w:trHeight w:val="264"/>
        </w:trPr>
        <w:tc>
          <w:tcPr>
            <w:tcW w:w="283" w:type="dxa"/>
          </w:tcPr>
          <w:p w14:paraId="3F6DDF3C" w14:textId="77777777" w:rsidR="0057395F" w:rsidRPr="0049264A" w:rsidRDefault="0057395F" w:rsidP="00B14917">
            <w:pPr>
              <w:rPr>
                <w:rFonts w:ascii="Arial" w:hAnsi="Arial" w:cs="Arial"/>
                <w:sz w:val="12"/>
                <w:szCs w:val="12"/>
              </w:rPr>
            </w:pPr>
            <w:r w:rsidRPr="0049264A">
              <w:rPr>
                <w:rFonts w:ascii="Arial" w:hAnsi="Arial" w:cs="Arial"/>
                <w:sz w:val="12"/>
                <w:szCs w:val="12"/>
              </w:rPr>
              <w:t>1</w:t>
            </w:r>
            <w:r>
              <w:rPr>
                <w:rFonts w:ascii="Arial" w:hAnsi="Arial" w:cs="Arial"/>
                <w:sz w:val="12"/>
                <w:szCs w:val="12"/>
              </w:rPr>
              <w:t>1</w:t>
            </w:r>
          </w:p>
        </w:tc>
        <w:tc>
          <w:tcPr>
            <w:tcW w:w="710" w:type="dxa"/>
          </w:tcPr>
          <w:p w14:paraId="7519DCA8"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AuthorYear="1"&gt;&lt;Author&gt;Kazarian&lt;/Author&gt;&lt;Year&gt;2021&lt;/Year&gt;&lt;RecNum&gt;160196&lt;/RecNum&gt;&lt;DisplayText&gt;Kazarian et al (12)&lt;/DisplayText&gt;&lt;record&gt;&lt;rec-number&gt;160196&lt;/rec-number&gt;&lt;foreign-keys&gt;&lt;key app="EN" db-id="ptfdezrvi5a90zexfxhxr9pqwtwdfvva2e0p" timestamp="1625539123"&gt;160196&lt;/key&gt;&lt;/foreign-keys&gt;&lt;ref-type name="Journal Article"&gt;17&lt;/ref-type&gt;&lt;contributors&gt;&lt;authors&gt;&lt;author&gt;Kazarian, G. S.&lt;/author&gt;&lt;author&gt;Van Heest, A. E.&lt;/author&gt;&lt;author&gt;Goldfarb, C. A.&lt;/author&gt;&lt;author&gt;Wall, L. B.&lt;/author&gt;&lt;/authors&gt;&lt;/contributors&gt;&lt;titles&gt;&lt;title&gt;Cost Comparison of Botulinum Toxin Injections Versus Surgical Treatment in Pediatric Patients With Cerebral Palsy: A Markov Model&lt;/title&gt;&lt;secondary-title&gt;J Hand Surg Am&lt;/secondary-title&gt;&lt;/titles&gt;&lt;periodical&gt;&lt;full-title&gt;J Hand Surg Am&lt;/full-title&gt;&lt;/periodical&gt;&lt;pages&gt;359-367&lt;/pages&gt;&lt;volume&gt;46&lt;/volume&gt;&lt;number&gt;5&lt;/number&gt;&lt;keywords&gt;&lt;keyword&gt;Botulinum&lt;/keyword&gt;&lt;keyword&gt;Markov model&lt;/keyword&gt;&lt;keyword&gt;cerebral palsy&lt;/keyword&gt;&lt;keyword&gt;cost analysis&lt;/keyword&gt;&lt;keyword&gt;Botulinum Toxins&lt;/keyword&gt;&lt;keyword&gt;Botulinum Toxins, Type A&lt;/keyword&gt;&lt;/keywords&gt;&lt;dates&gt;&lt;year&gt;2021&lt;/year&gt;&lt;pub-dates&gt;&lt;date&gt;2021&lt;/date&gt;&lt;/pub-dates&gt;&lt;/dates&gt;&lt;isbn&gt;0363-5023&lt;/isbn&gt;&lt;accession-num&gt;rayyan-182552319&lt;/accession-num&gt;&lt;urls&gt;&lt;/urls&gt;&lt;custom1&gt;1531-6564 Kazarian, Gregory S Van Heest, Ann E Goldfarb, Charles A Wall, Lindley B Journal Article United States J Hand Surg Am. 2021 May;46(5):359-367. doi: 10.1016/j.jhsa.2021.01.018. Epub 2021 Mar 19. RAYYAN-INCLUSION: {&amp;quot;Sameera&amp;quot;=&amp;gt;&amp;quot;Included&amp;quot;, &amp;quot;Amarzaya&amp;quot;=&amp;gt;&amp;quot;Included&amp;quot;, &amp;quot;nddreview&amp;quot;=&amp;gt;&amp;quot;Included&amp;quot;}&lt;/custom1&gt;&lt;language&gt;eng&lt;/language&gt;&lt;/record&gt;&lt;/Cite&gt;&lt;/EndNote&gt;</w:instrText>
            </w:r>
            <w:r>
              <w:rPr>
                <w:rFonts w:ascii="Arial" w:hAnsi="Arial" w:cs="Arial"/>
                <w:sz w:val="12"/>
                <w:szCs w:val="12"/>
              </w:rPr>
              <w:fldChar w:fldCharType="separate"/>
            </w:r>
            <w:r>
              <w:rPr>
                <w:rFonts w:ascii="Arial" w:hAnsi="Arial" w:cs="Arial"/>
                <w:noProof/>
                <w:sz w:val="12"/>
                <w:szCs w:val="12"/>
              </w:rPr>
              <w:t>Kazarian et al (12)</w:t>
            </w:r>
            <w:r>
              <w:rPr>
                <w:rFonts w:ascii="Arial" w:hAnsi="Arial" w:cs="Arial"/>
                <w:sz w:val="12"/>
                <w:szCs w:val="12"/>
              </w:rPr>
              <w:fldChar w:fldCharType="end"/>
            </w:r>
          </w:p>
        </w:tc>
        <w:tc>
          <w:tcPr>
            <w:tcW w:w="425" w:type="dxa"/>
          </w:tcPr>
          <w:p w14:paraId="7C330D64"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496" w:type="dxa"/>
          </w:tcPr>
          <w:p w14:paraId="4D95B8FA"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642" w:type="dxa"/>
          </w:tcPr>
          <w:p w14:paraId="03E62E35"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88" w:type="dxa"/>
          </w:tcPr>
          <w:p w14:paraId="3087637F"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13" w:type="dxa"/>
          </w:tcPr>
          <w:p w14:paraId="5500DA79"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624" w:type="dxa"/>
          </w:tcPr>
          <w:p w14:paraId="1CCA3DE8"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677" w:type="dxa"/>
          </w:tcPr>
          <w:p w14:paraId="15B5C0FB"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13" w:type="dxa"/>
          </w:tcPr>
          <w:p w14:paraId="78B90C89"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26" w:type="dxa"/>
          </w:tcPr>
          <w:p w14:paraId="6E22DC2D"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62" w:type="dxa"/>
          </w:tcPr>
          <w:p w14:paraId="4A65A6A7"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703" w:type="dxa"/>
          </w:tcPr>
          <w:p w14:paraId="38B73BB2"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703" w:type="dxa"/>
          </w:tcPr>
          <w:p w14:paraId="6879EC23"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588" w:type="dxa"/>
          </w:tcPr>
          <w:p w14:paraId="2864D7B4" w14:textId="77777777" w:rsidR="0057395F" w:rsidRPr="0049264A" w:rsidRDefault="0057395F" w:rsidP="00B14917">
            <w:pPr>
              <w:rPr>
                <w:rFonts w:ascii="Arial" w:hAnsi="Arial" w:cs="Arial"/>
                <w:sz w:val="12"/>
                <w:szCs w:val="12"/>
              </w:rPr>
            </w:pPr>
            <w:r w:rsidRPr="00876BC2">
              <w:rPr>
                <w:rFonts w:ascii="Segoe UI Symbol" w:hAnsi="Segoe UI Symbol" w:cs="Segoe UI Symbol"/>
                <w:color w:val="202124"/>
                <w:sz w:val="21"/>
                <w:szCs w:val="21"/>
                <w:shd w:val="clear" w:color="auto" w:fill="FFFFFF"/>
              </w:rPr>
              <w:t>✔</w:t>
            </w:r>
          </w:p>
        </w:tc>
        <w:tc>
          <w:tcPr>
            <w:tcW w:w="602" w:type="dxa"/>
          </w:tcPr>
          <w:p w14:paraId="3FB3D7D4"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13" w:type="dxa"/>
          </w:tcPr>
          <w:p w14:paraId="716BA5C5"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672" w:type="dxa"/>
          </w:tcPr>
          <w:p w14:paraId="49C37AE4"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562" w:type="dxa"/>
          </w:tcPr>
          <w:p w14:paraId="6B4E4E46"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619" w:type="dxa"/>
          </w:tcPr>
          <w:p w14:paraId="361DBE47"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632" w:type="dxa"/>
          </w:tcPr>
          <w:p w14:paraId="2E198488"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730" w:type="dxa"/>
          </w:tcPr>
          <w:p w14:paraId="23FE2DF9" w14:textId="77777777" w:rsidR="0057395F" w:rsidRPr="0049264A" w:rsidRDefault="0057395F" w:rsidP="00B14917">
            <w:pPr>
              <w:rPr>
                <w:rFonts w:ascii="Arial" w:hAnsi="Arial" w:cs="Arial"/>
                <w:sz w:val="12"/>
                <w:szCs w:val="12"/>
              </w:rPr>
            </w:pPr>
            <w:r w:rsidRPr="00BF795A">
              <w:rPr>
                <w:rFonts w:ascii="Segoe UI Symbol" w:hAnsi="Segoe UI Symbol" w:cs="Segoe UI Symbol"/>
                <w:color w:val="202124"/>
                <w:sz w:val="21"/>
                <w:szCs w:val="21"/>
                <w:shd w:val="clear" w:color="auto" w:fill="FFFFFF"/>
              </w:rPr>
              <w:t>✔</w:t>
            </w:r>
          </w:p>
        </w:tc>
        <w:tc>
          <w:tcPr>
            <w:tcW w:w="730" w:type="dxa"/>
          </w:tcPr>
          <w:p w14:paraId="693677C1"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699D2032"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588" w:type="dxa"/>
          </w:tcPr>
          <w:p w14:paraId="4BE90C62"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70" w:type="dxa"/>
          </w:tcPr>
          <w:p w14:paraId="468CECDC" w14:textId="77777777" w:rsidR="0057395F" w:rsidRPr="0049264A" w:rsidRDefault="0057395F" w:rsidP="00B14917">
            <w:pPr>
              <w:rPr>
                <w:rFonts w:ascii="Arial" w:hAnsi="Arial" w:cs="Arial"/>
                <w:sz w:val="12"/>
                <w:szCs w:val="12"/>
              </w:rPr>
            </w:pPr>
            <w:r>
              <w:rPr>
                <w:rFonts w:ascii="Arial" w:hAnsi="Arial" w:cs="Arial"/>
                <w:sz w:val="12"/>
                <w:szCs w:val="12"/>
              </w:rPr>
              <w:t>_</w:t>
            </w:r>
          </w:p>
        </w:tc>
      </w:tr>
      <w:tr w:rsidR="0057395F" w:rsidRPr="0049264A" w14:paraId="78D402E1" w14:textId="77777777" w:rsidTr="00B14917">
        <w:trPr>
          <w:trHeight w:val="264"/>
        </w:trPr>
        <w:tc>
          <w:tcPr>
            <w:tcW w:w="15537" w:type="dxa"/>
            <w:gridSpan w:val="26"/>
            <w:shd w:val="clear" w:color="auto" w:fill="D9D9D9" w:themeFill="background1" w:themeFillShade="D9"/>
          </w:tcPr>
          <w:p w14:paraId="496312C6" w14:textId="77777777" w:rsidR="0057395F" w:rsidRPr="0049264A" w:rsidRDefault="0057395F" w:rsidP="00B14917">
            <w:pPr>
              <w:rPr>
                <w:rFonts w:ascii="Arial" w:hAnsi="Arial" w:cs="Arial"/>
                <w:sz w:val="12"/>
                <w:szCs w:val="12"/>
              </w:rPr>
            </w:pPr>
            <w:r w:rsidRPr="00FD4197">
              <w:rPr>
                <w:rFonts w:ascii="Times New Roman" w:hAnsi="Times New Roman" w:cs="Times New Roman"/>
                <w:b/>
                <w:bCs/>
                <w:sz w:val="20"/>
                <w:szCs w:val="20"/>
              </w:rPr>
              <w:t>Dyslexia</w:t>
            </w:r>
          </w:p>
        </w:tc>
      </w:tr>
      <w:tr w:rsidR="0057395F" w:rsidRPr="0049264A" w14:paraId="5031A794" w14:textId="77777777" w:rsidTr="00B14917">
        <w:trPr>
          <w:trHeight w:val="264"/>
        </w:trPr>
        <w:tc>
          <w:tcPr>
            <w:tcW w:w="283" w:type="dxa"/>
          </w:tcPr>
          <w:p w14:paraId="787F607B" w14:textId="77777777" w:rsidR="0057395F" w:rsidRPr="0049264A" w:rsidRDefault="0057395F" w:rsidP="00B14917">
            <w:pPr>
              <w:rPr>
                <w:rFonts w:ascii="Arial" w:hAnsi="Arial" w:cs="Arial"/>
                <w:sz w:val="12"/>
                <w:szCs w:val="12"/>
              </w:rPr>
            </w:pPr>
            <w:r w:rsidRPr="0049264A">
              <w:rPr>
                <w:rFonts w:ascii="Arial" w:hAnsi="Arial" w:cs="Arial"/>
                <w:sz w:val="12"/>
                <w:szCs w:val="12"/>
              </w:rPr>
              <w:t>1</w:t>
            </w:r>
            <w:r>
              <w:rPr>
                <w:rFonts w:ascii="Arial" w:hAnsi="Arial" w:cs="Arial"/>
                <w:sz w:val="12"/>
                <w:szCs w:val="12"/>
              </w:rPr>
              <w:t>2</w:t>
            </w:r>
          </w:p>
        </w:tc>
        <w:tc>
          <w:tcPr>
            <w:tcW w:w="710" w:type="dxa"/>
          </w:tcPr>
          <w:p w14:paraId="49A53A81" w14:textId="77777777" w:rsidR="0057395F" w:rsidRPr="0049264A" w:rsidRDefault="0057395F" w:rsidP="00B1491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ADDIN EN.CITE &lt;EndNote&gt;&lt;Cite AuthorYear="1"&gt;&lt;Author&gt;Hakkaart-van Roijen&lt;/Author&gt;&lt;Year&gt;2011&lt;/Year&gt;&lt;RecNum&gt;160193&lt;/RecNum&gt;&lt;DisplayText&gt;Hakkaart-van Roijen et al (13)&lt;/DisplayText&gt;&lt;record&gt;&lt;rec-number&gt;160193&lt;/rec-number&gt;&lt;foreign-keys&gt;&lt;key app="EN" db-id="ptfdezrvi5a90zexfxhxr9pqwtwdfvva2e0p" timestamp="1625539123"&gt;160193&lt;/key&gt;&lt;/foreign-keys&gt;&lt;ref-type name="Journal Article"&gt;17&lt;/ref-type&gt;&lt;contributors&gt;&lt;authors&gt;&lt;author&gt;Hakkaart-van Roijen, L.&lt;/author&gt;&lt;author&gt;Goettsch, W. G.&lt;/author&gt;&lt;author&gt;Ekkebus, M.&lt;/author&gt;&lt;author&gt;Gerretsen, P.&lt;/author&gt;&lt;author&gt;Stolk&lt;/author&gt;&lt;author&gt;Ea&lt;/author&gt;&lt;/authors&gt;&lt;/contributors&gt;&lt;titles&gt;&lt;title&gt;The cost-effectiveness of an intensive treatment protocol for severe dyslexia in children&lt;/title&gt;&lt;secondary-title&gt;Dyslexia&lt;/secondary-title&gt;&lt;/titles&gt;&lt;periodical&gt;&lt;full-title&gt;Dyslexia&lt;/full-title&gt;&lt;/periodical&gt;&lt;pages&gt;256-267&lt;/pages&gt;&lt;volume&gt;17&lt;/volume&gt;&lt;number&gt;3&lt;/number&gt;&lt;keywords&gt;&lt;keyword&gt;Adolescent&lt;/keyword&gt;&lt;keyword&gt;Analysis of Variance&lt;/keyword&gt;&lt;keyword&gt;Child&lt;/keyword&gt;&lt;keyword&gt;Clinical Protocols&lt;/keyword&gt;&lt;keyword&gt;Cost-Benefit Analysis/mt [Methods]&lt;/keyword&gt;&lt;keyword&gt;Dyslexia/ec [Economics]&lt;/keyword&gt;&lt;keyword&gt;Dyslexia/px [Psychology]&lt;/keyword&gt;&lt;keyword&gt;Dyslexia/th [Therapy]&lt;/keyword&gt;&lt;keyword&gt;Female&lt;/keyword&gt;&lt;keyword&gt;Humans&lt;/keyword&gt;&lt;keyword&gt;Male&lt;/keyword&gt;&lt;keyword&gt;Models, Theoretical&lt;/keyword&gt;&lt;keyword&gt;Quality of Life/px [Psychology]&lt;/keyword&gt;&lt;keyword&gt;Quality-Adjusted Life Years&lt;/keyword&gt;&lt;keyword&gt;Sensitivity and Specificity&lt;/keyword&gt;&lt;keyword&gt;Treatment Outcome&lt;/keyword&gt;&lt;keyword&gt;Only Child&lt;/keyword&gt;&lt;keyword&gt;Dyslexia&lt;/keyword&gt;&lt;keyword&gt;Cost-Benefit Analysis&lt;/keyword&gt;&lt;/keywords&gt;&lt;dates&gt;&lt;year&gt;2011&lt;/year&gt;&lt;pub-dates&gt;&lt;date&gt;2011&lt;/date&gt;&lt;/pub-dates&gt;&lt;/dates&gt;&lt;accession-num&gt;rayyan-182551553&lt;/accession-num&gt;&lt;urls&gt;&lt;related-urls&gt;&lt;url&gt;https://onlinelibrary.wiley.com/doi/pdfdirect/10.1002/dys.436?download=true&lt;/url&gt;&lt;/related-urls&gt;&lt;/urls&gt;&lt;custom1&gt;RAYYAN-INCLUSION: {&amp;quot;Amarzaya&amp;quot;=&amp;gt;&amp;quot;Included&amp;quot;, &amp;quot;nddreview&amp;quot;=&amp;gt;&amp;quot;Included&amp;quot;}&lt;/custom1&gt;&lt;/record&gt;&lt;/Cite&gt;&lt;/EndNote&gt;</w:instrText>
            </w:r>
            <w:r>
              <w:rPr>
                <w:rFonts w:ascii="Arial" w:hAnsi="Arial" w:cs="Arial"/>
                <w:sz w:val="12"/>
                <w:szCs w:val="12"/>
              </w:rPr>
              <w:fldChar w:fldCharType="separate"/>
            </w:r>
            <w:r>
              <w:rPr>
                <w:rFonts w:ascii="Arial" w:hAnsi="Arial" w:cs="Arial"/>
                <w:noProof/>
                <w:sz w:val="12"/>
                <w:szCs w:val="12"/>
              </w:rPr>
              <w:t>Hakkaart-van Roijen et al (13)</w:t>
            </w:r>
            <w:r>
              <w:rPr>
                <w:rFonts w:ascii="Arial" w:hAnsi="Arial" w:cs="Arial"/>
                <w:sz w:val="12"/>
                <w:szCs w:val="12"/>
              </w:rPr>
              <w:fldChar w:fldCharType="end"/>
            </w:r>
          </w:p>
        </w:tc>
        <w:tc>
          <w:tcPr>
            <w:tcW w:w="425" w:type="dxa"/>
          </w:tcPr>
          <w:p w14:paraId="62C24F63"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496" w:type="dxa"/>
          </w:tcPr>
          <w:p w14:paraId="536C71B7"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42" w:type="dxa"/>
          </w:tcPr>
          <w:p w14:paraId="025350C7"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88" w:type="dxa"/>
          </w:tcPr>
          <w:p w14:paraId="514E86DB"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13" w:type="dxa"/>
          </w:tcPr>
          <w:p w14:paraId="4C9871FA"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624" w:type="dxa"/>
          </w:tcPr>
          <w:p w14:paraId="0F595C50"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677" w:type="dxa"/>
          </w:tcPr>
          <w:p w14:paraId="72373064"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13" w:type="dxa"/>
          </w:tcPr>
          <w:p w14:paraId="4A486988"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26" w:type="dxa"/>
          </w:tcPr>
          <w:p w14:paraId="57057453"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62" w:type="dxa"/>
          </w:tcPr>
          <w:p w14:paraId="074C7FE7"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703" w:type="dxa"/>
          </w:tcPr>
          <w:p w14:paraId="1CD37C0A"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703" w:type="dxa"/>
          </w:tcPr>
          <w:p w14:paraId="784A4B2B"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88" w:type="dxa"/>
          </w:tcPr>
          <w:p w14:paraId="5532B205"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602" w:type="dxa"/>
          </w:tcPr>
          <w:p w14:paraId="14E45E55" w14:textId="77777777" w:rsidR="0057395F" w:rsidRPr="0049264A" w:rsidRDefault="0057395F" w:rsidP="00B14917">
            <w:pPr>
              <w:rPr>
                <w:rFonts w:ascii="Arial" w:hAnsi="Arial" w:cs="Arial"/>
                <w:sz w:val="12"/>
                <w:szCs w:val="12"/>
              </w:rPr>
            </w:pPr>
            <w:r w:rsidRPr="003F7E9C">
              <w:rPr>
                <w:rFonts w:ascii="Segoe UI Symbol" w:hAnsi="Segoe UI Symbol" w:cs="Segoe UI Symbol"/>
                <w:color w:val="202124"/>
                <w:sz w:val="21"/>
                <w:szCs w:val="21"/>
                <w:shd w:val="clear" w:color="auto" w:fill="FFFFFF"/>
              </w:rPr>
              <w:t>✔</w:t>
            </w:r>
          </w:p>
        </w:tc>
        <w:tc>
          <w:tcPr>
            <w:tcW w:w="513" w:type="dxa"/>
          </w:tcPr>
          <w:p w14:paraId="1803A7AA"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672" w:type="dxa"/>
          </w:tcPr>
          <w:p w14:paraId="5F43F4DB" w14:textId="77777777" w:rsidR="0057395F" w:rsidRPr="0049264A" w:rsidRDefault="0057395F" w:rsidP="00B14917">
            <w:pPr>
              <w:rPr>
                <w:rFonts w:ascii="Arial" w:hAnsi="Arial" w:cs="Arial"/>
                <w:sz w:val="12"/>
                <w:szCs w:val="12"/>
              </w:rPr>
            </w:pPr>
            <w:r w:rsidRPr="00747818">
              <w:rPr>
                <w:rFonts w:ascii="Segoe UI Symbol" w:hAnsi="Segoe UI Symbol" w:cs="Segoe UI Symbol"/>
                <w:color w:val="202124"/>
                <w:sz w:val="21"/>
                <w:szCs w:val="21"/>
                <w:shd w:val="clear" w:color="auto" w:fill="FFFFFF"/>
              </w:rPr>
              <w:t>✔</w:t>
            </w:r>
          </w:p>
        </w:tc>
        <w:tc>
          <w:tcPr>
            <w:tcW w:w="562" w:type="dxa"/>
          </w:tcPr>
          <w:p w14:paraId="4D155611" w14:textId="77777777" w:rsidR="0057395F" w:rsidRPr="0049264A" w:rsidRDefault="0057395F" w:rsidP="00B14917">
            <w:pPr>
              <w:rPr>
                <w:rFonts w:ascii="Arial" w:hAnsi="Arial" w:cs="Arial"/>
                <w:sz w:val="12"/>
                <w:szCs w:val="12"/>
              </w:rPr>
            </w:pPr>
            <w:r w:rsidRPr="00747818">
              <w:rPr>
                <w:rFonts w:ascii="Segoe UI Symbol" w:hAnsi="Segoe UI Symbol" w:cs="Segoe UI Symbol"/>
                <w:color w:val="202124"/>
                <w:sz w:val="21"/>
                <w:szCs w:val="21"/>
                <w:shd w:val="clear" w:color="auto" w:fill="FFFFFF"/>
              </w:rPr>
              <w:t>✔</w:t>
            </w:r>
          </w:p>
        </w:tc>
        <w:tc>
          <w:tcPr>
            <w:tcW w:w="619" w:type="dxa"/>
          </w:tcPr>
          <w:p w14:paraId="4693A237" w14:textId="77777777" w:rsidR="0057395F" w:rsidRPr="0049264A" w:rsidRDefault="0057395F" w:rsidP="00B14917">
            <w:pPr>
              <w:rPr>
                <w:rFonts w:ascii="Arial" w:hAnsi="Arial" w:cs="Arial"/>
                <w:sz w:val="12"/>
                <w:szCs w:val="12"/>
              </w:rPr>
            </w:pPr>
            <w:r w:rsidRPr="00747818">
              <w:rPr>
                <w:rFonts w:ascii="Segoe UI Symbol" w:hAnsi="Segoe UI Symbol" w:cs="Segoe UI Symbol"/>
                <w:color w:val="202124"/>
                <w:sz w:val="21"/>
                <w:szCs w:val="21"/>
                <w:shd w:val="clear" w:color="auto" w:fill="FFFFFF"/>
              </w:rPr>
              <w:t>✔</w:t>
            </w:r>
          </w:p>
        </w:tc>
        <w:tc>
          <w:tcPr>
            <w:tcW w:w="632" w:type="dxa"/>
          </w:tcPr>
          <w:p w14:paraId="28C3023B" w14:textId="77777777" w:rsidR="0057395F" w:rsidRPr="0049264A" w:rsidRDefault="0057395F" w:rsidP="00B14917">
            <w:pPr>
              <w:rPr>
                <w:rFonts w:ascii="Arial" w:hAnsi="Arial" w:cs="Arial"/>
                <w:sz w:val="12"/>
                <w:szCs w:val="12"/>
              </w:rPr>
            </w:pPr>
            <w:r w:rsidRPr="00747818">
              <w:rPr>
                <w:rFonts w:ascii="Segoe UI Symbol" w:hAnsi="Segoe UI Symbol" w:cs="Segoe UI Symbol"/>
                <w:color w:val="202124"/>
                <w:sz w:val="21"/>
                <w:szCs w:val="21"/>
                <w:shd w:val="clear" w:color="auto" w:fill="FFFFFF"/>
              </w:rPr>
              <w:t>✔</w:t>
            </w:r>
          </w:p>
        </w:tc>
        <w:tc>
          <w:tcPr>
            <w:tcW w:w="730" w:type="dxa"/>
          </w:tcPr>
          <w:p w14:paraId="5C395AA3" w14:textId="77777777" w:rsidR="0057395F" w:rsidRPr="0049264A" w:rsidRDefault="0057395F" w:rsidP="00B14917">
            <w:pPr>
              <w:rPr>
                <w:rFonts w:ascii="Arial" w:hAnsi="Arial" w:cs="Arial"/>
                <w:sz w:val="12"/>
                <w:szCs w:val="12"/>
              </w:rPr>
            </w:pPr>
            <w:r w:rsidRPr="00747818">
              <w:rPr>
                <w:rFonts w:ascii="Segoe UI Symbol" w:hAnsi="Segoe UI Symbol" w:cs="Segoe UI Symbol"/>
                <w:color w:val="202124"/>
                <w:sz w:val="21"/>
                <w:szCs w:val="21"/>
                <w:shd w:val="clear" w:color="auto" w:fill="FFFFFF"/>
              </w:rPr>
              <w:t>✔</w:t>
            </w:r>
          </w:p>
        </w:tc>
        <w:tc>
          <w:tcPr>
            <w:tcW w:w="730" w:type="dxa"/>
          </w:tcPr>
          <w:p w14:paraId="1F570AD0"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766" w:type="dxa"/>
          </w:tcPr>
          <w:p w14:paraId="6946A11B" w14:textId="77777777" w:rsidR="0057395F" w:rsidRPr="0049264A" w:rsidRDefault="0057395F" w:rsidP="00B14917">
            <w:pPr>
              <w:rPr>
                <w:rFonts w:ascii="Arial" w:hAnsi="Arial" w:cs="Arial"/>
                <w:sz w:val="12"/>
                <w:szCs w:val="12"/>
              </w:rPr>
            </w:pPr>
            <w:r>
              <w:rPr>
                <w:rFonts w:ascii="Segoe UI Symbol" w:hAnsi="Segoe UI Symbol" w:cs="Segoe UI Symbol"/>
                <w:color w:val="202124"/>
                <w:sz w:val="21"/>
                <w:szCs w:val="21"/>
                <w:shd w:val="clear" w:color="auto" w:fill="FFFFFF"/>
              </w:rPr>
              <w:t>✔</w:t>
            </w:r>
          </w:p>
        </w:tc>
        <w:tc>
          <w:tcPr>
            <w:tcW w:w="588" w:type="dxa"/>
          </w:tcPr>
          <w:p w14:paraId="559F76F4" w14:textId="77777777" w:rsidR="0057395F" w:rsidRPr="0049264A" w:rsidRDefault="0057395F" w:rsidP="00B14917">
            <w:pPr>
              <w:rPr>
                <w:rFonts w:ascii="Arial" w:hAnsi="Arial" w:cs="Arial"/>
                <w:sz w:val="12"/>
                <w:szCs w:val="12"/>
              </w:rPr>
            </w:pPr>
            <w:r>
              <w:rPr>
                <w:rFonts w:ascii="Arial" w:hAnsi="Arial" w:cs="Arial"/>
                <w:sz w:val="12"/>
                <w:szCs w:val="12"/>
              </w:rPr>
              <w:t>_</w:t>
            </w:r>
          </w:p>
        </w:tc>
        <w:tc>
          <w:tcPr>
            <w:tcW w:w="570" w:type="dxa"/>
          </w:tcPr>
          <w:p w14:paraId="61A348ED" w14:textId="77777777" w:rsidR="0057395F" w:rsidRPr="0049264A" w:rsidRDefault="0057395F" w:rsidP="00B14917">
            <w:pPr>
              <w:rPr>
                <w:rFonts w:ascii="Arial" w:hAnsi="Arial" w:cs="Arial"/>
                <w:sz w:val="12"/>
                <w:szCs w:val="12"/>
              </w:rPr>
            </w:pPr>
            <w:r>
              <w:rPr>
                <w:rFonts w:ascii="Arial" w:hAnsi="Arial" w:cs="Arial"/>
                <w:sz w:val="12"/>
                <w:szCs w:val="12"/>
              </w:rPr>
              <w:t>_</w:t>
            </w:r>
          </w:p>
        </w:tc>
      </w:tr>
    </w:tbl>
    <w:p w14:paraId="1BF6BFCB" w14:textId="77777777" w:rsidR="0057395F" w:rsidRDefault="0057395F" w:rsidP="0057395F">
      <w:pPr>
        <w:jc w:val="both"/>
        <w:rPr>
          <w:rFonts w:ascii="Arial" w:hAnsi="Arial" w:cs="Arial"/>
        </w:rPr>
      </w:pPr>
      <w:r w:rsidRPr="00F768FA">
        <w:rPr>
          <w:rFonts w:ascii="Arial" w:hAnsi="Arial" w:cs="Arial"/>
        </w:rPr>
        <w:t xml:space="preserve">NOTE: </w:t>
      </w:r>
      <w:r>
        <w:rPr>
          <w:rFonts w:ascii="Segoe UI Symbol" w:hAnsi="Segoe UI Symbol" w:cs="Segoe UI Symbol"/>
          <w:color w:val="202124"/>
          <w:sz w:val="21"/>
          <w:szCs w:val="21"/>
          <w:shd w:val="clear" w:color="auto" w:fill="FFFFFF"/>
        </w:rPr>
        <w:t>✔</w:t>
      </w:r>
      <w:r w:rsidRPr="00F768FA">
        <w:rPr>
          <w:rFonts w:ascii="Arial" w:hAnsi="Arial" w:cs="Arial"/>
        </w:rPr>
        <w:t xml:space="preserve"> criterion met; </w:t>
      </w:r>
      <w:r>
        <w:rPr>
          <w:rFonts w:ascii="Arial" w:hAnsi="Arial" w:cs="Arial"/>
        </w:rPr>
        <w:t>blank</w:t>
      </w:r>
      <w:r w:rsidRPr="00F768FA">
        <w:rPr>
          <w:rFonts w:ascii="Arial" w:hAnsi="Arial" w:cs="Arial"/>
        </w:rPr>
        <w:t xml:space="preserve">: criterion </w:t>
      </w:r>
      <w:r w:rsidRPr="00380132">
        <w:rPr>
          <w:rFonts w:ascii="Arial" w:hAnsi="Arial" w:cs="Arial"/>
        </w:rPr>
        <w:t>partially</w:t>
      </w:r>
      <w:r>
        <w:rPr>
          <w:rFonts w:ascii="Arial" w:hAnsi="Arial" w:cs="Arial"/>
        </w:rPr>
        <w:t xml:space="preserve"> </w:t>
      </w:r>
      <w:proofErr w:type="gramStart"/>
      <w:r>
        <w:rPr>
          <w:rFonts w:ascii="Arial" w:hAnsi="Arial" w:cs="Arial"/>
        </w:rPr>
        <w:t>met</w:t>
      </w:r>
      <w:proofErr w:type="gramEnd"/>
      <w:r>
        <w:rPr>
          <w:rFonts w:ascii="Arial" w:hAnsi="Arial" w:cs="Arial"/>
        </w:rPr>
        <w:t xml:space="preserve"> or </w:t>
      </w:r>
      <w:r w:rsidRPr="00F768FA">
        <w:rPr>
          <w:rFonts w:ascii="Arial" w:hAnsi="Arial" w:cs="Arial"/>
        </w:rPr>
        <w:t>criterion not met</w:t>
      </w:r>
      <w:r>
        <w:rPr>
          <w:rFonts w:ascii="Arial" w:hAnsi="Arial" w:cs="Arial"/>
        </w:rPr>
        <w:t xml:space="preserve"> or </w:t>
      </w:r>
      <w:r w:rsidRPr="00F768FA">
        <w:rPr>
          <w:rFonts w:ascii="Arial" w:hAnsi="Arial" w:cs="Arial"/>
        </w:rPr>
        <w:t xml:space="preserve">criterion not applicable - </w:t>
      </w:r>
      <w:r>
        <w:rPr>
          <w:rFonts w:ascii="Arial" w:hAnsi="Arial" w:cs="Arial"/>
        </w:rPr>
        <w:t>d</w:t>
      </w:r>
      <w:r w:rsidRPr="000013E5">
        <w:rPr>
          <w:rFonts w:ascii="Arial" w:hAnsi="Arial" w:cs="Arial"/>
        </w:rPr>
        <w:t>ue to their nature, not all CHEERS items were relevant to all studies</w:t>
      </w:r>
      <w:r>
        <w:rPr>
          <w:rFonts w:ascii="Arial" w:hAnsi="Arial" w:cs="Arial"/>
        </w:rPr>
        <w:t>.</w:t>
      </w:r>
    </w:p>
    <w:p w14:paraId="64289F38" w14:textId="77777777" w:rsidR="0057395F" w:rsidRPr="00F768FA" w:rsidRDefault="0057395F" w:rsidP="0057395F">
      <w:pPr>
        <w:jc w:val="both"/>
        <w:rPr>
          <w:rFonts w:ascii="Arial" w:hAnsi="Arial" w:cs="Arial"/>
        </w:rPr>
      </w:pPr>
    </w:p>
    <w:p w14:paraId="05710455" w14:textId="77777777" w:rsidR="0057395F" w:rsidRDefault="0057395F" w:rsidP="0057395F">
      <w:pPr>
        <w:autoSpaceDE w:val="0"/>
        <w:autoSpaceDN w:val="0"/>
        <w:adjustRightInd w:val="0"/>
        <w:rPr>
          <w:rFonts w:ascii="Arial" w:hAnsi="Arial" w:cs="Arial"/>
          <w:color w:val="FF0000"/>
        </w:rPr>
      </w:pPr>
    </w:p>
    <w:p w14:paraId="447B957D" w14:textId="6049C742" w:rsidR="0057395F" w:rsidRDefault="0057395F" w:rsidP="00244054">
      <w:pPr>
        <w:spacing w:after="0"/>
        <w:rPr>
          <w:rFonts w:ascii="Arial" w:hAnsi="Arial" w:cs="Arial"/>
        </w:rPr>
      </w:pPr>
    </w:p>
    <w:p w14:paraId="096E1D93" w14:textId="607147C6" w:rsidR="0057395F" w:rsidRDefault="0057395F" w:rsidP="00244054">
      <w:pPr>
        <w:spacing w:after="0"/>
        <w:rPr>
          <w:rFonts w:ascii="Arial" w:hAnsi="Arial" w:cs="Arial"/>
        </w:rPr>
      </w:pPr>
    </w:p>
    <w:p w14:paraId="74DB59AF" w14:textId="1E0C77DA" w:rsidR="0057395F" w:rsidRDefault="0057395F" w:rsidP="00244054">
      <w:pPr>
        <w:spacing w:after="0"/>
        <w:rPr>
          <w:rFonts w:ascii="Arial" w:hAnsi="Arial" w:cs="Arial"/>
        </w:rPr>
      </w:pPr>
    </w:p>
    <w:p w14:paraId="5F5EA19D" w14:textId="4C6ADF72" w:rsidR="0057395F" w:rsidRDefault="0057395F" w:rsidP="00244054">
      <w:pPr>
        <w:spacing w:after="0"/>
        <w:rPr>
          <w:rFonts w:ascii="Arial" w:hAnsi="Arial" w:cs="Arial"/>
        </w:rPr>
      </w:pPr>
    </w:p>
    <w:p w14:paraId="3B0B0955" w14:textId="3171D174" w:rsidR="0057395F" w:rsidRDefault="0057395F" w:rsidP="00244054">
      <w:pPr>
        <w:spacing w:after="0"/>
        <w:rPr>
          <w:rFonts w:ascii="Arial" w:hAnsi="Arial" w:cs="Arial"/>
        </w:rPr>
      </w:pPr>
    </w:p>
    <w:p w14:paraId="767D253B" w14:textId="3A0A3D53" w:rsidR="0057395F" w:rsidRDefault="0057395F" w:rsidP="00244054">
      <w:pPr>
        <w:spacing w:after="0"/>
        <w:rPr>
          <w:rFonts w:ascii="Arial" w:hAnsi="Arial" w:cs="Arial"/>
        </w:rPr>
      </w:pPr>
    </w:p>
    <w:p w14:paraId="35DF5A6A" w14:textId="549C765D" w:rsidR="0057395F" w:rsidRDefault="0057395F" w:rsidP="00244054">
      <w:pPr>
        <w:spacing w:after="0"/>
        <w:rPr>
          <w:rFonts w:ascii="Arial" w:hAnsi="Arial" w:cs="Arial"/>
        </w:rPr>
      </w:pPr>
    </w:p>
    <w:p w14:paraId="1175B02B" w14:textId="6AF4280D" w:rsidR="0057395F" w:rsidRDefault="0057395F" w:rsidP="00244054">
      <w:pPr>
        <w:spacing w:after="0"/>
        <w:rPr>
          <w:rFonts w:ascii="Arial" w:hAnsi="Arial" w:cs="Arial"/>
        </w:rPr>
      </w:pPr>
    </w:p>
    <w:p w14:paraId="33B17109" w14:textId="394A38EB" w:rsidR="0057395F" w:rsidRDefault="0057395F" w:rsidP="00244054">
      <w:pPr>
        <w:spacing w:after="0"/>
        <w:rPr>
          <w:rFonts w:ascii="Arial" w:hAnsi="Arial" w:cs="Arial"/>
        </w:rPr>
      </w:pPr>
    </w:p>
    <w:p w14:paraId="28F1D95B" w14:textId="77777777" w:rsidR="0057395F" w:rsidRDefault="0057395F" w:rsidP="00244054">
      <w:pPr>
        <w:spacing w:after="0"/>
        <w:rPr>
          <w:rFonts w:ascii="Arial" w:hAnsi="Arial" w:cs="Arial"/>
        </w:rPr>
        <w:sectPr w:rsidR="0057395F" w:rsidSect="00712DE7">
          <w:pgSz w:w="16838" w:h="11906" w:orient="landscape"/>
          <w:pgMar w:top="1440" w:right="1440" w:bottom="1440" w:left="1440" w:header="708" w:footer="708" w:gutter="0"/>
          <w:cols w:space="708"/>
          <w:docGrid w:linePitch="360"/>
        </w:sectPr>
      </w:pPr>
    </w:p>
    <w:p w14:paraId="3A8E37A7" w14:textId="16F6EC74" w:rsidR="00D14882" w:rsidRPr="0057395F" w:rsidRDefault="0057395F" w:rsidP="00D14882">
      <w:pPr>
        <w:rPr>
          <w:rFonts w:ascii="Arial" w:hAnsi="Arial" w:cs="Arial"/>
          <w:b/>
          <w:bCs/>
        </w:rPr>
      </w:pPr>
      <w:r w:rsidRPr="0057395F">
        <w:rPr>
          <w:rFonts w:ascii="Arial" w:hAnsi="Arial" w:cs="Arial"/>
          <w:b/>
          <w:bCs/>
        </w:rPr>
        <w:t>References:</w:t>
      </w:r>
    </w:p>
    <w:p w14:paraId="6F0FC274" w14:textId="77777777" w:rsidR="0057395F" w:rsidRPr="0057395F" w:rsidRDefault="0057395F" w:rsidP="0057395F">
      <w:pPr>
        <w:spacing w:after="0"/>
        <w:rPr>
          <w:rFonts w:ascii="Arial" w:hAnsi="Arial" w:cs="Arial"/>
        </w:rPr>
      </w:pPr>
      <w:r w:rsidRPr="0057395F">
        <w:rPr>
          <w:rFonts w:ascii="Arial" w:hAnsi="Arial" w:cs="Arial"/>
        </w:rPr>
        <w:t>1.</w:t>
      </w:r>
      <w:r w:rsidRPr="0057395F">
        <w:rPr>
          <w:rFonts w:ascii="Arial" w:hAnsi="Arial" w:cs="Arial"/>
        </w:rPr>
        <w:tab/>
      </w:r>
      <w:proofErr w:type="spellStart"/>
      <w:r w:rsidRPr="0057395F">
        <w:rPr>
          <w:rFonts w:ascii="Arial" w:hAnsi="Arial" w:cs="Arial"/>
        </w:rPr>
        <w:t>Husereau</w:t>
      </w:r>
      <w:proofErr w:type="spellEnd"/>
      <w:r w:rsidRPr="0057395F">
        <w:rPr>
          <w:rFonts w:ascii="Arial" w:hAnsi="Arial" w:cs="Arial"/>
        </w:rPr>
        <w:t xml:space="preserve"> D, Drummond M, </w:t>
      </w:r>
      <w:proofErr w:type="spellStart"/>
      <w:r w:rsidRPr="0057395F">
        <w:rPr>
          <w:rFonts w:ascii="Arial" w:hAnsi="Arial" w:cs="Arial"/>
        </w:rPr>
        <w:t>Petrou</w:t>
      </w:r>
      <w:proofErr w:type="spellEnd"/>
      <w:r w:rsidRPr="0057395F">
        <w:rPr>
          <w:rFonts w:ascii="Arial" w:hAnsi="Arial" w:cs="Arial"/>
        </w:rPr>
        <w:t xml:space="preserve"> S, Carswell C, Moher D, Greenberg D, et al. Consolidated health economic evaluation reporting standards (CHEERS) statement. Cost effectiveness and resource </w:t>
      </w:r>
      <w:proofErr w:type="gramStart"/>
      <w:r w:rsidRPr="0057395F">
        <w:rPr>
          <w:rFonts w:ascii="Arial" w:hAnsi="Arial" w:cs="Arial"/>
        </w:rPr>
        <w:t>allocation :</w:t>
      </w:r>
      <w:proofErr w:type="gramEnd"/>
      <w:r w:rsidRPr="0057395F">
        <w:rPr>
          <w:rFonts w:ascii="Arial" w:hAnsi="Arial" w:cs="Arial"/>
        </w:rPr>
        <w:t xml:space="preserve"> C/E. 2013;11(1):6.</w:t>
      </w:r>
    </w:p>
    <w:p w14:paraId="4AA3CA82" w14:textId="77777777" w:rsidR="0057395F" w:rsidRPr="0057395F" w:rsidRDefault="0057395F" w:rsidP="0057395F">
      <w:pPr>
        <w:spacing w:after="0"/>
        <w:rPr>
          <w:rFonts w:ascii="Arial" w:hAnsi="Arial" w:cs="Arial"/>
        </w:rPr>
      </w:pPr>
      <w:r w:rsidRPr="0057395F">
        <w:rPr>
          <w:rFonts w:ascii="Arial" w:hAnsi="Arial" w:cs="Arial"/>
        </w:rPr>
        <w:t>2.</w:t>
      </w:r>
      <w:r w:rsidRPr="0057395F">
        <w:rPr>
          <w:rFonts w:ascii="Arial" w:hAnsi="Arial" w:cs="Arial"/>
        </w:rPr>
        <w:tab/>
        <w:t xml:space="preserve">Faber A, van </w:t>
      </w:r>
      <w:proofErr w:type="spellStart"/>
      <w:r w:rsidRPr="0057395F">
        <w:rPr>
          <w:rFonts w:ascii="Arial" w:hAnsi="Arial" w:cs="Arial"/>
        </w:rPr>
        <w:t>Agthoven</w:t>
      </w:r>
      <w:proofErr w:type="spellEnd"/>
      <w:r w:rsidRPr="0057395F">
        <w:rPr>
          <w:rFonts w:ascii="Arial" w:hAnsi="Arial" w:cs="Arial"/>
        </w:rPr>
        <w:t xml:space="preserve"> M, </w:t>
      </w:r>
      <w:proofErr w:type="spellStart"/>
      <w:r w:rsidRPr="0057395F">
        <w:rPr>
          <w:rFonts w:ascii="Arial" w:hAnsi="Arial" w:cs="Arial"/>
        </w:rPr>
        <w:t>Kalverdijk</w:t>
      </w:r>
      <w:proofErr w:type="spellEnd"/>
      <w:r w:rsidRPr="0057395F">
        <w:rPr>
          <w:rFonts w:ascii="Arial" w:hAnsi="Arial" w:cs="Arial"/>
        </w:rPr>
        <w:t xml:space="preserve"> LJ, Tobi H, de Jong-van den Berg LT, </w:t>
      </w:r>
      <w:proofErr w:type="spellStart"/>
      <w:r w:rsidRPr="0057395F">
        <w:rPr>
          <w:rFonts w:ascii="Arial" w:hAnsi="Arial" w:cs="Arial"/>
        </w:rPr>
        <w:t>Annemans</w:t>
      </w:r>
      <w:proofErr w:type="spellEnd"/>
      <w:r w:rsidRPr="0057395F">
        <w:rPr>
          <w:rFonts w:ascii="Arial" w:hAnsi="Arial" w:cs="Arial"/>
        </w:rPr>
        <w:t xml:space="preserve"> L, et al. Long-acting methylphenidate-OROS in youths with attention-deficit hyperactivity disorder </w:t>
      </w:r>
      <w:proofErr w:type="spellStart"/>
      <w:r w:rsidRPr="0057395F">
        <w:rPr>
          <w:rFonts w:ascii="Arial" w:hAnsi="Arial" w:cs="Arial"/>
        </w:rPr>
        <w:t>suboptimally</w:t>
      </w:r>
      <w:proofErr w:type="spellEnd"/>
      <w:r w:rsidRPr="0057395F">
        <w:rPr>
          <w:rFonts w:ascii="Arial" w:hAnsi="Arial" w:cs="Arial"/>
        </w:rPr>
        <w:t xml:space="preserve"> controlled with immediate-release methylphenidate: a study of cost effectiveness in The Netherlands. CNS Drugs. 2008;22(2):157-70.</w:t>
      </w:r>
    </w:p>
    <w:p w14:paraId="089CCC80" w14:textId="77777777" w:rsidR="0057395F" w:rsidRPr="0057395F" w:rsidRDefault="0057395F" w:rsidP="0057395F">
      <w:pPr>
        <w:spacing w:after="0"/>
        <w:rPr>
          <w:rFonts w:ascii="Arial" w:hAnsi="Arial" w:cs="Arial"/>
        </w:rPr>
      </w:pPr>
      <w:r w:rsidRPr="0057395F">
        <w:rPr>
          <w:rFonts w:ascii="Arial" w:hAnsi="Arial" w:cs="Arial"/>
        </w:rPr>
        <w:t>3.</w:t>
      </w:r>
      <w:r w:rsidRPr="0057395F">
        <w:rPr>
          <w:rFonts w:ascii="Arial" w:hAnsi="Arial" w:cs="Arial"/>
        </w:rPr>
        <w:tab/>
      </w:r>
      <w:proofErr w:type="spellStart"/>
      <w:r w:rsidRPr="0057395F">
        <w:rPr>
          <w:rFonts w:ascii="Arial" w:hAnsi="Arial" w:cs="Arial"/>
        </w:rPr>
        <w:t>Denchev</w:t>
      </w:r>
      <w:proofErr w:type="spellEnd"/>
      <w:r w:rsidRPr="0057395F">
        <w:rPr>
          <w:rFonts w:ascii="Arial" w:hAnsi="Arial" w:cs="Arial"/>
        </w:rPr>
        <w:t xml:space="preserve"> P, Kaltman JR, </w:t>
      </w:r>
      <w:proofErr w:type="spellStart"/>
      <w:r w:rsidRPr="0057395F">
        <w:rPr>
          <w:rFonts w:ascii="Arial" w:hAnsi="Arial" w:cs="Arial"/>
        </w:rPr>
        <w:t>Schoenbaum</w:t>
      </w:r>
      <w:proofErr w:type="spellEnd"/>
      <w:r w:rsidRPr="0057395F">
        <w:rPr>
          <w:rFonts w:ascii="Arial" w:hAnsi="Arial" w:cs="Arial"/>
        </w:rPr>
        <w:t xml:space="preserve"> M, </w:t>
      </w:r>
      <w:proofErr w:type="spellStart"/>
      <w:r w:rsidRPr="0057395F">
        <w:rPr>
          <w:rFonts w:ascii="Arial" w:hAnsi="Arial" w:cs="Arial"/>
        </w:rPr>
        <w:t>Vitiello</w:t>
      </w:r>
      <w:proofErr w:type="spellEnd"/>
      <w:r w:rsidRPr="0057395F">
        <w:rPr>
          <w:rFonts w:ascii="Arial" w:hAnsi="Arial" w:cs="Arial"/>
        </w:rPr>
        <w:t xml:space="preserve"> B. </w:t>
      </w:r>
      <w:proofErr w:type="spellStart"/>
      <w:r w:rsidRPr="0057395F">
        <w:rPr>
          <w:rFonts w:ascii="Arial" w:hAnsi="Arial" w:cs="Arial"/>
        </w:rPr>
        <w:t>Modeled</w:t>
      </w:r>
      <w:proofErr w:type="spellEnd"/>
      <w:r w:rsidRPr="0057395F">
        <w:rPr>
          <w:rFonts w:ascii="Arial" w:hAnsi="Arial" w:cs="Arial"/>
        </w:rPr>
        <w:t xml:space="preserve"> economic evaluation of alternative strategies to reduce sudden cardiac death among children treated for attention deficit/hyperactivity disorder. Circulation. 2010;121(11):1329-37.</w:t>
      </w:r>
    </w:p>
    <w:p w14:paraId="025DF3DD" w14:textId="77777777" w:rsidR="0057395F" w:rsidRPr="0057395F" w:rsidRDefault="0057395F" w:rsidP="0057395F">
      <w:pPr>
        <w:spacing w:after="0"/>
        <w:rPr>
          <w:rFonts w:ascii="Arial" w:hAnsi="Arial" w:cs="Arial"/>
        </w:rPr>
      </w:pPr>
      <w:r w:rsidRPr="0057395F">
        <w:rPr>
          <w:rFonts w:ascii="Arial" w:hAnsi="Arial" w:cs="Arial"/>
        </w:rPr>
        <w:t>4.</w:t>
      </w:r>
      <w:r w:rsidRPr="0057395F">
        <w:rPr>
          <w:rFonts w:ascii="Arial" w:hAnsi="Arial" w:cs="Arial"/>
        </w:rPr>
        <w:tab/>
      </w:r>
      <w:proofErr w:type="spellStart"/>
      <w:r w:rsidRPr="0057395F">
        <w:rPr>
          <w:rFonts w:ascii="Arial" w:hAnsi="Arial" w:cs="Arial"/>
        </w:rPr>
        <w:t>Schawo</w:t>
      </w:r>
      <w:proofErr w:type="spellEnd"/>
      <w:r w:rsidRPr="0057395F">
        <w:rPr>
          <w:rFonts w:ascii="Arial" w:hAnsi="Arial" w:cs="Arial"/>
        </w:rPr>
        <w:t xml:space="preserve"> S, van der Kolk A, </w:t>
      </w:r>
      <w:proofErr w:type="spellStart"/>
      <w:r w:rsidRPr="0057395F">
        <w:rPr>
          <w:rFonts w:ascii="Arial" w:hAnsi="Arial" w:cs="Arial"/>
        </w:rPr>
        <w:t>Bouwmans</w:t>
      </w:r>
      <w:proofErr w:type="spellEnd"/>
      <w:r w:rsidRPr="0057395F">
        <w:rPr>
          <w:rFonts w:ascii="Arial" w:hAnsi="Arial" w:cs="Arial"/>
        </w:rPr>
        <w:t xml:space="preserve"> C, </w:t>
      </w:r>
      <w:proofErr w:type="spellStart"/>
      <w:r w:rsidRPr="0057395F">
        <w:rPr>
          <w:rFonts w:ascii="Arial" w:hAnsi="Arial" w:cs="Arial"/>
        </w:rPr>
        <w:t>Annemans</w:t>
      </w:r>
      <w:proofErr w:type="spellEnd"/>
      <w:r w:rsidRPr="0057395F">
        <w:rPr>
          <w:rFonts w:ascii="Arial" w:hAnsi="Arial" w:cs="Arial"/>
        </w:rPr>
        <w:t xml:space="preserve"> L, Postma M, </w:t>
      </w:r>
      <w:proofErr w:type="spellStart"/>
      <w:r w:rsidRPr="0057395F">
        <w:rPr>
          <w:rFonts w:ascii="Arial" w:hAnsi="Arial" w:cs="Arial"/>
        </w:rPr>
        <w:t>Buitelaar</w:t>
      </w:r>
      <w:proofErr w:type="spellEnd"/>
      <w:r w:rsidRPr="0057395F">
        <w:rPr>
          <w:rFonts w:ascii="Arial" w:hAnsi="Arial" w:cs="Arial"/>
        </w:rPr>
        <w:t xml:space="preserve"> J, et al. Probabilistic Markov Model Estimating Cost Effectiveness of Methylphenidate Osmotic-Release Oral System Versus Immediate-Release Methylphenidate in Children and Adolescents: Which Information is Needed? Pharmacoeconomics. 2015;33(5):489-509.</w:t>
      </w:r>
    </w:p>
    <w:p w14:paraId="696122F3" w14:textId="77777777" w:rsidR="0057395F" w:rsidRPr="0057395F" w:rsidRDefault="0057395F" w:rsidP="0057395F">
      <w:pPr>
        <w:spacing w:after="0"/>
        <w:rPr>
          <w:rFonts w:ascii="Arial" w:hAnsi="Arial" w:cs="Arial"/>
        </w:rPr>
      </w:pPr>
      <w:r w:rsidRPr="0057395F">
        <w:rPr>
          <w:rFonts w:ascii="Arial" w:hAnsi="Arial" w:cs="Arial"/>
        </w:rPr>
        <w:t>5.</w:t>
      </w:r>
      <w:r w:rsidRPr="0057395F">
        <w:rPr>
          <w:rFonts w:ascii="Arial" w:hAnsi="Arial" w:cs="Arial"/>
        </w:rPr>
        <w:tab/>
        <w:t xml:space="preserve">van der </w:t>
      </w:r>
      <w:proofErr w:type="spellStart"/>
      <w:r w:rsidRPr="0057395F">
        <w:rPr>
          <w:rFonts w:ascii="Arial" w:hAnsi="Arial" w:cs="Arial"/>
        </w:rPr>
        <w:t>Schans</w:t>
      </w:r>
      <w:proofErr w:type="spellEnd"/>
      <w:r w:rsidRPr="0057395F">
        <w:rPr>
          <w:rFonts w:ascii="Arial" w:hAnsi="Arial" w:cs="Arial"/>
        </w:rPr>
        <w:t xml:space="preserve"> J, </w:t>
      </w:r>
      <w:proofErr w:type="spellStart"/>
      <w:r w:rsidRPr="0057395F">
        <w:rPr>
          <w:rFonts w:ascii="Arial" w:hAnsi="Arial" w:cs="Arial"/>
        </w:rPr>
        <w:t>Kotsopoulos</w:t>
      </w:r>
      <w:proofErr w:type="spellEnd"/>
      <w:r w:rsidRPr="0057395F">
        <w:rPr>
          <w:rFonts w:ascii="Arial" w:hAnsi="Arial" w:cs="Arial"/>
        </w:rPr>
        <w:t xml:space="preserve"> N, Hoekstra PJ, </w:t>
      </w:r>
      <w:proofErr w:type="spellStart"/>
      <w:r w:rsidRPr="0057395F">
        <w:rPr>
          <w:rFonts w:ascii="Arial" w:hAnsi="Arial" w:cs="Arial"/>
        </w:rPr>
        <w:t>Hak</w:t>
      </w:r>
      <w:proofErr w:type="spellEnd"/>
      <w:r w:rsidRPr="0057395F">
        <w:rPr>
          <w:rFonts w:ascii="Arial" w:hAnsi="Arial" w:cs="Arial"/>
        </w:rPr>
        <w:t xml:space="preserve"> E, Postma, </w:t>
      </w:r>
      <w:proofErr w:type="spellStart"/>
      <w:r w:rsidRPr="0057395F">
        <w:rPr>
          <w:rFonts w:ascii="Arial" w:hAnsi="Arial" w:cs="Arial"/>
        </w:rPr>
        <w:t>Mj</w:t>
      </w:r>
      <w:proofErr w:type="spellEnd"/>
      <w:r w:rsidRPr="0057395F">
        <w:rPr>
          <w:rFonts w:ascii="Arial" w:hAnsi="Arial" w:cs="Arial"/>
        </w:rPr>
        <w:t xml:space="preserve">. Cost-effectiveness of extended-release methylphenidate in children and adolescents with attention-deficit/hyperactivity disorder sub-optimally treated with immediate release methylphenidate. </w:t>
      </w:r>
      <w:proofErr w:type="spellStart"/>
      <w:r w:rsidRPr="0057395F">
        <w:rPr>
          <w:rFonts w:ascii="Arial" w:hAnsi="Arial" w:cs="Arial"/>
        </w:rPr>
        <w:t>PLoS</w:t>
      </w:r>
      <w:proofErr w:type="spellEnd"/>
      <w:r w:rsidRPr="0057395F">
        <w:rPr>
          <w:rFonts w:ascii="Arial" w:hAnsi="Arial" w:cs="Arial"/>
        </w:rPr>
        <w:t xml:space="preserve"> ONE [Electronic Resource]. 2015;10(5</w:t>
      </w:r>
      <w:proofErr w:type="gramStart"/>
      <w:r w:rsidRPr="0057395F">
        <w:rPr>
          <w:rFonts w:ascii="Arial" w:hAnsi="Arial" w:cs="Arial"/>
        </w:rPr>
        <w:t>):e</w:t>
      </w:r>
      <w:proofErr w:type="gramEnd"/>
      <w:r w:rsidRPr="0057395F">
        <w:rPr>
          <w:rFonts w:ascii="Arial" w:hAnsi="Arial" w:cs="Arial"/>
        </w:rPr>
        <w:t>0127237.</w:t>
      </w:r>
    </w:p>
    <w:p w14:paraId="4E86B0ED" w14:textId="77777777" w:rsidR="0057395F" w:rsidRPr="0057395F" w:rsidRDefault="0057395F" w:rsidP="0057395F">
      <w:pPr>
        <w:spacing w:after="0"/>
        <w:rPr>
          <w:rFonts w:ascii="Arial" w:hAnsi="Arial" w:cs="Arial"/>
        </w:rPr>
      </w:pPr>
      <w:r w:rsidRPr="0057395F">
        <w:rPr>
          <w:rFonts w:ascii="Arial" w:hAnsi="Arial" w:cs="Arial"/>
        </w:rPr>
        <w:t>6.</w:t>
      </w:r>
      <w:r w:rsidRPr="0057395F">
        <w:rPr>
          <w:rFonts w:ascii="Arial" w:hAnsi="Arial" w:cs="Arial"/>
        </w:rPr>
        <w:tab/>
        <w:t xml:space="preserve">Maia CR, Stella SF, Wagner F, </w:t>
      </w:r>
      <w:proofErr w:type="spellStart"/>
      <w:r w:rsidRPr="0057395F">
        <w:rPr>
          <w:rFonts w:ascii="Arial" w:hAnsi="Arial" w:cs="Arial"/>
        </w:rPr>
        <w:t>Pianca</w:t>
      </w:r>
      <w:proofErr w:type="spellEnd"/>
      <w:r w:rsidRPr="0057395F">
        <w:rPr>
          <w:rFonts w:ascii="Arial" w:hAnsi="Arial" w:cs="Arial"/>
        </w:rPr>
        <w:t xml:space="preserve"> TG, Krieger FV, Cruz LN, et al. Cost-utility analysis of methylphenidate treatment for children and adolescents with ADHD in Brazil. </w:t>
      </w:r>
      <w:proofErr w:type="spellStart"/>
      <w:r w:rsidRPr="0057395F">
        <w:rPr>
          <w:rFonts w:ascii="Arial" w:hAnsi="Arial" w:cs="Arial"/>
        </w:rPr>
        <w:t>Revista</w:t>
      </w:r>
      <w:proofErr w:type="spellEnd"/>
      <w:r w:rsidRPr="0057395F">
        <w:rPr>
          <w:rFonts w:ascii="Arial" w:hAnsi="Arial" w:cs="Arial"/>
        </w:rPr>
        <w:t xml:space="preserve"> </w:t>
      </w:r>
      <w:proofErr w:type="spellStart"/>
      <w:r w:rsidRPr="0057395F">
        <w:rPr>
          <w:rFonts w:ascii="Arial" w:hAnsi="Arial" w:cs="Arial"/>
        </w:rPr>
        <w:t>Brasileira</w:t>
      </w:r>
      <w:proofErr w:type="spellEnd"/>
      <w:r w:rsidRPr="0057395F">
        <w:rPr>
          <w:rFonts w:ascii="Arial" w:hAnsi="Arial" w:cs="Arial"/>
        </w:rPr>
        <w:t xml:space="preserve"> de </w:t>
      </w:r>
      <w:proofErr w:type="spellStart"/>
      <w:r w:rsidRPr="0057395F">
        <w:rPr>
          <w:rFonts w:ascii="Arial" w:hAnsi="Arial" w:cs="Arial"/>
        </w:rPr>
        <w:t>Psiquiatria</w:t>
      </w:r>
      <w:proofErr w:type="spellEnd"/>
      <w:r w:rsidRPr="0057395F">
        <w:rPr>
          <w:rFonts w:ascii="Arial" w:hAnsi="Arial" w:cs="Arial"/>
        </w:rPr>
        <w:t>. 2016;38(1):30-8.</w:t>
      </w:r>
    </w:p>
    <w:p w14:paraId="203E4D1D" w14:textId="77777777" w:rsidR="0057395F" w:rsidRPr="0057395F" w:rsidRDefault="0057395F" w:rsidP="0057395F">
      <w:pPr>
        <w:spacing w:after="0"/>
        <w:rPr>
          <w:rFonts w:ascii="Arial" w:hAnsi="Arial" w:cs="Arial"/>
        </w:rPr>
      </w:pPr>
      <w:r w:rsidRPr="0057395F">
        <w:rPr>
          <w:rFonts w:ascii="Arial" w:hAnsi="Arial" w:cs="Arial"/>
        </w:rPr>
        <w:t>7.</w:t>
      </w:r>
      <w:r w:rsidRPr="0057395F">
        <w:rPr>
          <w:rFonts w:ascii="Arial" w:hAnsi="Arial" w:cs="Arial"/>
        </w:rPr>
        <w:tab/>
      </w:r>
      <w:proofErr w:type="spellStart"/>
      <w:r w:rsidRPr="0057395F">
        <w:rPr>
          <w:rFonts w:ascii="Arial" w:hAnsi="Arial" w:cs="Arial"/>
        </w:rPr>
        <w:t>Freriks</w:t>
      </w:r>
      <w:proofErr w:type="spellEnd"/>
      <w:r w:rsidRPr="0057395F">
        <w:rPr>
          <w:rFonts w:ascii="Arial" w:hAnsi="Arial" w:cs="Arial"/>
        </w:rPr>
        <w:t xml:space="preserve"> RD, </w:t>
      </w:r>
      <w:proofErr w:type="spellStart"/>
      <w:r w:rsidRPr="0057395F">
        <w:rPr>
          <w:rFonts w:ascii="Arial" w:hAnsi="Arial" w:cs="Arial"/>
        </w:rPr>
        <w:t>Mierau</w:t>
      </w:r>
      <w:proofErr w:type="spellEnd"/>
      <w:r w:rsidRPr="0057395F">
        <w:rPr>
          <w:rFonts w:ascii="Arial" w:hAnsi="Arial" w:cs="Arial"/>
        </w:rPr>
        <w:t xml:space="preserve"> JO, van der </w:t>
      </w:r>
      <w:proofErr w:type="spellStart"/>
      <w:r w:rsidRPr="0057395F">
        <w:rPr>
          <w:rFonts w:ascii="Arial" w:hAnsi="Arial" w:cs="Arial"/>
        </w:rPr>
        <w:t>Schans</w:t>
      </w:r>
      <w:proofErr w:type="spellEnd"/>
      <w:r w:rsidRPr="0057395F">
        <w:rPr>
          <w:rFonts w:ascii="Arial" w:hAnsi="Arial" w:cs="Arial"/>
        </w:rPr>
        <w:t xml:space="preserve"> J, </w:t>
      </w:r>
      <w:proofErr w:type="spellStart"/>
      <w:r w:rsidRPr="0057395F">
        <w:rPr>
          <w:rFonts w:ascii="Arial" w:hAnsi="Arial" w:cs="Arial"/>
        </w:rPr>
        <w:t>Groenman</w:t>
      </w:r>
      <w:proofErr w:type="spellEnd"/>
      <w:r w:rsidRPr="0057395F">
        <w:rPr>
          <w:rFonts w:ascii="Arial" w:hAnsi="Arial" w:cs="Arial"/>
        </w:rPr>
        <w:t xml:space="preserve"> AP, Hoekstra PJ, Postma MJ, et al. Cost-Effectiveness of Treatments in Children </w:t>
      </w:r>
      <w:proofErr w:type="gramStart"/>
      <w:r w:rsidRPr="0057395F">
        <w:rPr>
          <w:rFonts w:ascii="Arial" w:hAnsi="Arial" w:cs="Arial"/>
        </w:rPr>
        <w:t>With</w:t>
      </w:r>
      <w:proofErr w:type="gramEnd"/>
      <w:r w:rsidRPr="0057395F">
        <w:rPr>
          <w:rFonts w:ascii="Arial" w:hAnsi="Arial" w:cs="Arial"/>
        </w:rPr>
        <w:t xml:space="preserve"> Attention-Deficit/Hyperactivity Disorder: A Continuous-Time Markov </w:t>
      </w:r>
      <w:proofErr w:type="spellStart"/>
      <w:r w:rsidRPr="0057395F">
        <w:rPr>
          <w:rFonts w:ascii="Arial" w:hAnsi="Arial" w:cs="Arial"/>
        </w:rPr>
        <w:t>Modeling</w:t>
      </w:r>
      <w:proofErr w:type="spellEnd"/>
      <w:r w:rsidRPr="0057395F">
        <w:rPr>
          <w:rFonts w:ascii="Arial" w:hAnsi="Arial" w:cs="Arial"/>
        </w:rPr>
        <w:t xml:space="preserve"> Approach. MDM Policy </w:t>
      </w:r>
      <w:proofErr w:type="spellStart"/>
      <w:r w:rsidRPr="0057395F">
        <w:rPr>
          <w:rFonts w:ascii="Arial" w:hAnsi="Arial" w:cs="Arial"/>
        </w:rPr>
        <w:t>Pract</w:t>
      </w:r>
      <w:proofErr w:type="spellEnd"/>
      <w:r w:rsidRPr="0057395F">
        <w:rPr>
          <w:rFonts w:ascii="Arial" w:hAnsi="Arial" w:cs="Arial"/>
        </w:rPr>
        <w:t>. 2019;4(2):2381468319867629.</w:t>
      </w:r>
    </w:p>
    <w:p w14:paraId="11212349" w14:textId="77777777" w:rsidR="0057395F" w:rsidRPr="0057395F" w:rsidRDefault="0057395F" w:rsidP="0057395F">
      <w:pPr>
        <w:spacing w:after="0"/>
        <w:rPr>
          <w:rFonts w:ascii="Arial" w:hAnsi="Arial" w:cs="Arial"/>
        </w:rPr>
      </w:pPr>
      <w:r w:rsidRPr="0057395F">
        <w:rPr>
          <w:rFonts w:ascii="Arial" w:hAnsi="Arial" w:cs="Arial"/>
        </w:rPr>
        <w:t>8.</w:t>
      </w:r>
      <w:r w:rsidRPr="0057395F">
        <w:rPr>
          <w:rFonts w:ascii="Arial" w:hAnsi="Arial" w:cs="Arial"/>
        </w:rPr>
        <w:tab/>
        <w:t xml:space="preserve">Penner M, </w:t>
      </w:r>
      <w:proofErr w:type="spellStart"/>
      <w:r w:rsidRPr="0057395F">
        <w:rPr>
          <w:rFonts w:ascii="Arial" w:hAnsi="Arial" w:cs="Arial"/>
        </w:rPr>
        <w:t>Rayar</w:t>
      </w:r>
      <w:proofErr w:type="spellEnd"/>
      <w:r w:rsidRPr="0057395F">
        <w:rPr>
          <w:rFonts w:ascii="Arial" w:hAnsi="Arial" w:cs="Arial"/>
        </w:rPr>
        <w:t xml:space="preserve"> M, Bashir N, Roberts S, Hancock-Howard R, </w:t>
      </w:r>
      <w:proofErr w:type="spellStart"/>
      <w:r w:rsidRPr="0057395F">
        <w:rPr>
          <w:rFonts w:ascii="Arial" w:hAnsi="Arial" w:cs="Arial"/>
        </w:rPr>
        <w:t>Coyte</w:t>
      </w:r>
      <w:proofErr w:type="spellEnd"/>
      <w:r w:rsidRPr="0057395F">
        <w:rPr>
          <w:rFonts w:ascii="Arial" w:hAnsi="Arial" w:cs="Arial"/>
        </w:rPr>
        <w:t>. Cost-Effectiveness Analysis Comparing Pre-</w:t>
      </w:r>
      <w:proofErr w:type="gramStart"/>
      <w:r w:rsidRPr="0057395F">
        <w:rPr>
          <w:rFonts w:ascii="Arial" w:hAnsi="Arial" w:cs="Arial"/>
        </w:rPr>
        <w:t>diagnosis</w:t>
      </w:r>
      <w:proofErr w:type="gramEnd"/>
      <w:r w:rsidRPr="0057395F">
        <w:rPr>
          <w:rFonts w:ascii="Arial" w:hAnsi="Arial" w:cs="Arial"/>
        </w:rPr>
        <w:t xml:space="preserve"> Autism Spectrum Disorder (ASD)-Targeted Intervention with Ontario's Autism Intervention Program. Journal of Autism &amp; Developmental Disorders. 2015;45(9):2833-47 15p.</w:t>
      </w:r>
    </w:p>
    <w:p w14:paraId="3F536184" w14:textId="77777777" w:rsidR="0057395F" w:rsidRPr="0057395F" w:rsidRDefault="0057395F" w:rsidP="0057395F">
      <w:pPr>
        <w:spacing w:after="0"/>
        <w:rPr>
          <w:rFonts w:ascii="Arial" w:hAnsi="Arial" w:cs="Arial"/>
        </w:rPr>
      </w:pPr>
      <w:r w:rsidRPr="0057395F">
        <w:rPr>
          <w:rFonts w:ascii="Arial" w:hAnsi="Arial" w:cs="Arial"/>
        </w:rPr>
        <w:t>9.</w:t>
      </w:r>
      <w:r w:rsidRPr="0057395F">
        <w:rPr>
          <w:rFonts w:ascii="Arial" w:hAnsi="Arial" w:cs="Arial"/>
        </w:rPr>
        <w:tab/>
      </w:r>
      <w:proofErr w:type="spellStart"/>
      <w:r w:rsidRPr="0057395F">
        <w:rPr>
          <w:rFonts w:ascii="Arial" w:hAnsi="Arial" w:cs="Arial"/>
        </w:rPr>
        <w:t>Piccininni</w:t>
      </w:r>
      <w:proofErr w:type="spellEnd"/>
      <w:r w:rsidRPr="0057395F">
        <w:rPr>
          <w:rFonts w:ascii="Arial" w:hAnsi="Arial" w:cs="Arial"/>
        </w:rPr>
        <w:t xml:space="preserve"> C, </w:t>
      </w:r>
      <w:proofErr w:type="spellStart"/>
      <w:r w:rsidRPr="0057395F">
        <w:rPr>
          <w:rFonts w:ascii="Arial" w:hAnsi="Arial" w:cs="Arial"/>
        </w:rPr>
        <w:t>Bisnaire</w:t>
      </w:r>
      <w:proofErr w:type="spellEnd"/>
      <w:r w:rsidRPr="0057395F">
        <w:rPr>
          <w:rFonts w:ascii="Arial" w:hAnsi="Arial" w:cs="Arial"/>
        </w:rPr>
        <w:t xml:space="preserve"> L, Penner. Cost-effectiveness of Wait Time Reduction for Intensive </w:t>
      </w:r>
      <w:proofErr w:type="spellStart"/>
      <w:r w:rsidRPr="0057395F">
        <w:rPr>
          <w:rFonts w:ascii="Arial" w:hAnsi="Arial" w:cs="Arial"/>
        </w:rPr>
        <w:t>Behavioral</w:t>
      </w:r>
      <w:proofErr w:type="spellEnd"/>
      <w:r w:rsidRPr="0057395F">
        <w:rPr>
          <w:rFonts w:ascii="Arial" w:hAnsi="Arial" w:cs="Arial"/>
        </w:rPr>
        <w:t xml:space="preserve"> Intervention Services in Ontario, Canada. JAMA </w:t>
      </w:r>
      <w:proofErr w:type="spellStart"/>
      <w:r w:rsidRPr="0057395F">
        <w:rPr>
          <w:rFonts w:ascii="Arial" w:hAnsi="Arial" w:cs="Arial"/>
        </w:rPr>
        <w:t>pediatrics</w:t>
      </w:r>
      <w:proofErr w:type="spellEnd"/>
      <w:r w:rsidRPr="0057395F">
        <w:rPr>
          <w:rFonts w:ascii="Arial" w:hAnsi="Arial" w:cs="Arial"/>
        </w:rPr>
        <w:t>. 2017;171(1):23-30.</w:t>
      </w:r>
    </w:p>
    <w:p w14:paraId="7CD0CF0E" w14:textId="77777777" w:rsidR="0057395F" w:rsidRPr="0057395F" w:rsidRDefault="0057395F" w:rsidP="0057395F">
      <w:pPr>
        <w:spacing w:after="0"/>
        <w:rPr>
          <w:rFonts w:ascii="Arial" w:hAnsi="Arial" w:cs="Arial"/>
        </w:rPr>
      </w:pPr>
      <w:r w:rsidRPr="0057395F">
        <w:rPr>
          <w:rFonts w:ascii="Arial" w:hAnsi="Arial" w:cs="Arial"/>
        </w:rPr>
        <w:t>10.</w:t>
      </w:r>
      <w:r w:rsidRPr="0057395F">
        <w:rPr>
          <w:rFonts w:ascii="Arial" w:hAnsi="Arial" w:cs="Arial"/>
        </w:rPr>
        <w:tab/>
        <w:t xml:space="preserve">Mark R, David M, Mark S, Ann Le C, </w:t>
      </w:r>
      <w:proofErr w:type="spellStart"/>
      <w:r w:rsidRPr="0057395F">
        <w:rPr>
          <w:rFonts w:ascii="Arial" w:hAnsi="Arial" w:cs="Arial"/>
        </w:rPr>
        <w:t>Mousumi</w:t>
      </w:r>
      <w:proofErr w:type="spellEnd"/>
      <w:r w:rsidRPr="0057395F">
        <w:rPr>
          <w:rFonts w:ascii="Arial" w:hAnsi="Arial" w:cs="Arial"/>
        </w:rPr>
        <w:t xml:space="preserve"> B, Kath W, et al. Interventions based on early intensive applied behaviour analysis for autistic children: a systematic review and cost-effectiveness analysis. NIHR Health Technology Assessment programme NIHR Journals Library, National Institute for Health Research, Evaluation, Trials and Studies Coordinating Centre, Alpha House, University of Southampton Science Park, Southampton SO16 7NS, UK journals.library@nihr.ac.uk England </w:t>
      </w:r>
      <w:proofErr w:type="spellStart"/>
      <w:r w:rsidRPr="0057395F">
        <w:rPr>
          <w:rFonts w:ascii="Arial" w:hAnsi="Arial" w:cs="Arial"/>
        </w:rPr>
        <w:t>England</w:t>
      </w:r>
      <w:proofErr w:type="spellEnd"/>
      <w:r w:rsidRPr="0057395F">
        <w:rPr>
          <w:rFonts w:ascii="Arial" w:hAnsi="Arial" w:cs="Arial"/>
        </w:rPr>
        <w:t>: NIHR Health Technology Assessment programme; 2020 2020.</w:t>
      </w:r>
    </w:p>
    <w:p w14:paraId="71A43E93" w14:textId="77777777" w:rsidR="0057395F" w:rsidRPr="0057395F" w:rsidRDefault="0057395F" w:rsidP="0057395F">
      <w:pPr>
        <w:spacing w:after="0"/>
        <w:rPr>
          <w:rFonts w:ascii="Arial" w:hAnsi="Arial" w:cs="Arial"/>
        </w:rPr>
      </w:pPr>
      <w:r w:rsidRPr="0057395F">
        <w:rPr>
          <w:rFonts w:ascii="Arial" w:hAnsi="Arial" w:cs="Arial"/>
        </w:rPr>
        <w:t>11.</w:t>
      </w:r>
      <w:r w:rsidRPr="0057395F">
        <w:rPr>
          <w:rFonts w:ascii="Arial" w:hAnsi="Arial" w:cs="Arial"/>
        </w:rPr>
        <w:tab/>
        <w:t>Vallejo-Torres L, Rivero-Santana A, Martin-</w:t>
      </w:r>
      <w:proofErr w:type="spellStart"/>
      <w:r w:rsidRPr="0057395F">
        <w:rPr>
          <w:rFonts w:ascii="Arial" w:hAnsi="Arial" w:cs="Arial"/>
        </w:rPr>
        <w:t>Saborido</w:t>
      </w:r>
      <w:proofErr w:type="spellEnd"/>
      <w:r w:rsidRPr="0057395F">
        <w:rPr>
          <w:rFonts w:ascii="Arial" w:hAnsi="Arial" w:cs="Arial"/>
        </w:rPr>
        <w:t xml:space="preserve"> C, Epstein D, </w:t>
      </w:r>
      <w:proofErr w:type="spellStart"/>
      <w:r w:rsidRPr="0057395F">
        <w:rPr>
          <w:rFonts w:ascii="Arial" w:hAnsi="Arial" w:cs="Arial"/>
        </w:rPr>
        <w:t>Perestelo</w:t>
      </w:r>
      <w:proofErr w:type="spellEnd"/>
      <w:r w:rsidRPr="0057395F">
        <w:rPr>
          <w:rFonts w:ascii="Arial" w:hAnsi="Arial" w:cs="Arial"/>
        </w:rPr>
        <w:t xml:space="preserve">-Perez L, Castellano-Fuentes CL, et al. Cost-effectiveness analysis of a surveillance program to prevent hip dislocation in children with cerebral palsy. </w:t>
      </w:r>
      <w:proofErr w:type="spellStart"/>
      <w:r w:rsidRPr="0057395F">
        <w:rPr>
          <w:rFonts w:ascii="Arial" w:hAnsi="Arial" w:cs="Arial"/>
        </w:rPr>
        <w:t>Gaceta</w:t>
      </w:r>
      <w:proofErr w:type="spellEnd"/>
      <w:r w:rsidRPr="0057395F">
        <w:rPr>
          <w:rFonts w:ascii="Arial" w:hAnsi="Arial" w:cs="Arial"/>
        </w:rPr>
        <w:t xml:space="preserve"> sanitaria. 2019.</w:t>
      </w:r>
    </w:p>
    <w:p w14:paraId="45017C39" w14:textId="77777777" w:rsidR="0057395F" w:rsidRPr="0057395F" w:rsidRDefault="0057395F" w:rsidP="0057395F">
      <w:pPr>
        <w:spacing w:after="0"/>
        <w:rPr>
          <w:rFonts w:ascii="Arial" w:hAnsi="Arial" w:cs="Arial"/>
        </w:rPr>
      </w:pPr>
      <w:r w:rsidRPr="0057395F">
        <w:rPr>
          <w:rFonts w:ascii="Arial" w:hAnsi="Arial" w:cs="Arial"/>
        </w:rPr>
        <w:t>12.</w:t>
      </w:r>
      <w:r w:rsidRPr="0057395F">
        <w:rPr>
          <w:rFonts w:ascii="Arial" w:hAnsi="Arial" w:cs="Arial"/>
        </w:rPr>
        <w:tab/>
      </w:r>
      <w:proofErr w:type="spellStart"/>
      <w:r w:rsidRPr="0057395F">
        <w:rPr>
          <w:rFonts w:ascii="Arial" w:hAnsi="Arial" w:cs="Arial"/>
        </w:rPr>
        <w:t>Kazarian</w:t>
      </w:r>
      <w:proofErr w:type="spellEnd"/>
      <w:r w:rsidRPr="0057395F">
        <w:rPr>
          <w:rFonts w:ascii="Arial" w:hAnsi="Arial" w:cs="Arial"/>
        </w:rPr>
        <w:t xml:space="preserve"> GS, Van </w:t>
      </w:r>
      <w:proofErr w:type="spellStart"/>
      <w:r w:rsidRPr="0057395F">
        <w:rPr>
          <w:rFonts w:ascii="Arial" w:hAnsi="Arial" w:cs="Arial"/>
        </w:rPr>
        <w:t>Heest</w:t>
      </w:r>
      <w:proofErr w:type="spellEnd"/>
      <w:r w:rsidRPr="0057395F">
        <w:rPr>
          <w:rFonts w:ascii="Arial" w:hAnsi="Arial" w:cs="Arial"/>
        </w:rPr>
        <w:t xml:space="preserve"> AE, Goldfarb CA, Wall LB. Cost Comparison of Botulinum Toxin Injections Versus Surgical Treatment in </w:t>
      </w:r>
      <w:proofErr w:type="spellStart"/>
      <w:r w:rsidRPr="0057395F">
        <w:rPr>
          <w:rFonts w:ascii="Arial" w:hAnsi="Arial" w:cs="Arial"/>
        </w:rPr>
        <w:t>Pediatric</w:t>
      </w:r>
      <w:proofErr w:type="spellEnd"/>
      <w:r w:rsidRPr="0057395F">
        <w:rPr>
          <w:rFonts w:ascii="Arial" w:hAnsi="Arial" w:cs="Arial"/>
        </w:rPr>
        <w:t xml:space="preserve"> Patients </w:t>
      </w:r>
      <w:proofErr w:type="gramStart"/>
      <w:r w:rsidRPr="0057395F">
        <w:rPr>
          <w:rFonts w:ascii="Arial" w:hAnsi="Arial" w:cs="Arial"/>
        </w:rPr>
        <w:t>With</w:t>
      </w:r>
      <w:proofErr w:type="gramEnd"/>
      <w:r w:rsidRPr="0057395F">
        <w:rPr>
          <w:rFonts w:ascii="Arial" w:hAnsi="Arial" w:cs="Arial"/>
        </w:rPr>
        <w:t xml:space="preserve"> Cerebral Palsy: A Markov Model. J Hand Surg Am. 2021;46(5):359-67.</w:t>
      </w:r>
    </w:p>
    <w:p w14:paraId="6507630F" w14:textId="77777777" w:rsidR="0057395F" w:rsidRPr="0057395F" w:rsidRDefault="0057395F" w:rsidP="0057395F">
      <w:pPr>
        <w:spacing w:after="0"/>
        <w:rPr>
          <w:rFonts w:ascii="Arial" w:hAnsi="Arial" w:cs="Arial"/>
        </w:rPr>
      </w:pPr>
      <w:r w:rsidRPr="0057395F">
        <w:rPr>
          <w:rFonts w:ascii="Arial" w:hAnsi="Arial" w:cs="Arial"/>
        </w:rPr>
        <w:t>13.</w:t>
      </w:r>
      <w:r w:rsidRPr="0057395F">
        <w:rPr>
          <w:rFonts w:ascii="Arial" w:hAnsi="Arial" w:cs="Arial"/>
        </w:rPr>
        <w:tab/>
      </w:r>
      <w:proofErr w:type="spellStart"/>
      <w:r w:rsidRPr="0057395F">
        <w:rPr>
          <w:rFonts w:ascii="Arial" w:hAnsi="Arial" w:cs="Arial"/>
        </w:rPr>
        <w:t>Hakkaart</w:t>
      </w:r>
      <w:proofErr w:type="spellEnd"/>
      <w:r w:rsidRPr="0057395F">
        <w:rPr>
          <w:rFonts w:ascii="Arial" w:hAnsi="Arial" w:cs="Arial"/>
        </w:rPr>
        <w:t xml:space="preserve">-van </w:t>
      </w:r>
      <w:proofErr w:type="spellStart"/>
      <w:r w:rsidRPr="0057395F">
        <w:rPr>
          <w:rFonts w:ascii="Arial" w:hAnsi="Arial" w:cs="Arial"/>
        </w:rPr>
        <w:t>Roijen</w:t>
      </w:r>
      <w:proofErr w:type="spellEnd"/>
      <w:r w:rsidRPr="0057395F">
        <w:rPr>
          <w:rFonts w:ascii="Arial" w:hAnsi="Arial" w:cs="Arial"/>
        </w:rPr>
        <w:t xml:space="preserve"> L, </w:t>
      </w:r>
      <w:proofErr w:type="spellStart"/>
      <w:r w:rsidRPr="0057395F">
        <w:rPr>
          <w:rFonts w:ascii="Arial" w:hAnsi="Arial" w:cs="Arial"/>
        </w:rPr>
        <w:t>Goettsch</w:t>
      </w:r>
      <w:proofErr w:type="spellEnd"/>
      <w:r w:rsidRPr="0057395F">
        <w:rPr>
          <w:rFonts w:ascii="Arial" w:hAnsi="Arial" w:cs="Arial"/>
        </w:rPr>
        <w:t xml:space="preserve"> WG, </w:t>
      </w:r>
      <w:proofErr w:type="spellStart"/>
      <w:r w:rsidRPr="0057395F">
        <w:rPr>
          <w:rFonts w:ascii="Arial" w:hAnsi="Arial" w:cs="Arial"/>
        </w:rPr>
        <w:t>Ekkebus</w:t>
      </w:r>
      <w:proofErr w:type="spellEnd"/>
      <w:r w:rsidRPr="0057395F">
        <w:rPr>
          <w:rFonts w:ascii="Arial" w:hAnsi="Arial" w:cs="Arial"/>
        </w:rPr>
        <w:t xml:space="preserve"> M, </w:t>
      </w:r>
      <w:proofErr w:type="spellStart"/>
      <w:r w:rsidRPr="0057395F">
        <w:rPr>
          <w:rFonts w:ascii="Arial" w:hAnsi="Arial" w:cs="Arial"/>
        </w:rPr>
        <w:t>Gerretsen</w:t>
      </w:r>
      <w:proofErr w:type="spellEnd"/>
      <w:r w:rsidRPr="0057395F">
        <w:rPr>
          <w:rFonts w:ascii="Arial" w:hAnsi="Arial" w:cs="Arial"/>
        </w:rPr>
        <w:t xml:space="preserve"> P, </w:t>
      </w:r>
      <w:proofErr w:type="spellStart"/>
      <w:r w:rsidRPr="0057395F">
        <w:rPr>
          <w:rFonts w:ascii="Arial" w:hAnsi="Arial" w:cs="Arial"/>
        </w:rPr>
        <w:t>Stolk</w:t>
      </w:r>
      <w:proofErr w:type="spellEnd"/>
      <w:r w:rsidRPr="0057395F">
        <w:rPr>
          <w:rFonts w:ascii="Arial" w:hAnsi="Arial" w:cs="Arial"/>
        </w:rPr>
        <w:t>, Ea. The cost-effectiveness of an intensive treatment protocol for severe dyslexia in children. Dyslexia. 2011;17(3):256-67.</w:t>
      </w:r>
    </w:p>
    <w:p w14:paraId="2461E11C" w14:textId="77777777" w:rsidR="0057395F" w:rsidRPr="0009416B" w:rsidRDefault="0057395F" w:rsidP="00244054">
      <w:pPr>
        <w:spacing w:after="0"/>
        <w:rPr>
          <w:rFonts w:ascii="Arial" w:hAnsi="Arial" w:cs="Arial"/>
        </w:rPr>
      </w:pPr>
    </w:p>
    <w:sectPr w:rsidR="0057395F" w:rsidRPr="0009416B" w:rsidSect="00712D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4244" w14:textId="77777777" w:rsidR="0097121C" w:rsidRDefault="0097121C" w:rsidP="00C90F18">
      <w:pPr>
        <w:spacing w:after="0" w:line="240" w:lineRule="auto"/>
      </w:pPr>
      <w:r>
        <w:separator/>
      </w:r>
    </w:p>
  </w:endnote>
  <w:endnote w:type="continuationSeparator" w:id="0">
    <w:p w14:paraId="72381E79" w14:textId="77777777" w:rsidR="0097121C" w:rsidRDefault="0097121C" w:rsidP="00C9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F81E" w14:textId="77777777" w:rsidR="00C90F18" w:rsidRDefault="00C90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7E4B" w14:textId="5D1D33F7" w:rsidR="00C90F18" w:rsidRDefault="00C90F18">
    <w:pPr>
      <w:pStyle w:val="Footer"/>
    </w:pPr>
    <w:r>
      <w:rPr>
        <w:noProof/>
      </w:rPr>
      <mc:AlternateContent>
        <mc:Choice Requires="wps">
          <w:drawing>
            <wp:anchor distT="0" distB="0" distL="114300" distR="114300" simplePos="0" relativeHeight="251659264" behindDoc="0" locked="0" layoutInCell="0" allowOverlap="1" wp14:anchorId="445F6312" wp14:editId="04EE1EEA">
              <wp:simplePos x="0" y="0"/>
              <wp:positionH relativeFrom="page">
                <wp:align>left</wp:align>
              </wp:positionH>
              <wp:positionV relativeFrom="page">
                <wp:align>bottom</wp:align>
              </wp:positionV>
              <wp:extent cx="7772400" cy="454025"/>
              <wp:effectExtent l="0" t="0" r="0" b="3175"/>
              <wp:wrapNone/>
              <wp:docPr id="1" name="MSIPCMd0be41e5a070a64ad2850a12"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B5483" w14:textId="149FDB5A" w:rsidR="00C90F18" w:rsidRPr="00C90F18" w:rsidRDefault="00C90F18" w:rsidP="00C90F18">
                          <w:pPr>
                            <w:spacing w:after="0"/>
                            <w:rPr>
                              <w:rFonts w:ascii="Rockwell" w:hAnsi="Rockwell"/>
                              <w:color w:val="0078D7"/>
                              <w:sz w:val="18"/>
                            </w:rPr>
                          </w:pPr>
                          <w:r w:rsidRPr="00C90F1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45F6312" id="_x0000_t202" coordsize="21600,21600" o:spt="202" path="m,l,21600r21600,l21600,xe">
              <v:stroke joinstyle="miter"/>
              <v:path gradientshapeok="t" o:connecttype="rect"/>
            </v:shapetype>
            <v:shape id="MSIPCMd0be41e5a070a64ad2850a12" o:spid="_x0000_s1026" type="#_x0000_t202" alt="{&quot;HashCode&quot;:-1348403003,&quot;Height&quot;:9999999.0,&quot;Width&quot;:9999999.0,&quot;Placement&quot;:&quot;Footer&quot;,&quot;Index&quot;:&quot;Primary&quot;,&quot;Section&quot;:1,&quot;Top&quot;:0.0,&quot;Left&quot;:0.0}" style="position:absolute;margin-left:0;margin-top:0;width:612pt;height:35.7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" o:allowincell="f" filled="f" stroked="f" strokeweight=".5pt">
              <v:fill o:detectmouseclick="t"/>
              <v:textbox inset="20pt,0,,0">
                <w:txbxContent>
                  <w:p w14:paraId="5A5B5483" w14:textId="149FDB5A" w:rsidR="00C90F18" w:rsidRPr="00C90F18" w:rsidRDefault="00C90F18" w:rsidP="00C90F18">
                    <w:pPr>
                      <w:spacing w:after="0"/>
                      <w:rPr>
                        <w:rFonts w:ascii="Rockwell" w:hAnsi="Rockwell"/>
                        <w:color w:val="0078D7"/>
                        <w:sz w:val="18"/>
                      </w:rPr>
                    </w:pPr>
                    <w:r w:rsidRPr="00C90F18">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739" w14:textId="77777777" w:rsidR="00C90F18" w:rsidRDefault="00C9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4A85" w14:textId="77777777" w:rsidR="0097121C" w:rsidRDefault="0097121C" w:rsidP="00C90F18">
      <w:pPr>
        <w:spacing w:after="0" w:line="240" w:lineRule="auto"/>
      </w:pPr>
      <w:r>
        <w:separator/>
      </w:r>
    </w:p>
  </w:footnote>
  <w:footnote w:type="continuationSeparator" w:id="0">
    <w:p w14:paraId="27DE5B50" w14:textId="77777777" w:rsidR="0097121C" w:rsidRDefault="0097121C" w:rsidP="00C9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FB9B" w14:textId="77777777" w:rsidR="00C90F18" w:rsidRDefault="00C9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F254" w14:textId="77777777" w:rsidR="00C90F18" w:rsidRDefault="00C90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F7AF" w14:textId="77777777" w:rsidR="00C90F18" w:rsidRDefault="00C9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677"/>
    <w:multiLevelType w:val="hybridMultilevel"/>
    <w:tmpl w:val="9C4E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B78D6"/>
    <w:multiLevelType w:val="hybridMultilevel"/>
    <w:tmpl w:val="742AF4AE"/>
    <w:lvl w:ilvl="0" w:tplc="44EEC392">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EF2C54"/>
    <w:multiLevelType w:val="hybridMultilevel"/>
    <w:tmpl w:val="A52E5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E24900"/>
    <w:multiLevelType w:val="hybridMultilevel"/>
    <w:tmpl w:val="C7267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A75BB8"/>
    <w:multiLevelType w:val="hybridMultilevel"/>
    <w:tmpl w:val="BED0CFCA"/>
    <w:lvl w:ilvl="0" w:tplc="22BE509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1501D3"/>
    <w:multiLevelType w:val="hybridMultilevel"/>
    <w:tmpl w:val="CE90F138"/>
    <w:lvl w:ilvl="0" w:tplc="DB82B246">
      <w:start w:val="1"/>
      <w:numFmt w:val="decimal"/>
      <w:lvlText w:val="%1."/>
      <w:lvlJc w:val="left"/>
      <w:pPr>
        <w:ind w:left="795" w:hanging="435"/>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55"/>
    <w:rsid w:val="00082E99"/>
    <w:rsid w:val="0009416B"/>
    <w:rsid w:val="000B1051"/>
    <w:rsid w:val="001859D4"/>
    <w:rsid w:val="001B4C1D"/>
    <w:rsid w:val="00244054"/>
    <w:rsid w:val="00314D23"/>
    <w:rsid w:val="00376B49"/>
    <w:rsid w:val="003C3AD9"/>
    <w:rsid w:val="0057395F"/>
    <w:rsid w:val="005E09AA"/>
    <w:rsid w:val="00712172"/>
    <w:rsid w:val="00712DE7"/>
    <w:rsid w:val="00837A65"/>
    <w:rsid w:val="00903BC2"/>
    <w:rsid w:val="0097121C"/>
    <w:rsid w:val="00B364C7"/>
    <w:rsid w:val="00B842C2"/>
    <w:rsid w:val="00C3698C"/>
    <w:rsid w:val="00C90F18"/>
    <w:rsid w:val="00D14882"/>
    <w:rsid w:val="00D20555"/>
    <w:rsid w:val="00DA5C3C"/>
    <w:rsid w:val="00F03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653A1"/>
  <w15:chartTrackingRefBased/>
  <w15:docId w15:val="{56779752-E673-41C1-94E0-A5F3ED0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4054"/>
    <w:pPr>
      <w:ind w:left="720"/>
      <w:contextualSpacing/>
    </w:pPr>
  </w:style>
  <w:style w:type="table" w:styleId="TableGrid">
    <w:name w:val="Table Grid"/>
    <w:basedOn w:val="TableNormal"/>
    <w:uiPriority w:val="39"/>
    <w:rsid w:val="0024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9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0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18"/>
  </w:style>
  <w:style w:type="paragraph" w:styleId="Footer">
    <w:name w:val="footer"/>
    <w:basedOn w:val="Normal"/>
    <w:link w:val="FooterChar"/>
    <w:uiPriority w:val="99"/>
    <w:unhideWhenUsed/>
    <w:rsid w:val="00C90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15607</Words>
  <Characters>88966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Pakhi Sharma</dc:creator>
  <cp:keywords/>
  <dc:description/>
  <cp:lastModifiedBy>Krishnamurthi, Divya</cp:lastModifiedBy>
  <cp:revision>19</cp:revision>
  <dcterms:created xsi:type="dcterms:W3CDTF">2022-09-15T05:27:00Z</dcterms:created>
  <dcterms:modified xsi:type="dcterms:W3CDTF">2022-09-19T02:48:00Z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2022-09-19T02:47:53Z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55a0337e-69aa-4e28-9f0e-52f26c1ba710</vt:lpwstr>
  </property>
  <property fmtid="{D5CDD505-2E9C-101B-9397-08002B2CF9AE}" pid="8" name="MSIP_Label_2bbab825-a111-45e4-86a1-18cee0005896_ContentBits">
    <vt:lpwstr>2</vt:lpwstr>
  </property>
</Properties>
</file>