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0C9" w14:textId="77777777" w:rsidR="00871F96" w:rsidRPr="00871F96" w:rsidRDefault="00871F96">
      <w:pPr>
        <w:rPr>
          <w:b/>
          <w:bCs/>
          <w:u w:val="single"/>
        </w:rPr>
      </w:pPr>
      <w:r w:rsidRPr="00871F96">
        <w:rPr>
          <w:b/>
          <w:bCs/>
          <w:u w:val="single"/>
        </w:rPr>
        <w:t>Supplementary material</w:t>
      </w:r>
    </w:p>
    <w:p w14:paraId="70DBB6CD" w14:textId="77777777" w:rsidR="00871F96" w:rsidRDefault="00871F96">
      <w:pPr>
        <w:rPr>
          <w:b/>
          <w:bCs/>
        </w:rPr>
      </w:pPr>
    </w:p>
    <w:p w14:paraId="6735ADF0" w14:textId="43F6DF27" w:rsidR="00AB31F2" w:rsidRDefault="00B72856">
      <w:pPr>
        <w:rPr>
          <w:b/>
          <w:bCs/>
        </w:rPr>
      </w:pPr>
      <w:r>
        <w:rPr>
          <w:b/>
          <w:bCs/>
        </w:rPr>
        <w:t>I</w:t>
      </w:r>
      <w:r w:rsidRPr="00B72856">
        <w:rPr>
          <w:b/>
          <w:bCs/>
        </w:rPr>
        <w:t>nvestigator-initiated Additive Anti-inflammatory Action for Aortopathy &amp; Arteriopathy (5A) Investigators</w:t>
      </w:r>
    </w:p>
    <w:p w14:paraId="75486B6D" w14:textId="764E2549" w:rsidR="00B72856" w:rsidRDefault="00B72856">
      <w:pPr>
        <w:rPr>
          <w:b/>
          <w:bCs/>
        </w:rPr>
      </w:pPr>
    </w:p>
    <w:p w14:paraId="4A6D2BCB" w14:textId="2058D9E4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Hong Liu MD, PhD,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15A31231" w14:textId="6F7FF263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Sheng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Zhao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MD, PhD,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6E249962" w14:textId="713BCCAA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Yong-feng Shao, MD, PhD,</w:t>
      </w:r>
      <w:r w:rsidRPr="00B72856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4C107027" w14:textId="06C57D61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Zhi-wei Tang, MD,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05AE67BA" w14:textId="3FD2609E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Si-chong Qian MD, PhD,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Beijing Anzhen Hospital, Capital Medical University, Beijing 100029, P.R Chin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a;</w:t>
      </w:r>
    </w:p>
    <w:p w14:paraId="04D16059" w14:textId="4277C5BD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Hai-yang Li, MD, PhD,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Beijing Anzhen Hospital, Capital Medical University, Beijing 100029, P.R Chin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a;</w:t>
      </w:r>
    </w:p>
    <w:p w14:paraId="6F922130" w14:textId="7B74778C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Ying-yuan Zhang, MD,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7F9439F5" w14:textId="1B1BB009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Huang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-he He,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MD,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 Nanjing Medical University, Nanjing 210029, P.R China;</w:t>
      </w:r>
    </w:p>
    <w:p w14:paraId="0DC918DB" w14:textId="23260118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Ying Wu MD</w:t>
      </w:r>
      <w:r w:rsidR="00172AC7"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,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Laboratory, the First Affiliated Hospital of Shantou University Medical College, Shantou 515041, P.R China;</w:t>
      </w:r>
    </w:p>
    <w:p w14:paraId="50F2B1DD" w14:textId="25095FA3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Liang Hong MD;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Nanjing First Hospital, Nanjing Medical University, Nanjing 210012, P.R China;</w:t>
      </w:r>
    </w:p>
    <w:p w14:paraId="087BC220" w14:textId="266A5992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Ji-nong Yang MD;</w:t>
      </w:r>
      <w:r w:rsidR="00172AC7"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Affiliated Hospital of Qingdao University, Qingdao 266003, P.R China;</w:t>
      </w:r>
    </w:p>
    <w:p w14:paraId="18DA0246" w14:textId="1B239F82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lastRenderedPageBreak/>
        <w:t xml:space="preserve">Ji-sheng Zhong MD;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Xiamen Cardiovascular Hospital, Xiamen University, Xiamen 361004, P.R China;</w:t>
      </w:r>
    </w:p>
    <w:p w14:paraId="40AAEBB5" w14:textId="4BE4AC84" w:rsidR="00172AC7" w:rsidRPr="00172AC7" w:rsidRDefault="00172AC7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Tian Niu, MD,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Xiamen Cardiovascular Hospital, Xiamen University, Xiamen 361004, P.R China;</w:t>
      </w:r>
    </w:p>
    <w:p w14:paraId="585EB815" w14:textId="37DCDC1B" w:rsidR="00B72856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Yu-qi Wang MD;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Teda International Cardiovascular Hospital, Chinese Academy of Medical Sciences, Tianjin 300457, P.R China;</w:t>
      </w:r>
    </w:p>
    <w:p w14:paraId="19E5D86C" w14:textId="70AA158A" w:rsidR="00172AC7" w:rsidRDefault="00172AC7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</w:rPr>
        <w:t>B</w:t>
      </w:r>
      <w:r>
        <w:rPr>
          <w:rFonts w:ascii="Calibri" w:hAnsi="Calibri" w:cs="Calibri"/>
          <w:color w:val="000000" w:themeColor="text1"/>
          <w:sz w:val="18"/>
          <w:szCs w:val="18"/>
        </w:rPr>
        <w:t>ing-qi Sun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MD;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Teda International Cardiovascular Hospital, Chinese Academy of Medical Sciences, Tianjin 300457, P.R China;</w:t>
      </w:r>
    </w:p>
    <w:p w14:paraId="688EA1CC" w14:textId="25D9C326" w:rsidR="00B72856" w:rsidRPr="00172AC7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D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ong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Kai Wu 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="00172AC7"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Xiangya Hospital, Central South University, Changsha 410008, P.R China;</w:t>
      </w:r>
    </w:p>
    <w:p w14:paraId="1C85B479" w14:textId="6765FE4D" w:rsidR="00B72856" w:rsidRPr="006057FA" w:rsidRDefault="00B72856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Guo-liang Fan MD</w:t>
      </w:r>
      <w:bookmarkStart w:id="0" w:name="_Hlk82035995"/>
      <w:r w:rsidR="00172AC7"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Shanghai East Hospital, Tongji University, Shanghai 200120, P.R China.</w:t>
      </w:r>
    </w:p>
    <w:bookmarkEnd w:id="0"/>
    <w:p w14:paraId="3C6DEA0A" w14:textId="23B8CC3E" w:rsidR="00172AC7" w:rsidRPr="00172AC7" w:rsidRDefault="00172AC7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J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un-quan Chen, 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Department of Cardiovascular Surgery,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T</w:t>
      </w: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ianjin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Chest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Hospital,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Tianjin Medical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University,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Tianjin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300222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P.R China</w:t>
      </w:r>
      <w:r w:rsid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51BFC9CE" w14:textId="49BD0B70" w:rsidR="006124C9" w:rsidRDefault="006124C9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 w:rsidRPr="006124C9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D</w:t>
      </w:r>
      <w:r w:rsidRPr="006124C9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ong-dong Wu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Department of Cardiovascular Surgery,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Beijing Fuwai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Hospital, </w:t>
      </w:r>
      <w:r w:rsidRPr="006124C9">
        <w:rPr>
          <w:rFonts w:ascii="Calibri" w:hAnsi="Calibri" w:cs="Calibri"/>
          <w:color w:val="000000" w:themeColor="text1"/>
          <w:sz w:val="18"/>
          <w:szCs w:val="18"/>
          <w:lang w:eastAsia="de-CH"/>
        </w:rPr>
        <w:t>Peking Union Medical College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&amp;</w:t>
      </w:r>
      <w:r w:rsidRPr="006124C9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Chinese Academy of Medical Sciences,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Beijing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100037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P.R China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3319350B" w14:textId="2FB84A91" w:rsidR="006124C9" w:rsidRDefault="006124C9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Y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i-yao Jiang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Bengbu Medical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College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Bengbu </w:t>
      </w:r>
      <w:r w:rsidRPr="006124C9">
        <w:rPr>
          <w:rFonts w:ascii="Calibri" w:hAnsi="Calibri" w:cs="Calibri"/>
          <w:color w:val="000000" w:themeColor="text1"/>
          <w:sz w:val="18"/>
          <w:szCs w:val="18"/>
          <w:lang w:eastAsia="de-CH"/>
        </w:rPr>
        <w:t>233099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P.R China</w:t>
      </w:r>
      <w:r w:rsid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4C115B8A" w14:textId="42ED822E" w:rsidR="005E42C5" w:rsidRDefault="005E42C5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S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heng-qiang Zhang,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MD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,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Affiliated Hospital of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Bengbu Medical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College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Bengbu </w:t>
      </w:r>
      <w:r w:rsidRPr="006124C9">
        <w:rPr>
          <w:rFonts w:ascii="Calibri" w:hAnsi="Calibri" w:cs="Calibri"/>
          <w:color w:val="000000" w:themeColor="text1"/>
          <w:sz w:val="18"/>
          <w:szCs w:val="18"/>
          <w:lang w:eastAsia="de-CH"/>
        </w:rPr>
        <w:t>233099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P.R China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03802624" w14:textId="7C1938D7" w:rsidR="005E42C5" w:rsidRPr="00172AC7" w:rsidRDefault="005E42C5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Si-qiang Zheng,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Department of 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Thoracic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Surgery,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Shanghai Lung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Hospital,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Tongji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University, 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Shanghai 200433</w:t>
      </w:r>
      <w:r w:rsidRPr="006057FA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P.R China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2CA7E7C4" w14:textId="6715C12D" w:rsidR="005E42C5" w:rsidRDefault="005E42C5" w:rsidP="007465DE">
      <w:pPr>
        <w:pStyle w:val="NormalWeb"/>
        <w:spacing w:before="360" w:beforeAutospacing="0" w:after="180" w:afterAutospacing="0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de-CH"/>
        </w:rPr>
      </w:pPr>
      <w:r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X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in-</w:t>
      </w:r>
      <w:proofErr w:type="spellStart"/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ya</w:t>
      </w:r>
      <w:proofErr w:type="spellEnd"/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Li,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Department of Cardiovascular Surgery, the First Hospital of University of Science and Technology of China, Hefei</w:t>
      </w:r>
      <w:r w:rsidR="002E6FAB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 </w:t>
      </w:r>
      <w:r w:rsidR="002E6FAB" w:rsidRPr="002E6FAB">
        <w:rPr>
          <w:rFonts w:ascii="Calibri" w:hAnsi="Calibri" w:cs="Calibri"/>
          <w:color w:val="000000" w:themeColor="text1"/>
          <w:sz w:val="18"/>
          <w:szCs w:val="18"/>
          <w:lang w:eastAsia="de-CH"/>
        </w:rPr>
        <w:t>230002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China</w:t>
      </w: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>;</w:t>
      </w:r>
    </w:p>
    <w:p w14:paraId="2EF968EB" w14:textId="141012F9" w:rsidR="00B72856" w:rsidRPr="006124C9" w:rsidRDefault="005E42C5" w:rsidP="00871F96">
      <w:pPr>
        <w:pStyle w:val="NormalWeb"/>
        <w:spacing w:before="360" w:beforeAutospacing="0" w:after="180" w:afterAutospacing="0" w:line="276" w:lineRule="auto"/>
        <w:jc w:val="both"/>
        <w:rPr>
          <w:b/>
          <w:bCs/>
        </w:rPr>
      </w:pPr>
      <w:r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Hong-hua Yue, 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>MD, P</w:t>
      </w:r>
      <w:r w:rsidRPr="00172AC7">
        <w:rPr>
          <w:rFonts w:ascii="Calibri" w:hAnsi="Calibri" w:cs="Calibri" w:hint="eastAsia"/>
          <w:color w:val="000000" w:themeColor="text1"/>
          <w:sz w:val="18"/>
          <w:szCs w:val="18"/>
          <w:lang w:eastAsia="de-CH"/>
        </w:rPr>
        <w:t>h</w:t>
      </w:r>
      <w:r w:rsidRPr="00172AC7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D, 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Department of Cardiovascular Surgery, </w:t>
      </w:r>
      <w:r w:rsidR="002E6FAB" w:rsidRPr="002E6FAB">
        <w:rPr>
          <w:rFonts w:ascii="Calibri" w:hAnsi="Calibri" w:cs="Calibri"/>
          <w:color w:val="000000" w:themeColor="text1"/>
          <w:sz w:val="18"/>
          <w:szCs w:val="18"/>
          <w:lang w:eastAsia="de-CH"/>
        </w:rPr>
        <w:t>West China School of Medicine and West China Hospital, Sichuan University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, </w:t>
      </w:r>
      <w:r w:rsidR="002E6FAB">
        <w:rPr>
          <w:rFonts w:ascii="Calibri" w:hAnsi="Calibri" w:cs="Calibri"/>
          <w:color w:val="000000" w:themeColor="text1"/>
          <w:sz w:val="18"/>
          <w:szCs w:val="18"/>
          <w:lang w:eastAsia="de-CH"/>
        </w:rPr>
        <w:t xml:space="preserve">Chengdu </w:t>
      </w:r>
      <w:r w:rsidR="002E6FAB" w:rsidRPr="002E6FAB">
        <w:rPr>
          <w:rFonts w:ascii="Calibri" w:hAnsi="Calibri" w:cs="Calibri"/>
          <w:color w:val="000000" w:themeColor="text1"/>
          <w:sz w:val="18"/>
          <w:szCs w:val="18"/>
          <w:lang w:eastAsia="de-CH"/>
        </w:rPr>
        <w:t>610041</w:t>
      </w:r>
      <w:r w:rsidRPr="005E42C5">
        <w:rPr>
          <w:rFonts w:ascii="Calibri" w:hAnsi="Calibri" w:cs="Calibri"/>
          <w:color w:val="000000" w:themeColor="text1"/>
          <w:sz w:val="18"/>
          <w:szCs w:val="18"/>
          <w:lang w:eastAsia="de-CH"/>
        </w:rPr>
        <w:t>, China</w:t>
      </w:r>
      <w:r w:rsidR="0042515A">
        <w:rPr>
          <w:rFonts w:ascii="Calibri" w:hAnsi="Calibri" w:cs="Calibri"/>
          <w:color w:val="000000" w:themeColor="text1"/>
          <w:sz w:val="18"/>
          <w:szCs w:val="18"/>
          <w:lang w:eastAsia="de-CH"/>
        </w:rPr>
        <w:t>.</w:t>
      </w:r>
    </w:p>
    <w:sectPr w:rsidR="00B72856" w:rsidRPr="0061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649A" w14:textId="77777777" w:rsidR="00153381" w:rsidRDefault="00153381" w:rsidP="00B72856">
      <w:r>
        <w:separator/>
      </w:r>
    </w:p>
  </w:endnote>
  <w:endnote w:type="continuationSeparator" w:id="0">
    <w:p w14:paraId="7CC5220D" w14:textId="77777777" w:rsidR="00153381" w:rsidRDefault="00153381" w:rsidP="00B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2BA7" w14:textId="77777777" w:rsidR="00153381" w:rsidRDefault="00153381" w:rsidP="00B72856">
      <w:r>
        <w:separator/>
      </w:r>
    </w:p>
  </w:footnote>
  <w:footnote w:type="continuationSeparator" w:id="0">
    <w:p w14:paraId="0CD4DB9D" w14:textId="77777777" w:rsidR="00153381" w:rsidRDefault="00153381" w:rsidP="00B7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45"/>
    <w:rsid w:val="00153381"/>
    <w:rsid w:val="00172AC7"/>
    <w:rsid w:val="002E6FAB"/>
    <w:rsid w:val="003A2F06"/>
    <w:rsid w:val="0042515A"/>
    <w:rsid w:val="005E42C5"/>
    <w:rsid w:val="005E7845"/>
    <w:rsid w:val="006124C9"/>
    <w:rsid w:val="007465DE"/>
    <w:rsid w:val="007F7C74"/>
    <w:rsid w:val="00871F96"/>
    <w:rsid w:val="00AB31F2"/>
    <w:rsid w:val="00B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5D1A"/>
  <w15:chartTrackingRefBased/>
  <w15:docId w15:val="{104AB782-CC60-472D-BE1E-ED265C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28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2856"/>
    <w:rPr>
      <w:sz w:val="18"/>
      <w:szCs w:val="18"/>
    </w:rPr>
  </w:style>
  <w:style w:type="paragraph" w:styleId="NormalWeb">
    <w:name w:val="Normal (Web)"/>
    <w:basedOn w:val="Normal"/>
    <w:unhideWhenUsed/>
    <w:rsid w:val="00B7285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liu</dc:creator>
  <cp:keywords/>
  <dc:description/>
  <cp:lastModifiedBy>Mel Phimester</cp:lastModifiedBy>
  <cp:revision>2</cp:revision>
  <dcterms:created xsi:type="dcterms:W3CDTF">2022-06-23T02:56:00Z</dcterms:created>
  <dcterms:modified xsi:type="dcterms:W3CDTF">2022-06-23T02:56:00Z</dcterms:modified>
</cp:coreProperties>
</file>