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5BA3">
      <w:pPr>
        <w:rPr>
          <w:rFonts w:hint="eastAsia"/>
        </w:rPr>
      </w:pPr>
      <w:r w:rsidRPr="00E85BA3">
        <w:drawing>
          <wp:inline distT="0" distB="0" distL="0" distR="0">
            <wp:extent cx="5274310" cy="3388622"/>
            <wp:effectExtent l="0" t="0" r="2540" b="0"/>
            <wp:docPr id="1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80777" cy="3971370"/>
                      <a:chOff x="0" y="571472"/>
                      <a:chExt cx="6180777" cy="3971370"/>
                    </a:xfrm>
                  </a:grpSpPr>
                  <a:pic>
                    <a:nvPicPr>
                      <a:cNvPr id="2052" name="Picture 4" descr="D:\PRJs\prj_MAL2\MAL2\Migration\ACT\1-5\1-5.TIF"/>
                      <a:cNvPicPr>
                        <a:picLocks noChangeAspect="1" noChangeArrowheads="1"/>
                      </a:cNvPicPr>
                    </a:nvPicPr>
                    <a:blipFill>
                      <a:blip r:embed="rId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314" y="1214414"/>
                        <a:ext cx="1692250" cy="126796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3" name="Picture 5" descr="D:\PRJs\prj_MAL2\MAL2\Migration\NC\1-5\1-5.TIF"/>
                      <a:cNvPicPr>
                        <a:picLocks noChangeAspect="1" noChangeArrowheads="1"/>
                      </a:cNvPicPr>
                    </a:nvPicPr>
                    <a:blipFill>
                      <a:blip r:embed="rId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00240" y="1214414"/>
                        <a:ext cx="1692250" cy="126796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4" name="Picture 6" descr="D:\PRJs\prj_MAL2\MAL2\Invasion\ACT\1-5\1-10.TIF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314" y="3000364"/>
                        <a:ext cx="1692250" cy="126796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5" name="Picture 7" descr="D:\PRJs\prj_MAL2\MAL2\Invasion\NC\1-5\1-5_(c1).TIF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00240" y="3000364"/>
                        <a:ext cx="1692250" cy="126796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763532" y="845082"/>
                        <a:ext cx="85725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ACT</a:t>
                          </a:r>
                          <a:endParaRPr lang="zh-CN" altLang="en-US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2500306" y="845082"/>
                        <a:ext cx="85725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KD</a:t>
                          </a:r>
                          <a:endParaRPr lang="zh-CN" altLang="en-US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785794" y="2643174"/>
                        <a:ext cx="85725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ACT</a:t>
                          </a:r>
                          <a:endParaRPr lang="zh-CN" altLang="en-US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2571744" y="2643174"/>
                        <a:ext cx="85725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KD</a:t>
                          </a:r>
                          <a:endParaRPr lang="zh-CN" altLang="en-US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0" y="571472"/>
                        <a:ext cx="500042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A</a:t>
                          </a:r>
                          <a:endParaRPr lang="zh-CN" altLang="en-US" sz="2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0" y="2571736"/>
                        <a:ext cx="500042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B</a:t>
                          </a:r>
                          <a:endParaRPr lang="zh-CN" altLang="en-US" sz="2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056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71942" y="1142976"/>
                        <a:ext cx="2108835" cy="16596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057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00504" y="2857488"/>
                        <a:ext cx="2151698" cy="16853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E85BA3" w:rsidRDefault="00E85BA3">
      <w:pPr>
        <w:rPr>
          <w:rFonts w:hint="eastAsia"/>
        </w:rPr>
      </w:pPr>
    </w:p>
    <w:p w:rsidR="00E85BA3" w:rsidRPr="00E85BA3" w:rsidRDefault="00E85BA3" w:rsidP="00E85BA3">
      <w:pPr>
        <w:rPr>
          <w:rFonts w:ascii="Times New Roman" w:hAnsi="Times New Roman" w:cs="Times New Roman"/>
          <w:sz w:val="24"/>
          <w:szCs w:val="24"/>
        </w:rPr>
      </w:pPr>
      <w:r w:rsidRPr="00E85BA3">
        <w:rPr>
          <w:rFonts w:ascii="Times New Roman" w:hAnsi="Times New Roman" w:cs="Times New Roman"/>
          <w:b/>
          <w:sz w:val="24"/>
          <w:szCs w:val="24"/>
        </w:rPr>
        <w:t>Figure S1</w:t>
      </w:r>
      <w:r w:rsidRPr="00E85BA3">
        <w:rPr>
          <w:rFonts w:ascii="Times New Roman" w:hAnsi="Times New Roman" w:cs="Times New Roman"/>
          <w:sz w:val="24"/>
          <w:szCs w:val="24"/>
        </w:rPr>
        <w:t xml:space="preserve">. Decreased expression of MAL2 enhances the migration and invasion of tumor cells. </w:t>
      </w:r>
      <w:r w:rsidRPr="00E85BA3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E85BA3">
        <w:rPr>
          <w:rFonts w:ascii="Times New Roman" w:hAnsi="Times New Roman" w:cs="Times New Roman"/>
          <w:sz w:val="24"/>
          <w:szCs w:val="24"/>
        </w:rPr>
        <w:t xml:space="preserve"> Cell migration assays in MAL2-KD and control cells (left panel, representative pictures of </w:t>
      </w:r>
      <w:proofErr w:type="spellStart"/>
      <w:r w:rsidRPr="00E85BA3">
        <w:rPr>
          <w:rFonts w:ascii="Times New Roman" w:hAnsi="Times New Roman" w:cs="Times New Roman"/>
          <w:sz w:val="24"/>
          <w:szCs w:val="24"/>
        </w:rPr>
        <w:t>transwell</w:t>
      </w:r>
      <w:proofErr w:type="spellEnd"/>
      <w:r w:rsidRPr="00E85BA3">
        <w:rPr>
          <w:rFonts w:ascii="Times New Roman" w:hAnsi="Times New Roman" w:cs="Times New Roman"/>
          <w:sz w:val="24"/>
          <w:szCs w:val="24"/>
        </w:rPr>
        <w:t xml:space="preserve"> chambers; right panel, average counts of five random microscopic fields at a magnification of 100×, </w:t>
      </w:r>
      <w:r w:rsidRPr="00E85BA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E85BA3">
        <w:rPr>
          <w:rFonts w:ascii="Times New Roman" w:hAnsi="Times New Roman" w:cs="Times New Roman"/>
          <w:sz w:val="24"/>
          <w:szCs w:val="24"/>
        </w:rPr>
        <w:t xml:space="preserve"> &lt; 0.0001, </w:t>
      </w:r>
      <w:r w:rsidRPr="00E85BA3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E85BA3">
        <w:rPr>
          <w:rFonts w:ascii="Times New Roman" w:hAnsi="Times New Roman" w:cs="Times New Roman"/>
          <w:sz w:val="24"/>
          <w:szCs w:val="24"/>
        </w:rPr>
        <w:t xml:space="preserve">-test). </w:t>
      </w:r>
      <w:r w:rsidRPr="00E85BA3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E85BA3">
        <w:rPr>
          <w:rFonts w:ascii="Times New Roman" w:hAnsi="Times New Roman" w:cs="Times New Roman"/>
          <w:sz w:val="24"/>
          <w:szCs w:val="24"/>
        </w:rPr>
        <w:t xml:space="preserve"> Cell invasion assays in MAL2-KD and control cells (left panel, representative pictures of </w:t>
      </w:r>
      <w:proofErr w:type="spellStart"/>
      <w:r w:rsidRPr="00E85BA3">
        <w:rPr>
          <w:rFonts w:ascii="Times New Roman" w:hAnsi="Times New Roman" w:cs="Times New Roman"/>
          <w:sz w:val="24"/>
          <w:szCs w:val="24"/>
        </w:rPr>
        <w:t>transwell</w:t>
      </w:r>
      <w:proofErr w:type="spellEnd"/>
      <w:r w:rsidRPr="00E85BA3">
        <w:rPr>
          <w:rFonts w:ascii="Times New Roman" w:hAnsi="Times New Roman" w:cs="Times New Roman"/>
          <w:sz w:val="24"/>
          <w:szCs w:val="24"/>
        </w:rPr>
        <w:t xml:space="preserve"> chambers; right panel, average counts of five random microscopic fields at a magnification of 100×, </w:t>
      </w:r>
      <w:r w:rsidRPr="00E85BA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E85BA3">
        <w:rPr>
          <w:rFonts w:ascii="Times New Roman" w:hAnsi="Times New Roman" w:cs="Times New Roman"/>
          <w:sz w:val="24"/>
          <w:szCs w:val="24"/>
        </w:rPr>
        <w:t xml:space="preserve"> &lt; 0.0001, </w:t>
      </w:r>
      <w:r w:rsidRPr="00E85BA3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E85BA3">
        <w:rPr>
          <w:rFonts w:ascii="Times New Roman" w:hAnsi="Times New Roman" w:cs="Times New Roman"/>
          <w:sz w:val="24"/>
          <w:szCs w:val="24"/>
        </w:rPr>
        <w:t xml:space="preserve">-test). </w:t>
      </w:r>
    </w:p>
    <w:p w:rsidR="00E85BA3" w:rsidRPr="00E85BA3" w:rsidRDefault="00E85BA3"/>
    <w:sectPr w:rsidR="00E85BA3" w:rsidRPr="00E85B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85BA3"/>
    <w:rsid w:val="00E85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5B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5B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5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wxhu</dc:creator>
  <cp:keywords/>
  <dc:description/>
  <cp:lastModifiedBy>wxhu</cp:lastModifiedBy>
  <cp:revision>2</cp:revision>
  <dcterms:created xsi:type="dcterms:W3CDTF">2022-06-21T03:24:00Z</dcterms:created>
  <dcterms:modified xsi:type="dcterms:W3CDTF">2022-06-21T03:25:00Z</dcterms:modified>
</cp:coreProperties>
</file>