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9F44" w14:textId="77777777" w:rsidR="00A93F9B" w:rsidRPr="0019490D" w:rsidRDefault="00A55E5C">
      <w:pPr>
        <w:spacing w:line="480" w:lineRule="auto"/>
        <w:rPr>
          <w:rFonts w:eastAsia="SimSun"/>
          <w:color w:val="000000"/>
          <w:lang w:eastAsia="zh-CN"/>
        </w:rPr>
      </w:pPr>
      <w:bookmarkStart w:id="0" w:name="_Ref22104"/>
      <w:r w:rsidRPr="0019490D">
        <w:rPr>
          <w:b/>
          <w:bCs/>
          <w:color w:val="000000"/>
        </w:rPr>
        <w:t>Supplementary</w:t>
      </w:r>
      <w:r w:rsidRPr="0019490D">
        <w:rPr>
          <w:rFonts w:hint="eastAsia"/>
          <w:b/>
          <w:bCs/>
          <w:color w:val="000000"/>
          <w:lang w:eastAsia="zh-CN"/>
        </w:rPr>
        <w:t xml:space="preserve"> </w:t>
      </w:r>
      <w:r w:rsidRPr="0019490D">
        <w:rPr>
          <w:b/>
          <w:bCs/>
          <w:color w:val="000000"/>
        </w:rPr>
        <w:t xml:space="preserve">Table </w:t>
      </w:r>
      <w:r w:rsidRPr="0019490D">
        <w:rPr>
          <w:b/>
          <w:bCs/>
          <w:color w:val="000000"/>
        </w:rPr>
        <w:fldChar w:fldCharType="begin"/>
      </w:r>
      <w:r w:rsidRPr="0019490D">
        <w:rPr>
          <w:b/>
          <w:bCs/>
          <w:color w:val="000000"/>
        </w:rPr>
        <w:instrText xml:space="preserve"> SEQ Table \* ARABIC </w:instrText>
      </w:r>
      <w:r w:rsidRPr="0019490D">
        <w:rPr>
          <w:b/>
          <w:bCs/>
          <w:color w:val="000000"/>
        </w:rPr>
        <w:fldChar w:fldCharType="separate"/>
      </w:r>
      <w:r w:rsidRPr="0019490D">
        <w:rPr>
          <w:b/>
          <w:bCs/>
          <w:color w:val="000000"/>
        </w:rPr>
        <w:t>1</w:t>
      </w:r>
      <w:r w:rsidRPr="0019490D">
        <w:rPr>
          <w:b/>
          <w:bCs/>
          <w:color w:val="000000"/>
        </w:rPr>
        <w:fldChar w:fldCharType="end"/>
      </w:r>
      <w:bookmarkEnd w:id="0"/>
      <w:r w:rsidRPr="0019490D">
        <w:rPr>
          <w:rFonts w:hint="eastAsia"/>
          <w:b/>
          <w:bCs/>
          <w:color w:val="000000"/>
          <w:lang w:eastAsia="zh-CN"/>
        </w:rPr>
        <w:t>.</w:t>
      </w:r>
      <w:r w:rsidRPr="0019490D">
        <w:rPr>
          <w:rFonts w:hint="eastAsia"/>
          <w:color w:val="000000"/>
          <w:lang w:eastAsia="zh-CN"/>
        </w:rPr>
        <w:t xml:space="preserve"> </w:t>
      </w:r>
      <w:r w:rsidRPr="0019490D">
        <w:rPr>
          <w:color w:val="000000"/>
        </w:rPr>
        <w:t xml:space="preserve">Clinical characteristic of </w:t>
      </w:r>
      <w:r w:rsidRPr="0019490D">
        <w:rPr>
          <w:rFonts w:hint="eastAsia"/>
          <w:color w:val="000000"/>
          <w:lang w:eastAsia="zh-CN"/>
        </w:rPr>
        <w:t>D</w:t>
      </w:r>
      <w:r w:rsidRPr="0019490D">
        <w:rPr>
          <w:rFonts w:eastAsia="SimSun" w:hint="eastAsia"/>
          <w:color w:val="000000"/>
          <w:lang w:eastAsia="zh-CN"/>
        </w:rPr>
        <w:t xml:space="preserve">M patients in the validation cohort. </w:t>
      </w:r>
    </w:p>
    <w:tbl>
      <w:tblPr>
        <w:tblStyle w:val="TableGrid"/>
        <w:tblW w:w="826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319"/>
        <w:gridCol w:w="1915"/>
        <w:gridCol w:w="2158"/>
        <w:gridCol w:w="877"/>
      </w:tblGrid>
      <w:tr w:rsidR="00A93F9B" w:rsidRPr="0019490D" w14:paraId="4EFCBAE9" w14:textId="77777777"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C5D3" w14:textId="77777777" w:rsidR="00A93F9B" w:rsidRPr="0019490D" w:rsidRDefault="00A93F9B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50C7D" w14:textId="77777777" w:rsidR="00A93F9B" w:rsidRPr="0019490D" w:rsidRDefault="00A55E5C">
            <w:pPr>
              <w:spacing w:line="480" w:lineRule="auto"/>
              <w:jc w:val="center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DM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 xml:space="preserve"> with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RP-ILD</w:t>
            </w:r>
          </w:p>
          <w:p w14:paraId="471CF346" w14:textId="77777777" w:rsidR="00A93F9B" w:rsidRPr="0019490D" w:rsidRDefault="00A55E5C">
            <w:pPr>
              <w:spacing w:line="480" w:lineRule="auto"/>
              <w:jc w:val="center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 xml:space="preserve">(N =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D926E" w14:textId="77777777" w:rsidR="00A93F9B" w:rsidRPr="0019490D" w:rsidRDefault="00A55E5C">
            <w:pPr>
              <w:spacing w:line="480" w:lineRule="auto"/>
              <w:jc w:val="center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DM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 xml:space="preserve"> with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out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 xml:space="preserve">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RP-ILD</w:t>
            </w:r>
          </w:p>
          <w:p w14:paraId="69D7632B" w14:textId="77777777" w:rsidR="00A93F9B" w:rsidRPr="0019490D" w:rsidRDefault="00A55E5C">
            <w:pPr>
              <w:spacing w:line="480" w:lineRule="auto"/>
              <w:jc w:val="center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 xml:space="preserve">(N =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22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4675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i/>
                <w:iCs/>
                <w:color w:val="000000"/>
                <w:sz w:val="18"/>
                <w:szCs w:val="18"/>
              </w:rPr>
              <w:t>P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</w:rPr>
              <w:t>-value</w:t>
            </w:r>
          </w:p>
        </w:tc>
      </w:tr>
      <w:tr w:rsidR="00A93F9B" w:rsidRPr="0019490D" w14:paraId="6C6F91A1" w14:textId="77777777"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B5BB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ADBA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57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7.64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9F49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53.27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11.63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8BA4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475</w:t>
            </w:r>
          </w:p>
        </w:tc>
      </w:tr>
      <w:tr w:rsidR="00A93F9B" w:rsidRPr="0019490D" w14:paraId="422028DC" w14:textId="77777777">
        <w:trPr>
          <w:trHeight w:val="30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2CB2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Female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8157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897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68.18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5E44B0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0.726</w:t>
            </w:r>
          </w:p>
        </w:tc>
      </w:tr>
      <w:tr w:rsidR="00A93F9B" w:rsidRPr="0019490D" w14:paraId="1D9499E3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526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Disease duration (months)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AC2F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2.30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2.28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74B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7.25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11.03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ACDA089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107</w:t>
            </w:r>
          </w:p>
        </w:tc>
      </w:tr>
      <w:tr w:rsidR="00A93F9B" w:rsidRPr="0019490D" w14:paraId="247B301E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657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Muscle weakness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80F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100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255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100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BC8769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/</w:t>
            </w:r>
          </w:p>
        </w:tc>
      </w:tr>
      <w:tr w:rsidR="00A93F9B" w:rsidRPr="0019490D" w14:paraId="0B302DD0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1A287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Gottron's sign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CE49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3(60)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BE0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12(54.55)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17907E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825</w:t>
            </w:r>
          </w:p>
        </w:tc>
      </w:tr>
      <w:tr w:rsidR="00A93F9B" w:rsidRPr="0019490D" w14:paraId="1A60F63F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4DB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Heliotrope rash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63ED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D792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1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59.09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F1CAE8B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438</w:t>
            </w:r>
          </w:p>
        </w:tc>
      </w:tr>
      <w:tr w:rsidR="00A93F9B" w:rsidRPr="0019490D" w14:paraId="10AAF744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8A0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V rush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2E4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3(60)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C1BD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9(40.91)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B36641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438</w:t>
            </w:r>
          </w:p>
        </w:tc>
      </w:tr>
      <w:tr w:rsidR="00A93F9B" w:rsidRPr="0019490D" w14:paraId="4D246C52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999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Shawl sign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E31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783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22.73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766C87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0.099</w:t>
            </w:r>
          </w:p>
        </w:tc>
      </w:tr>
      <w:tr w:rsidR="00A93F9B" w:rsidRPr="0019490D" w14:paraId="6999F6CA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546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Periungueal erythema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488F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73AF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27.27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EACE35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0.186</w:t>
            </w:r>
          </w:p>
        </w:tc>
      </w:tr>
      <w:tr w:rsidR="00A93F9B" w:rsidRPr="0019490D" w14:paraId="43E1DC9D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8517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Arthritis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97C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6226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11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95D1B0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686</w:t>
            </w:r>
          </w:p>
        </w:tc>
      </w:tr>
      <w:tr w:rsidR="00A93F9B" w:rsidRPr="0019490D" w14:paraId="326BC066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586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Mechanic's hand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AB2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1(20)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EFBE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7(31.82)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902FB33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601</w:t>
            </w:r>
          </w:p>
        </w:tc>
      </w:tr>
      <w:tr w:rsidR="00A93F9B" w:rsidRPr="0019490D" w14:paraId="27B6DF44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FF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Skin ulcers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21E9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A1F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18.18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B535A2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302</w:t>
            </w:r>
          </w:p>
        </w:tc>
      </w:tr>
      <w:tr w:rsidR="00A93F9B" w:rsidRPr="0019490D" w14:paraId="4722CFD2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FFDA9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ALT (U/L)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FA9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50.12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25.15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41D3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110.1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99.13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740AC67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0.208</w:t>
            </w:r>
          </w:p>
        </w:tc>
      </w:tr>
      <w:tr w:rsidR="00A93F9B" w:rsidRPr="0019490D" w14:paraId="7697E4E9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946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AST (U/L)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7A4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62.48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43.94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D27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118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156.5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0EB869C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441</w:t>
            </w:r>
          </w:p>
        </w:tc>
      </w:tr>
      <w:tr w:rsidR="00A93F9B" w:rsidRPr="0019490D" w14:paraId="763A3EFE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C17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lastRenderedPageBreak/>
              <w:t>LDH (U/L)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F82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625.8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282.17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D42A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494.5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370.5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92A48D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b/>
                <w:bCs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 w:hint="eastAsia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  <w:r w:rsidRPr="0019490D">
              <w:rPr>
                <w:rFonts w:eastAsia="STSong"/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</w:p>
        </w:tc>
      </w:tr>
      <w:tr w:rsidR="00A93F9B" w:rsidRPr="0019490D" w14:paraId="01AF807E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F880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CK (U/L)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D11B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291.6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127.32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AF8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381.91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± 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164.33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41CD8A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705</w:t>
            </w:r>
          </w:p>
        </w:tc>
      </w:tr>
      <w:tr w:rsidR="00A93F9B" w:rsidRPr="0019490D" w14:paraId="7FC6DE84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19BF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ESR (mm/h)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5822B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4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.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12.64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F6492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45.18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2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9.14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441EA5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554</w:t>
            </w:r>
          </w:p>
        </w:tc>
      </w:tr>
      <w:tr w:rsidR="00A93F9B" w:rsidRPr="0019490D" w14:paraId="7D00510B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7DE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CRP (mg/L)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6B1F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21.78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.2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4F3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16.12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9.87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AB5D6DB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0.054</w:t>
            </w:r>
          </w:p>
        </w:tc>
      </w:tr>
      <w:tr w:rsidR="00A93F9B" w:rsidRPr="0019490D" w14:paraId="06F1D00C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09C3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Serum ferritin (ng/ml)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2D9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1052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.1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3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86.86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089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927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.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61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 ± 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425.04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BE763F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226</w:t>
            </w:r>
          </w:p>
        </w:tc>
      </w:tr>
      <w:tr w:rsidR="00A93F9B" w:rsidRPr="0019490D" w14:paraId="58973E9F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1861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ANA positive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07AC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216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8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36.36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4CD71E6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</w:rPr>
              <w:t>0.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484</w:t>
            </w:r>
          </w:p>
        </w:tc>
      </w:tr>
      <w:tr w:rsidR="00A93F9B" w:rsidRPr="0019490D" w14:paraId="6F17B42D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5133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Anti-Ro52 antibody positive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D988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4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80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2599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22.73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79E4DB3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 w:hint="eastAsia"/>
                <w:b/>
                <w:bCs/>
                <w:color w:val="000000"/>
                <w:sz w:val="18"/>
                <w:szCs w:val="18"/>
                <w:lang w:eastAsia="zh-CN"/>
              </w:rPr>
              <w:t>0.014</w:t>
            </w:r>
          </w:p>
        </w:tc>
      </w:tr>
      <w:tr w:rsidR="00A93F9B" w:rsidRPr="0019490D" w14:paraId="24D230C1" w14:textId="77777777"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0E9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Anti-ARS antibody positive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AF5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9F9D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2(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9.09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169042E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0.4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84</w:t>
            </w:r>
          </w:p>
        </w:tc>
      </w:tr>
      <w:tr w:rsidR="00A93F9B" w:rsidRPr="0019490D" w14:paraId="305407C9" w14:textId="77777777"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52000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 xml:space="preserve">Anti-MDA5 antibody positive </w:t>
            </w:r>
            <w:r w:rsidRPr="0019490D">
              <w:rPr>
                <w:rFonts w:eastAsia="STSong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96935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5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100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5DB7D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  <w:lang w:eastAsia="zh-CN"/>
              </w:rPr>
            </w:pP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4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(</w:t>
            </w:r>
            <w:r w:rsidRPr="0019490D">
              <w:rPr>
                <w:rFonts w:eastAsia="STSong" w:hint="eastAsia"/>
                <w:color w:val="000000"/>
                <w:sz w:val="18"/>
                <w:szCs w:val="18"/>
                <w:lang w:eastAsia="zh-CN"/>
              </w:rPr>
              <w:t>18.18</w:t>
            </w:r>
            <w:r w:rsidRPr="0019490D">
              <w:rPr>
                <w:rFonts w:eastAsia="STSong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21DF4" w14:textId="77777777" w:rsidR="00A93F9B" w:rsidRPr="0019490D" w:rsidRDefault="00A55E5C">
            <w:pPr>
              <w:spacing w:line="480" w:lineRule="auto"/>
              <w:rPr>
                <w:rFonts w:eastAsia="STSong"/>
                <w:color w:val="000000"/>
                <w:sz w:val="18"/>
                <w:szCs w:val="18"/>
              </w:rPr>
            </w:pPr>
            <w:r w:rsidRPr="0019490D">
              <w:rPr>
                <w:rFonts w:eastAsia="STSong"/>
                <w:b/>
                <w:bCs/>
                <w:color w:val="000000"/>
                <w:sz w:val="18"/>
                <w:szCs w:val="18"/>
                <w:lang w:eastAsia="zh-CN"/>
              </w:rPr>
              <w:t>0.001</w:t>
            </w:r>
          </w:p>
        </w:tc>
      </w:tr>
    </w:tbl>
    <w:p w14:paraId="22BB8476" w14:textId="77777777" w:rsidR="00A93F9B" w:rsidRPr="0019490D" w:rsidRDefault="00A55E5C">
      <w:pPr>
        <w:spacing w:line="240" w:lineRule="auto"/>
        <w:jc w:val="both"/>
        <w:rPr>
          <w:color w:val="000000"/>
          <w:lang w:eastAsia="zh-CN"/>
        </w:rPr>
      </w:pPr>
      <w:r w:rsidRPr="0019490D">
        <w:rPr>
          <w:rFonts w:hint="eastAsia"/>
          <w:color w:val="000000"/>
        </w:rPr>
        <w:t xml:space="preserve">Notes: Bold values are statistically </w:t>
      </w:r>
      <w:r w:rsidRPr="0019490D">
        <w:rPr>
          <w:rFonts w:hint="eastAsia"/>
          <w:color w:val="000000"/>
        </w:rPr>
        <w:t>significant (</w:t>
      </w:r>
      <w:r w:rsidRPr="0019490D">
        <w:rPr>
          <w:rFonts w:hint="eastAsia"/>
          <w:i/>
          <w:iCs/>
          <w:color w:val="000000"/>
        </w:rPr>
        <w:t>P</w:t>
      </w:r>
      <w:r w:rsidRPr="0019490D">
        <w:rPr>
          <w:rFonts w:hint="eastAsia"/>
          <w:color w:val="000000"/>
        </w:rPr>
        <w:t xml:space="preserve"> &lt; 0.05)</w:t>
      </w:r>
      <w:r w:rsidRPr="0019490D">
        <w:rPr>
          <w:rFonts w:hint="eastAsia"/>
          <w:color w:val="000000"/>
          <w:lang w:eastAsia="zh-CN"/>
        </w:rPr>
        <w:t xml:space="preserve">. </w:t>
      </w:r>
    </w:p>
    <w:p w14:paraId="0ED55F90" w14:textId="77777777" w:rsidR="00A93F9B" w:rsidRPr="0019490D" w:rsidRDefault="00A55E5C">
      <w:pPr>
        <w:spacing w:line="240" w:lineRule="auto"/>
        <w:jc w:val="both"/>
        <w:rPr>
          <w:color w:val="000000"/>
        </w:rPr>
      </w:pPr>
      <w:r w:rsidRPr="0019490D">
        <w:rPr>
          <w:rFonts w:hint="eastAsia"/>
          <w:color w:val="000000"/>
        </w:rPr>
        <w:t xml:space="preserve">Abbreviations: </w:t>
      </w:r>
      <w:r w:rsidRPr="0019490D">
        <w:rPr>
          <w:rFonts w:eastAsia="SimSun" w:hint="eastAsia"/>
          <w:color w:val="000000"/>
          <w:lang w:eastAsia="zh-CN"/>
        </w:rPr>
        <w:t xml:space="preserve">DM: </w:t>
      </w:r>
      <w:r w:rsidRPr="0019490D">
        <w:rPr>
          <w:color w:val="000000"/>
        </w:rPr>
        <w:t>dermatomyositis</w:t>
      </w:r>
      <w:r w:rsidRPr="0019490D">
        <w:rPr>
          <w:rFonts w:eastAsia="SimSun" w:hint="eastAsia"/>
          <w:color w:val="000000"/>
          <w:lang w:eastAsia="zh-CN"/>
        </w:rPr>
        <w:t xml:space="preserve">; RP-ILD: </w:t>
      </w:r>
      <w:r w:rsidRPr="0019490D">
        <w:rPr>
          <w:rFonts w:eastAsia="SimSun" w:hint="eastAsia"/>
          <w:color w:val="000000"/>
          <w:lang w:eastAsia="zh-CN"/>
        </w:rPr>
        <w:t>r</w:t>
      </w:r>
      <w:r w:rsidRPr="0019490D">
        <w:rPr>
          <w:color w:val="000000"/>
        </w:rPr>
        <w:t>apidly progressive interstitial lung disease</w:t>
      </w:r>
      <w:r w:rsidRPr="0019490D">
        <w:rPr>
          <w:rFonts w:eastAsia="SimSun" w:hint="eastAsia"/>
          <w:color w:val="000000"/>
          <w:lang w:eastAsia="zh-CN"/>
        </w:rPr>
        <w:t xml:space="preserve">; </w:t>
      </w:r>
      <w:r w:rsidRPr="0019490D">
        <w:rPr>
          <w:rFonts w:hint="eastAsia"/>
          <w:color w:val="000000"/>
        </w:rPr>
        <w:t xml:space="preserve">ALT: </w:t>
      </w:r>
      <w:r w:rsidRPr="0019490D">
        <w:rPr>
          <w:color w:val="000000"/>
        </w:rPr>
        <w:t>glutamate transaminase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AST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aspartate transaminase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LDH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lactate dehydrogenase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CK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creatine kinase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ESR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 xml:space="preserve">erythrocyte </w:t>
      </w:r>
      <w:r w:rsidRPr="0019490D">
        <w:rPr>
          <w:color w:val="000000"/>
        </w:rPr>
        <w:t>sedimentation rate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CRP</w:t>
      </w:r>
      <w:r w:rsidRPr="0019490D">
        <w:rPr>
          <w:rFonts w:hint="eastAsia"/>
          <w:color w:val="000000"/>
        </w:rPr>
        <w:t>:</w:t>
      </w:r>
      <w:r w:rsidRPr="0019490D">
        <w:rPr>
          <w:color w:val="000000"/>
        </w:rPr>
        <w:t xml:space="preserve"> C-reactive protein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SF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serum ferritin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ANA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antinuclear antibody</w:t>
      </w:r>
      <w:r w:rsidRPr="0019490D">
        <w:rPr>
          <w:rFonts w:hint="eastAsia"/>
          <w:color w:val="000000"/>
        </w:rPr>
        <w:t xml:space="preserve">; anti-ARS antibodies: </w:t>
      </w:r>
      <w:r w:rsidRPr="0019490D">
        <w:rPr>
          <w:color w:val="000000"/>
        </w:rPr>
        <w:t>anti-aminoacyl-tRNA synthetase antibodies</w:t>
      </w:r>
      <w:r w:rsidRPr="0019490D">
        <w:rPr>
          <w:rFonts w:hint="eastAsia"/>
          <w:color w:val="000000"/>
        </w:rPr>
        <w:t>;</w:t>
      </w:r>
      <w:r w:rsidRPr="0019490D">
        <w:rPr>
          <w:color w:val="000000"/>
        </w:rPr>
        <w:t xml:space="preserve"> anti MDA5 antibody</w:t>
      </w:r>
      <w:r w:rsidRPr="0019490D">
        <w:rPr>
          <w:rFonts w:hint="eastAsia"/>
          <w:color w:val="000000"/>
        </w:rPr>
        <w:t xml:space="preserve">: </w:t>
      </w:r>
      <w:r w:rsidRPr="0019490D">
        <w:rPr>
          <w:color w:val="000000"/>
        </w:rPr>
        <w:t>anti</w:t>
      </w:r>
      <w:r w:rsidRPr="0019490D">
        <w:rPr>
          <w:rFonts w:hint="eastAsia"/>
          <w:color w:val="000000"/>
        </w:rPr>
        <w:t xml:space="preserve"> </w:t>
      </w:r>
      <w:r w:rsidRPr="0019490D">
        <w:rPr>
          <w:color w:val="000000"/>
        </w:rPr>
        <w:t xml:space="preserve">melanoma differentiation-associated gene </w:t>
      </w:r>
      <w:r w:rsidRPr="0019490D">
        <w:rPr>
          <w:rFonts w:hint="eastAsia"/>
          <w:color w:val="000000"/>
        </w:rPr>
        <w:t>5</w:t>
      </w:r>
      <w:r w:rsidRPr="0019490D">
        <w:rPr>
          <w:color w:val="000000"/>
        </w:rPr>
        <w:t xml:space="preserve"> antibody</w:t>
      </w:r>
      <w:r w:rsidRPr="0019490D">
        <w:rPr>
          <w:rFonts w:hint="eastAsia"/>
          <w:color w:val="000000"/>
        </w:rPr>
        <w:t xml:space="preserve">. </w:t>
      </w:r>
    </w:p>
    <w:p w14:paraId="2ABFCFBC" w14:textId="77777777" w:rsidR="00A93F9B" w:rsidRPr="0019490D" w:rsidRDefault="00A93F9B">
      <w:pPr>
        <w:rPr>
          <w:color w:val="000000"/>
        </w:rPr>
      </w:pPr>
    </w:p>
    <w:sectPr w:rsidR="00A93F9B" w:rsidRPr="00194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12FA" w14:textId="77777777" w:rsidR="0019490D" w:rsidRDefault="0019490D" w:rsidP="0019490D">
      <w:pPr>
        <w:spacing w:after="0" w:line="240" w:lineRule="auto"/>
      </w:pPr>
      <w:r>
        <w:separator/>
      </w:r>
    </w:p>
  </w:endnote>
  <w:endnote w:type="continuationSeparator" w:id="0">
    <w:p w14:paraId="3F9F5B0A" w14:textId="77777777" w:rsidR="0019490D" w:rsidRDefault="0019490D" w:rsidP="0019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altName w:val="Microsoft YaHei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7464" w14:textId="77777777" w:rsidR="0019490D" w:rsidRDefault="0019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A969" w14:textId="3A95BEDD" w:rsidR="0019490D" w:rsidRDefault="001949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C7FE20" wp14:editId="2061BC20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5ad64f65b778a8a7775612c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D9A6D3" w14:textId="2CE2E5F7" w:rsidR="0019490D" w:rsidRPr="0019490D" w:rsidRDefault="0019490D" w:rsidP="0019490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9490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7FE20" id="_x0000_t202" coordsize="21600,21600" o:spt="202" path="m,l,21600r21600,l21600,xe">
              <v:stroke joinstyle="miter"/>
              <v:path gradientshapeok="t" o:connecttype="rect"/>
            </v:shapetype>
            <v:shape id="MSIPCM5ad64f65b778a8a7775612c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BD9A6D3" w14:textId="2CE2E5F7" w:rsidR="0019490D" w:rsidRPr="0019490D" w:rsidRDefault="0019490D" w:rsidP="0019490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9490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832C" w14:textId="77777777" w:rsidR="0019490D" w:rsidRDefault="0019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D80D" w14:textId="77777777" w:rsidR="0019490D" w:rsidRDefault="0019490D" w:rsidP="0019490D">
      <w:pPr>
        <w:spacing w:after="0" w:line="240" w:lineRule="auto"/>
      </w:pPr>
      <w:r>
        <w:separator/>
      </w:r>
    </w:p>
  </w:footnote>
  <w:footnote w:type="continuationSeparator" w:id="0">
    <w:p w14:paraId="1031CA6F" w14:textId="77777777" w:rsidR="0019490D" w:rsidRDefault="0019490D" w:rsidP="0019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E50" w14:textId="77777777" w:rsidR="0019490D" w:rsidRDefault="0019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2D9" w14:textId="77777777" w:rsidR="0019490D" w:rsidRDefault="0019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74E1" w14:textId="77777777" w:rsidR="0019490D" w:rsidRDefault="00194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8825AC"/>
    <w:rsid w:val="0019490D"/>
    <w:rsid w:val="00A55E5C"/>
    <w:rsid w:val="00A93F9B"/>
    <w:rsid w:val="478825AC"/>
    <w:rsid w:val="56A33734"/>
    <w:rsid w:val="744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F3443"/>
  <w15:docId w15:val="{F6BC3BE2-2568-41A4-8B6A-7CE778AB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90D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19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490D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>大桥局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morro</dc:creator>
  <cp:lastModifiedBy>Krishnamurthi, Divya</cp:lastModifiedBy>
  <cp:revision>3</cp:revision>
  <dcterms:created xsi:type="dcterms:W3CDTF">2022-07-26T23:16:00Z</dcterms:created>
  <dcterms:modified xsi:type="dcterms:W3CDTF">2022-07-26T23:16:00Z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2022-07-26T23:16:54Z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6dfdf8fa-109d-418c-8106-ebb5c6a492b9</vt:lpwstr>
  </property>
  <property fmtid="{D5CDD505-2E9C-101B-9397-08002B2CF9AE}" pid="9" name="MSIP_Label_2bbab825-a111-45e4-86a1-18cee0005896_ContentBits">
    <vt:lpwstr>2</vt:lpwstr>
  </property>
</Properties>
</file>