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EABD" w14:textId="44235D2E" w:rsidR="00B81B77" w:rsidRPr="00D7777F" w:rsidRDefault="00B81B77" w:rsidP="00B81B77">
      <w:pPr>
        <w:pStyle w:val="Heading1"/>
      </w:pPr>
      <w:r w:rsidRPr="00D7777F">
        <w:t>Appendix</w:t>
      </w:r>
    </w:p>
    <w:p w14:paraId="51626FEE" w14:textId="77777777" w:rsidR="00E13D31" w:rsidRPr="00D7777F" w:rsidRDefault="00E13D31" w:rsidP="00E13D31">
      <w:r w:rsidRPr="00D7777F">
        <w:t>DKQ-specific education. The content of diabetes education in this study was developed based on the DKQ and categorized into the following sections:</w:t>
      </w:r>
    </w:p>
    <w:p w14:paraId="486CDE45" w14:textId="77777777" w:rsidR="00E13D31" w:rsidRPr="00D7777F" w:rsidRDefault="00E13D31" w:rsidP="00E13D31"/>
    <w:p w14:paraId="1397D616" w14:textId="4C17C040" w:rsidR="00E13D31" w:rsidRPr="00D7777F" w:rsidRDefault="00E13D31" w:rsidP="00E13D31">
      <w:r w:rsidRPr="00D7777F">
        <w:t>Insulin and diabetes:</w:t>
      </w:r>
    </w:p>
    <w:p w14:paraId="564E74E9" w14:textId="77777777" w:rsidR="00E13D31" w:rsidRPr="00D7777F" w:rsidRDefault="00E13D31" w:rsidP="00E13D31">
      <w:pPr>
        <w:numPr>
          <w:ilvl w:val="0"/>
          <w:numId w:val="6"/>
        </w:numPr>
      </w:pPr>
      <w:r w:rsidRPr="00D7777F">
        <w:t>Pancreas, not kidney, produces insulin.</w:t>
      </w:r>
    </w:p>
    <w:p w14:paraId="41F15F1D" w14:textId="77777777" w:rsidR="00E13D31" w:rsidRPr="00D7777F" w:rsidRDefault="00E13D31" w:rsidP="00E13D31">
      <w:pPr>
        <w:numPr>
          <w:ilvl w:val="0"/>
          <w:numId w:val="6"/>
        </w:numPr>
      </w:pPr>
      <w:r w:rsidRPr="00D7777F">
        <w:t>The usual cause of diabetes is lack of effective insulin in the body.</w:t>
      </w:r>
    </w:p>
    <w:p w14:paraId="0D9B9880" w14:textId="77777777" w:rsidR="00E13D31" w:rsidRPr="00D7777F" w:rsidRDefault="00E13D31" w:rsidP="00E13D31">
      <w:pPr>
        <w:numPr>
          <w:ilvl w:val="0"/>
          <w:numId w:val="6"/>
        </w:numPr>
      </w:pPr>
      <w:r w:rsidRPr="00D7777F">
        <w:t>In untreated diabetes, the amount of sugar in the blood usually increases.</w:t>
      </w:r>
    </w:p>
    <w:p w14:paraId="445A025B" w14:textId="77777777" w:rsidR="00E13D31" w:rsidRPr="00D7777F" w:rsidRDefault="00E13D31" w:rsidP="00E13D31">
      <w:pPr>
        <w:numPr>
          <w:ilvl w:val="0"/>
          <w:numId w:val="6"/>
        </w:numPr>
      </w:pPr>
      <w:r w:rsidRPr="00D7777F">
        <w:t>An insulin reaction is NOT caused by too much food.</w:t>
      </w:r>
    </w:p>
    <w:p w14:paraId="762A0801" w14:textId="79DDD76D" w:rsidR="00E13D31" w:rsidRPr="00D7777F" w:rsidRDefault="00E13D31" w:rsidP="00E13D31">
      <w:pPr>
        <w:numPr>
          <w:ilvl w:val="0"/>
          <w:numId w:val="6"/>
        </w:numPr>
      </w:pPr>
      <w:r w:rsidRPr="00D7777F">
        <w:t xml:space="preserve">If I am </w:t>
      </w:r>
      <w:r w:rsidR="000162AF" w:rsidRPr="00D7777F">
        <w:t>a person with diabetes</w:t>
      </w:r>
      <w:r w:rsidRPr="00D7777F">
        <w:t>, my children have a</w:t>
      </w:r>
      <w:r w:rsidR="0006762F" w:rsidRPr="00D7777F">
        <w:t xml:space="preserve"> higher chance of getting diabetes</w:t>
      </w:r>
      <w:r w:rsidRPr="00D7777F">
        <w:t>.</w:t>
      </w:r>
    </w:p>
    <w:p w14:paraId="1F2DAD19" w14:textId="06228A8D" w:rsidR="00E13D31" w:rsidRPr="00D7777F" w:rsidRDefault="00E13D31" w:rsidP="00E13D31">
      <w:pPr>
        <w:numPr>
          <w:ilvl w:val="0"/>
          <w:numId w:val="6"/>
        </w:numPr>
      </w:pPr>
      <w:r w:rsidRPr="00D7777F">
        <w:t>There are two main types of diabetes: type 1 (insulin-dependent) and type 2 (non-insulin dependent).</w:t>
      </w:r>
    </w:p>
    <w:p w14:paraId="3656487D" w14:textId="77777777" w:rsidR="00E13D31" w:rsidRPr="00D7777F" w:rsidRDefault="00E13D31" w:rsidP="00E13D31"/>
    <w:p w14:paraId="783FFE7C" w14:textId="25E1F62F" w:rsidR="00825583" w:rsidRPr="00D7777F" w:rsidRDefault="00E13D31" w:rsidP="00825583">
      <w:r w:rsidRPr="00D7777F">
        <w:t>Target value and diabetes treatment:</w:t>
      </w:r>
    </w:p>
    <w:p w14:paraId="0836538D" w14:textId="77777777" w:rsidR="00825583" w:rsidRPr="00D7777F" w:rsidRDefault="00E13D31" w:rsidP="00E13D31">
      <w:pPr>
        <w:numPr>
          <w:ilvl w:val="0"/>
          <w:numId w:val="6"/>
        </w:numPr>
      </w:pPr>
      <w:r w:rsidRPr="00D7777F">
        <w:t xml:space="preserve">Diabetes cannot be cured, but can be controlled. </w:t>
      </w:r>
    </w:p>
    <w:p w14:paraId="175BBBD5" w14:textId="77777777" w:rsidR="00825583" w:rsidRPr="00D7777F" w:rsidRDefault="00E13D31" w:rsidP="00E13D31">
      <w:pPr>
        <w:numPr>
          <w:ilvl w:val="0"/>
          <w:numId w:val="6"/>
        </w:numPr>
      </w:pPr>
      <w:r w:rsidRPr="00D7777F">
        <w:t>The best way to check my diabetes is by testing my blood (HbA1c), not the urine.</w:t>
      </w:r>
    </w:p>
    <w:p w14:paraId="704C63B9" w14:textId="77777777" w:rsidR="00825583" w:rsidRPr="00D7777F" w:rsidRDefault="00E13D31" w:rsidP="00E13D31">
      <w:pPr>
        <w:numPr>
          <w:ilvl w:val="0"/>
          <w:numId w:val="6"/>
        </w:numPr>
      </w:pPr>
      <w:r w:rsidRPr="00D7777F">
        <w:t>A fasting blood sugar level of 210 is too high. The target value of fasting blood glucose is below 130 mg/dL.</w:t>
      </w:r>
    </w:p>
    <w:p w14:paraId="229C5AEF" w14:textId="77777777" w:rsidR="00825583" w:rsidRPr="00D7777F" w:rsidRDefault="00E13D31" w:rsidP="00E13D31">
      <w:pPr>
        <w:numPr>
          <w:ilvl w:val="0"/>
          <w:numId w:val="6"/>
        </w:numPr>
      </w:pPr>
      <w:r w:rsidRPr="00D7777F">
        <w:t>Medication, diet, and exercise are equally important to control my diabetes.</w:t>
      </w:r>
    </w:p>
    <w:p w14:paraId="4BE95400" w14:textId="77777777" w:rsidR="00825583" w:rsidRPr="00D7777F" w:rsidRDefault="00E13D31" w:rsidP="00E13D31">
      <w:pPr>
        <w:numPr>
          <w:ilvl w:val="0"/>
          <w:numId w:val="6"/>
        </w:numPr>
      </w:pPr>
      <w:r w:rsidRPr="00D7777F">
        <w:t>The way I prepare my food is as important as the foods I eat.</w:t>
      </w:r>
    </w:p>
    <w:p w14:paraId="397E6573" w14:textId="61CFFF26" w:rsidR="00825583" w:rsidRPr="00D7777F" w:rsidRDefault="000162AF" w:rsidP="00E13D31">
      <w:pPr>
        <w:numPr>
          <w:ilvl w:val="0"/>
          <w:numId w:val="6"/>
        </w:numPr>
      </w:pPr>
      <w:r w:rsidRPr="00D7777F">
        <w:t>A diabetes</w:t>
      </w:r>
      <w:r w:rsidR="00E13D31" w:rsidRPr="00D7777F">
        <w:t xml:space="preserve"> diet consists mostly of “regular” food instead of “special” foods.</w:t>
      </w:r>
    </w:p>
    <w:p w14:paraId="18E723A6" w14:textId="0F36844E" w:rsidR="00E13D31" w:rsidRPr="00D7777F" w:rsidRDefault="00E13D31" w:rsidP="00E13D31">
      <w:pPr>
        <w:numPr>
          <w:ilvl w:val="0"/>
          <w:numId w:val="6"/>
        </w:numPr>
      </w:pPr>
      <w:r w:rsidRPr="00D7777F">
        <w:t>Regular exercise will decrease the need for insulin or other diabetic medication.</w:t>
      </w:r>
    </w:p>
    <w:p w14:paraId="764F6201" w14:textId="77777777" w:rsidR="00E13D31" w:rsidRPr="00D7777F" w:rsidRDefault="00E13D31" w:rsidP="00E13D31"/>
    <w:p w14:paraId="5E6FC43C" w14:textId="0723D8A4" w:rsidR="00E13D31" w:rsidRPr="00D7777F" w:rsidRDefault="00E13D31" w:rsidP="00E13D31">
      <w:r w:rsidRPr="00D7777F">
        <w:t>Hypoglycemia:</w:t>
      </w:r>
    </w:p>
    <w:p w14:paraId="00C82604" w14:textId="6C87EEAF" w:rsidR="00E13D31" w:rsidRPr="00D7777F" w:rsidRDefault="00E13D31" w:rsidP="00E13D31">
      <w:pPr>
        <w:numPr>
          <w:ilvl w:val="0"/>
          <w:numId w:val="6"/>
        </w:numPr>
      </w:pPr>
      <w:r w:rsidRPr="00D7777F">
        <w:t>Shaking, sweating, dizziness, and feeling hungry are signs of low blood sugar.</w:t>
      </w:r>
    </w:p>
    <w:p w14:paraId="1967105E" w14:textId="77777777" w:rsidR="00E13D31" w:rsidRPr="00D7777F" w:rsidRDefault="00E13D31" w:rsidP="00E13D31"/>
    <w:p w14:paraId="21EBA05F" w14:textId="06B5FD91" w:rsidR="00E13D31" w:rsidRPr="00D7777F" w:rsidRDefault="00E13D31" w:rsidP="00E13D31">
      <w:r w:rsidRPr="00D7777F">
        <w:t>Complications:</w:t>
      </w:r>
    </w:p>
    <w:p w14:paraId="1C8E3C91" w14:textId="77777777" w:rsidR="00825583" w:rsidRPr="00D7777F" w:rsidRDefault="00E13D31" w:rsidP="00E13D31">
      <w:pPr>
        <w:numPr>
          <w:ilvl w:val="0"/>
          <w:numId w:val="6"/>
        </w:numPr>
      </w:pPr>
      <w:r w:rsidRPr="00D7777F">
        <w:t xml:space="preserve">Diabetes can damage my kidneys and eyes. </w:t>
      </w:r>
    </w:p>
    <w:p w14:paraId="22973542" w14:textId="77777777" w:rsidR="00825583" w:rsidRPr="00D7777F" w:rsidRDefault="00E13D31" w:rsidP="00E13D31">
      <w:pPr>
        <w:numPr>
          <w:ilvl w:val="0"/>
          <w:numId w:val="6"/>
        </w:numPr>
      </w:pPr>
      <w:r w:rsidRPr="00D7777F">
        <w:t xml:space="preserve">Cardiovascular disease: People with diabetes are more likely to have heart disease or a stroke than people without diabetes (source: American Diabetes Association). </w:t>
      </w:r>
    </w:p>
    <w:p w14:paraId="740665EB" w14:textId="77777777" w:rsidR="00825583" w:rsidRPr="00D7777F" w:rsidRDefault="00E13D31" w:rsidP="00E13D31">
      <w:pPr>
        <w:numPr>
          <w:ilvl w:val="0"/>
          <w:numId w:val="6"/>
        </w:numPr>
      </w:pPr>
      <w:r w:rsidRPr="00D7777F">
        <w:t>Diabetes can cause loss of feeling in my hands, fingers, and feet.</w:t>
      </w:r>
    </w:p>
    <w:p w14:paraId="287A4EBB" w14:textId="77777777" w:rsidR="00825583" w:rsidRPr="00D7777F" w:rsidRDefault="00E13D31" w:rsidP="00E13D31">
      <w:pPr>
        <w:numPr>
          <w:ilvl w:val="0"/>
          <w:numId w:val="6"/>
        </w:numPr>
      </w:pPr>
      <w:r w:rsidRPr="00D7777F">
        <w:t>Diabetes often causes poor circulation.</w:t>
      </w:r>
    </w:p>
    <w:p w14:paraId="78928BDE" w14:textId="59629D50" w:rsidR="00E13D31" w:rsidRPr="00D7777F" w:rsidRDefault="0006762F" w:rsidP="00E13D31">
      <w:pPr>
        <w:numPr>
          <w:ilvl w:val="0"/>
          <w:numId w:val="6"/>
        </w:numPr>
      </w:pPr>
      <w:r w:rsidRPr="00D7777F">
        <w:t>Cuts and abrasions on patients with diabetes</w:t>
      </w:r>
      <w:r w:rsidR="00E13D31" w:rsidRPr="00D7777F">
        <w:t xml:space="preserve"> heal more slowly.</w:t>
      </w:r>
    </w:p>
    <w:p w14:paraId="290CBCE2" w14:textId="77777777" w:rsidR="00E13D31" w:rsidRPr="00D7777F" w:rsidRDefault="00E13D31" w:rsidP="00E13D31"/>
    <w:p w14:paraId="54584809" w14:textId="49FEF038" w:rsidR="00825583" w:rsidRPr="00D7777F" w:rsidRDefault="00E13D31" w:rsidP="00825583">
      <w:r w:rsidRPr="00D7777F">
        <w:t>Cut and Foot care:</w:t>
      </w:r>
    </w:p>
    <w:p w14:paraId="2341DC0D" w14:textId="41422B2B" w:rsidR="00825583" w:rsidRPr="00D7777F" w:rsidRDefault="00E13D31" w:rsidP="00E13D31">
      <w:pPr>
        <w:numPr>
          <w:ilvl w:val="0"/>
          <w:numId w:val="6"/>
        </w:numPr>
      </w:pPr>
      <w:r w:rsidRPr="00D7777F">
        <w:t>A person with diabetes should cleanse a</w:t>
      </w:r>
      <w:r w:rsidR="00825583" w:rsidRPr="00D7777F">
        <w:t xml:space="preserve"> cut with Normal saline and pov</w:t>
      </w:r>
      <w:r w:rsidRPr="00D7777F">
        <w:t>idone-iodine. Do NOT use iodine and alcohol.</w:t>
      </w:r>
    </w:p>
    <w:p w14:paraId="4324207C" w14:textId="096939FA" w:rsidR="00825583" w:rsidRPr="00D7777F" w:rsidRDefault="000162AF" w:rsidP="000162AF">
      <w:pPr>
        <w:numPr>
          <w:ilvl w:val="0"/>
          <w:numId w:val="6"/>
        </w:numPr>
      </w:pPr>
      <w:r w:rsidRPr="00D7777F">
        <w:rPr>
          <w:rFonts w:hint="eastAsia"/>
          <w:lang w:eastAsia="zh-TW"/>
        </w:rPr>
        <w:t xml:space="preserve">A </w:t>
      </w:r>
      <w:r w:rsidRPr="00D7777F">
        <w:t>person with diabetes</w:t>
      </w:r>
      <w:r w:rsidR="00E13D31" w:rsidRPr="00D7777F">
        <w:t xml:space="preserve"> should ta</w:t>
      </w:r>
      <w:r w:rsidR="009D7ECB" w:rsidRPr="00D7777F">
        <w:t>ke extra care when cutting the</w:t>
      </w:r>
      <w:r w:rsidR="00E13D31" w:rsidRPr="00D7777F">
        <w:t xml:space="preserve"> toenails.</w:t>
      </w:r>
    </w:p>
    <w:p w14:paraId="3CF74CC4" w14:textId="582B337F" w:rsidR="00E13D31" w:rsidRPr="00D7777F" w:rsidRDefault="00E13D31" w:rsidP="00E13D31">
      <w:pPr>
        <w:numPr>
          <w:ilvl w:val="0"/>
          <w:numId w:val="6"/>
        </w:numPr>
      </w:pPr>
      <w:r w:rsidRPr="00D7777F">
        <w:t>Tight elastic hos</w:t>
      </w:r>
      <w:r w:rsidR="000162AF" w:rsidRPr="00D7777F">
        <w:t>e or socks are bad for a person with diabetes</w:t>
      </w:r>
      <w:r w:rsidRPr="00D7777F">
        <w:t>.</w:t>
      </w:r>
    </w:p>
    <w:p w14:paraId="7648BE43" w14:textId="77777777" w:rsidR="00E13D31" w:rsidRPr="00D7777F" w:rsidRDefault="00E13D31" w:rsidP="00E13D31"/>
    <w:p w14:paraId="0CDD2868" w14:textId="5BBD104C" w:rsidR="00825583" w:rsidRPr="00D7777F" w:rsidRDefault="00E13D31" w:rsidP="00825583">
      <w:r w:rsidRPr="00D7777F">
        <w:t>Hyperglycemia:</w:t>
      </w:r>
    </w:p>
    <w:p w14:paraId="30E432E6" w14:textId="31B794A8" w:rsidR="00E13D31" w:rsidRPr="00D7777F" w:rsidRDefault="00E13D31" w:rsidP="00E13D31">
      <w:pPr>
        <w:numPr>
          <w:ilvl w:val="0"/>
          <w:numId w:val="6"/>
        </w:numPr>
      </w:pPr>
      <w:r w:rsidRPr="00D7777F">
        <w:t>Frequent urination, thirst, hunger, and weight loss are signs of high blood sugar.</w:t>
      </w:r>
      <w:r w:rsidR="003333C2" w:rsidRPr="00D7777F">
        <w:t xml:space="preserve">       </w:t>
      </w:r>
    </w:p>
    <w:sectPr w:rsidR="00E13D31" w:rsidRPr="00D7777F" w:rsidSect="00333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04" w:right="2034" w:bottom="1304" w:left="1797" w:header="680" w:footer="34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CCF0" w14:textId="77777777" w:rsidR="00C42323" w:rsidRDefault="00C42323">
      <w:r>
        <w:separator/>
      </w:r>
    </w:p>
  </w:endnote>
  <w:endnote w:type="continuationSeparator" w:id="0">
    <w:p w14:paraId="6B6BF20A" w14:textId="77777777" w:rsidR="00C42323" w:rsidRDefault="00C4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23435A" w:rsidRDefault="0023435A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23435A" w:rsidRDefault="00234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4E81B03C" w:rsidR="0023435A" w:rsidRDefault="00D7777F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w:pict w14:anchorId="6052D4D2">
        <v:shapetype id="_x0000_t202" coordsize="21600,21600" o:spt="202" path="m,l,21600r21600,l21600,xe">
          <v:stroke joinstyle="miter"/>
          <v:path gradientshapeok="t" o:connecttype="rect"/>
        </v:shapetype>
        <v:shape id="MSIPCMe5a34a2c9e657edc08e2e0e6" o:spid="_x0000_s2049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1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57929D78" w14:textId="2EAFF0B7" w:rsidR="00D7777F" w:rsidRPr="00D7777F" w:rsidRDefault="00D7777F" w:rsidP="00D7777F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 w:rsidRPr="00D7777F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  <w:r w:rsidR="0023435A">
      <w:rPr>
        <w:rStyle w:val="PageNumber"/>
      </w:rPr>
      <w:fldChar w:fldCharType="begin"/>
    </w:r>
    <w:r w:rsidR="0023435A">
      <w:rPr>
        <w:rStyle w:val="PageNumber"/>
      </w:rPr>
      <w:instrText xml:space="preserve">PAGE  </w:instrText>
    </w:r>
    <w:r w:rsidR="0023435A">
      <w:rPr>
        <w:rStyle w:val="PageNumber"/>
      </w:rPr>
      <w:fldChar w:fldCharType="separate"/>
    </w:r>
    <w:r w:rsidR="009D7ECB">
      <w:rPr>
        <w:rStyle w:val="PageNumber"/>
        <w:noProof/>
      </w:rPr>
      <w:t>2</w:t>
    </w:r>
    <w:r w:rsidR="0023435A">
      <w:rPr>
        <w:rStyle w:val="PageNumber"/>
      </w:rPr>
      <w:fldChar w:fldCharType="end"/>
    </w:r>
  </w:p>
  <w:p w14:paraId="57E037CD" w14:textId="77777777" w:rsidR="0023435A" w:rsidRDefault="00234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922A" w14:textId="2EB27A71" w:rsidR="006458B7" w:rsidRDefault="00D7777F">
    <w:pPr>
      <w:pStyle w:val="Footer"/>
      <w:jc w:val="center"/>
    </w:pPr>
    <w:r>
      <w:rPr>
        <w:noProof/>
      </w:rPr>
      <w:pict w14:anchorId="1010125A">
        <v:shapetype id="_x0000_t202" coordsize="21600,21600" o:spt="202" path="m,l,21600r21600,l21600,xe">
          <v:stroke joinstyle="miter"/>
          <v:path gradientshapeok="t" o:connecttype="rect"/>
        </v:shapetype>
        <v:shape id="MSIPCMae5a46fea0940d0c8d4c80a0" o:spid="_x0000_s2050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left:0;text-align:left;margin-left:0;margin-top:756.2pt;width:612pt;height:20.8pt;z-index:2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3F14D65B" w14:textId="1D702AF1" w:rsidR="00D7777F" w:rsidRPr="00D7777F" w:rsidRDefault="00D7777F" w:rsidP="00D7777F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 w:rsidRPr="00D7777F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  <w:r w:rsidR="006458B7">
      <w:fldChar w:fldCharType="begin"/>
    </w:r>
    <w:r w:rsidR="006458B7">
      <w:instrText>PAGE   \* MERGEFORMAT</w:instrText>
    </w:r>
    <w:r w:rsidR="006458B7">
      <w:fldChar w:fldCharType="separate"/>
    </w:r>
    <w:r w:rsidR="00563937" w:rsidRPr="00563937">
      <w:rPr>
        <w:noProof/>
        <w:lang w:val="zh-TW" w:eastAsia="zh-TW"/>
      </w:rPr>
      <w:t>1</w:t>
    </w:r>
    <w:r w:rsidR="006458B7">
      <w:fldChar w:fldCharType="end"/>
    </w:r>
  </w:p>
  <w:p w14:paraId="7B46D0DC" w14:textId="77777777" w:rsidR="006458B7" w:rsidRDefault="00645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6BDB" w14:textId="77777777" w:rsidR="00C42323" w:rsidRDefault="00C42323">
      <w:r>
        <w:separator/>
      </w:r>
    </w:p>
  </w:footnote>
  <w:footnote w:type="continuationSeparator" w:id="0">
    <w:p w14:paraId="0DCAC8A1" w14:textId="77777777" w:rsidR="00C42323" w:rsidRDefault="00C4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18EB" w14:textId="77777777" w:rsidR="00D7777F" w:rsidRDefault="00D77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2FA3" w14:textId="77777777" w:rsidR="00D7777F" w:rsidRDefault="00D777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99B5" w14:textId="77777777" w:rsidR="00D7777F" w:rsidRDefault="00D77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9e5wrddqztzdhe9xrm552alx5s2dwsrtx9s&quot;&gt;20220322 DKQ validation-Converted&lt;record-ids&gt;&lt;item&gt;9&lt;/item&gt;&lt;/record-ids&gt;&lt;/item&gt;&lt;/Libraries&gt;"/>
  </w:docVars>
  <w:rsids>
    <w:rsidRoot w:val="00B30BC3"/>
    <w:rsid w:val="00006E2A"/>
    <w:rsid w:val="000162AF"/>
    <w:rsid w:val="00033695"/>
    <w:rsid w:val="000342A0"/>
    <w:rsid w:val="00035CCC"/>
    <w:rsid w:val="000416C9"/>
    <w:rsid w:val="00043C1E"/>
    <w:rsid w:val="0005257A"/>
    <w:rsid w:val="00054361"/>
    <w:rsid w:val="00062025"/>
    <w:rsid w:val="000666AF"/>
    <w:rsid w:val="0006762F"/>
    <w:rsid w:val="0007252D"/>
    <w:rsid w:val="0008401B"/>
    <w:rsid w:val="00084A49"/>
    <w:rsid w:val="00087F9B"/>
    <w:rsid w:val="000A4388"/>
    <w:rsid w:val="000B2BC9"/>
    <w:rsid w:val="000B7302"/>
    <w:rsid w:val="000C59ED"/>
    <w:rsid w:val="000D3E37"/>
    <w:rsid w:val="000D7F66"/>
    <w:rsid w:val="000E6B48"/>
    <w:rsid w:val="000E7758"/>
    <w:rsid w:val="00101495"/>
    <w:rsid w:val="00117777"/>
    <w:rsid w:val="00127CD5"/>
    <w:rsid w:val="0013681D"/>
    <w:rsid w:val="00156AD3"/>
    <w:rsid w:val="001646BA"/>
    <w:rsid w:val="0017004E"/>
    <w:rsid w:val="00170F20"/>
    <w:rsid w:val="00173279"/>
    <w:rsid w:val="0017373A"/>
    <w:rsid w:val="00191F49"/>
    <w:rsid w:val="00194B7F"/>
    <w:rsid w:val="001A5AD7"/>
    <w:rsid w:val="001B5288"/>
    <w:rsid w:val="001D5C6B"/>
    <w:rsid w:val="001E12D5"/>
    <w:rsid w:val="001E193B"/>
    <w:rsid w:val="001E295F"/>
    <w:rsid w:val="001E4FF9"/>
    <w:rsid w:val="001E7479"/>
    <w:rsid w:val="001F0A47"/>
    <w:rsid w:val="00203209"/>
    <w:rsid w:val="00217D65"/>
    <w:rsid w:val="0023435A"/>
    <w:rsid w:val="002400F2"/>
    <w:rsid w:val="00240E76"/>
    <w:rsid w:val="00246A32"/>
    <w:rsid w:val="0025708F"/>
    <w:rsid w:val="00270A96"/>
    <w:rsid w:val="00272487"/>
    <w:rsid w:val="00277A9E"/>
    <w:rsid w:val="00285503"/>
    <w:rsid w:val="00286E82"/>
    <w:rsid w:val="002924DF"/>
    <w:rsid w:val="00294CB0"/>
    <w:rsid w:val="002A2D9E"/>
    <w:rsid w:val="002B13B4"/>
    <w:rsid w:val="002D1A3E"/>
    <w:rsid w:val="002D6323"/>
    <w:rsid w:val="002E6A66"/>
    <w:rsid w:val="002F4012"/>
    <w:rsid w:val="003155A1"/>
    <w:rsid w:val="00316676"/>
    <w:rsid w:val="00320521"/>
    <w:rsid w:val="00324666"/>
    <w:rsid w:val="003333C2"/>
    <w:rsid w:val="0037212B"/>
    <w:rsid w:val="0038573C"/>
    <w:rsid w:val="0038598C"/>
    <w:rsid w:val="0039041E"/>
    <w:rsid w:val="003948EC"/>
    <w:rsid w:val="003A096F"/>
    <w:rsid w:val="003A6F39"/>
    <w:rsid w:val="003B4083"/>
    <w:rsid w:val="003D07B1"/>
    <w:rsid w:val="003D69BD"/>
    <w:rsid w:val="00410570"/>
    <w:rsid w:val="00411796"/>
    <w:rsid w:val="00431388"/>
    <w:rsid w:val="00473BF1"/>
    <w:rsid w:val="004754C9"/>
    <w:rsid w:val="00477F4E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3937"/>
    <w:rsid w:val="00565970"/>
    <w:rsid w:val="005A6431"/>
    <w:rsid w:val="005A7A84"/>
    <w:rsid w:val="005B508D"/>
    <w:rsid w:val="005C52A6"/>
    <w:rsid w:val="005E1ECB"/>
    <w:rsid w:val="00600B5C"/>
    <w:rsid w:val="0060400B"/>
    <w:rsid w:val="00611C5F"/>
    <w:rsid w:val="00616A5D"/>
    <w:rsid w:val="0062140C"/>
    <w:rsid w:val="0063107D"/>
    <w:rsid w:val="006458B7"/>
    <w:rsid w:val="00646CF0"/>
    <w:rsid w:val="00651E9C"/>
    <w:rsid w:val="00654B33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0850"/>
    <w:rsid w:val="006D142F"/>
    <w:rsid w:val="006D4AC5"/>
    <w:rsid w:val="006E7713"/>
    <w:rsid w:val="00703C04"/>
    <w:rsid w:val="00711171"/>
    <w:rsid w:val="00722D24"/>
    <w:rsid w:val="00723455"/>
    <w:rsid w:val="007265D3"/>
    <w:rsid w:val="00745C2A"/>
    <w:rsid w:val="00746EEA"/>
    <w:rsid w:val="00747E01"/>
    <w:rsid w:val="00753E6B"/>
    <w:rsid w:val="00761941"/>
    <w:rsid w:val="00771A62"/>
    <w:rsid w:val="00776A7C"/>
    <w:rsid w:val="00780A29"/>
    <w:rsid w:val="007900DA"/>
    <w:rsid w:val="007A1BDB"/>
    <w:rsid w:val="007A2AB8"/>
    <w:rsid w:val="007A3BEE"/>
    <w:rsid w:val="007C30BC"/>
    <w:rsid w:val="007C7634"/>
    <w:rsid w:val="007E39E1"/>
    <w:rsid w:val="007E5D6F"/>
    <w:rsid w:val="007F32DA"/>
    <w:rsid w:val="007F3E8B"/>
    <w:rsid w:val="008140FB"/>
    <w:rsid w:val="00825583"/>
    <w:rsid w:val="00827FC5"/>
    <w:rsid w:val="00852799"/>
    <w:rsid w:val="00861276"/>
    <w:rsid w:val="0087114A"/>
    <w:rsid w:val="00882E87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8E69C4"/>
    <w:rsid w:val="00900663"/>
    <w:rsid w:val="00901244"/>
    <w:rsid w:val="0091401F"/>
    <w:rsid w:val="009147B3"/>
    <w:rsid w:val="009345FC"/>
    <w:rsid w:val="00937F3D"/>
    <w:rsid w:val="00946800"/>
    <w:rsid w:val="0094690D"/>
    <w:rsid w:val="00953479"/>
    <w:rsid w:val="009549E7"/>
    <w:rsid w:val="009563F4"/>
    <w:rsid w:val="00956593"/>
    <w:rsid w:val="00956C4D"/>
    <w:rsid w:val="00962DF4"/>
    <w:rsid w:val="009828D3"/>
    <w:rsid w:val="00992CB9"/>
    <w:rsid w:val="009A1F5A"/>
    <w:rsid w:val="009B1D49"/>
    <w:rsid w:val="009D3AD0"/>
    <w:rsid w:val="009D7ECB"/>
    <w:rsid w:val="00A10913"/>
    <w:rsid w:val="00A20FFB"/>
    <w:rsid w:val="00A3756A"/>
    <w:rsid w:val="00A445D7"/>
    <w:rsid w:val="00A6170F"/>
    <w:rsid w:val="00A63CD7"/>
    <w:rsid w:val="00A6529A"/>
    <w:rsid w:val="00A70251"/>
    <w:rsid w:val="00A74DC9"/>
    <w:rsid w:val="00A918A4"/>
    <w:rsid w:val="00AB389E"/>
    <w:rsid w:val="00AB47E4"/>
    <w:rsid w:val="00AB4F0D"/>
    <w:rsid w:val="00AC1F93"/>
    <w:rsid w:val="00AC5480"/>
    <w:rsid w:val="00AD76B0"/>
    <w:rsid w:val="00AE5062"/>
    <w:rsid w:val="00B26A6E"/>
    <w:rsid w:val="00B30BC3"/>
    <w:rsid w:val="00B378D1"/>
    <w:rsid w:val="00B71883"/>
    <w:rsid w:val="00B7570E"/>
    <w:rsid w:val="00B81B77"/>
    <w:rsid w:val="00B82724"/>
    <w:rsid w:val="00B86FEB"/>
    <w:rsid w:val="00B96017"/>
    <w:rsid w:val="00B96964"/>
    <w:rsid w:val="00B97706"/>
    <w:rsid w:val="00BB027B"/>
    <w:rsid w:val="00BB375F"/>
    <w:rsid w:val="00BB7762"/>
    <w:rsid w:val="00BE4B04"/>
    <w:rsid w:val="00C05F8F"/>
    <w:rsid w:val="00C216B3"/>
    <w:rsid w:val="00C42323"/>
    <w:rsid w:val="00C43B3D"/>
    <w:rsid w:val="00C51A16"/>
    <w:rsid w:val="00C548FC"/>
    <w:rsid w:val="00C55449"/>
    <w:rsid w:val="00C66707"/>
    <w:rsid w:val="00C701F9"/>
    <w:rsid w:val="00C94612"/>
    <w:rsid w:val="00CB0023"/>
    <w:rsid w:val="00CC1ADF"/>
    <w:rsid w:val="00CD758F"/>
    <w:rsid w:val="00CE348D"/>
    <w:rsid w:val="00CE79D7"/>
    <w:rsid w:val="00CE7DDC"/>
    <w:rsid w:val="00D00B4B"/>
    <w:rsid w:val="00D10823"/>
    <w:rsid w:val="00D20F53"/>
    <w:rsid w:val="00D50641"/>
    <w:rsid w:val="00D51863"/>
    <w:rsid w:val="00D578A6"/>
    <w:rsid w:val="00D6670D"/>
    <w:rsid w:val="00D700C3"/>
    <w:rsid w:val="00D7204D"/>
    <w:rsid w:val="00D7777F"/>
    <w:rsid w:val="00D81B3E"/>
    <w:rsid w:val="00D91342"/>
    <w:rsid w:val="00D94F22"/>
    <w:rsid w:val="00DB0A0D"/>
    <w:rsid w:val="00DE053F"/>
    <w:rsid w:val="00DE5F42"/>
    <w:rsid w:val="00DF4C7F"/>
    <w:rsid w:val="00DF6A1F"/>
    <w:rsid w:val="00E02D95"/>
    <w:rsid w:val="00E031E1"/>
    <w:rsid w:val="00E1216B"/>
    <w:rsid w:val="00E13D31"/>
    <w:rsid w:val="00E30CFE"/>
    <w:rsid w:val="00E43D99"/>
    <w:rsid w:val="00E45ED2"/>
    <w:rsid w:val="00E6488C"/>
    <w:rsid w:val="00E96D45"/>
    <w:rsid w:val="00EB233F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46A0E"/>
    <w:rsid w:val="00F56A5E"/>
    <w:rsid w:val="00F67733"/>
    <w:rsid w:val="00F82795"/>
    <w:rsid w:val="00F91124"/>
    <w:rsid w:val="00F9503E"/>
    <w:rsid w:val="00FA2EA1"/>
    <w:rsid w:val="00FB5A89"/>
    <w:rsid w:val="00FC05F2"/>
    <w:rsid w:val="00FC7FF8"/>
    <w:rsid w:val="00FD4807"/>
    <w:rsid w:val="00FE3BD1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0416C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HeaderChar">
    <w:name w:val="Header Char"/>
    <w:link w:val="Header"/>
    <w:rsid w:val="000416C9"/>
    <w:rPr>
      <w:rFonts w:ascii="Arial" w:hAnsi="Arial"/>
      <w:lang w:eastAsia="en-US"/>
    </w:rPr>
  </w:style>
  <w:style w:type="paragraph" w:customStyle="1" w:styleId="EndNoteBibliographyTitle">
    <w:name w:val="EndNote Bibliography Title"/>
    <w:basedOn w:val="Normal"/>
    <w:link w:val="EndNoteBibliographyTitle0"/>
    <w:rsid w:val="000B7302"/>
    <w:pPr>
      <w:jc w:val="center"/>
    </w:pPr>
    <w:rPr>
      <w:rFonts w:cs="Arial"/>
      <w:noProof/>
    </w:rPr>
  </w:style>
  <w:style w:type="character" w:customStyle="1" w:styleId="EndNoteBibliographyTitle0">
    <w:name w:val="EndNote Bibliography Title 字元"/>
    <w:link w:val="EndNoteBibliographyTitle"/>
    <w:rsid w:val="000B7302"/>
    <w:rPr>
      <w:rFonts w:ascii="Arial" w:hAnsi="Arial" w:cs="Arial"/>
      <w:noProof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rsid w:val="000B7302"/>
    <w:pPr>
      <w:spacing w:line="240" w:lineRule="auto"/>
    </w:pPr>
    <w:rPr>
      <w:rFonts w:cs="Arial"/>
      <w:noProof/>
    </w:rPr>
  </w:style>
  <w:style w:type="character" w:customStyle="1" w:styleId="EndNoteBibliography0">
    <w:name w:val="EndNote Bibliography 字元"/>
    <w:link w:val="EndNoteBibliography"/>
    <w:rsid w:val="000B7302"/>
    <w:rPr>
      <w:rFonts w:ascii="Arial" w:hAnsi="Arial" w:cs="Arial"/>
      <w:noProof/>
      <w:szCs w:val="24"/>
      <w:lang w:eastAsia="en-US"/>
    </w:rPr>
  </w:style>
  <w:style w:type="paragraph" w:customStyle="1" w:styleId="MDPI42tablebody">
    <w:name w:val="MDPI_4.2_table_body"/>
    <w:qFormat/>
    <w:rsid w:val="0025708F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styleId="ListParagraph">
    <w:name w:val="List Paragraph"/>
    <w:basedOn w:val="Normal"/>
    <w:uiPriority w:val="34"/>
    <w:qFormat/>
    <w:rsid w:val="00C51A16"/>
    <w:pPr>
      <w:ind w:leftChars="200" w:left="480"/>
    </w:pPr>
  </w:style>
  <w:style w:type="character" w:styleId="FollowedHyperlink">
    <w:name w:val="FollowedHyperlink"/>
    <w:rsid w:val="00AB4F0D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6458B7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23F2-F48D-413D-9DC5-96AF204A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The contraceptive implant</vt:lpstr>
      <vt:lpstr>Appendix</vt:lpstr>
    </vt:vector>
  </TitlesOfParts>
  <Company>Dove Medical Press</Company>
  <LinksUpToDate>false</LinksUpToDate>
  <CharactersWithSpaces>2044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Bartle, Claudia</cp:lastModifiedBy>
  <cp:revision>17</cp:revision>
  <cp:lastPrinted>2009-01-07T21:57:00Z</cp:lastPrinted>
  <dcterms:created xsi:type="dcterms:W3CDTF">2022-05-29T08:55:00Z</dcterms:created>
  <dcterms:modified xsi:type="dcterms:W3CDTF">2022-06-15T23:20:00Z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2022-06-15T23:20:41Z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9e16511f-dd42-411b-9918-78021f3360e4</vt:lpwstr>
  </property>
  <property fmtid="{D5CDD505-2E9C-101B-9397-08002B2CF9AE}" pid="8" name="MSIP_Label_2bbab825-a111-45e4-86a1-18cee0005896_ContentBits">
    <vt:lpwstr>2</vt:lpwstr>
  </property>
</Properties>
</file>