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4C79" w14:textId="77777777" w:rsidR="00D87DB3" w:rsidRDefault="00D87DB3" w:rsidP="00D87DB3">
      <w:pPr>
        <w:rPr>
          <w:b/>
          <w:bCs/>
          <w:color w:val="000000"/>
          <w:lang w:val="en-US"/>
        </w:rPr>
      </w:pPr>
      <w:r w:rsidRPr="002B505C">
        <w:rPr>
          <w:b/>
          <w:bCs/>
          <w:color w:val="000000"/>
          <w:lang w:val="en-US"/>
        </w:rPr>
        <w:t>Supplementary data</w:t>
      </w:r>
    </w:p>
    <w:p w14:paraId="63078C68" w14:textId="77777777" w:rsidR="00D87DB3" w:rsidRDefault="00D87DB3" w:rsidP="00D87DB3">
      <w:pPr>
        <w:rPr>
          <w:b/>
          <w:bCs/>
          <w:color w:val="000000"/>
          <w:lang w:val="en-US"/>
        </w:rPr>
      </w:pPr>
    </w:p>
    <w:p w14:paraId="33A25271" w14:textId="77777777" w:rsidR="00D87DB3" w:rsidRPr="002B505C" w:rsidRDefault="00D87DB3" w:rsidP="00D87DB3">
      <w:pPr>
        <w:shd w:val="clear" w:color="auto" w:fill="FEFEFE"/>
        <w:spacing w:line="240" w:lineRule="auto"/>
        <w:jc w:val="both"/>
        <w:rPr>
          <w:rFonts w:cs="Arial"/>
          <w:color w:val="0A0A0A"/>
          <w:sz w:val="22"/>
          <w:szCs w:val="22"/>
          <w:u w:val="single"/>
          <w:lang w:eastAsia="en-MY"/>
        </w:rPr>
      </w:pPr>
    </w:p>
    <w:p w14:paraId="754178A9" w14:textId="77777777" w:rsidR="00D87DB3" w:rsidRPr="002B505C" w:rsidRDefault="00D87DB3" w:rsidP="00D87DB3">
      <w:pPr>
        <w:shd w:val="clear" w:color="auto" w:fill="FEFEFE"/>
        <w:spacing w:line="240" w:lineRule="auto"/>
        <w:jc w:val="both"/>
        <w:rPr>
          <w:rFonts w:cs="Arial"/>
          <w:color w:val="0A0A0A"/>
          <w:sz w:val="22"/>
          <w:szCs w:val="22"/>
          <w:u w:val="single"/>
          <w:lang w:eastAsia="en-MY"/>
        </w:rPr>
      </w:pPr>
      <w:r w:rsidRPr="002B505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3F53AA8" wp14:editId="11D80265">
            <wp:extent cx="6067425" cy="43148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EF3C3" w14:textId="77777777" w:rsidR="00D87DB3" w:rsidRPr="002B505C" w:rsidRDefault="00D87DB3" w:rsidP="00D87DB3">
      <w:pPr>
        <w:shd w:val="clear" w:color="auto" w:fill="FEFEFE"/>
        <w:jc w:val="both"/>
        <w:rPr>
          <w:rFonts w:cs="Arial"/>
          <w:szCs w:val="20"/>
          <w:lang w:eastAsia="en-MY"/>
        </w:rPr>
      </w:pPr>
      <w:r w:rsidRPr="002B505C">
        <w:rPr>
          <w:rFonts w:cs="Arial"/>
          <w:b/>
          <w:bCs/>
          <w:szCs w:val="20"/>
          <w:lang w:eastAsia="en-MY"/>
        </w:rPr>
        <w:t xml:space="preserve">Figure </w:t>
      </w:r>
      <w:r>
        <w:rPr>
          <w:rFonts w:cs="Arial"/>
          <w:b/>
          <w:bCs/>
          <w:szCs w:val="20"/>
          <w:lang w:eastAsia="en-MY"/>
        </w:rPr>
        <w:t>S</w:t>
      </w:r>
      <w:r w:rsidRPr="002B505C">
        <w:rPr>
          <w:rFonts w:cs="Arial"/>
          <w:b/>
          <w:bCs/>
          <w:szCs w:val="20"/>
          <w:lang w:eastAsia="en-MY"/>
        </w:rPr>
        <w:t>1:</w:t>
      </w:r>
      <w:r w:rsidRPr="002B505C">
        <w:rPr>
          <w:rFonts w:cs="Arial"/>
          <w:szCs w:val="20"/>
          <w:lang w:eastAsia="en-MY"/>
        </w:rPr>
        <w:t xml:space="preserve"> Stability of GA and GAGO in PBS, pH 7.4 following incubation for 72 h in a shaking incubator operating at 120 rpm, 37 °C. GA was shown to be unstable as early as 4h, in which was observed by the change in colour of the GA solution, compared to GAGO.</w:t>
      </w:r>
    </w:p>
    <w:p w14:paraId="179A7029" w14:textId="77777777" w:rsidR="00D87DB3" w:rsidRPr="002B505C" w:rsidRDefault="00D87DB3" w:rsidP="00D87DB3">
      <w:pPr>
        <w:shd w:val="clear" w:color="auto" w:fill="FEFEFE"/>
        <w:spacing w:line="240" w:lineRule="auto"/>
        <w:jc w:val="both"/>
        <w:rPr>
          <w:rFonts w:cs="Arial"/>
          <w:b/>
          <w:bCs/>
          <w:color w:val="0A0A0A"/>
          <w:sz w:val="22"/>
          <w:szCs w:val="22"/>
          <w:lang w:eastAsia="en-MY"/>
        </w:rPr>
      </w:pPr>
    </w:p>
    <w:p w14:paraId="1ACD932A" w14:textId="77777777" w:rsidR="00D87DB3" w:rsidRPr="002B505C" w:rsidRDefault="00D87DB3" w:rsidP="00D87DB3">
      <w:pPr>
        <w:shd w:val="clear" w:color="auto" w:fill="FEFEFE"/>
        <w:spacing w:line="240" w:lineRule="auto"/>
        <w:jc w:val="both"/>
        <w:rPr>
          <w:rFonts w:cs="Arial"/>
          <w:b/>
          <w:bCs/>
          <w:color w:val="0A0A0A"/>
          <w:sz w:val="22"/>
          <w:szCs w:val="22"/>
          <w:lang w:eastAsia="en-MY"/>
        </w:rPr>
      </w:pPr>
      <w:r w:rsidRPr="002B505C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26E09B7C" wp14:editId="0C63394B">
            <wp:extent cx="6203315" cy="4629150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554" cy="462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3638F" w14:textId="77777777" w:rsidR="00D87DB3" w:rsidRPr="002B505C" w:rsidRDefault="00D87DB3" w:rsidP="00D87DB3">
      <w:pPr>
        <w:shd w:val="clear" w:color="auto" w:fill="FEFEFE"/>
        <w:jc w:val="both"/>
        <w:rPr>
          <w:rFonts w:cs="Arial"/>
          <w:color w:val="0A0A0A"/>
          <w:szCs w:val="20"/>
          <w:lang w:val="en-US" w:eastAsia="en-MY"/>
        </w:rPr>
      </w:pPr>
      <w:r w:rsidRPr="002B505C">
        <w:rPr>
          <w:rFonts w:cs="Arial"/>
          <w:b/>
          <w:bCs/>
          <w:color w:val="0A0A0A"/>
          <w:szCs w:val="20"/>
          <w:lang w:val="en-US" w:eastAsia="en-MY"/>
        </w:rPr>
        <w:t xml:space="preserve">Figure </w:t>
      </w:r>
      <w:r>
        <w:rPr>
          <w:rFonts w:cs="Arial"/>
          <w:b/>
          <w:bCs/>
          <w:color w:val="0A0A0A"/>
          <w:szCs w:val="20"/>
          <w:lang w:val="en-US" w:eastAsia="en-MY"/>
        </w:rPr>
        <w:t>S</w:t>
      </w:r>
      <w:r w:rsidRPr="002B505C">
        <w:rPr>
          <w:rFonts w:cs="Arial"/>
          <w:b/>
          <w:bCs/>
          <w:color w:val="0A0A0A"/>
          <w:szCs w:val="20"/>
          <w:lang w:val="en-US" w:eastAsia="en-MY"/>
        </w:rPr>
        <w:t xml:space="preserve">2: </w:t>
      </w:r>
      <w:r w:rsidRPr="002B505C">
        <w:rPr>
          <w:rFonts w:cs="Arial"/>
          <w:color w:val="0A0A0A"/>
          <w:szCs w:val="20"/>
          <w:lang w:val="en-US" w:eastAsia="en-MY"/>
        </w:rPr>
        <w:t>Time kill study of (A) MRSA, (B) MSSA, (C) MRSA-</w:t>
      </w:r>
      <w:proofErr w:type="spellStart"/>
      <w:r w:rsidRPr="002B505C">
        <w:rPr>
          <w:rFonts w:cs="Arial"/>
          <w:i/>
          <w:iCs/>
          <w:color w:val="0A0A0A"/>
          <w:szCs w:val="20"/>
          <w:lang w:val="en-US" w:eastAsia="en-MY"/>
        </w:rPr>
        <w:t>pvl</w:t>
      </w:r>
      <w:proofErr w:type="spellEnd"/>
      <w:r w:rsidRPr="002B505C">
        <w:rPr>
          <w:rFonts w:cs="Arial"/>
          <w:color w:val="0A0A0A"/>
          <w:szCs w:val="20"/>
          <w:lang w:val="en-US" w:eastAsia="en-MY"/>
        </w:rPr>
        <w:t>+, and (D) MRSA-</w:t>
      </w:r>
      <w:proofErr w:type="spellStart"/>
      <w:r w:rsidRPr="002B505C">
        <w:rPr>
          <w:rFonts w:cs="Arial"/>
          <w:i/>
          <w:iCs/>
          <w:color w:val="0A0A0A"/>
          <w:szCs w:val="20"/>
          <w:lang w:val="en-US" w:eastAsia="en-MY"/>
        </w:rPr>
        <w:t>pvl</w:t>
      </w:r>
      <w:proofErr w:type="spellEnd"/>
      <w:r w:rsidRPr="002B505C">
        <w:rPr>
          <w:rFonts w:cs="Arial"/>
          <w:i/>
          <w:iCs/>
          <w:color w:val="0A0A0A"/>
          <w:szCs w:val="20"/>
          <w:lang w:val="en-US" w:eastAsia="en-MY"/>
        </w:rPr>
        <w:t>-</w:t>
      </w:r>
      <w:r w:rsidRPr="002B505C">
        <w:rPr>
          <w:rFonts w:cs="Arial"/>
          <w:color w:val="0A0A0A"/>
          <w:szCs w:val="20"/>
          <w:lang w:val="en-US" w:eastAsia="en-MY"/>
        </w:rPr>
        <w:t xml:space="preserve"> following exposure to GA, GO, and GAGO for 0–24 h at 150 µg/</w:t>
      </w:r>
      <w:proofErr w:type="spellStart"/>
      <w:r w:rsidRPr="002B505C">
        <w:rPr>
          <w:rFonts w:cs="Arial"/>
          <w:color w:val="0A0A0A"/>
          <w:szCs w:val="20"/>
          <w:lang w:val="en-US" w:eastAsia="en-MY"/>
        </w:rPr>
        <w:t>mL.</w:t>
      </w:r>
      <w:proofErr w:type="spellEnd"/>
      <w:r w:rsidRPr="002B505C">
        <w:rPr>
          <w:rFonts w:cs="Arial"/>
          <w:color w:val="0A0A0A"/>
          <w:szCs w:val="20"/>
          <w:lang w:val="en-US" w:eastAsia="en-MY"/>
        </w:rPr>
        <w:t xml:space="preserve"> MRSA, MSSA, MRSA-</w:t>
      </w:r>
      <w:proofErr w:type="spellStart"/>
      <w:r w:rsidRPr="002B505C">
        <w:rPr>
          <w:rFonts w:cs="Arial"/>
          <w:i/>
          <w:iCs/>
          <w:color w:val="0A0A0A"/>
          <w:szCs w:val="20"/>
          <w:lang w:val="en-US" w:eastAsia="en-MY"/>
        </w:rPr>
        <w:t>pvl</w:t>
      </w:r>
      <w:proofErr w:type="spellEnd"/>
      <w:r w:rsidRPr="002B505C">
        <w:rPr>
          <w:rFonts w:cs="Arial"/>
          <w:color w:val="0A0A0A"/>
          <w:szCs w:val="20"/>
          <w:lang w:val="en-US" w:eastAsia="en-MY"/>
        </w:rPr>
        <w:t>+, and MRSA-</w:t>
      </w:r>
      <w:proofErr w:type="spellStart"/>
      <w:r w:rsidRPr="002B505C">
        <w:rPr>
          <w:rFonts w:cs="Arial"/>
          <w:i/>
          <w:iCs/>
          <w:color w:val="0A0A0A"/>
          <w:szCs w:val="20"/>
          <w:lang w:val="en-US" w:eastAsia="en-MY"/>
        </w:rPr>
        <w:t>pvl</w:t>
      </w:r>
      <w:proofErr w:type="spellEnd"/>
      <w:r w:rsidRPr="002B505C">
        <w:rPr>
          <w:rFonts w:cs="Arial"/>
          <w:i/>
          <w:iCs/>
          <w:color w:val="0A0A0A"/>
          <w:szCs w:val="20"/>
          <w:lang w:val="en-US" w:eastAsia="en-MY"/>
        </w:rPr>
        <w:t>-</w:t>
      </w:r>
      <w:r w:rsidRPr="002B505C">
        <w:rPr>
          <w:rFonts w:cs="Arial"/>
          <w:color w:val="0A0A0A"/>
          <w:szCs w:val="20"/>
          <w:lang w:val="en-US" w:eastAsia="en-MY"/>
        </w:rPr>
        <w:t xml:space="preserve"> treated with distilled water served as negative control (CTRL), while CFX acts as the positive control. Data represent mean</w:t>
      </w:r>
      <w:r w:rsidRPr="002B505C">
        <w:rPr>
          <w:rFonts w:cs="Arial"/>
          <w:i/>
          <w:iCs/>
          <w:color w:val="0A0A0A"/>
          <w:szCs w:val="20"/>
          <w:lang w:val="en-US" w:eastAsia="en-MY"/>
        </w:rPr>
        <w:t xml:space="preserve"> ± SD</w:t>
      </w:r>
      <w:r w:rsidRPr="002B505C">
        <w:rPr>
          <w:rFonts w:cs="Arial"/>
          <w:color w:val="0A0A0A"/>
          <w:szCs w:val="20"/>
          <w:lang w:val="en-US" w:eastAsia="en-MY"/>
        </w:rPr>
        <w:t xml:space="preserve"> (n = 3).</w:t>
      </w:r>
    </w:p>
    <w:p w14:paraId="405F52B8" w14:textId="77777777" w:rsidR="00D87DB3" w:rsidRPr="002B505C" w:rsidRDefault="00D87DB3" w:rsidP="00D87DB3">
      <w:pPr>
        <w:rPr>
          <w:b/>
          <w:bCs/>
          <w:color w:val="000000"/>
          <w:lang w:val="en-US"/>
        </w:rPr>
      </w:pPr>
    </w:p>
    <w:p w14:paraId="2182453B" w14:textId="77777777" w:rsidR="00A4333C" w:rsidRDefault="00D87DB3"/>
    <w:sectPr w:rsidR="00A4333C" w:rsidSect="000D4ADE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42F1" w14:textId="77777777" w:rsidR="00C53AC6" w:rsidRDefault="00D87DB3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CDD76" w14:textId="77777777" w:rsidR="00C53AC6" w:rsidRDefault="00D87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E179" w14:textId="77777777" w:rsidR="00C53AC6" w:rsidRDefault="00D87DB3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25006E" wp14:editId="568E7113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70dd47848f78cda322b87d79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6A5786" w14:textId="77777777" w:rsidR="00CE7D02" w:rsidRPr="00CE7D02" w:rsidRDefault="00D87DB3" w:rsidP="00CE7D02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E7D0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5006E" id="_x0000_t202" coordsize="21600,21600" o:spt="202" path="m,l,21600r21600,l21600,xe">
              <v:stroke joinstyle="miter"/>
              <v:path gradientshapeok="t" o:connecttype="rect"/>
            </v:shapetype>
            <v:shape id="MSIPCM70dd47848f78cda322b87d79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436A5786" w14:textId="77777777" w:rsidR="00CE7D02" w:rsidRPr="00CE7D02" w:rsidRDefault="00D87DB3" w:rsidP="00CE7D02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E7D0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274BCB1" w14:textId="77777777" w:rsidR="00C53AC6" w:rsidRDefault="00D87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C35D" w14:textId="77777777" w:rsidR="00CE7D02" w:rsidRDefault="00D87D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94BC25" wp14:editId="3202B3E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d2574a4f898ebd139740a044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7863C5" w14:textId="77777777" w:rsidR="00CE7D02" w:rsidRPr="00CE7D02" w:rsidRDefault="00D87DB3" w:rsidP="00CE7D02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E7D0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4BC25" id="_x0000_t202" coordsize="21600,21600" o:spt="202" path="m,l,21600r21600,l21600,xe">
              <v:stroke joinstyle="miter"/>
              <v:path gradientshapeok="t" o:connecttype="rect"/>
            </v:shapetype>
            <v:shape id="MSIPCMd2574a4f898ebd139740a044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" o:allowincell="f" filled="f" stroked="f" strokeweight=".5pt">
              <v:textbox inset="20pt,0,,0">
                <w:txbxContent>
                  <w:p w14:paraId="307863C5" w14:textId="77777777" w:rsidR="00CE7D02" w:rsidRPr="00CE7D02" w:rsidRDefault="00D87DB3" w:rsidP="00CE7D02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E7D0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B3"/>
    <w:rsid w:val="00016C21"/>
    <w:rsid w:val="000D3FFF"/>
    <w:rsid w:val="00124D8B"/>
    <w:rsid w:val="001338E8"/>
    <w:rsid w:val="00171BC9"/>
    <w:rsid w:val="0017235B"/>
    <w:rsid w:val="0018126B"/>
    <w:rsid w:val="001D726B"/>
    <w:rsid w:val="00203C54"/>
    <w:rsid w:val="00213735"/>
    <w:rsid w:val="003A70D3"/>
    <w:rsid w:val="003A7B13"/>
    <w:rsid w:val="003B0477"/>
    <w:rsid w:val="004075BC"/>
    <w:rsid w:val="00424D8A"/>
    <w:rsid w:val="00455E6C"/>
    <w:rsid w:val="004B4EAD"/>
    <w:rsid w:val="00505298"/>
    <w:rsid w:val="00517F49"/>
    <w:rsid w:val="0052154A"/>
    <w:rsid w:val="00560C77"/>
    <w:rsid w:val="005A0F77"/>
    <w:rsid w:val="006D256F"/>
    <w:rsid w:val="006E7B5C"/>
    <w:rsid w:val="00722A64"/>
    <w:rsid w:val="00772D88"/>
    <w:rsid w:val="0081065B"/>
    <w:rsid w:val="00893929"/>
    <w:rsid w:val="00994A1C"/>
    <w:rsid w:val="009B11C7"/>
    <w:rsid w:val="009E671D"/>
    <w:rsid w:val="00A7197E"/>
    <w:rsid w:val="00A97D7A"/>
    <w:rsid w:val="00AB6E06"/>
    <w:rsid w:val="00B55255"/>
    <w:rsid w:val="00B751D6"/>
    <w:rsid w:val="00BA0079"/>
    <w:rsid w:val="00BC544A"/>
    <w:rsid w:val="00C90909"/>
    <w:rsid w:val="00CD37D4"/>
    <w:rsid w:val="00CE63FE"/>
    <w:rsid w:val="00D50E27"/>
    <w:rsid w:val="00D7130B"/>
    <w:rsid w:val="00D717AD"/>
    <w:rsid w:val="00D73AE2"/>
    <w:rsid w:val="00D81D19"/>
    <w:rsid w:val="00D87DB3"/>
    <w:rsid w:val="00E03079"/>
    <w:rsid w:val="00E20C5B"/>
    <w:rsid w:val="00E86E67"/>
    <w:rsid w:val="00EB39B1"/>
    <w:rsid w:val="00EC084A"/>
    <w:rsid w:val="00F0718B"/>
    <w:rsid w:val="00FD791C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2231"/>
  <w15:chartTrackingRefBased/>
  <w15:docId w15:val="{F5F3B8A4-0D3C-4685-9663-86604228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B3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7D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87DB3"/>
    <w:rPr>
      <w:rFonts w:ascii="Arial" w:eastAsia="Times New Roman" w:hAnsi="Arial" w:cs="Times New Roman"/>
      <w:sz w:val="20"/>
      <w:szCs w:val="24"/>
      <w:lang w:val="en-SG"/>
    </w:rPr>
  </w:style>
  <w:style w:type="character" w:styleId="PageNumber">
    <w:name w:val="page number"/>
    <w:basedOn w:val="DefaultParagraphFont"/>
    <w:rsid w:val="00D87DB3"/>
  </w:style>
  <w:style w:type="character" w:styleId="CommentReference">
    <w:name w:val="annotation reference"/>
    <w:semiHidden/>
    <w:rsid w:val="00D87D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7DB3"/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87DB3"/>
    <w:rPr>
      <w:rFonts w:ascii="Arial" w:eastAsia="Times New Roman" w:hAnsi="Arial" w:cs="Times New Roman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D8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Suhaili Shamsi</dc:creator>
  <cp:keywords/>
  <dc:description/>
  <cp:lastModifiedBy>Suhaili Shamsi</cp:lastModifiedBy>
  <cp:revision>1</cp:revision>
  <dcterms:created xsi:type="dcterms:W3CDTF">2022-10-08T09:39:00Z</dcterms:created>
  <dcterms:modified xsi:type="dcterms:W3CDTF">2022-10-08T09:40:00Z</dcterms:modified>
</cp:coreProperties>
</file>