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001B" w14:textId="77777777" w:rsidR="00A26CD4" w:rsidRDefault="00A26CD4" w:rsidP="00A26CD4">
      <w:pPr>
        <w:rPr>
          <w:rFonts w:ascii="Arial" w:hAnsi="Arial" w:cs="Arial"/>
          <w:b/>
          <w:bCs/>
        </w:rPr>
      </w:pPr>
      <w:r w:rsidRPr="00B06644">
        <w:rPr>
          <w:rFonts w:ascii="Arial" w:hAnsi="Arial" w:cs="Arial"/>
          <w:b/>
          <w:bCs/>
        </w:rPr>
        <w:t>Online Supplement</w:t>
      </w:r>
    </w:p>
    <w:p w14:paraId="4030CBDF" w14:textId="77777777" w:rsidR="00A26CD4" w:rsidRDefault="00A26CD4" w:rsidP="00A26CD4">
      <w:pPr>
        <w:rPr>
          <w:rFonts w:ascii="Arial" w:hAnsi="Arial" w:cs="Arial"/>
          <w:b/>
          <w:bCs/>
        </w:rPr>
      </w:pPr>
    </w:p>
    <w:p w14:paraId="2B0A0F77" w14:textId="77777777" w:rsidR="00A26CD4" w:rsidRPr="00DB7DF7" w:rsidRDefault="00A26CD4" w:rsidP="00DB7DF7">
      <w:pPr>
        <w:pStyle w:val="Heading1"/>
      </w:pPr>
      <w:r w:rsidRPr="00DB7DF7">
        <w:t>Supplemental Methods</w:t>
      </w:r>
    </w:p>
    <w:p w14:paraId="3C001FD2" w14:textId="77777777" w:rsidR="00A26CD4" w:rsidRDefault="00A26CD4" w:rsidP="00A26CD4">
      <w:pPr>
        <w:rPr>
          <w:rFonts w:ascii="Arial" w:hAnsi="Arial" w:cs="Arial"/>
          <w:b/>
          <w:bCs/>
        </w:rPr>
      </w:pPr>
    </w:p>
    <w:p w14:paraId="6BD1A217" w14:textId="77777777" w:rsidR="00A54C9C" w:rsidRPr="00B06644" w:rsidRDefault="00A54C9C" w:rsidP="00A54C9C">
      <w:pPr>
        <w:jc w:val="both"/>
        <w:rPr>
          <w:rFonts w:ascii="Arial" w:hAnsi="Arial" w:cs="Arial"/>
          <w:i/>
          <w:iCs/>
        </w:rPr>
      </w:pPr>
      <w:r w:rsidRPr="00B06644">
        <w:rPr>
          <w:rFonts w:ascii="Arial" w:hAnsi="Arial" w:cs="Arial"/>
          <w:i/>
          <w:iCs/>
        </w:rPr>
        <w:t>Myocarditis Scoring from 0-5</w:t>
      </w:r>
    </w:p>
    <w:p w14:paraId="64442E49" w14:textId="477E70DC" w:rsidR="00A54C9C" w:rsidRDefault="00A54C9C" w:rsidP="00A54C9C">
      <w:pPr>
        <w:spacing w:line="480" w:lineRule="auto"/>
        <w:jc w:val="both"/>
        <w:rPr>
          <w:rFonts w:ascii="Arial" w:hAnsi="Arial" w:cs="Arial"/>
        </w:rPr>
      </w:pPr>
      <w:r w:rsidRPr="00B23435">
        <w:rPr>
          <w:rFonts w:ascii="Arial" w:hAnsi="Arial" w:cs="Arial"/>
        </w:rPr>
        <w:t xml:space="preserve">Patients were considered to have myocarditis if they met the criteria for a diagnosis of clinically suspected myocarditis proposed in the position statement of the European Society of Cardiology Working group </w:t>
      </w:r>
      <w:r w:rsidRPr="00B23435">
        <w:rPr>
          <w:rFonts w:ascii="Arial" w:hAnsi="Arial" w:cs="Arial"/>
        </w:rPr>
        <w:fldChar w:fldCharType="begin">
          <w:fldData xml:space="preserve">PEVuZE5vdGU+PENpdGU+PEF1dGhvcj5DYWZvcmlvPC9BdXRob3I+PFllYXI+MjAxNzwvWWVhcj48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</w:fldData>
        </w:fldChar>
      </w:r>
      <w:r w:rsidRPr="00B23435">
        <w:rPr>
          <w:rFonts w:ascii="Arial" w:hAnsi="Arial" w:cs="Arial"/>
        </w:rPr>
        <w:instrText xml:space="preserve"> ADDIN EN.CITE </w:instrText>
      </w:r>
      <w:r w:rsidRPr="00B23435">
        <w:rPr>
          <w:rFonts w:ascii="Arial" w:hAnsi="Arial" w:cs="Arial"/>
        </w:rPr>
        <w:fldChar w:fldCharType="begin">
          <w:fldData xml:space="preserve">PEVuZE5vdGU+PENpdGU+PEF1dGhvcj5DYWZvcmlvPC9BdXRob3I+PFllYXI+MjAxNzwvWWVhcj48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</w:fldData>
        </w:fldChar>
      </w:r>
      <w:r w:rsidRPr="00B23435">
        <w:rPr>
          <w:rFonts w:ascii="Arial" w:hAnsi="Arial" w:cs="Arial"/>
        </w:rPr>
        <w:instrText xml:space="preserve"> ADDIN EN.CITE.DATA </w:instrText>
      </w:r>
      <w:r w:rsidRPr="00B23435">
        <w:rPr>
          <w:rFonts w:ascii="Arial" w:hAnsi="Arial" w:cs="Arial"/>
        </w:rPr>
      </w:r>
      <w:r w:rsidRPr="00B23435">
        <w:rPr>
          <w:rFonts w:ascii="Arial" w:hAnsi="Arial" w:cs="Arial"/>
        </w:rPr>
        <w:fldChar w:fldCharType="end"/>
      </w:r>
      <w:r w:rsidRPr="00B23435">
        <w:rPr>
          <w:rFonts w:ascii="Arial" w:hAnsi="Arial" w:cs="Arial"/>
        </w:rPr>
      </w:r>
      <w:r w:rsidRPr="00B23435">
        <w:rPr>
          <w:rFonts w:ascii="Arial" w:hAnsi="Arial" w:cs="Arial"/>
        </w:rPr>
        <w:fldChar w:fldCharType="separate"/>
      </w:r>
      <w:r w:rsidRPr="00B23435">
        <w:rPr>
          <w:rFonts w:ascii="Arial" w:hAnsi="Arial" w:cs="Arial"/>
          <w:noProof/>
        </w:rPr>
        <w:t>(49)</w:t>
      </w:r>
      <w:r w:rsidRPr="00B23435">
        <w:rPr>
          <w:rFonts w:ascii="Arial" w:hAnsi="Arial" w:cs="Arial"/>
        </w:rPr>
        <w:fldChar w:fldCharType="end"/>
      </w:r>
      <w:r w:rsidRPr="00B23435">
        <w:rPr>
          <w:rFonts w:ascii="Arial" w:hAnsi="Arial" w:cs="Arial"/>
        </w:rPr>
        <w:t xml:space="preserve">. Of these, patients were categorized as “severe” acute myocarditis if they displayed a Grade 3-5 toxicity as defined by criteria adapted from the Common Terminology Criteria for Adverse Events (CTCAE) Version 5.0. Patients were categorized as exhibiting “subclinical myocarditis” if they displayed a persistent low-grade troponin elevation (Grade 2 or less toxicity) not requiring hospitalization.  </w:t>
      </w:r>
      <w:proofErr w:type="gramStart"/>
      <w:r w:rsidRPr="00B23435">
        <w:rPr>
          <w:rFonts w:ascii="Arial" w:hAnsi="Arial" w:cs="Arial"/>
        </w:rPr>
        <w:t>In order to</w:t>
      </w:r>
      <w:proofErr w:type="gramEnd"/>
      <w:r w:rsidRPr="00B23435">
        <w:rPr>
          <w:rFonts w:ascii="Arial" w:hAnsi="Arial" w:cs="Arial"/>
        </w:rPr>
        <w:t xml:space="preserve"> characterize timing and severity of checkpoint associated </w:t>
      </w:r>
      <w:r>
        <w:rPr>
          <w:rFonts w:ascii="Arial" w:hAnsi="Arial" w:cs="Arial"/>
        </w:rPr>
        <w:t>m</w:t>
      </w:r>
      <w:r w:rsidRPr="00B23435">
        <w:rPr>
          <w:rFonts w:ascii="Arial" w:hAnsi="Arial" w:cs="Arial"/>
        </w:rPr>
        <w:t>yocarditis, each patient was scored daily on the basis of their clinical presentation.  Myocarditis was scored ranging from 0-5, where a score of 0 was assigned in the absence of any symptoms and in the absence of any laboratory evidence of myocardial inflammatory involvement.  A score of 1 was assigned is there was an asymptomatic troponin elevation or other clinical signs of myocarditis.  A score of 2 was assigned if laboratory tests were positive with clinical symptoms, but not requiring hospitalization.  A score of 3 was assigned if the patient was hospitalized.  A score of 4 was assigned if the patient required ICU level care.  A score of 5 was assigned on the day of death from myocarditis or its sequelae. Further detail on scoring of myocarditis is found in the clinical paper</w:t>
      </w:r>
      <w:r w:rsidR="00A52EB2">
        <w:rPr>
          <w:rFonts w:ascii="Arial" w:hAnsi="Arial" w:cs="Arial"/>
        </w:rPr>
        <w:t xml:space="preserve"> </w:t>
      </w:r>
      <w:r w:rsidRPr="00B23435">
        <w:rPr>
          <w:rFonts w:ascii="Arial" w:hAnsi="Arial" w:cs="Arial"/>
        </w:rPr>
        <w:fldChar w:fldCharType="begin">
          <w:fldData xml:space="preserve">PEVuZE5vdGU+PENpdGU+PEF1dGhvcj5QdXphbm92PC9BdXRob3I+PFllYXI+MjAyMTwvWWVhcj48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</w:fldData>
        </w:fldChar>
      </w:r>
      <w:r w:rsidRPr="00B23435">
        <w:rPr>
          <w:rFonts w:ascii="Arial" w:hAnsi="Arial" w:cs="Arial"/>
        </w:rPr>
        <w:instrText xml:space="preserve"> ADDIN EN.CITE </w:instrText>
      </w:r>
      <w:r w:rsidRPr="00B23435">
        <w:rPr>
          <w:rFonts w:ascii="Arial" w:hAnsi="Arial" w:cs="Arial"/>
        </w:rPr>
        <w:fldChar w:fldCharType="begin">
          <w:fldData xml:space="preserve">PEVuZE5vdGU+PENpdGU+PEF1dGhvcj5QdXphbm92PC9BdXRob3I+PFllYXI+MjAyMTwvWWVhcj48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</w:fldData>
        </w:fldChar>
      </w:r>
      <w:r w:rsidRPr="00B23435">
        <w:rPr>
          <w:rFonts w:ascii="Arial" w:hAnsi="Arial" w:cs="Arial"/>
        </w:rPr>
        <w:instrText xml:space="preserve"> ADDIN EN.CITE.DATA </w:instrText>
      </w:r>
      <w:r w:rsidRPr="00B23435">
        <w:rPr>
          <w:rFonts w:ascii="Arial" w:hAnsi="Arial" w:cs="Arial"/>
        </w:rPr>
      </w:r>
      <w:r w:rsidRPr="00B23435">
        <w:rPr>
          <w:rFonts w:ascii="Arial" w:hAnsi="Arial" w:cs="Arial"/>
        </w:rPr>
        <w:fldChar w:fldCharType="end"/>
      </w:r>
      <w:r w:rsidRPr="00B23435">
        <w:rPr>
          <w:rFonts w:ascii="Arial" w:hAnsi="Arial" w:cs="Arial"/>
        </w:rPr>
      </w:r>
      <w:r w:rsidRPr="00B23435">
        <w:rPr>
          <w:rFonts w:ascii="Arial" w:hAnsi="Arial" w:cs="Arial"/>
        </w:rPr>
        <w:fldChar w:fldCharType="separate"/>
      </w:r>
      <w:r w:rsidRPr="00B23435">
        <w:rPr>
          <w:rFonts w:ascii="Arial" w:hAnsi="Arial" w:cs="Arial"/>
          <w:noProof/>
        </w:rPr>
        <w:t>(47)</w:t>
      </w:r>
      <w:r w:rsidRPr="00B23435">
        <w:rPr>
          <w:rFonts w:ascii="Arial" w:hAnsi="Arial" w:cs="Arial"/>
        </w:rPr>
        <w:fldChar w:fldCharType="end"/>
      </w:r>
      <w:r w:rsidRPr="00B23435">
        <w:rPr>
          <w:rFonts w:ascii="Arial" w:hAnsi="Arial" w:cs="Arial"/>
        </w:rPr>
        <w:t xml:space="preserve">. </w:t>
      </w:r>
    </w:p>
    <w:p w14:paraId="5E8F0031" w14:textId="74DB1021" w:rsidR="00A54C9C" w:rsidRDefault="00A54C9C" w:rsidP="00A26CD4">
      <w:pPr>
        <w:rPr>
          <w:rFonts w:ascii="Arial" w:hAnsi="Arial" w:cs="Arial"/>
          <w:b/>
          <w:bCs/>
        </w:rPr>
      </w:pPr>
    </w:p>
    <w:p w14:paraId="1306C4BE" w14:textId="12936F4B" w:rsidR="00A52EB2" w:rsidRDefault="00A52EB2" w:rsidP="00A26CD4">
      <w:pPr>
        <w:rPr>
          <w:rFonts w:ascii="Arial" w:hAnsi="Arial" w:cs="Arial"/>
          <w:b/>
          <w:bCs/>
        </w:rPr>
      </w:pPr>
    </w:p>
    <w:p w14:paraId="3D214C90" w14:textId="0A5B7D92" w:rsidR="00A52EB2" w:rsidRDefault="00A52EB2" w:rsidP="00A26CD4">
      <w:pPr>
        <w:rPr>
          <w:rFonts w:ascii="Arial" w:hAnsi="Arial" w:cs="Arial"/>
          <w:b/>
          <w:bCs/>
        </w:rPr>
      </w:pPr>
    </w:p>
    <w:p w14:paraId="72ED07DA" w14:textId="193CE6FB" w:rsidR="00A52EB2" w:rsidRDefault="00A52EB2" w:rsidP="00A26CD4">
      <w:pPr>
        <w:rPr>
          <w:rFonts w:ascii="Arial" w:hAnsi="Arial" w:cs="Arial"/>
          <w:b/>
          <w:bCs/>
        </w:rPr>
      </w:pPr>
    </w:p>
    <w:p w14:paraId="5075DB10" w14:textId="7CF1A6D8" w:rsidR="00A52EB2" w:rsidRDefault="00A52EB2" w:rsidP="00A26CD4">
      <w:pPr>
        <w:rPr>
          <w:rFonts w:ascii="Arial" w:hAnsi="Arial" w:cs="Arial"/>
          <w:b/>
          <w:bCs/>
        </w:rPr>
      </w:pPr>
    </w:p>
    <w:p w14:paraId="5D9AAB65" w14:textId="77777777" w:rsidR="00A52EB2" w:rsidRDefault="00A52EB2" w:rsidP="00A26CD4">
      <w:pPr>
        <w:rPr>
          <w:rFonts w:ascii="Arial" w:hAnsi="Arial" w:cs="Arial"/>
          <w:b/>
          <w:bCs/>
        </w:rPr>
      </w:pPr>
    </w:p>
    <w:p w14:paraId="2F074A5E" w14:textId="0204C9D4" w:rsidR="00A54C9C" w:rsidRDefault="00A54C9C" w:rsidP="00A54C9C">
      <w:pPr>
        <w:spacing w:line="480" w:lineRule="auto"/>
        <w:jc w:val="both"/>
        <w:rPr>
          <w:rFonts w:ascii="Arial" w:hAnsi="Arial" w:cs="Arial"/>
          <w:b/>
          <w:iCs/>
        </w:rPr>
      </w:pPr>
      <w:r w:rsidRPr="00C61B4B">
        <w:rPr>
          <w:rFonts w:ascii="Arial" w:hAnsi="Arial" w:cs="Arial"/>
          <w:b/>
          <w:iCs/>
        </w:rPr>
        <w:lastRenderedPageBreak/>
        <w:t>Factor Normalization</w:t>
      </w:r>
    </w:p>
    <w:p w14:paraId="0CBF7507" w14:textId="77777777" w:rsidR="00A52EB2" w:rsidRPr="00C61B4B" w:rsidRDefault="00A52EB2" w:rsidP="00A54C9C">
      <w:pPr>
        <w:spacing w:line="480" w:lineRule="auto"/>
        <w:jc w:val="both"/>
        <w:rPr>
          <w:rFonts w:ascii="Arial" w:hAnsi="Arial" w:cs="Arial"/>
          <w:b/>
          <w:iCs/>
        </w:rPr>
      </w:pPr>
    </w:p>
    <w:p w14:paraId="45BCC793" w14:textId="76758015" w:rsidR="00A54C9C" w:rsidRDefault="00A54C9C" w:rsidP="00A54C9C">
      <w:pPr>
        <w:spacing w:line="480" w:lineRule="auto"/>
        <w:jc w:val="both"/>
        <w:rPr>
          <w:rFonts w:ascii="Arial" w:hAnsi="Arial" w:cs="Arial"/>
        </w:rPr>
      </w:pPr>
      <w:r w:rsidRPr="00B23435">
        <w:rPr>
          <w:rFonts w:ascii="Arial" w:hAnsi="Arial" w:cs="Arial"/>
        </w:rPr>
        <w:t>We create normalized parameters from certain factors to assist with visualization</w:t>
      </w:r>
      <w:r w:rsidR="00933C78">
        <w:rPr>
          <w:rFonts w:ascii="Arial" w:hAnsi="Arial" w:cs="Arial"/>
        </w:rPr>
        <w:t>,</w:t>
      </w:r>
      <w:r>
        <w:rPr>
          <w:rFonts w:ascii="Arial" w:hAnsi="Arial" w:cs="Arial"/>
        </w:rPr>
        <w:t xml:space="preserve"> </w:t>
      </w:r>
      <w:proofErr w:type="gramStart"/>
      <w:r w:rsidRPr="00B23435">
        <w:rPr>
          <w:rFonts w:ascii="Arial" w:hAnsi="Arial" w:cs="Arial"/>
        </w:rPr>
        <w:t>similar to</w:t>
      </w:r>
      <w:proofErr w:type="gramEnd"/>
      <w:r w:rsidRPr="00B23435">
        <w:rPr>
          <w:rFonts w:ascii="Arial" w:hAnsi="Arial" w:cs="Arial"/>
        </w:rPr>
        <w:t xml:space="preserve"> the myocarditis scoring. This </w:t>
      </w:r>
      <w:r w:rsidR="00933C78">
        <w:rPr>
          <w:rFonts w:ascii="Arial" w:hAnsi="Arial" w:cs="Arial"/>
        </w:rPr>
        <w:t xml:space="preserve">normalization </w:t>
      </w:r>
      <w:r w:rsidRPr="00B23435">
        <w:rPr>
          <w:rFonts w:ascii="Arial" w:hAnsi="Arial" w:cs="Arial"/>
        </w:rPr>
        <w:t xml:space="preserve">does not affect overall correlatability and both instance (normalized and raw) data were included in the data set. </w:t>
      </w:r>
      <w:r w:rsidRPr="006F5775">
        <w:rPr>
          <w:rFonts w:ascii="Arial" w:hAnsi="Arial" w:cs="Arial"/>
          <w:b/>
          <w:bCs/>
        </w:rPr>
        <w:t xml:space="preserve">Table 1 </w:t>
      </w:r>
      <w:r w:rsidRPr="00B23435">
        <w:rPr>
          <w:rFonts w:ascii="Arial" w:hAnsi="Arial" w:cs="Arial"/>
        </w:rPr>
        <w:t>demonstrates the list of normalized related factors.</w:t>
      </w:r>
    </w:p>
    <w:p w14:paraId="76411A8E" w14:textId="77777777" w:rsidR="00A54C9C" w:rsidRDefault="00A54C9C" w:rsidP="00A54C9C">
      <w:pPr>
        <w:spacing w:line="480" w:lineRule="auto"/>
        <w:jc w:val="both"/>
        <w:rPr>
          <w:rFonts w:ascii="Arial" w:hAnsi="Arial" w:cs="Arial"/>
        </w:rPr>
      </w:pPr>
    </w:p>
    <w:p w14:paraId="3AA4B6B8" w14:textId="560DC67C" w:rsidR="00A54C9C" w:rsidRPr="00B06644" w:rsidRDefault="00EB0456" w:rsidP="00A54C9C">
      <w:pPr>
        <w:rPr>
          <w:rFonts w:ascii="Arial" w:hAnsi="Arial" w:cs="Arial"/>
          <w:b/>
          <w:bCs/>
        </w:rPr>
      </w:pPr>
      <w:r w:rsidRPr="00EB0456">
        <w:rPr>
          <w:rFonts w:ascii="Arial" w:hAnsi="Arial" w:cs="Arial"/>
          <w:b/>
          <w:bCs/>
          <w:color w:val="000000"/>
        </w:rPr>
        <w:t>Supplementary Table S1</w:t>
      </w:r>
      <w:r w:rsidR="00A54C9C" w:rsidRPr="00B06644">
        <w:rPr>
          <w:rFonts w:ascii="Arial" w:hAnsi="Arial" w:cs="Arial"/>
          <w:b/>
          <w:bCs/>
        </w:rPr>
        <w:t>: Normalized Score of Factors Based on Measured Values</w:t>
      </w:r>
    </w:p>
    <w:p w14:paraId="5C027181" w14:textId="77777777" w:rsidR="00A54C9C" w:rsidRDefault="00A54C9C" w:rsidP="00A54C9C">
      <w:pPr>
        <w:spacing w:line="480" w:lineRule="auto"/>
        <w:jc w:val="both"/>
        <w:rPr>
          <w:rFonts w:ascii="Arial" w:hAnsi="Arial" w:cs="Arial"/>
        </w:rPr>
      </w:pPr>
    </w:p>
    <w:tbl>
      <w:tblPr>
        <w:tblStyle w:val="TableGrid"/>
        <w:tblW w:w="9090" w:type="dxa"/>
        <w:tblInd w:w="-5" w:type="dxa"/>
        <w:tblLayout w:type="fixed"/>
        <w:tblLook w:val="04A0" w:firstRow="1" w:lastRow="0" w:firstColumn="1" w:lastColumn="0" w:noHBand="0" w:noVBand="1"/>
      </w:tblPr>
      <w:tblGrid>
        <w:gridCol w:w="1170"/>
        <w:gridCol w:w="450"/>
        <w:gridCol w:w="621"/>
        <w:gridCol w:w="639"/>
        <w:gridCol w:w="720"/>
        <w:gridCol w:w="720"/>
        <w:gridCol w:w="720"/>
        <w:gridCol w:w="810"/>
        <w:gridCol w:w="810"/>
        <w:gridCol w:w="810"/>
        <w:gridCol w:w="900"/>
        <w:gridCol w:w="720"/>
      </w:tblGrid>
      <w:tr w:rsidR="0038128E" w:rsidRPr="002614BE" w14:paraId="4CA664E3" w14:textId="77777777" w:rsidTr="00686407">
        <w:tc>
          <w:tcPr>
            <w:tcW w:w="1170" w:type="dxa"/>
            <w:vAlign w:val="center"/>
          </w:tcPr>
          <w:p w14:paraId="64C958B3" w14:textId="77777777" w:rsidR="0038128E" w:rsidRPr="002614BE" w:rsidRDefault="0038128E" w:rsidP="00EC6D22">
            <w:pPr>
              <w:ind w:left="-17" w:hanging="90"/>
              <w:rPr>
                <w:rFonts w:ascii="Arial" w:hAnsi="Arial" w:cs="Arial"/>
                <w:b/>
                <w:sz w:val="18"/>
                <w:szCs w:val="20"/>
              </w:rPr>
            </w:pPr>
          </w:p>
        </w:tc>
        <w:tc>
          <w:tcPr>
            <w:tcW w:w="7920" w:type="dxa"/>
            <w:gridSpan w:val="11"/>
            <w:vAlign w:val="center"/>
          </w:tcPr>
          <w:p w14:paraId="1B5CA804" w14:textId="77777777" w:rsidR="0038128E" w:rsidRPr="002614BE" w:rsidRDefault="0038128E" w:rsidP="00EC6D22">
            <w:pPr>
              <w:rPr>
                <w:rFonts w:ascii="Arial" w:hAnsi="Arial" w:cs="Arial"/>
                <w:b/>
                <w:sz w:val="18"/>
                <w:szCs w:val="20"/>
              </w:rPr>
            </w:pPr>
            <w:r w:rsidRPr="002614BE">
              <w:rPr>
                <w:rFonts w:ascii="Arial" w:hAnsi="Arial" w:cs="Arial"/>
                <w:b/>
                <w:sz w:val="18"/>
                <w:szCs w:val="20"/>
              </w:rPr>
              <w:t>Normalized Score</w:t>
            </w:r>
          </w:p>
        </w:tc>
      </w:tr>
      <w:tr w:rsidR="0038128E" w:rsidRPr="002614BE" w14:paraId="0D7D292F" w14:textId="77777777" w:rsidTr="00686407">
        <w:tc>
          <w:tcPr>
            <w:tcW w:w="1170" w:type="dxa"/>
            <w:vAlign w:val="center"/>
          </w:tcPr>
          <w:p w14:paraId="26794497" w14:textId="77777777" w:rsidR="0038128E" w:rsidRPr="002614BE" w:rsidRDefault="0038128E" w:rsidP="00EC6D22">
            <w:pPr>
              <w:rPr>
                <w:rFonts w:ascii="Arial" w:hAnsi="Arial" w:cs="Arial"/>
                <w:b/>
                <w:sz w:val="16"/>
                <w:szCs w:val="20"/>
              </w:rPr>
            </w:pPr>
            <w:r w:rsidRPr="002614BE">
              <w:rPr>
                <w:rFonts w:ascii="Arial" w:hAnsi="Arial" w:cs="Arial"/>
                <w:b/>
                <w:sz w:val="16"/>
                <w:szCs w:val="20"/>
              </w:rPr>
              <w:t>Factor</w:t>
            </w:r>
          </w:p>
        </w:tc>
        <w:tc>
          <w:tcPr>
            <w:tcW w:w="450" w:type="dxa"/>
            <w:vAlign w:val="center"/>
          </w:tcPr>
          <w:p w14:paraId="15490C75" w14:textId="77777777" w:rsidR="0038128E" w:rsidRPr="002614BE" w:rsidRDefault="0038128E" w:rsidP="00EC6D22">
            <w:pPr>
              <w:rPr>
                <w:rFonts w:ascii="Arial" w:hAnsi="Arial" w:cs="Arial"/>
                <w:b/>
                <w:sz w:val="16"/>
                <w:szCs w:val="20"/>
              </w:rPr>
            </w:pPr>
            <w:r w:rsidRPr="002614BE">
              <w:rPr>
                <w:rFonts w:ascii="Arial" w:hAnsi="Arial" w:cs="Arial"/>
                <w:b/>
                <w:sz w:val="16"/>
                <w:szCs w:val="20"/>
              </w:rPr>
              <w:t>-5</w:t>
            </w:r>
          </w:p>
        </w:tc>
        <w:tc>
          <w:tcPr>
            <w:tcW w:w="621" w:type="dxa"/>
            <w:vAlign w:val="center"/>
          </w:tcPr>
          <w:p w14:paraId="2E6F8F70" w14:textId="77777777" w:rsidR="0038128E" w:rsidRPr="002614BE" w:rsidRDefault="0038128E" w:rsidP="00EC6D22">
            <w:pPr>
              <w:rPr>
                <w:rFonts w:ascii="Arial" w:hAnsi="Arial" w:cs="Arial"/>
                <w:b/>
                <w:sz w:val="16"/>
                <w:szCs w:val="20"/>
              </w:rPr>
            </w:pPr>
            <w:r w:rsidRPr="002614BE">
              <w:rPr>
                <w:rFonts w:ascii="Arial" w:hAnsi="Arial" w:cs="Arial"/>
                <w:b/>
                <w:sz w:val="16"/>
                <w:szCs w:val="20"/>
              </w:rPr>
              <w:t>-4</w:t>
            </w:r>
          </w:p>
        </w:tc>
        <w:tc>
          <w:tcPr>
            <w:tcW w:w="639" w:type="dxa"/>
            <w:vAlign w:val="center"/>
          </w:tcPr>
          <w:p w14:paraId="08DE989A" w14:textId="77777777" w:rsidR="0038128E" w:rsidRPr="002614BE" w:rsidRDefault="0038128E" w:rsidP="00EC6D22">
            <w:pPr>
              <w:rPr>
                <w:rFonts w:ascii="Arial" w:hAnsi="Arial" w:cs="Arial"/>
                <w:b/>
                <w:sz w:val="16"/>
                <w:szCs w:val="20"/>
              </w:rPr>
            </w:pPr>
            <w:r w:rsidRPr="002614BE">
              <w:rPr>
                <w:rFonts w:ascii="Arial" w:hAnsi="Arial" w:cs="Arial"/>
                <w:b/>
                <w:sz w:val="16"/>
                <w:szCs w:val="20"/>
              </w:rPr>
              <w:t>-3</w:t>
            </w:r>
          </w:p>
        </w:tc>
        <w:tc>
          <w:tcPr>
            <w:tcW w:w="720" w:type="dxa"/>
            <w:vAlign w:val="center"/>
          </w:tcPr>
          <w:p w14:paraId="5E910869" w14:textId="77777777" w:rsidR="0038128E" w:rsidRPr="002614BE" w:rsidRDefault="0038128E" w:rsidP="00EC6D22">
            <w:pPr>
              <w:rPr>
                <w:rFonts w:ascii="Arial" w:hAnsi="Arial" w:cs="Arial"/>
                <w:b/>
                <w:sz w:val="16"/>
                <w:szCs w:val="20"/>
              </w:rPr>
            </w:pPr>
            <w:r w:rsidRPr="002614BE">
              <w:rPr>
                <w:rFonts w:ascii="Arial" w:hAnsi="Arial" w:cs="Arial"/>
                <w:b/>
                <w:sz w:val="16"/>
                <w:szCs w:val="20"/>
              </w:rPr>
              <w:t>-2</w:t>
            </w:r>
          </w:p>
        </w:tc>
        <w:tc>
          <w:tcPr>
            <w:tcW w:w="720" w:type="dxa"/>
            <w:vAlign w:val="center"/>
          </w:tcPr>
          <w:p w14:paraId="7CFC9462" w14:textId="77777777" w:rsidR="0038128E" w:rsidRPr="002614BE" w:rsidRDefault="0038128E" w:rsidP="00EC6D22">
            <w:pPr>
              <w:rPr>
                <w:rFonts w:ascii="Arial" w:hAnsi="Arial" w:cs="Arial"/>
                <w:b/>
                <w:sz w:val="16"/>
                <w:szCs w:val="20"/>
              </w:rPr>
            </w:pPr>
            <w:r w:rsidRPr="002614BE">
              <w:rPr>
                <w:rFonts w:ascii="Arial" w:hAnsi="Arial" w:cs="Arial"/>
                <w:b/>
                <w:sz w:val="16"/>
                <w:szCs w:val="20"/>
              </w:rPr>
              <w:t>-1</w:t>
            </w:r>
          </w:p>
        </w:tc>
        <w:tc>
          <w:tcPr>
            <w:tcW w:w="720" w:type="dxa"/>
            <w:vAlign w:val="center"/>
          </w:tcPr>
          <w:p w14:paraId="00D5778E" w14:textId="77777777" w:rsidR="0038128E" w:rsidRPr="002614BE" w:rsidRDefault="0038128E" w:rsidP="00EC6D22">
            <w:pPr>
              <w:rPr>
                <w:rFonts w:ascii="Arial" w:hAnsi="Arial" w:cs="Arial"/>
                <w:b/>
                <w:sz w:val="16"/>
                <w:szCs w:val="20"/>
              </w:rPr>
            </w:pPr>
            <w:r w:rsidRPr="002614BE">
              <w:rPr>
                <w:rFonts w:ascii="Arial" w:hAnsi="Arial" w:cs="Arial"/>
                <w:b/>
                <w:sz w:val="16"/>
                <w:szCs w:val="20"/>
              </w:rPr>
              <w:t>0</w:t>
            </w:r>
          </w:p>
        </w:tc>
        <w:tc>
          <w:tcPr>
            <w:tcW w:w="810" w:type="dxa"/>
            <w:vAlign w:val="center"/>
          </w:tcPr>
          <w:p w14:paraId="1858311F" w14:textId="77777777" w:rsidR="0038128E" w:rsidRPr="002614BE" w:rsidRDefault="0038128E" w:rsidP="00EC6D22">
            <w:pPr>
              <w:rPr>
                <w:rFonts w:ascii="Arial" w:hAnsi="Arial" w:cs="Arial"/>
                <w:b/>
                <w:sz w:val="16"/>
                <w:szCs w:val="20"/>
              </w:rPr>
            </w:pPr>
            <w:r w:rsidRPr="002614BE">
              <w:rPr>
                <w:rFonts w:ascii="Arial" w:hAnsi="Arial" w:cs="Arial"/>
                <w:b/>
                <w:sz w:val="16"/>
                <w:szCs w:val="20"/>
              </w:rPr>
              <w:t>1</w:t>
            </w:r>
          </w:p>
        </w:tc>
        <w:tc>
          <w:tcPr>
            <w:tcW w:w="810" w:type="dxa"/>
            <w:vAlign w:val="center"/>
          </w:tcPr>
          <w:p w14:paraId="0A611E06" w14:textId="77777777" w:rsidR="0038128E" w:rsidRPr="002614BE" w:rsidRDefault="0038128E" w:rsidP="00EC6D22">
            <w:pPr>
              <w:rPr>
                <w:rFonts w:ascii="Arial" w:hAnsi="Arial" w:cs="Arial"/>
                <w:b/>
                <w:sz w:val="16"/>
                <w:szCs w:val="20"/>
              </w:rPr>
            </w:pPr>
            <w:r w:rsidRPr="002614BE">
              <w:rPr>
                <w:rFonts w:ascii="Arial" w:hAnsi="Arial" w:cs="Arial"/>
                <w:b/>
                <w:sz w:val="16"/>
                <w:szCs w:val="20"/>
              </w:rPr>
              <w:t>2</w:t>
            </w:r>
          </w:p>
        </w:tc>
        <w:tc>
          <w:tcPr>
            <w:tcW w:w="810" w:type="dxa"/>
            <w:vAlign w:val="center"/>
          </w:tcPr>
          <w:p w14:paraId="4AC98E27" w14:textId="77777777" w:rsidR="0038128E" w:rsidRPr="002614BE" w:rsidRDefault="0038128E" w:rsidP="00EC6D22">
            <w:pPr>
              <w:rPr>
                <w:rFonts w:ascii="Arial" w:hAnsi="Arial" w:cs="Arial"/>
                <w:b/>
                <w:sz w:val="16"/>
                <w:szCs w:val="20"/>
              </w:rPr>
            </w:pPr>
            <w:r w:rsidRPr="002614BE">
              <w:rPr>
                <w:rFonts w:ascii="Arial" w:hAnsi="Arial" w:cs="Arial"/>
                <w:b/>
                <w:sz w:val="16"/>
                <w:szCs w:val="20"/>
              </w:rPr>
              <w:t>3</w:t>
            </w:r>
          </w:p>
        </w:tc>
        <w:tc>
          <w:tcPr>
            <w:tcW w:w="900" w:type="dxa"/>
            <w:vAlign w:val="center"/>
          </w:tcPr>
          <w:p w14:paraId="315F58AE" w14:textId="77777777" w:rsidR="0038128E" w:rsidRPr="002614BE" w:rsidRDefault="0038128E" w:rsidP="00EC6D22">
            <w:pPr>
              <w:rPr>
                <w:rFonts w:ascii="Arial" w:hAnsi="Arial" w:cs="Arial"/>
                <w:b/>
                <w:sz w:val="16"/>
                <w:szCs w:val="20"/>
              </w:rPr>
            </w:pPr>
            <w:r w:rsidRPr="002614BE">
              <w:rPr>
                <w:rFonts w:ascii="Arial" w:hAnsi="Arial" w:cs="Arial"/>
                <w:b/>
                <w:sz w:val="16"/>
                <w:szCs w:val="20"/>
              </w:rPr>
              <w:t>4</w:t>
            </w:r>
          </w:p>
        </w:tc>
        <w:tc>
          <w:tcPr>
            <w:tcW w:w="720" w:type="dxa"/>
            <w:vAlign w:val="center"/>
          </w:tcPr>
          <w:p w14:paraId="31D9D996" w14:textId="77777777" w:rsidR="0038128E" w:rsidRPr="002614BE" w:rsidRDefault="0038128E" w:rsidP="00EC6D22">
            <w:pPr>
              <w:rPr>
                <w:rFonts w:ascii="Arial" w:hAnsi="Arial" w:cs="Arial"/>
                <w:b/>
                <w:sz w:val="16"/>
                <w:szCs w:val="20"/>
              </w:rPr>
            </w:pPr>
            <w:r w:rsidRPr="002614BE">
              <w:rPr>
                <w:rFonts w:ascii="Arial" w:hAnsi="Arial" w:cs="Arial"/>
                <w:b/>
                <w:sz w:val="16"/>
                <w:szCs w:val="20"/>
              </w:rPr>
              <w:t>5</w:t>
            </w:r>
          </w:p>
        </w:tc>
      </w:tr>
      <w:tr w:rsidR="0038128E" w:rsidRPr="002614BE" w14:paraId="7B78A21B" w14:textId="77777777" w:rsidTr="00686407">
        <w:tc>
          <w:tcPr>
            <w:tcW w:w="1170" w:type="dxa"/>
            <w:vAlign w:val="center"/>
          </w:tcPr>
          <w:p w14:paraId="15A1B3D0" w14:textId="77777777" w:rsidR="0038128E" w:rsidRPr="002614BE" w:rsidRDefault="0038128E" w:rsidP="00EC6D22">
            <w:pPr>
              <w:rPr>
                <w:rFonts w:ascii="Arial" w:hAnsi="Arial" w:cs="Arial"/>
                <w:b/>
                <w:sz w:val="16"/>
                <w:szCs w:val="20"/>
              </w:rPr>
            </w:pPr>
            <w:r w:rsidRPr="002614BE">
              <w:rPr>
                <w:rFonts w:ascii="Arial" w:hAnsi="Arial" w:cs="Arial"/>
                <w:b/>
                <w:sz w:val="16"/>
                <w:szCs w:val="20"/>
              </w:rPr>
              <w:t>Troponin</w:t>
            </w:r>
          </w:p>
          <w:p w14:paraId="777BEDD4" w14:textId="77777777" w:rsidR="0038128E" w:rsidRPr="002614BE" w:rsidRDefault="0038128E" w:rsidP="00EC6D22">
            <w:pPr>
              <w:ind w:right="-36"/>
              <w:rPr>
                <w:rFonts w:ascii="Arial" w:hAnsi="Arial" w:cs="Arial"/>
                <w:b/>
                <w:sz w:val="16"/>
                <w:szCs w:val="20"/>
              </w:rPr>
            </w:pPr>
            <w:r w:rsidRPr="002614BE">
              <w:rPr>
                <w:rFonts w:ascii="Arial" w:hAnsi="Arial" w:cs="Arial"/>
                <w:b/>
                <w:sz w:val="16"/>
                <w:szCs w:val="20"/>
              </w:rPr>
              <w:t>(ng/ml)</w:t>
            </w:r>
          </w:p>
        </w:tc>
        <w:tc>
          <w:tcPr>
            <w:tcW w:w="450" w:type="dxa"/>
            <w:vAlign w:val="center"/>
          </w:tcPr>
          <w:p w14:paraId="685FD1DA" w14:textId="77777777" w:rsidR="0038128E" w:rsidRPr="002614BE" w:rsidRDefault="0038128E" w:rsidP="00EC6D22">
            <w:pPr>
              <w:rPr>
                <w:rFonts w:ascii="Arial" w:hAnsi="Arial" w:cs="Arial"/>
                <w:sz w:val="16"/>
                <w:szCs w:val="20"/>
              </w:rPr>
            </w:pPr>
          </w:p>
        </w:tc>
        <w:tc>
          <w:tcPr>
            <w:tcW w:w="621" w:type="dxa"/>
            <w:vAlign w:val="center"/>
          </w:tcPr>
          <w:p w14:paraId="3F029181" w14:textId="77777777" w:rsidR="0038128E" w:rsidRPr="002614BE" w:rsidRDefault="0038128E" w:rsidP="00EC6D22">
            <w:pPr>
              <w:rPr>
                <w:rFonts w:ascii="Arial" w:hAnsi="Arial" w:cs="Arial"/>
                <w:sz w:val="16"/>
                <w:szCs w:val="20"/>
              </w:rPr>
            </w:pPr>
          </w:p>
        </w:tc>
        <w:tc>
          <w:tcPr>
            <w:tcW w:w="639" w:type="dxa"/>
            <w:vAlign w:val="center"/>
          </w:tcPr>
          <w:p w14:paraId="6094DE9F" w14:textId="77777777" w:rsidR="0038128E" w:rsidRPr="002614BE" w:rsidRDefault="0038128E" w:rsidP="00EC6D22">
            <w:pPr>
              <w:rPr>
                <w:rFonts w:ascii="Arial" w:hAnsi="Arial" w:cs="Arial"/>
                <w:sz w:val="16"/>
                <w:szCs w:val="20"/>
              </w:rPr>
            </w:pPr>
          </w:p>
        </w:tc>
        <w:tc>
          <w:tcPr>
            <w:tcW w:w="720" w:type="dxa"/>
            <w:vAlign w:val="center"/>
          </w:tcPr>
          <w:p w14:paraId="4A2D7505" w14:textId="77777777" w:rsidR="0038128E" w:rsidRPr="002614BE" w:rsidRDefault="0038128E" w:rsidP="00EC6D22">
            <w:pPr>
              <w:rPr>
                <w:rFonts w:ascii="Arial" w:hAnsi="Arial" w:cs="Arial"/>
                <w:sz w:val="16"/>
                <w:szCs w:val="20"/>
              </w:rPr>
            </w:pPr>
          </w:p>
        </w:tc>
        <w:tc>
          <w:tcPr>
            <w:tcW w:w="720" w:type="dxa"/>
            <w:vAlign w:val="center"/>
          </w:tcPr>
          <w:p w14:paraId="4CEF12F0" w14:textId="77777777" w:rsidR="0038128E" w:rsidRPr="002614BE" w:rsidRDefault="0038128E" w:rsidP="00EC6D22">
            <w:pPr>
              <w:rPr>
                <w:rFonts w:ascii="Arial" w:hAnsi="Arial" w:cs="Arial"/>
                <w:sz w:val="16"/>
                <w:szCs w:val="20"/>
              </w:rPr>
            </w:pPr>
          </w:p>
        </w:tc>
        <w:tc>
          <w:tcPr>
            <w:tcW w:w="720" w:type="dxa"/>
            <w:vAlign w:val="center"/>
          </w:tcPr>
          <w:p w14:paraId="0AB65E07" w14:textId="77777777" w:rsidR="0038128E" w:rsidRPr="002614BE" w:rsidRDefault="0038128E" w:rsidP="00EC6D22">
            <w:pPr>
              <w:rPr>
                <w:rFonts w:ascii="Arial" w:hAnsi="Arial" w:cs="Arial"/>
                <w:sz w:val="16"/>
                <w:szCs w:val="20"/>
              </w:rPr>
            </w:pPr>
            <w:r w:rsidRPr="002614BE">
              <w:rPr>
                <w:rFonts w:ascii="Arial" w:hAnsi="Arial" w:cs="Arial"/>
                <w:sz w:val="16"/>
                <w:szCs w:val="20"/>
              </w:rPr>
              <w:t>&lt;0.01</w:t>
            </w:r>
          </w:p>
        </w:tc>
        <w:tc>
          <w:tcPr>
            <w:tcW w:w="810" w:type="dxa"/>
            <w:vAlign w:val="center"/>
          </w:tcPr>
          <w:p w14:paraId="1141E80C" w14:textId="77777777" w:rsidR="0038128E" w:rsidRPr="002614BE" w:rsidRDefault="0038128E" w:rsidP="00EC6D22">
            <w:pPr>
              <w:rPr>
                <w:rFonts w:ascii="Arial" w:hAnsi="Arial" w:cs="Arial"/>
                <w:sz w:val="16"/>
                <w:szCs w:val="20"/>
              </w:rPr>
            </w:pPr>
            <w:r w:rsidRPr="002614BE">
              <w:rPr>
                <w:rFonts w:ascii="Arial" w:hAnsi="Arial" w:cs="Arial"/>
                <w:sz w:val="16"/>
                <w:szCs w:val="20"/>
              </w:rPr>
              <w:t>.01- .1</w:t>
            </w:r>
          </w:p>
        </w:tc>
        <w:tc>
          <w:tcPr>
            <w:tcW w:w="810" w:type="dxa"/>
            <w:vAlign w:val="center"/>
          </w:tcPr>
          <w:p w14:paraId="286FBC00" w14:textId="77777777" w:rsidR="0038128E" w:rsidRPr="002614BE" w:rsidRDefault="0038128E" w:rsidP="00EC6D22">
            <w:pPr>
              <w:rPr>
                <w:rFonts w:ascii="Arial" w:hAnsi="Arial" w:cs="Arial"/>
                <w:sz w:val="16"/>
                <w:szCs w:val="20"/>
              </w:rPr>
            </w:pPr>
            <w:r w:rsidRPr="002614BE">
              <w:rPr>
                <w:rFonts w:ascii="Arial" w:hAnsi="Arial" w:cs="Arial"/>
                <w:sz w:val="16"/>
                <w:szCs w:val="20"/>
              </w:rPr>
              <w:t>.1-.5</w:t>
            </w:r>
          </w:p>
        </w:tc>
        <w:tc>
          <w:tcPr>
            <w:tcW w:w="810" w:type="dxa"/>
            <w:vAlign w:val="center"/>
          </w:tcPr>
          <w:p w14:paraId="618C02D9" w14:textId="77777777" w:rsidR="0038128E" w:rsidRPr="002614BE" w:rsidRDefault="0038128E" w:rsidP="00EC6D22">
            <w:pPr>
              <w:rPr>
                <w:rFonts w:ascii="Arial" w:hAnsi="Arial" w:cs="Arial"/>
                <w:sz w:val="16"/>
                <w:szCs w:val="20"/>
              </w:rPr>
            </w:pPr>
            <w:r w:rsidRPr="002614BE">
              <w:rPr>
                <w:rFonts w:ascii="Arial" w:hAnsi="Arial" w:cs="Arial"/>
                <w:sz w:val="16"/>
                <w:szCs w:val="20"/>
              </w:rPr>
              <w:t>0.5-1</w:t>
            </w:r>
          </w:p>
        </w:tc>
        <w:tc>
          <w:tcPr>
            <w:tcW w:w="900" w:type="dxa"/>
            <w:vAlign w:val="center"/>
          </w:tcPr>
          <w:p w14:paraId="5356172C" w14:textId="77777777" w:rsidR="0038128E" w:rsidRPr="002614BE" w:rsidRDefault="0038128E" w:rsidP="00EC6D22">
            <w:pPr>
              <w:rPr>
                <w:rFonts w:ascii="Arial" w:hAnsi="Arial" w:cs="Arial"/>
                <w:sz w:val="16"/>
                <w:szCs w:val="20"/>
              </w:rPr>
            </w:pPr>
            <w:r w:rsidRPr="002614BE">
              <w:rPr>
                <w:rFonts w:ascii="Arial" w:hAnsi="Arial" w:cs="Arial"/>
                <w:sz w:val="16"/>
                <w:szCs w:val="20"/>
              </w:rPr>
              <w:t>1-5</w:t>
            </w:r>
          </w:p>
        </w:tc>
        <w:tc>
          <w:tcPr>
            <w:tcW w:w="720" w:type="dxa"/>
            <w:vAlign w:val="center"/>
          </w:tcPr>
          <w:p w14:paraId="28C3D2BF" w14:textId="77777777" w:rsidR="0038128E" w:rsidRPr="002614BE" w:rsidRDefault="0038128E" w:rsidP="00EC6D22">
            <w:pPr>
              <w:rPr>
                <w:rFonts w:ascii="Arial" w:hAnsi="Arial" w:cs="Arial"/>
                <w:sz w:val="16"/>
                <w:szCs w:val="20"/>
              </w:rPr>
            </w:pPr>
            <w:r w:rsidRPr="002614BE">
              <w:rPr>
                <w:rFonts w:ascii="Arial" w:hAnsi="Arial" w:cs="Arial"/>
                <w:sz w:val="16"/>
                <w:szCs w:val="20"/>
              </w:rPr>
              <w:t>&gt;5</w:t>
            </w:r>
          </w:p>
        </w:tc>
      </w:tr>
      <w:tr w:rsidR="0038128E" w:rsidRPr="002614BE" w14:paraId="18EC663B" w14:textId="77777777" w:rsidTr="00686407">
        <w:tc>
          <w:tcPr>
            <w:tcW w:w="1170" w:type="dxa"/>
            <w:vAlign w:val="center"/>
          </w:tcPr>
          <w:p w14:paraId="5DEFD2E7" w14:textId="77777777" w:rsidR="0038128E" w:rsidRPr="002614BE" w:rsidRDefault="0038128E" w:rsidP="00EC6D22">
            <w:pPr>
              <w:rPr>
                <w:rFonts w:ascii="Arial" w:hAnsi="Arial" w:cs="Arial"/>
                <w:b/>
                <w:sz w:val="16"/>
                <w:szCs w:val="20"/>
              </w:rPr>
            </w:pPr>
            <w:r w:rsidRPr="002614BE">
              <w:rPr>
                <w:rFonts w:ascii="Arial" w:hAnsi="Arial" w:cs="Arial"/>
                <w:b/>
                <w:sz w:val="16"/>
                <w:szCs w:val="20"/>
              </w:rPr>
              <w:t>CPK</w:t>
            </w:r>
          </w:p>
          <w:p w14:paraId="547AD3BD" w14:textId="77777777" w:rsidR="0038128E" w:rsidRPr="002614BE" w:rsidRDefault="0038128E" w:rsidP="00EC6D22">
            <w:pPr>
              <w:rPr>
                <w:rFonts w:ascii="Arial" w:hAnsi="Arial" w:cs="Arial"/>
                <w:b/>
                <w:sz w:val="16"/>
                <w:szCs w:val="20"/>
              </w:rPr>
            </w:pPr>
            <w:r w:rsidRPr="002614BE">
              <w:rPr>
                <w:rFonts w:ascii="Arial" w:hAnsi="Arial" w:cs="Arial"/>
                <w:b/>
                <w:sz w:val="16"/>
                <w:szCs w:val="20"/>
              </w:rPr>
              <w:t>(IU/L)</w:t>
            </w:r>
          </w:p>
        </w:tc>
        <w:tc>
          <w:tcPr>
            <w:tcW w:w="450" w:type="dxa"/>
            <w:vAlign w:val="center"/>
          </w:tcPr>
          <w:p w14:paraId="0719E21D" w14:textId="77777777" w:rsidR="0038128E" w:rsidRPr="002614BE" w:rsidRDefault="0038128E" w:rsidP="00EC6D22">
            <w:pPr>
              <w:rPr>
                <w:rFonts w:ascii="Arial" w:hAnsi="Arial" w:cs="Arial"/>
                <w:sz w:val="16"/>
                <w:szCs w:val="20"/>
              </w:rPr>
            </w:pPr>
          </w:p>
        </w:tc>
        <w:tc>
          <w:tcPr>
            <w:tcW w:w="621" w:type="dxa"/>
            <w:vAlign w:val="center"/>
          </w:tcPr>
          <w:p w14:paraId="07042DF5" w14:textId="77777777" w:rsidR="0038128E" w:rsidRPr="002614BE" w:rsidRDefault="0038128E" w:rsidP="00EC6D22">
            <w:pPr>
              <w:rPr>
                <w:rFonts w:ascii="Arial" w:hAnsi="Arial" w:cs="Arial"/>
                <w:sz w:val="16"/>
                <w:szCs w:val="20"/>
              </w:rPr>
            </w:pPr>
          </w:p>
        </w:tc>
        <w:tc>
          <w:tcPr>
            <w:tcW w:w="639" w:type="dxa"/>
            <w:vAlign w:val="center"/>
          </w:tcPr>
          <w:p w14:paraId="4663C50E" w14:textId="77777777" w:rsidR="0038128E" w:rsidRPr="002614BE" w:rsidRDefault="0038128E" w:rsidP="00EC6D22">
            <w:pPr>
              <w:rPr>
                <w:rFonts w:ascii="Arial" w:hAnsi="Arial" w:cs="Arial"/>
                <w:sz w:val="16"/>
                <w:szCs w:val="20"/>
              </w:rPr>
            </w:pPr>
          </w:p>
        </w:tc>
        <w:tc>
          <w:tcPr>
            <w:tcW w:w="720" w:type="dxa"/>
            <w:vAlign w:val="center"/>
          </w:tcPr>
          <w:p w14:paraId="7C8B74A3" w14:textId="77777777" w:rsidR="0038128E" w:rsidRPr="002614BE" w:rsidRDefault="0038128E" w:rsidP="00EC6D22">
            <w:pPr>
              <w:rPr>
                <w:rFonts w:ascii="Arial" w:hAnsi="Arial" w:cs="Arial"/>
                <w:sz w:val="16"/>
                <w:szCs w:val="20"/>
              </w:rPr>
            </w:pPr>
          </w:p>
        </w:tc>
        <w:tc>
          <w:tcPr>
            <w:tcW w:w="720" w:type="dxa"/>
            <w:vAlign w:val="center"/>
          </w:tcPr>
          <w:p w14:paraId="0D068728" w14:textId="77777777" w:rsidR="0038128E" w:rsidRPr="002614BE" w:rsidRDefault="0038128E" w:rsidP="00EC6D22">
            <w:pPr>
              <w:rPr>
                <w:rFonts w:ascii="Arial" w:hAnsi="Arial" w:cs="Arial"/>
                <w:sz w:val="16"/>
                <w:szCs w:val="20"/>
              </w:rPr>
            </w:pPr>
          </w:p>
        </w:tc>
        <w:tc>
          <w:tcPr>
            <w:tcW w:w="720" w:type="dxa"/>
            <w:vAlign w:val="center"/>
          </w:tcPr>
          <w:p w14:paraId="4E7BB969" w14:textId="77777777" w:rsidR="0038128E" w:rsidRPr="002614BE" w:rsidRDefault="0038128E" w:rsidP="00EC6D22">
            <w:pPr>
              <w:rPr>
                <w:rFonts w:ascii="Arial" w:hAnsi="Arial" w:cs="Arial"/>
                <w:sz w:val="16"/>
                <w:szCs w:val="20"/>
              </w:rPr>
            </w:pPr>
            <w:r w:rsidRPr="002614BE">
              <w:rPr>
                <w:rFonts w:ascii="Arial" w:hAnsi="Arial" w:cs="Arial"/>
                <w:sz w:val="16"/>
                <w:szCs w:val="20"/>
              </w:rPr>
              <w:t>&lt;10</w:t>
            </w:r>
          </w:p>
        </w:tc>
        <w:tc>
          <w:tcPr>
            <w:tcW w:w="810" w:type="dxa"/>
            <w:vAlign w:val="center"/>
          </w:tcPr>
          <w:p w14:paraId="7B84CD9A" w14:textId="77777777" w:rsidR="0038128E" w:rsidRPr="002614BE" w:rsidRDefault="0038128E" w:rsidP="00EC6D22">
            <w:pPr>
              <w:rPr>
                <w:rFonts w:ascii="Arial" w:hAnsi="Arial" w:cs="Arial"/>
                <w:sz w:val="16"/>
                <w:szCs w:val="20"/>
              </w:rPr>
            </w:pPr>
            <w:r w:rsidRPr="002614BE">
              <w:rPr>
                <w:rFonts w:ascii="Arial" w:hAnsi="Arial" w:cs="Arial"/>
                <w:sz w:val="16"/>
                <w:szCs w:val="20"/>
              </w:rPr>
              <w:t>10-150</w:t>
            </w:r>
          </w:p>
        </w:tc>
        <w:tc>
          <w:tcPr>
            <w:tcW w:w="810" w:type="dxa"/>
            <w:vAlign w:val="center"/>
          </w:tcPr>
          <w:p w14:paraId="30D092B2" w14:textId="77777777" w:rsidR="0038128E" w:rsidRPr="002614BE" w:rsidRDefault="0038128E" w:rsidP="00EC6D22">
            <w:pPr>
              <w:rPr>
                <w:rFonts w:ascii="Arial" w:hAnsi="Arial" w:cs="Arial"/>
                <w:sz w:val="16"/>
                <w:szCs w:val="20"/>
              </w:rPr>
            </w:pPr>
            <w:r w:rsidRPr="002614BE">
              <w:rPr>
                <w:rFonts w:ascii="Arial" w:hAnsi="Arial" w:cs="Arial"/>
                <w:sz w:val="16"/>
                <w:szCs w:val="20"/>
              </w:rPr>
              <w:t>150-400</w:t>
            </w:r>
          </w:p>
        </w:tc>
        <w:tc>
          <w:tcPr>
            <w:tcW w:w="810" w:type="dxa"/>
            <w:vAlign w:val="center"/>
          </w:tcPr>
          <w:p w14:paraId="4C9872FB" w14:textId="77777777" w:rsidR="0038128E" w:rsidRPr="002614BE" w:rsidRDefault="0038128E" w:rsidP="00EC6D22">
            <w:pPr>
              <w:rPr>
                <w:rFonts w:ascii="Arial" w:hAnsi="Arial" w:cs="Arial"/>
                <w:sz w:val="16"/>
                <w:szCs w:val="20"/>
              </w:rPr>
            </w:pPr>
            <w:r w:rsidRPr="002614BE">
              <w:rPr>
                <w:rFonts w:ascii="Arial" w:hAnsi="Arial" w:cs="Arial"/>
                <w:sz w:val="16"/>
                <w:szCs w:val="20"/>
              </w:rPr>
              <w:t>400-700</w:t>
            </w:r>
          </w:p>
        </w:tc>
        <w:tc>
          <w:tcPr>
            <w:tcW w:w="900" w:type="dxa"/>
            <w:vAlign w:val="center"/>
          </w:tcPr>
          <w:p w14:paraId="0F7FE97E" w14:textId="77777777" w:rsidR="0038128E" w:rsidRPr="002614BE" w:rsidRDefault="0038128E" w:rsidP="00EC6D22">
            <w:pPr>
              <w:rPr>
                <w:rFonts w:ascii="Arial" w:hAnsi="Arial" w:cs="Arial"/>
                <w:sz w:val="16"/>
                <w:szCs w:val="20"/>
              </w:rPr>
            </w:pPr>
            <w:r w:rsidRPr="002614BE">
              <w:rPr>
                <w:rFonts w:ascii="Arial" w:hAnsi="Arial" w:cs="Arial"/>
                <w:sz w:val="16"/>
                <w:szCs w:val="20"/>
              </w:rPr>
              <w:t>700-3000</w:t>
            </w:r>
          </w:p>
        </w:tc>
        <w:tc>
          <w:tcPr>
            <w:tcW w:w="720" w:type="dxa"/>
            <w:vAlign w:val="center"/>
          </w:tcPr>
          <w:p w14:paraId="392D463D" w14:textId="77777777" w:rsidR="0038128E" w:rsidRPr="002614BE" w:rsidRDefault="0038128E" w:rsidP="00EC6D22">
            <w:pPr>
              <w:rPr>
                <w:rFonts w:ascii="Arial" w:hAnsi="Arial" w:cs="Arial"/>
                <w:sz w:val="16"/>
                <w:szCs w:val="20"/>
              </w:rPr>
            </w:pPr>
            <w:r w:rsidRPr="002614BE">
              <w:rPr>
                <w:rFonts w:ascii="Arial" w:hAnsi="Arial" w:cs="Arial"/>
                <w:sz w:val="16"/>
                <w:szCs w:val="20"/>
              </w:rPr>
              <w:t>&gt;3000</w:t>
            </w:r>
          </w:p>
        </w:tc>
      </w:tr>
      <w:tr w:rsidR="0038128E" w:rsidRPr="002614BE" w14:paraId="0D3495BA" w14:textId="77777777" w:rsidTr="00686407">
        <w:tc>
          <w:tcPr>
            <w:tcW w:w="1170" w:type="dxa"/>
            <w:vAlign w:val="center"/>
          </w:tcPr>
          <w:p w14:paraId="401AB7A1" w14:textId="77777777" w:rsidR="0038128E" w:rsidRPr="002614BE" w:rsidRDefault="0038128E" w:rsidP="00EC6D22">
            <w:pPr>
              <w:rPr>
                <w:rFonts w:ascii="Arial" w:hAnsi="Arial" w:cs="Arial"/>
                <w:b/>
                <w:sz w:val="16"/>
                <w:szCs w:val="20"/>
              </w:rPr>
            </w:pPr>
            <w:r w:rsidRPr="002614BE">
              <w:rPr>
                <w:rFonts w:ascii="Arial" w:hAnsi="Arial" w:cs="Arial"/>
                <w:b/>
                <w:sz w:val="16"/>
                <w:szCs w:val="20"/>
              </w:rPr>
              <w:t>CPK-MB</w:t>
            </w:r>
          </w:p>
          <w:p w14:paraId="5C037F4B" w14:textId="77777777" w:rsidR="0038128E" w:rsidRPr="002614BE" w:rsidRDefault="0038128E" w:rsidP="00EC6D22">
            <w:pPr>
              <w:rPr>
                <w:rFonts w:ascii="Arial" w:hAnsi="Arial" w:cs="Arial"/>
                <w:b/>
                <w:sz w:val="16"/>
                <w:szCs w:val="20"/>
              </w:rPr>
            </w:pPr>
            <w:r w:rsidRPr="002614BE">
              <w:rPr>
                <w:rFonts w:ascii="Arial" w:hAnsi="Arial" w:cs="Arial"/>
                <w:b/>
                <w:sz w:val="16"/>
                <w:szCs w:val="20"/>
              </w:rPr>
              <w:t>(ng/ml)</w:t>
            </w:r>
          </w:p>
        </w:tc>
        <w:tc>
          <w:tcPr>
            <w:tcW w:w="450" w:type="dxa"/>
            <w:vAlign w:val="center"/>
          </w:tcPr>
          <w:p w14:paraId="0D3737FE" w14:textId="77777777" w:rsidR="0038128E" w:rsidRPr="002614BE" w:rsidRDefault="0038128E" w:rsidP="00EC6D22">
            <w:pPr>
              <w:rPr>
                <w:rFonts w:ascii="Arial" w:hAnsi="Arial" w:cs="Arial"/>
                <w:sz w:val="16"/>
                <w:szCs w:val="20"/>
              </w:rPr>
            </w:pPr>
          </w:p>
        </w:tc>
        <w:tc>
          <w:tcPr>
            <w:tcW w:w="621" w:type="dxa"/>
            <w:vAlign w:val="center"/>
          </w:tcPr>
          <w:p w14:paraId="1A6BB34A" w14:textId="77777777" w:rsidR="0038128E" w:rsidRPr="002614BE" w:rsidRDefault="0038128E" w:rsidP="00EC6D22">
            <w:pPr>
              <w:rPr>
                <w:rFonts w:ascii="Arial" w:hAnsi="Arial" w:cs="Arial"/>
                <w:sz w:val="16"/>
                <w:szCs w:val="20"/>
              </w:rPr>
            </w:pPr>
          </w:p>
        </w:tc>
        <w:tc>
          <w:tcPr>
            <w:tcW w:w="639" w:type="dxa"/>
            <w:vAlign w:val="center"/>
          </w:tcPr>
          <w:p w14:paraId="30C9D136" w14:textId="77777777" w:rsidR="0038128E" w:rsidRPr="002614BE" w:rsidRDefault="0038128E" w:rsidP="00EC6D22">
            <w:pPr>
              <w:rPr>
                <w:rFonts w:ascii="Arial" w:hAnsi="Arial" w:cs="Arial"/>
                <w:sz w:val="16"/>
                <w:szCs w:val="20"/>
              </w:rPr>
            </w:pPr>
          </w:p>
        </w:tc>
        <w:tc>
          <w:tcPr>
            <w:tcW w:w="720" w:type="dxa"/>
            <w:vAlign w:val="center"/>
          </w:tcPr>
          <w:p w14:paraId="496BC85A" w14:textId="77777777" w:rsidR="0038128E" w:rsidRPr="002614BE" w:rsidRDefault="0038128E" w:rsidP="00EC6D22">
            <w:pPr>
              <w:rPr>
                <w:rFonts w:ascii="Arial" w:hAnsi="Arial" w:cs="Arial"/>
                <w:sz w:val="16"/>
                <w:szCs w:val="20"/>
              </w:rPr>
            </w:pPr>
          </w:p>
        </w:tc>
        <w:tc>
          <w:tcPr>
            <w:tcW w:w="720" w:type="dxa"/>
            <w:vAlign w:val="center"/>
          </w:tcPr>
          <w:p w14:paraId="46F20654" w14:textId="77777777" w:rsidR="0038128E" w:rsidRPr="002614BE" w:rsidRDefault="0038128E" w:rsidP="00EC6D22">
            <w:pPr>
              <w:rPr>
                <w:rFonts w:ascii="Arial" w:hAnsi="Arial" w:cs="Arial"/>
                <w:sz w:val="16"/>
                <w:szCs w:val="20"/>
              </w:rPr>
            </w:pPr>
          </w:p>
        </w:tc>
        <w:tc>
          <w:tcPr>
            <w:tcW w:w="720" w:type="dxa"/>
            <w:vAlign w:val="center"/>
          </w:tcPr>
          <w:p w14:paraId="4DE991FE" w14:textId="77777777" w:rsidR="0038128E" w:rsidRPr="002614BE" w:rsidRDefault="0038128E" w:rsidP="00EC6D22">
            <w:pPr>
              <w:rPr>
                <w:rFonts w:ascii="Arial" w:hAnsi="Arial" w:cs="Arial"/>
                <w:sz w:val="16"/>
                <w:szCs w:val="20"/>
              </w:rPr>
            </w:pPr>
            <w:r w:rsidRPr="002614BE">
              <w:rPr>
                <w:rFonts w:ascii="Arial" w:hAnsi="Arial" w:cs="Arial"/>
                <w:sz w:val="16"/>
                <w:szCs w:val="20"/>
              </w:rPr>
              <w:t>&lt;3</w:t>
            </w:r>
          </w:p>
        </w:tc>
        <w:tc>
          <w:tcPr>
            <w:tcW w:w="810" w:type="dxa"/>
            <w:vAlign w:val="center"/>
          </w:tcPr>
          <w:p w14:paraId="14929012" w14:textId="77777777" w:rsidR="0038128E" w:rsidRPr="002614BE" w:rsidRDefault="0038128E" w:rsidP="00EC6D22">
            <w:pPr>
              <w:rPr>
                <w:rFonts w:ascii="Arial" w:hAnsi="Arial" w:cs="Arial"/>
                <w:sz w:val="16"/>
                <w:szCs w:val="20"/>
              </w:rPr>
            </w:pPr>
            <w:r w:rsidRPr="002614BE">
              <w:rPr>
                <w:rFonts w:ascii="Arial" w:hAnsi="Arial" w:cs="Arial"/>
                <w:sz w:val="16"/>
                <w:szCs w:val="20"/>
              </w:rPr>
              <w:t>3-8</w:t>
            </w:r>
          </w:p>
        </w:tc>
        <w:tc>
          <w:tcPr>
            <w:tcW w:w="810" w:type="dxa"/>
            <w:vAlign w:val="center"/>
          </w:tcPr>
          <w:p w14:paraId="55ADD15D" w14:textId="77777777" w:rsidR="0038128E" w:rsidRPr="002614BE" w:rsidRDefault="0038128E" w:rsidP="00EC6D22">
            <w:pPr>
              <w:rPr>
                <w:rFonts w:ascii="Arial" w:hAnsi="Arial" w:cs="Arial"/>
                <w:sz w:val="16"/>
                <w:szCs w:val="20"/>
              </w:rPr>
            </w:pPr>
            <w:r w:rsidRPr="002614BE">
              <w:rPr>
                <w:rFonts w:ascii="Arial" w:hAnsi="Arial" w:cs="Arial"/>
                <w:sz w:val="16"/>
                <w:szCs w:val="20"/>
              </w:rPr>
              <w:t>8-14</w:t>
            </w:r>
          </w:p>
        </w:tc>
        <w:tc>
          <w:tcPr>
            <w:tcW w:w="810" w:type="dxa"/>
            <w:vAlign w:val="center"/>
          </w:tcPr>
          <w:p w14:paraId="0845B9ED" w14:textId="77777777" w:rsidR="0038128E" w:rsidRPr="002614BE" w:rsidRDefault="0038128E" w:rsidP="00EC6D22">
            <w:pPr>
              <w:rPr>
                <w:rFonts w:ascii="Arial" w:hAnsi="Arial" w:cs="Arial"/>
                <w:sz w:val="16"/>
                <w:szCs w:val="20"/>
              </w:rPr>
            </w:pPr>
            <w:r w:rsidRPr="002614BE">
              <w:rPr>
                <w:rFonts w:ascii="Arial" w:hAnsi="Arial" w:cs="Arial"/>
                <w:sz w:val="16"/>
                <w:szCs w:val="20"/>
              </w:rPr>
              <w:t>14-25</w:t>
            </w:r>
          </w:p>
        </w:tc>
        <w:tc>
          <w:tcPr>
            <w:tcW w:w="900" w:type="dxa"/>
            <w:vAlign w:val="center"/>
          </w:tcPr>
          <w:p w14:paraId="75FA641B" w14:textId="77777777" w:rsidR="0038128E" w:rsidRPr="002614BE" w:rsidRDefault="0038128E" w:rsidP="00EC6D22">
            <w:pPr>
              <w:rPr>
                <w:rFonts w:ascii="Arial" w:hAnsi="Arial" w:cs="Arial"/>
                <w:sz w:val="16"/>
                <w:szCs w:val="20"/>
              </w:rPr>
            </w:pPr>
            <w:r w:rsidRPr="002614BE">
              <w:rPr>
                <w:rFonts w:ascii="Arial" w:hAnsi="Arial" w:cs="Arial"/>
                <w:sz w:val="16"/>
                <w:szCs w:val="20"/>
              </w:rPr>
              <w:t>25-40</w:t>
            </w:r>
          </w:p>
        </w:tc>
        <w:tc>
          <w:tcPr>
            <w:tcW w:w="720" w:type="dxa"/>
            <w:vAlign w:val="center"/>
          </w:tcPr>
          <w:p w14:paraId="21DF43B1" w14:textId="77777777" w:rsidR="0038128E" w:rsidRPr="002614BE" w:rsidRDefault="0038128E" w:rsidP="00EC6D22">
            <w:pPr>
              <w:rPr>
                <w:rFonts w:ascii="Arial" w:hAnsi="Arial" w:cs="Arial"/>
                <w:sz w:val="16"/>
                <w:szCs w:val="20"/>
              </w:rPr>
            </w:pPr>
            <w:r w:rsidRPr="002614BE">
              <w:rPr>
                <w:rFonts w:ascii="Arial" w:hAnsi="Arial" w:cs="Arial"/>
                <w:sz w:val="16"/>
                <w:szCs w:val="20"/>
              </w:rPr>
              <w:t>&gt;40</w:t>
            </w:r>
          </w:p>
        </w:tc>
      </w:tr>
      <w:tr w:rsidR="0038128E" w:rsidRPr="002614BE" w14:paraId="0306E291" w14:textId="77777777" w:rsidTr="00686407">
        <w:tc>
          <w:tcPr>
            <w:tcW w:w="1170" w:type="dxa"/>
            <w:vAlign w:val="center"/>
          </w:tcPr>
          <w:p w14:paraId="3560AB6E" w14:textId="77777777" w:rsidR="0038128E" w:rsidRPr="002614BE" w:rsidRDefault="0038128E" w:rsidP="00EC6D22">
            <w:pPr>
              <w:rPr>
                <w:rFonts w:ascii="Arial" w:hAnsi="Arial" w:cs="Arial"/>
                <w:b/>
                <w:sz w:val="16"/>
                <w:szCs w:val="20"/>
              </w:rPr>
            </w:pPr>
            <w:r w:rsidRPr="002614BE">
              <w:rPr>
                <w:rFonts w:ascii="Arial" w:hAnsi="Arial" w:cs="Arial"/>
                <w:b/>
                <w:sz w:val="16"/>
                <w:szCs w:val="20"/>
              </w:rPr>
              <w:t>BNP</w:t>
            </w:r>
          </w:p>
          <w:p w14:paraId="589D70E7" w14:textId="77777777" w:rsidR="0038128E" w:rsidRPr="002614BE" w:rsidRDefault="0038128E" w:rsidP="00EC6D22">
            <w:pPr>
              <w:rPr>
                <w:rFonts w:ascii="Arial" w:hAnsi="Arial" w:cs="Arial"/>
                <w:b/>
                <w:sz w:val="16"/>
                <w:szCs w:val="20"/>
              </w:rPr>
            </w:pPr>
            <w:r w:rsidRPr="002614BE">
              <w:rPr>
                <w:rFonts w:ascii="Arial" w:hAnsi="Arial" w:cs="Arial"/>
                <w:b/>
                <w:sz w:val="16"/>
                <w:szCs w:val="20"/>
              </w:rPr>
              <w:t>(</w:t>
            </w:r>
            <w:proofErr w:type="spellStart"/>
            <w:r w:rsidRPr="002614BE">
              <w:rPr>
                <w:rFonts w:ascii="Arial" w:hAnsi="Arial" w:cs="Arial"/>
                <w:b/>
                <w:sz w:val="16"/>
                <w:szCs w:val="20"/>
              </w:rPr>
              <w:t>pg</w:t>
            </w:r>
            <w:proofErr w:type="spellEnd"/>
            <w:r w:rsidRPr="002614BE">
              <w:rPr>
                <w:rFonts w:ascii="Arial" w:hAnsi="Arial" w:cs="Arial"/>
                <w:b/>
                <w:sz w:val="16"/>
                <w:szCs w:val="20"/>
              </w:rPr>
              <w:t>/ml)</w:t>
            </w:r>
          </w:p>
        </w:tc>
        <w:tc>
          <w:tcPr>
            <w:tcW w:w="450" w:type="dxa"/>
            <w:vAlign w:val="center"/>
          </w:tcPr>
          <w:p w14:paraId="2B0134DF" w14:textId="77777777" w:rsidR="0038128E" w:rsidRPr="002614BE" w:rsidRDefault="0038128E" w:rsidP="00EC6D22">
            <w:pPr>
              <w:rPr>
                <w:rFonts w:ascii="Arial" w:hAnsi="Arial" w:cs="Arial"/>
                <w:sz w:val="16"/>
                <w:szCs w:val="20"/>
              </w:rPr>
            </w:pPr>
          </w:p>
        </w:tc>
        <w:tc>
          <w:tcPr>
            <w:tcW w:w="621" w:type="dxa"/>
            <w:vAlign w:val="center"/>
          </w:tcPr>
          <w:p w14:paraId="68561884" w14:textId="77777777" w:rsidR="0038128E" w:rsidRPr="002614BE" w:rsidRDefault="0038128E" w:rsidP="00EC6D22">
            <w:pPr>
              <w:rPr>
                <w:rFonts w:ascii="Arial" w:hAnsi="Arial" w:cs="Arial"/>
                <w:sz w:val="16"/>
                <w:szCs w:val="20"/>
              </w:rPr>
            </w:pPr>
          </w:p>
        </w:tc>
        <w:tc>
          <w:tcPr>
            <w:tcW w:w="639" w:type="dxa"/>
            <w:vAlign w:val="center"/>
          </w:tcPr>
          <w:p w14:paraId="49F7610F" w14:textId="77777777" w:rsidR="0038128E" w:rsidRPr="002614BE" w:rsidRDefault="0038128E" w:rsidP="00EC6D22">
            <w:pPr>
              <w:rPr>
                <w:rFonts w:ascii="Arial" w:hAnsi="Arial" w:cs="Arial"/>
                <w:sz w:val="16"/>
                <w:szCs w:val="20"/>
              </w:rPr>
            </w:pPr>
          </w:p>
        </w:tc>
        <w:tc>
          <w:tcPr>
            <w:tcW w:w="720" w:type="dxa"/>
            <w:vAlign w:val="center"/>
          </w:tcPr>
          <w:p w14:paraId="325365E0" w14:textId="77777777" w:rsidR="0038128E" w:rsidRPr="002614BE" w:rsidRDefault="0038128E" w:rsidP="00EC6D22">
            <w:pPr>
              <w:rPr>
                <w:rFonts w:ascii="Arial" w:hAnsi="Arial" w:cs="Arial"/>
                <w:sz w:val="16"/>
                <w:szCs w:val="20"/>
              </w:rPr>
            </w:pPr>
          </w:p>
        </w:tc>
        <w:tc>
          <w:tcPr>
            <w:tcW w:w="720" w:type="dxa"/>
            <w:vAlign w:val="center"/>
          </w:tcPr>
          <w:p w14:paraId="44780BA8" w14:textId="77777777" w:rsidR="0038128E" w:rsidRPr="002614BE" w:rsidRDefault="0038128E" w:rsidP="00EC6D22">
            <w:pPr>
              <w:rPr>
                <w:rFonts w:ascii="Arial" w:hAnsi="Arial" w:cs="Arial"/>
                <w:sz w:val="16"/>
                <w:szCs w:val="20"/>
              </w:rPr>
            </w:pPr>
          </w:p>
        </w:tc>
        <w:tc>
          <w:tcPr>
            <w:tcW w:w="720" w:type="dxa"/>
            <w:vAlign w:val="center"/>
          </w:tcPr>
          <w:p w14:paraId="4C63F83C" w14:textId="77777777" w:rsidR="0038128E" w:rsidRPr="002614BE" w:rsidRDefault="0038128E" w:rsidP="00EC6D22">
            <w:pPr>
              <w:rPr>
                <w:rFonts w:ascii="Arial" w:hAnsi="Arial" w:cs="Arial"/>
                <w:sz w:val="16"/>
                <w:szCs w:val="20"/>
              </w:rPr>
            </w:pPr>
            <w:r w:rsidRPr="002614BE">
              <w:rPr>
                <w:rFonts w:ascii="Arial" w:hAnsi="Arial" w:cs="Arial"/>
                <w:sz w:val="16"/>
                <w:szCs w:val="20"/>
              </w:rPr>
              <w:t>&lt;20</w:t>
            </w:r>
          </w:p>
        </w:tc>
        <w:tc>
          <w:tcPr>
            <w:tcW w:w="810" w:type="dxa"/>
            <w:vAlign w:val="center"/>
          </w:tcPr>
          <w:p w14:paraId="3236E539" w14:textId="77777777" w:rsidR="0038128E" w:rsidRPr="002614BE" w:rsidRDefault="0038128E" w:rsidP="00EC6D22">
            <w:pPr>
              <w:rPr>
                <w:rFonts w:ascii="Arial" w:hAnsi="Arial" w:cs="Arial"/>
                <w:sz w:val="16"/>
                <w:szCs w:val="20"/>
              </w:rPr>
            </w:pPr>
            <w:r w:rsidRPr="002614BE">
              <w:rPr>
                <w:rFonts w:ascii="Arial" w:hAnsi="Arial" w:cs="Arial"/>
                <w:sz w:val="16"/>
                <w:szCs w:val="20"/>
              </w:rPr>
              <w:t>20-40</w:t>
            </w:r>
          </w:p>
        </w:tc>
        <w:tc>
          <w:tcPr>
            <w:tcW w:w="810" w:type="dxa"/>
            <w:vAlign w:val="center"/>
          </w:tcPr>
          <w:p w14:paraId="7F0483DC" w14:textId="77777777" w:rsidR="0038128E" w:rsidRPr="002614BE" w:rsidRDefault="0038128E" w:rsidP="00EC6D22">
            <w:pPr>
              <w:rPr>
                <w:rFonts w:ascii="Arial" w:hAnsi="Arial" w:cs="Arial"/>
                <w:sz w:val="16"/>
                <w:szCs w:val="20"/>
              </w:rPr>
            </w:pPr>
            <w:r w:rsidRPr="002614BE">
              <w:rPr>
                <w:rFonts w:ascii="Arial" w:hAnsi="Arial" w:cs="Arial"/>
                <w:sz w:val="16"/>
                <w:szCs w:val="20"/>
              </w:rPr>
              <w:t>40-100</w:t>
            </w:r>
          </w:p>
        </w:tc>
        <w:tc>
          <w:tcPr>
            <w:tcW w:w="810" w:type="dxa"/>
            <w:vAlign w:val="center"/>
          </w:tcPr>
          <w:p w14:paraId="6B438C0D" w14:textId="77777777" w:rsidR="0038128E" w:rsidRPr="002614BE" w:rsidRDefault="0038128E" w:rsidP="00EC6D22">
            <w:pPr>
              <w:rPr>
                <w:rFonts w:ascii="Arial" w:hAnsi="Arial" w:cs="Arial"/>
                <w:sz w:val="16"/>
                <w:szCs w:val="20"/>
              </w:rPr>
            </w:pPr>
            <w:r w:rsidRPr="002614BE">
              <w:rPr>
                <w:rFonts w:ascii="Arial" w:hAnsi="Arial" w:cs="Arial"/>
                <w:sz w:val="16"/>
                <w:szCs w:val="20"/>
              </w:rPr>
              <w:t>100-350</w:t>
            </w:r>
          </w:p>
        </w:tc>
        <w:tc>
          <w:tcPr>
            <w:tcW w:w="900" w:type="dxa"/>
            <w:vAlign w:val="center"/>
          </w:tcPr>
          <w:p w14:paraId="1960B5C0" w14:textId="77777777" w:rsidR="0038128E" w:rsidRPr="002614BE" w:rsidRDefault="0038128E" w:rsidP="00EC6D22">
            <w:pPr>
              <w:rPr>
                <w:rFonts w:ascii="Arial" w:hAnsi="Arial" w:cs="Arial"/>
                <w:sz w:val="16"/>
                <w:szCs w:val="20"/>
              </w:rPr>
            </w:pPr>
            <w:r w:rsidRPr="002614BE">
              <w:rPr>
                <w:rFonts w:ascii="Arial" w:hAnsi="Arial" w:cs="Arial"/>
                <w:sz w:val="16"/>
                <w:szCs w:val="20"/>
              </w:rPr>
              <w:t>350-700</w:t>
            </w:r>
          </w:p>
        </w:tc>
        <w:tc>
          <w:tcPr>
            <w:tcW w:w="720" w:type="dxa"/>
            <w:vAlign w:val="center"/>
          </w:tcPr>
          <w:p w14:paraId="2E29574D" w14:textId="77777777" w:rsidR="0038128E" w:rsidRPr="002614BE" w:rsidRDefault="0038128E" w:rsidP="00EC6D22">
            <w:pPr>
              <w:rPr>
                <w:rFonts w:ascii="Arial" w:hAnsi="Arial" w:cs="Arial"/>
                <w:sz w:val="16"/>
                <w:szCs w:val="20"/>
              </w:rPr>
            </w:pPr>
            <w:r w:rsidRPr="002614BE">
              <w:rPr>
                <w:rFonts w:ascii="Arial" w:hAnsi="Arial" w:cs="Arial"/>
                <w:sz w:val="16"/>
                <w:szCs w:val="20"/>
              </w:rPr>
              <w:t>&gt;700</w:t>
            </w:r>
          </w:p>
        </w:tc>
      </w:tr>
      <w:tr w:rsidR="0038128E" w:rsidRPr="002614BE" w14:paraId="6CAD7DDD" w14:textId="77777777" w:rsidTr="00686407">
        <w:tc>
          <w:tcPr>
            <w:tcW w:w="1170" w:type="dxa"/>
            <w:vAlign w:val="center"/>
          </w:tcPr>
          <w:p w14:paraId="3A2E93FE" w14:textId="77777777" w:rsidR="0038128E" w:rsidRPr="002614BE" w:rsidRDefault="0038128E" w:rsidP="00EC6D22">
            <w:pPr>
              <w:rPr>
                <w:rFonts w:ascii="Arial" w:hAnsi="Arial" w:cs="Arial"/>
                <w:b/>
                <w:sz w:val="16"/>
                <w:szCs w:val="20"/>
              </w:rPr>
            </w:pPr>
            <w:r w:rsidRPr="002614BE">
              <w:rPr>
                <w:rFonts w:ascii="Arial" w:hAnsi="Arial" w:cs="Arial"/>
                <w:b/>
                <w:sz w:val="16"/>
                <w:szCs w:val="20"/>
              </w:rPr>
              <w:t>Lactate</w:t>
            </w:r>
          </w:p>
          <w:p w14:paraId="27F03D69" w14:textId="77777777" w:rsidR="0038128E" w:rsidRPr="002614BE" w:rsidRDefault="0038128E" w:rsidP="00EC6D22">
            <w:pPr>
              <w:rPr>
                <w:rFonts w:ascii="Arial" w:hAnsi="Arial" w:cs="Arial"/>
                <w:b/>
                <w:sz w:val="16"/>
                <w:szCs w:val="20"/>
              </w:rPr>
            </w:pPr>
            <w:r w:rsidRPr="002614BE">
              <w:rPr>
                <w:rFonts w:ascii="Arial" w:hAnsi="Arial" w:cs="Arial"/>
                <w:b/>
                <w:sz w:val="16"/>
                <w:szCs w:val="20"/>
              </w:rPr>
              <w:t>(mg/dl)</w:t>
            </w:r>
          </w:p>
        </w:tc>
        <w:tc>
          <w:tcPr>
            <w:tcW w:w="450" w:type="dxa"/>
            <w:vAlign w:val="center"/>
          </w:tcPr>
          <w:p w14:paraId="4670B039" w14:textId="77777777" w:rsidR="0038128E" w:rsidRPr="002614BE" w:rsidRDefault="0038128E" w:rsidP="00EC6D22">
            <w:pPr>
              <w:rPr>
                <w:rFonts w:ascii="Arial" w:hAnsi="Arial" w:cs="Arial"/>
                <w:sz w:val="16"/>
                <w:szCs w:val="20"/>
              </w:rPr>
            </w:pPr>
          </w:p>
        </w:tc>
        <w:tc>
          <w:tcPr>
            <w:tcW w:w="621" w:type="dxa"/>
            <w:vAlign w:val="center"/>
          </w:tcPr>
          <w:p w14:paraId="6C2554B2" w14:textId="77777777" w:rsidR="0038128E" w:rsidRPr="002614BE" w:rsidRDefault="0038128E" w:rsidP="00EC6D22">
            <w:pPr>
              <w:rPr>
                <w:rFonts w:ascii="Arial" w:hAnsi="Arial" w:cs="Arial"/>
                <w:sz w:val="16"/>
                <w:szCs w:val="20"/>
              </w:rPr>
            </w:pPr>
          </w:p>
        </w:tc>
        <w:tc>
          <w:tcPr>
            <w:tcW w:w="639" w:type="dxa"/>
            <w:vAlign w:val="center"/>
          </w:tcPr>
          <w:p w14:paraId="6F2F1045" w14:textId="77777777" w:rsidR="0038128E" w:rsidRPr="002614BE" w:rsidRDefault="0038128E" w:rsidP="00EC6D22">
            <w:pPr>
              <w:rPr>
                <w:rFonts w:ascii="Arial" w:hAnsi="Arial" w:cs="Arial"/>
                <w:sz w:val="16"/>
                <w:szCs w:val="20"/>
              </w:rPr>
            </w:pPr>
          </w:p>
        </w:tc>
        <w:tc>
          <w:tcPr>
            <w:tcW w:w="720" w:type="dxa"/>
            <w:vAlign w:val="center"/>
          </w:tcPr>
          <w:p w14:paraId="7B901E93" w14:textId="77777777" w:rsidR="0038128E" w:rsidRPr="002614BE" w:rsidRDefault="0038128E" w:rsidP="00EC6D22">
            <w:pPr>
              <w:rPr>
                <w:rFonts w:ascii="Arial" w:hAnsi="Arial" w:cs="Arial"/>
                <w:sz w:val="16"/>
                <w:szCs w:val="20"/>
              </w:rPr>
            </w:pPr>
          </w:p>
        </w:tc>
        <w:tc>
          <w:tcPr>
            <w:tcW w:w="720" w:type="dxa"/>
            <w:vAlign w:val="center"/>
          </w:tcPr>
          <w:p w14:paraId="62F1E2D0" w14:textId="77777777" w:rsidR="0038128E" w:rsidRPr="002614BE" w:rsidRDefault="0038128E" w:rsidP="00EC6D22">
            <w:pPr>
              <w:rPr>
                <w:rFonts w:ascii="Arial" w:hAnsi="Arial" w:cs="Arial"/>
                <w:sz w:val="16"/>
                <w:szCs w:val="20"/>
              </w:rPr>
            </w:pPr>
          </w:p>
        </w:tc>
        <w:tc>
          <w:tcPr>
            <w:tcW w:w="720" w:type="dxa"/>
            <w:vAlign w:val="center"/>
          </w:tcPr>
          <w:p w14:paraId="749737AD" w14:textId="77777777" w:rsidR="0038128E" w:rsidRPr="002614BE" w:rsidRDefault="0038128E" w:rsidP="00EC6D22">
            <w:pPr>
              <w:rPr>
                <w:rFonts w:ascii="Arial" w:hAnsi="Arial" w:cs="Arial"/>
                <w:sz w:val="16"/>
                <w:szCs w:val="20"/>
              </w:rPr>
            </w:pPr>
            <w:r w:rsidRPr="002614BE">
              <w:rPr>
                <w:rFonts w:ascii="Arial" w:hAnsi="Arial" w:cs="Arial"/>
                <w:sz w:val="16"/>
                <w:szCs w:val="20"/>
              </w:rPr>
              <w:t>&lt;4</w:t>
            </w:r>
          </w:p>
        </w:tc>
        <w:tc>
          <w:tcPr>
            <w:tcW w:w="810" w:type="dxa"/>
            <w:vAlign w:val="center"/>
          </w:tcPr>
          <w:p w14:paraId="683FDA30" w14:textId="77777777" w:rsidR="0038128E" w:rsidRPr="002614BE" w:rsidRDefault="0038128E" w:rsidP="00EC6D22">
            <w:pPr>
              <w:rPr>
                <w:rFonts w:ascii="Arial" w:hAnsi="Arial" w:cs="Arial"/>
                <w:sz w:val="16"/>
                <w:szCs w:val="20"/>
              </w:rPr>
            </w:pPr>
            <w:r w:rsidRPr="002614BE">
              <w:rPr>
                <w:rFonts w:ascii="Arial" w:hAnsi="Arial" w:cs="Arial"/>
                <w:sz w:val="16"/>
                <w:szCs w:val="20"/>
              </w:rPr>
              <w:t>4-7</w:t>
            </w:r>
          </w:p>
        </w:tc>
        <w:tc>
          <w:tcPr>
            <w:tcW w:w="810" w:type="dxa"/>
            <w:vAlign w:val="center"/>
          </w:tcPr>
          <w:p w14:paraId="74A24477" w14:textId="77777777" w:rsidR="0038128E" w:rsidRPr="002614BE" w:rsidRDefault="0038128E" w:rsidP="00EC6D22">
            <w:pPr>
              <w:rPr>
                <w:rFonts w:ascii="Arial" w:hAnsi="Arial" w:cs="Arial"/>
                <w:sz w:val="16"/>
                <w:szCs w:val="20"/>
              </w:rPr>
            </w:pPr>
            <w:r w:rsidRPr="002614BE">
              <w:rPr>
                <w:rFonts w:ascii="Arial" w:hAnsi="Arial" w:cs="Arial"/>
                <w:sz w:val="16"/>
                <w:szCs w:val="20"/>
              </w:rPr>
              <w:t>7-12</w:t>
            </w:r>
          </w:p>
        </w:tc>
        <w:tc>
          <w:tcPr>
            <w:tcW w:w="810" w:type="dxa"/>
            <w:vAlign w:val="center"/>
          </w:tcPr>
          <w:p w14:paraId="1029920E" w14:textId="77777777" w:rsidR="0038128E" w:rsidRPr="002614BE" w:rsidRDefault="0038128E" w:rsidP="00EC6D22">
            <w:pPr>
              <w:rPr>
                <w:rFonts w:ascii="Arial" w:hAnsi="Arial" w:cs="Arial"/>
                <w:sz w:val="16"/>
                <w:szCs w:val="20"/>
              </w:rPr>
            </w:pPr>
            <w:r w:rsidRPr="002614BE">
              <w:rPr>
                <w:rFonts w:ascii="Arial" w:hAnsi="Arial" w:cs="Arial"/>
                <w:sz w:val="16"/>
                <w:szCs w:val="20"/>
              </w:rPr>
              <w:t>12-18</w:t>
            </w:r>
          </w:p>
        </w:tc>
        <w:tc>
          <w:tcPr>
            <w:tcW w:w="900" w:type="dxa"/>
            <w:vAlign w:val="center"/>
          </w:tcPr>
          <w:p w14:paraId="25D4CA46" w14:textId="77777777" w:rsidR="0038128E" w:rsidRPr="002614BE" w:rsidRDefault="0038128E" w:rsidP="00EC6D22">
            <w:pPr>
              <w:rPr>
                <w:rFonts w:ascii="Arial" w:hAnsi="Arial" w:cs="Arial"/>
                <w:sz w:val="16"/>
                <w:szCs w:val="20"/>
              </w:rPr>
            </w:pPr>
            <w:r w:rsidRPr="002614BE">
              <w:rPr>
                <w:rFonts w:ascii="Arial" w:hAnsi="Arial" w:cs="Arial"/>
                <w:sz w:val="16"/>
                <w:szCs w:val="20"/>
              </w:rPr>
              <w:t>18-25</w:t>
            </w:r>
          </w:p>
        </w:tc>
        <w:tc>
          <w:tcPr>
            <w:tcW w:w="720" w:type="dxa"/>
            <w:vAlign w:val="center"/>
          </w:tcPr>
          <w:p w14:paraId="6F60B931" w14:textId="77777777" w:rsidR="0038128E" w:rsidRPr="002614BE" w:rsidRDefault="0038128E" w:rsidP="00EC6D22">
            <w:pPr>
              <w:rPr>
                <w:rFonts w:ascii="Arial" w:hAnsi="Arial" w:cs="Arial"/>
                <w:sz w:val="16"/>
                <w:szCs w:val="20"/>
              </w:rPr>
            </w:pPr>
            <w:r w:rsidRPr="002614BE">
              <w:rPr>
                <w:rFonts w:ascii="Arial" w:hAnsi="Arial" w:cs="Arial"/>
                <w:sz w:val="16"/>
                <w:szCs w:val="20"/>
              </w:rPr>
              <w:t>&gt;25</w:t>
            </w:r>
          </w:p>
        </w:tc>
      </w:tr>
      <w:tr w:rsidR="0038128E" w:rsidRPr="002614BE" w14:paraId="4FA17614" w14:textId="77777777" w:rsidTr="00686407">
        <w:tc>
          <w:tcPr>
            <w:tcW w:w="1170" w:type="dxa"/>
            <w:vAlign w:val="center"/>
          </w:tcPr>
          <w:p w14:paraId="56C28B3C" w14:textId="77777777" w:rsidR="0038128E" w:rsidRPr="002614BE" w:rsidRDefault="0038128E" w:rsidP="00EC6D22">
            <w:pPr>
              <w:rPr>
                <w:rFonts w:ascii="Arial" w:hAnsi="Arial" w:cs="Arial"/>
                <w:b/>
                <w:sz w:val="16"/>
                <w:szCs w:val="20"/>
              </w:rPr>
            </w:pPr>
            <w:r w:rsidRPr="002614BE">
              <w:rPr>
                <w:rFonts w:ascii="Arial" w:hAnsi="Arial" w:cs="Arial"/>
                <w:b/>
                <w:sz w:val="16"/>
                <w:szCs w:val="20"/>
              </w:rPr>
              <w:t>AST</w:t>
            </w:r>
          </w:p>
          <w:p w14:paraId="006451B2" w14:textId="77777777" w:rsidR="0038128E" w:rsidRPr="002614BE" w:rsidRDefault="0038128E" w:rsidP="00EC6D22">
            <w:pPr>
              <w:rPr>
                <w:rFonts w:ascii="Arial" w:hAnsi="Arial" w:cs="Arial"/>
                <w:b/>
                <w:sz w:val="16"/>
                <w:szCs w:val="20"/>
              </w:rPr>
            </w:pPr>
            <w:r w:rsidRPr="002614BE">
              <w:rPr>
                <w:rFonts w:ascii="Arial" w:hAnsi="Arial" w:cs="Arial"/>
                <w:b/>
                <w:sz w:val="16"/>
                <w:szCs w:val="20"/>
              </w:rPr>
              <w:t>(IU/L)</w:t>
            </w:r>
          </w:p>
        </w:tc>
        <w:tc>
          <w:tcPr>
            <w:tcW w:w="450" w:type="dxa"/>
            <w:vAlign w:val="center"/>
          </w:tcPr>
          <w:p w14:paraId="239EC56D" w14:textId="77777777" w:rsidR="0038128E" w:rsidRPr="002614BE" w:rsidRDefault="0038128E" w:rsidP="00EC6D22">
            <w:pPr>
              <w:rPr>
                <w:rFonts w:ascii="Arial" w:hAnsi="Arial" w:cs="Arial"/>
                <w:sz w:val="16"/>
                <w:szCs w:val="20"/>
              </w:rPr>
            </w:pPr>
          </w:p>
        </w:tc>
        <w:tc>
          <w:tcPr>
            <w:tcW w:w="621" w:type="dxa"/>
            <w:vAlign w:val="center"/>
          </w:tcPr>
          <w:p w14:paraId="1D089D13" w14:textId="77777777" w:rsidR="0038128E" w:rsidRPr="002614BE" w:rsidRDefault="0038128E" w:rsidP="00EC6D22">
            <w:pPr>
              <w:rPr>
                <w:rFonts w:ascii="Arial" w:hAnsi="Arial" w:cs="Arial"/>
                <w:sz w:val="16"/>
                <w:szCs w:val="20"/>
              </w:rPr>
            </w:pPr>
          </w:p>
        </w:tc>
        <w:tc>
          <w:tcPr>
            <w:tcW w:w="639" w:type="dxa"/>
            <w:vAlign w:val="center"/>
          </w:tcPr>
          <w:p w14:paraId="6E7EA5C9" w14:textId="77777777" w:rsidR="0038128E" w:rsidRPr="002614BE" w:rsidRDefault="0038128E" w:rsidP="00EC6D22">
            <w:pPr>
              <w:rPr>
                <w:rFonts w:ascii="Arial" w:hAnsi="Arial" w:cs="Arial"/>
                <w:sz w:val="16"/>
                <w:szCs w:val="20"/>
              </w:rPr>
            </w:pPr>
          </w:p>
        </w:tc>
        <w:tc>
          <w:tcPr>
            <w:tcW w:w="720" w:type="dxa"/>
            <w:vAlign w:val="center"/>
          </w:tcPr>
          <w:p w14:paraId="0BAAFF97" w14:textId="77777777" w:rsidR="0038128E" w:rsidRPr="002614BE" w:rsidRDefault="0038128E" w:rsidP="00EC6D22">
            <w:pPr>
              <w:rPr>
                <w:rFonts w:ascii="Arial" w:hAnsi="Arial" w:cs="Arial"/>
                <w:sz w:val="16"/>
                <w:szCs w:val="20"/>
              </w:rPr>
            </w:pPr>
          </w:p>
        </w:tc>
        <w:tc>
          <w:tcPr>
            <w:tcW w:w="720" w:type="dxa"/>
            <w:vAlign w:val="center"/>
          </w:tcPr>
          <w:p w14:paraId="3A1C092A" w14:textId="77777777" w:rsidR="0038128E" w:rsidRPr="002614BE" w:rsidRDefault="0038128E" w:rsidP="00EC6D22">
            <w:pPr>
              <w:rPr>
                <w:rFonts w:ascii="Arial" w:hAnsi="Arial" w:cs="Arial"/>
                <w:sz w:val="16"/>
                <w:szCs w:val="20"/>
              </w:rPr>
            </w:pPr>
          </w:p>
        </w:tc>
        <w:tc>
          <w:tcPr>
            <w:tcW w:w="720" w:type="dxa"/>
            <w:vAlign w:val="center"/>
          </w:tcPr>
          <w:p w14:paraId="60986AC5" w14:textId="77777777" w:rsidR="0038128E" w:rsidRPr="002614BE" w:rsidRDefault="0038128E" w:rsidP="00EC6D22">
            <w:pPr>
              <w:rPr>
                <w:rFonts w:ascii="Arial" w:hAnsi="Arial" w:cs="Arial"/>
                <w:sz w:val="16"/>
                <w:szCs w:val="20"/>
              </w:rPr>
            </w:pPr>
            <w:r w:rsidRPr="002614BE">
              <w:rPr>
                <w:rFonts w:ascii="Arial" w:hAnsi="Arial" w:cs="Arial"/>
                <w:sz w:val="16"/>
                <w:szCs w:val="20"/>
              </w:rPr>
              <w:t>&lt;26</w:t>
            </w:r>
          </w:p>
        </w:tc>
        <w:tc>
          <w:tcPr>
            <w:tcW w:w="810" w:type="dxa"/>
            <w:vAlign w:val="center"/>
          </w:tcPr>
          <w:p w14:paraId="5244F197" w14:textId="77777777" w:rsidR="0038128E" w:rsidRPr="002614BE" w:rsidRDefault="0038128E" w:rsidP="00EC6D22">
            <w:pPr>
              <w:rPr>
                <w:rFonts w:ascii="Arial" w:hAnsi="Arial" w:cs="Arial"/>
                <w:sz w:val="16"/>
                <w:szCs w:val="20"/>
              </w:rPr>
            </w:pPr>
            <w:r w:rsidRPr="002614BE">
              <w:rPr>
                <w:rFonts w:ascii="Arial" w:hAnsi="Arial" w:cs="Arial"/>
                <w:sz w:val="16"/>
                <w:szCs w:val="20"/>
              </w:rPr>
              <w:t>26-75</w:t>
            </w:r>
          </w:p>
        </w:tc>
        <w:tc>
          <w:tcPr>
            <w:tcW w:w="810" w:type="dxa"/>
            <w:vAlign w:val="center"/>
          </w:tcPr>
          <w:p w14:paraId="39F50885" w14:textId="77777777" w:rsidR="0038128E" w:rsidRPr="002614BE" w:rsidRDefault="0038128E" w:rsidP="00EC6D22">
            <w:pPr>
              <w:rPr>
                <w:rFonts w:ascii="Arial" w:hAnsi="Arial" w:cs="Arial"/>
                <w:sz w:val="16"/>
                <w:szCs w:val="20"/>
              </w:rPr>
            </w:pPr>
            <w:r w:rsidRPr="002614BE">
              <w:rPr>
                <w:rFonts w:ascii="Arial" w:hAnsi="Arial" w:cs="Arial"/>
                <w:sz w:val="16"/>
                <w:szCs w:val="20"/>
              </w:rPr>
              <w:t>75-150</w:t>
            </w:r>
          </w:p>
        </w:tc>
        <w:tc>
          <w:tcPr>
            <w:tcW w:w="810" w:type="dxa"/>
            <w:vAlign w:val="center"/>
          </w:tcPr>
          <w:p w14:paraId="0854A7EB" w14:textId="77777777" w:rsidR="0038128E" w:rsidRPr="002614BE" w:rsidRDefault="0038128E" w:rsidP="00EC6D22">
            <w:pPr>
              <w:rPr>
                <w:rFonts w:ascii="Arial" w:hAnsi="Arial" w:cs="Arial"/>
                <w:sz w:val="16"/>
                <w:szCs w:val="20"/>
              </w:rPr>
            </w:pPr>
            <w:r w:rsidRPr="002614BE">
              <w:rPr>
                <w:rFonts w:ascii="Arial" w:hAnsi="Arial" w:cs="Arial"/>
                <w:sz w:val="16"/>
                <w:szCs w:val="20"/>
              </w:rPr>
              <w:t>150-250</w:t>
            </w:r>
          </w:p>
        </w:tc>
        <w:tc>
          <w:tcPr>
            <w:tcW w:w="900" w:type="dxa"/>
            <w:vAlign w:val="center"/>
          </w:tcPr>
          <w:p w14:paraId="32BA8E6E" w14:textId="77777777" w:rsidR="0038128E" w:rsidRPr="002614BE" w:rsidRDefault="0038128E" w:rsidP="00EC6D22">
            <w:pPr>
              <w:rPr>
                <w:rFonts w:ascii="Arial" w:hAnsi="Arial" w:cs="Arial"/>
                <w:sz w:val="16"/>
                <w:szCs w:val="20"/>
              </w:rPr>
            </w:pPr>
            <w:r w:rsidRPr="002614BE">
              <w:rPr>
                <w:rFonts w:ascii="Arial" w:hAnsi="Arial" w:cs="Arial"/>
                <w:sz w:val="16"/>
                <w:szCs w:val="20"/>
              </w:rPr>
              <w:t>250-500</w:t>
            </w:r>
          </w:p>
        </w:tc>
        <w:tc>
          <w:tcPr>
            <w:tcW w:w="720" w:type="dxa"/>
            <w:vAlign w:val="center"/>
          </w:tcPr>
          <w:p w14:paraId="39F6E44F" w14:textId="77777777" w:rsidR="0038128E" w:rsidRPr="002614BE" w:rsidRDefault="0038128E" w:rsidP="00EC6D22">
            <w:pPr>
              <w:rPr>
                <w:rFonts w:ascii="Arial" w:hAnsi="Arial" w:cs="Arial"/>
                <w:sz w:val="16"/>
                <w:szCs w:val="20"/>
              </w:rPr>
            </w:pPr>
            <w:r w:rsidRPr="002614BE">
              <w:rPr>
                <w:rFonts w:ascii="Arial" w:hAnsi="Arial" w:cs="Arial"/>
                <w:sz w:val="16"/>
                <w:szCs w:val="20"/>
              </w:rPr>
              <w:t>&gt;500</w:t>
            </w:r>
          </w:p>
        </w:tc>
      </w:tr>
      <w:tr w:rsidR="0038128E" w:rsidRPr="002614BE" w14:paraId="2F85BC93" w14:textId="77777777" w:rsidTr="00686407">
        <w:tc>
          <w:tcPr>
            <w:tcW w:w="1170" w:type="dxa"/>
            <w:vAlign w:val="center"/>
          </w:tcPr>
          <w:p w14:paraId="003BACC5" w14:textId="77777777" w:rsidR="0038128E" w:rsidRPr="002614BE" w:rsidRDefault="0038128E" w:rsidP="00EC6D22">
            <w:pPr>
              <w:rPr>
                <w:rFonts w:ascii="Arial" w:hAnsi="Arial" w:cs="Arial"/>
                <w:b/>
                <w:sz w:val="16"/>
                <w:szCs w:val="20"/>
              </w:rPr>
            </w:pPr>
            <w:r w:rsidRPr="002614BE">
              <w:rPr>
                <w:rFonts w:ascii="Arial" w:hAnsi="Arial" w:cs="Arial"/>
                <w:b/>
                <w:sz w:val="16"/>
                <w:szCs w:val="20"/>
              </w:rPr>
              <w:t>LDH</w:t>
            </w:r>
          </w:p>
          <w:p w14:paraId="0C5FAA55" w14:textId="77777777" w:rsidR="0038128E" w:rsidRPr="002614BE" w:rsidRDefault="0038128E" w:rsidP="00EC6D22">
            <w:pPr>
              <w:rPr>
                <w:rFonts w:ascii="Arial" w:hAnsi="Arial" w:cs="Arial"/>
                <w:b/>
                <w:sz w:val="16"/>
                <w:szCs w:val="20"/>
              </w:rPr>
            </w:pPr>
            <w:r w:rsidRPr="002614BE">
              <w:rPr>
                <w:rFonts w:ascii="Arial" w:hAnsi="Arial" w:cs="Arial"/>
                <w:b/>
                <w:sz w:val="16"/>
                <w:szCs w:val="20"/>
              </w:rPr>
              <w:t>(IU/L)</w:t>
            </w:r>
          </w:p>
        </w:tc>
        <w:tc>
          <w:tcPr>
            <w:tcW w:w="450" w:type="dxa"/>
            <w:vAlign w:val="center"/>
          </w:tcPr>
          <w:p w14:paraId="4D162B2A" w14:textId="77777777" w:rsidR="0038128E" w:rsidRPr="002614BE" w:rsidRDefault="0038128E" w:rsidP="00EC6D22">
            <w:pPr>
              <w:rPr>
                <w:rFonts w:ascii="Arial" w:hAnsi="Arial" w:cs="Arial"/>
                <w:sz w:val="16"/>
                <w:szCs w:val="20"/>
              </w:rPr>
            </w:pPr>
          </w:p>
        </w:tc>
        <w:tc>
          <w:tcPr>
            <w:tcW w:w="621" w:type="dxa"/>
            <w:vAlign w:val="center"/>
          </w:tcPr>
          <w:p w14:paraId="6682B985" w14:textId="77777777" w:rsidR="0038128E" w:rsidRPr="002614BE" w:rsidRDefault="0038128E" w:rsidP="00EC6D22">
            <w:pPr>
              <w:rPr>
                <w:rFonts w:ascii="Arial" w:hAnsi="Arial" w:cs="Arial"/>
                <w:sz w:val="16"/>
                <w:szCs w:val="20"/>
              </w:rPr>
            </w:pPr>
          </w:p>
        </w:tc>
        <w:tc>
          <w:tcPr>
            <w:tcW w:w="639" w:type="dxa"/>
            <w:vAlign w:val="center"/>
          </w:tcPr>
          <w:p w14:paraId="40141AFA" w14:textId="77777777" w:rsidR="0038128E" w:rsidRPr="002614BE" w:rsidRDefault="0038128E" w:rsidP="00EC6D22">
            <w:pPr>
              <w:rPr>
                <w:rFonts w:ascii="Arial" w:hAnsi="Arial" w:cs="Arial"/>
                <w:sz w:val="16"/>
                <w:szCs w:val="20"/>
              </w:rPr>
            </w:pPr>
          </w:p>
        </w:tc>
        <w:tc>
          <w:tcPr>
            <w:tcW w:w="720" w:type="dxa"/>
            <w:vAlign w:val="center"/>
          </w:tcPr>
          <w:p w14:paraId="5E5BC5BB" w14:textId="77777777" w:rsidR="0038128E" w:rsidRPr="002614BE" w:rsidRDefault="0038128E" w:rsidP="00EC6D22">
            <w:pPr>
              <w:rPr>
                <w:rFonts w:ascii="Arial" w:hAnsi="Arial" w:cs="Arial"/>
                <w:sz w:val="16"/>
                <w:szCs w:val="20"/>
              </w:rPr>
            </w:pPr>
          </w:p>
        </w:tc>
        <w:tc>
          <w:tcPr>
            <w:tcW w:w="720" w:type="dxa"/>
            <w:vAlign w:val="center"/>
          </w:tcPr>
          <w:p w14:paraId="01BD79C5" w14:textId="77777777" w:rsidR="0038128E" w:rsidRPr="002614BE" w:rsidRDefault="0038128E" w:rsidP="00EC6D22">
            <w:pPr>
              <w:rPr>
                <w:rFonts w:ascii="Arial" w:hAnsi="Arial" w:cs="Arial"/>
                <w:sz w:val="16"/>
                <w:szCs w:val="20"/>
              </w:rPr>
            </w:pPr>
          </w:p>
        </w:tc>
        <w:tc>
          <w:tcPr>
            <w:tcW w:w="720" w:type="dxa"/>
            <w:vAlign w:val="center"/>
          </w:tcPr>
          <w:p w14:paraId="5CF51E15" w14:textId="77777777" w:rsidR="0038128E" w:rsidRPr="002614BE" w:rsidRDefault="0038128E" w:rsidP="00EC6D22">
            <w:pPr>
              <w:rPr>
                <w:rFonts w:ascii="Arial" w:hAnsi="Arial" w:cs="Arial"/>
                <w:sz w:val="16"/>
                <w:szCs w:val="20"/>
              </w:rPr>
            </w:pPr>
            <w:r w:rsidRPr="002614BE">
              <w:rPr>
                <w:rFonts w:ascii="Arial" w:hAnsi="Arial" w:cs="Arial"/>
                <w:sz w:val="16"/>
                <w:szCs w:val="20"/>
              </w:rPr>
              <w:t>&lt;200</w:t>
            </w:r>
          </w:p>
        </w:tc>
        <w:tc>
          <w:tcPr>
            <w:tcW w:w="810" w:type="dxa"/>
            <w:vAlign w:val="center"/>
          </w:tcPr>
          <w:p w14:paraId="428FE938" w14:textId="77777777" w:rsidR="0038128E" w:rsidRPr="002614BE" w:rsidRDefault="0038128E" w:rsidP="00EC6D22">
            <w:pPr>
              <w:rPr>
                <w:rFonts w:ascii="Arial" w:hAnsi="Arial" w:cs="Arial"/>
                <w:sz w:val="16"/>
                <w:szCs w:val="20"/>
              </w:rPr>
            </w:pPr>
            <w:r w:rsidRPr="002614BE">
              <w:rPr>
                <w:rFonts w:ascii="Arial" w:hAnsi="Arial" w:cs="Arial"/>
                <w:sz w:val="16"/>
                <w:szCs w:val="20"/>
              </w:rPr>
              <w:t>200-300</w:t>
            </w:r>
          </w:p>
        </w:tc>
        <w:tc>
          <w:tcPr>
            <w:tcW w:w="810" w:type="dxa"/>
            <w:vAlign w:val="center"/>
          </w:tcPr>
          <w:p w14:paraId="25F2CECE" w14:textId="77777777" w:rsidR="0038128E" w:rsidRPr="002614BE" w:rsidRDefault="0038128E" w:rsidP="00EC6D22">
            <w:pPr>
              <w:rPr>
                <w:rFonts w:ascii="Arial" w:hAnsi="Arial" w:cs="Arial"/>
                <w:sz w:val="16"/>
                <w:szCs w:val="20"/>
              </w:rPr>
            </w:pPr>
            <w:r w:rsidRPr="002614BE">
              <w:rPr>
                <w:rFonts w:ascii="Arial" w:hAnsi="Arial" w:cs="Arial"/>
                <w:sz w:val="16"/>
                <w:szCs w:val="20"/>
              </w:rPr>
              <w:t>300-550</w:t>
            </w:r>
          </w:p>
        </w:tc>
        <w:tc>
          <w:tcPr>
            <w:tcW w:w="810" w:type="dxa"/>
            <w:vAlign w:val="center"/>
          </w:tcPr>
          <w:p w14:paraId="6EF476EC" w14:textId="77777777" w:rsidR="0038128E" w:rsidRPr="002614BE" w:rsidRDefault="0038128E" w:rsidP="00EC6D22">
            <w:pPr>
              <w:rPr>
                <w:rFonts w:ascii="Arial" w:hAnsi="Arial" w:cs="Arial"/>
                <w:sz w:val="16"/>
                <w:szCs w:val="20"/>
              </w:rPr>
            </w:pPr>
            <w:r w:rsidRPr="002614BE">
              <w:rPr>
                <w:rFonts w:ascii="Arial" w:hAnsi="Arial" w:cs="Arial"/>
                <w:sz w:val="16"/>
                <w:szCs w:val="20"/>
              </w:rPr>
              <w:t>550-700</w:t>
            </w:r>
          </w:p>
        </w:tc>
        <w:tc>
          <w:tcPr>
            <w:tcW w:w="900" w:type="dxa"/>
            <w:vAlign w:val="center"/>
          </w:tcPr>
          <w:p w14:paraId="33831D84" w14:textId="77777777" w:rsidR="0038128E" w:rsidRPr="002614BE" w:rsidRDefault="0038128E" w:rsidP="00EC6D22">
            <w:pPr>
              <w:rPr>
                <w:rFonts w:ascii="Arial" w:hAnsi="Arial" w:cs="Arial"/>
                <w:sz w:val="16"/>
                <w:szCs w:val="20"/>
              </w:rPr>
            </w:pPr>
            <w:r w:rsidRPr="002614BE">
              <w:rPr>
                <w:rFonts w:ascii="Arial" w:hAnsi="Arial" w:cs="Arial"/>
                <w:sz w:val="16"/>
                <w:szCs w:val="20"/>
              </w:rPr>
              <w:t>700-1000</w:t>
            </w:r>
          </w:p>
        </w:tc>
        <w:tc>
          <w:tcPr>
            <w:tcW w:w="720" w:type="dxa"/>
            <w:vAlign w:val="center"/>
          </w:tcPr>
          <w:p w14:paraId="48102C71" w14:textId="77777777" w:rsidR="0038128E" w:rsidRPr="002614BE" w:rsidRDefault="0038128E" w:rsidP="00EC6D22">
            <w:pPr>
              <w:rPr>
                <w:rFonts w:ascii="Arial" w:hAnsi="Arial" w:cs="Arial"/>
                <w:sz w:val="16"/>
                <w:szCs w:val="20"/>
              </w:rPr>
            </w:pPr>
            <w:r w:rsidRPr="002614BE">
              <w:rPr>
                <w:rFonts w:ascii="Arial" w:hAnsi="Arial" w:cs="Arial"/>
                <w:sz w:val="16"/>
                <w:szCs w:val="20"/>
              </w:rPr>
              <w:t>&gt;1000</w:t>
            </w:r>
          </w:p>
        </w:tc>
      </w:tr>
      <w:tr w:rsidR="0038128E" w:rsidRPr="002614BE" w14:paraId="072C1A84" w14:textId="77777777" w:rsidTr="00686407">
        <w:tc>
          <w:tcPr>
            <w:tcW w:w="1170" w:type="dxa"/>
            <w:vAlign w:val="center"/>
          </w:tcPr>
          <w:p w14:paraId="38A01EDB" w14:textId="77777777" w:rsidR="0038128E" w:rsidRPr="002614BE" w:rsidRDefault="0038128E" w:rsidP="00EC6D22">
            <w:pPr>
              <w:rPr>
                <w:rFonts w:ascii="Arial" w:hAnsi="Arial" w:cs="Arial"/>
                <w:b/>
                <w:sz w:val="16"/>
                <w:szCs w:val="20"/>
              </w:rPr>
            </w:pPr>
            <w:r w:rsidRPr="002614BE">
              <w:rPr>
                <w:rFonts w:ascii="Arial" w:hAnsi="Arial" w:cs="Arial"/>
                <w:b/>
                <w:sz w:val="16"/>
                <w:szCs w:val="20"/>
              </w:rPr>
              <w:t>WBC</w:t>
            </w:r>
          </w:p>
          <w:p w14:paraId="71CC8E06" w14:textId="77777777" w:rsidR="0038128E" w:rsidRPr="002614BE" w:rsidRDefault="0038128E" w:rsidP="00EC6D22">
            <w:pPr>
              <w:rPr>
                <w:rFonts w:ascii="Arial" w:hAnsi="Arial" w:cs="Arial"/>
                <w:b/>
                <w:sz w:val="16"/>
                <w:szCs w:val="20"/>
              </w:rPr>
            </w:pPr>
            <w:r w:rsidRPr="002614BE">
              <w:rPr>
                <w:rFonts w:ascii="Arial" w:hAnsi="Arial" w:cs="Arial"/>
                <w:b/>
                <w:sz w:val="16"/>
                <w:szCs w:val="20"/>
              </w:rPr>
              <w:t>(10</w:t>
            </w:r>
            <w:r w:rsidRPr="002614BE">
              <w:rPr>
                <w:rFonts w:ascii="Arial" w:hAnsi="Arial" w:cs="Arial"/>
                <w:b/>
                <w:sz w:val="16"/>
                <w:szCs w:val="20"/>
                <w:vertAlign w:val="superscript"/>
              </w:rPr>
              <w:t>9</w:t>
            </w:r>
            <w:r w:rsidRPr="002614BE">
              <w:rPr>
                <w:rFonts w:ascii="Arial" w:hAnsi="Arial" w:cs="Arial"/>
                <w:b/>
                <w:sz w:val="16"/>
                <w:szCs w:val="20"/>
              </w:rPr>
              <w:t>/L)</w:t>
            </w:r>
          </w:p>
        </w:tc>
        <w:tc>
          <w:tcPr>
            <w:tcW w:w="450" w:type="dxa"/>
            <w:vAlign w:val="center"/>
          </w:tcPr>
          <w:p w14:paraId="4F716D8C" w14:textId="77777777" w:rsidR="0038128E" w:rsidRPr="002614BE" w:rsidRDefault="0038128E" w:rsidP="00EC6D22">
            <w:pPr>
              <w:rPr>
                <w:rFonts w:ascii="Arial" w:hAnsi="Arial" w:cs="Arial"/>
                <w:sz w:val="16"/>
                <w:szCs w:val="20"/>
              </w:rPr>
            </w:pPr>
            <w:r w:rsidRPr="002614BE">
              <w:rPr>
                <w:rFonts w:ascii="Arial" w:hAnsi="Arial" w:cs="Arial"/>
                <w:sz w:val="16"/>
                <w:szCs w:val="20"/>
              </w:rPr>
              <w:t>&lt;0.1</w:t>
            </w:r>
          </w:p>
        </w:tc>
        <w:tc>
          <w:tcPr>
            <w:tcW w:w="621" w:type="dxa"/>
            <w:vAlign w:val="center"/>
          </w:tcPr>
          <w:p w14:paraId="4D8466F4" w14:textId="77777777" w:rsidR="0038128E" w:rsidRPr="002614BE" w:rsidRDefault="0038128E" w:rsidP="00EC6D22">
            <w:pPr>
              <w:rPr>
                <w:rFonts w:ascii="Arial" w:hAnsi="Arial" w:cs="Arial"/>
                <w:sz w:val="16"/>
                <w:szCs w:val="20"/>
              </w:rPr>
            </w:pPr>
            <w:r w:rsidRPr="002614BE">
              <w:rPr>
                <w:rFonts w:ascii="Arial" w:hAnsi="Arial" w:cs="Arial"/>
                <w:sz w:val="16"/>
                <w:szCs w:val="20"/>
              </w:rPr>
              <w:t>.1-.9</w:t>
            </w:r>
          </w:p>
        </w:tc>
        <w:tc>
          <w:tcPr>
            <w:tcW w:w="639" w:type="dxa"/>
            <w:vAlign w:val="center"/>
          </w:tcPr>
          <w:p w14:paraId="6B6E8956" w14:textId="77777777" w:rsidR="0038128E" w:rsidRPr="002614BE" w:rsidRDefault="0038128E" w:rsidP="00EC6D22">
            <w:pPr>
              <w:rPr>
                <w:rFonts w:ascii="Arial" w:hAnsi="Arial" w:cs="Arial"/>
                <w:sz w:val="16"/>
                <w:szCs w:val="20"/>
              </w:rPr>
            </w:pPr>
            <w:r w:rsidRPr="002614BE">
              <w:rPr>
                <w:rFonts w:ascii="Arial" w:hAnsi="Arial" w:cs="Arial"/>
                <w:sz w:val="16"/>
                <w:szCs w:val="20"/>
              </w:rPr>
              <w:t>.9-1.9</w:t>
            </w:r>
          </w:p>
        </w:tc>
        <w:tc>
          <w:tcPr>
            <w:tcW w:w="720" w:type="dxa"/>
            <w:vAlign w:val="center"/>
          </w:tcPr>
          <w:p w14:paraId="0A979B43" w14:textId="77777777" w:rsidR="0038128E" w:rsidRPr="002614BE" w:rsidRDefault="0038128E" w:rsidP="00EC6D22">
            <w:pPr>
              <w:rPr>
                <w:rFonts w:ascii="Arial" w:hAnsi="Arial" w:cs="Arial"/>
                <w:sz w:val="16"/>
                <w:szCs w:val="20"/>
              </w:rPr>
            </w:pPr>
            <w:r w:rsidRPr="002614BE">
              <w:rPr>
                <w:rFonts w:ascii="Arial" w:hAnsi="Arial" w:cs="Arial"/>
                <w:sz w:val="16"/>
                <w:szCs w:val="20"/>
              </w:rPr>
              <w:t>1.9-2.9</w:t>
            </w:r>
          </w:p>
        </w:tc>
        <w:tc>
          <w:tcPr>
            <w:tcW w:w="720" w:type="dxa"/>
            <w:vAlign w:val="center"/>
          </w:tcPr>
          <w:p w14:paraId="752C05EB" w14:textId="77777777" w:rsidR="0038128E" w:rsidRPr="002614BE" w:rsidRDefault="0038128E" w:rsidP="00EC6D22">
            <w:pPr>
              <w:rPr>
                <w:rFonts w:ascii="Arial" w:hAnsi="Arial" w:cs="Arial"/>
                <w:sz w:val="16"/>
                <w:szCs w:val="20"/>
              </w:rPr>
            </w:pPr>
            <w:r w:rsidRPr="002614BE">
              <w:rPr>
                <w:rFonts w:ascii="Arial" w:hAnsi="Arial" w:cs="Arial"/>
                <w:sz w:val="16"/>
                <w:szCs w:val="20"/>
              </w:rPr>
              <w:t>2.9-3.9</w:t>
            </w:r>
          </w:p>
        </w:tc>
        <w:tc>
          <w:tcPr>
            <w:tcW w:w="720" w:type="dxa"/>
            <w:vAlign w:val="center"/>
          </w:tcPr>
          <w:p w14:paraId="34EC0B7F" w14:textId="77777777" w:rsidR="0038128E" w:rsidRPr="002614BE" w:rsidRDefault="0038128E" w:rsidP="00EC6D22">
            <w:pPr>
              <w:rPr>
                <w:rFonts w:ascii="Arial" w:hAnsi="Arial" w:cs="Arial"/>
                <w:sz w:val="16"/>
                <w:szCs w:val="20"/>
              </w:rPr>
            </w:pPr>
            <w:r w:rsidRPr="002614BE">
              <w:rPr>
                <w:rFonts w:ascii="Arial" w:hAnsi="Arial" w:cs="Arial"/>
                <w:sz w:val="16"/>
                <w:szCs w:val="20"/>
              </w:rPr>
              <w:t>3.9-6.9</w:t>
            </w:r>
          </w:p>
        </w:tc>
        <w:tc>
          <w:tcPr>
            <w:tcW w:w="810" w:type="dxa"/>
            <w:vAlign w:val="center"/>
          </w:tcPr>
          <w:p w14:paraId="5E81DC2E" w14:textId="77777777" w:rsidR="0038128E" w:rsidRPr="002614BE" w:rsidRDefault="0038128E" w:rsidP="00EC6D22">
            <w:pPr>
              <w:rPr>
                <w:rFonts w:ascii="Arial" w:hAnsi="Arial" w:cs="Arial"/>
                <w:sz w:val="16"/>
                <w:szCs w:val="20"/>
              </w:rPr>
            </w:pPr>
            <w:r w:rsidRPr="002614BE">
              <w:rPr>
                <w:rFonts w:ascii="Arial" w:hAnsi="Arial" w:cs="Arial"/>
                <w:sz w:val="16"/>
                <w:szCs w:val="20"/>
              </w:rPr>
              <w:t>6.9-12</w:t>
            </w:r>
          </w:p>
        </w:tc>
        <w:tc>
          <w:tcPr>
            <w:tcW w:w="810" w:type="dxa"/>
            <w:vAlign w:val="center"/>
          </w:tcPr>
          <w:p w14:paraId="36E8B0C5" w14:textId="77777777" w:rsidR="0038128E" w:rsidRPr="002614BE" w:rsidRDefault="0038128E" w:rsidP="00EC6D22">
            <w:pPr>
              <w:rPr>
                <w:rFonts w:ascii="Arial" w:hAnsi="Arial" w:cs="Arial"/>
                <w:sz w:val="16"/>
                <w:szCs w:val="20"/>
              </w:rPr>
            </w:pPr>
            <w:r w:rsidRPr="002614BE">
              <w:rPr>
                <w:rFonts w:ascii="Arial" w:hAnsi="Arial" w:cs="Arial"/>
                <w:sz w:val="16"/>
                <w:szCs w:val="20"/>
              </w:rPr>
              <w:t>12-18</w:t>
            </w:r>
          </w:p>
        </w:tc>
        <w:tc>
          <w:tcPr>
            <w:tcW w:w="810" w:type="dxa"/>
            <w:vAlign w:val="center"/>
          </w:tcPr>
          <w:p w14:paraId="17D24A2A" w14:textId="77777777" w:rsidR="0038128E" w:rsidRPr="002614BE" w:rsidRDefault="0038128E" w:rsidP="00EC6D22">
            <w:pPr>
              <w:rPr>
                <w:rFonts w:ascii="Arial" w:hAnsi="Arial" w:cs="Arial"/>
                <w:sz w:val="16"/>
                <w:szCs w:val="20"/>
              </w:rPr>
            </w:pPr>
            <w:r w:rsidRPr="002614BE">
              <w:rPr>
                <w:rFonts w:ascii="Arial" w:hAnsi="Arial" w:cs="Arial"/>
                <w:sz w:val="16"/>
                <w:szCs w:val="20"/>
              </w:rPr>
              <w:t>18-25</w:t>
            </w:r>
          </w:p>
        </w:tc>
        <w:tc>
          <w:tcPr>
            <w:tcW w:w="900" w:type="dxa"/>
            <w:vAlign w:val="center"/>
          </w:tcPr>
          <w:p w14:paraId="7973E381" w14:textId="77777777" w:rsidR="0038128E" w:rsidRPr="002614BE" w:rsidRDefault="0038128E" w:rsidP="00EC6D22">
            <w:pPr>
              <w:rPr>
                <w:rFonts w:ascii="Arial" w:hAnsi="Arial" w:cs="Arial"/>
                <w:sz w:val="16"/>
                <w:szCs w:val="20"/>
              </w:rPr>
            </w:pPr>
            <w:r w:rsidRPr="002614BE">
              <w:rPr>
                <w:rFonts w:ascii="Arial" w:hAnsi="Arial" w:cs="Arial"/>
                <w:sz w:val="16"/>
                <w:szCs w:val="20"/>
              </w:rPr>
              <w:t>25-39</w:t>
            </w:r>
          </w:p>
        </w:tc>
        <w:tc>
          <w:tcPr>
            <w:tcW w:w="720" w:type="dxa"/>
            <w:vAlign w:val="center"/>
          </w:tcPr>
          <w:p w14:paraId="6DEBB92E" w14:textId="77777777" w:rsidR="0038128E" w:rsidRPr="002614BE" w:rsidRDefault="0038128E" w:rsidP="00EC6D22">
            <w:pPr>
              <w:rPr>
                <w:rFonts w:ascii="Arial" w:hAnsi="Arial" w:cs="Arial"/>
                <w:sz w:val="16"/>
                <w:szCs w:val="20"/>
              </w:rPr>
            </w:pPr>
            <w:r w:rsidRPr="002614BE">
              <w:rPr>
                <w:rFonts w:ascii="Arial" w:hAnsi="Arial" w:cs="Arial"/>
                <w:sz w:val="16"/>
                <w:szCs w:val="20"/>
              </w:rPr>
              <w:t>&gt;39</w:t>
            </w:r>
          </w:p>
        </w:tc>
      </w:tr>
      <w:tr w:rsidR="0038128E" w:rsidRPr="002614BE" w14:paraId="6B6D6D16" w14:textId="77777777" w:rsidTr="00686407">
        <w:tc>
          <w:tcPr>
            <w:tcW w:w="1170" w:type="dxa"/>
            <w:vAlign w:val="center"/>
          </w:tcPr>
          <w:p w14:paraId="4201F6B8" w14:textId="77777777" w:rsidR="0038128E" w:rsidRPr="002614BE" w:rsidRDefault="0038128E" w:rsidP="00EC6D22">
            <w:pPr>
              <w:rPr>
                <w:rFonts w:ascii="Arial" w:hAnsi="Arial" w:cs="Arial"/>
                <w:b/>
                <w:sz w:val="16"/>
                <w:szCs w:val="20"/>
              </w:rPr>
            </w:pPr>
            <w:r w:rsidRPr="002614BE">
              <w:rPr>
                <w:rFonts w:ascii="Arial" w:hAnsi="Arial" w:cs="Arial"/>
                <w:b/>
                <w:sz w:val="16"/>
                <w:szCs w:val="20"/>
              </w:rPr>
              <w:t>Lymphocytes (10</w:t>
            </w:r>
            <w:r w:rsidRPr="002614BE">
              <w:rPr>
                <w:rFonts w:ascii="Arial" w:hAnsi="Arial" w:cs="Arial"/>
                <w:b/>
                <w:sz w:val="16"/>
                <w:szCs w:val="20"/>
                <w:vertAlign w:val="superscript"/>
              </w:rPr>
              <w:t>9</w:t>
            </w:r>
            <w:r w:rsidRPr="002614BE">
              <w:rPr>
                <w:rFonts w:ascii="Arial" w:hAnsi="Arial" w:cs="Arial"/>
                <w:b/>
                <w:sz w:val="16"/>
                <w:szCs w:val="20"/>
              </w:rPr>
              <w:t>/L)</w:t>
            </w:r>
          </w:p>
        </w:tc>
        <w:tc>
          <w:tcPr>
            <w:tcW w:w="450" w:type="dxa"/>
            <w:vAlign w:val="center"/>
          </w:tcPr>
          <w:p w14:paraId="6062D698" w14:textId="77777777" w:rsidR="0038128E" w:rsidRPr="002614BE" w:rsidRDefault="0038128E" w:rsidP="00EC6D22">
            <w:pPr>
              <w:rPr>
                <w:rFonts w:ascii="Arial" w:hAnsi="Arial" w:cs="Arial"/>
                <w:sz w:val="16"/>
                <w:szCs w:val="20"/>
              </w:rPr>
            </w:pPr>
          </w:p>
        </w:tc>
        <w:tc>
          <w:tcPr>
            <w:tcW w:w="621" w:type="dxa"/>
            <w:vAlign w:val="center"/>
          </w:tcPr>
          <w:p w14:paraId="4ACF78AF" w14:textId="77777777" w:rsidR="0038128E" w:rsidRPr="002614BE" w:rsidRDefault="0038128E" w:rsidP="00EC6D22">
            <w:pPr>
              <w:rPr>
                <w:rFonts w:ascii="Arial" w:hAnsi="Arial" w:cs="Arial"/>
                <w:sz w:val="16"/>
                <w:szCs w:val="20"/>
              </w:rPr>
            </w:pPr>
          </w:p>
        </w:tc>
        <w:tc>
          <w:tcPr>
            <w:tcW w:w="639" w:type="dxa"/>
            <w:vAlign w:val="center"/>
          </w:tcPr>
          <w:p w14:paraId="1455A7E5" w14:textId="77777777" w:rsidR="0038128E" w:rsidRPr="002614BE" w:rsidRDefault="0038128E" w:rsidP="00EC6D22">
            <w:pPr>
              <w:rPr>
                <w:rFonts w:ascii="Arial" w:hAnsi="Arial" w:cs="Arial"/>
                <w:sz w:val="16"/>
                <w:szCs w:val="20"/>
              </w:rPr>
            </w:pPr>
            <w:r w:rsidRPr="002614BE">
              <w:rPr>
                <w:rFonts w:ascii="Arial" w:hAnsi="Arial" w:cs="Arial"/>
                <w:sz w:val="16"/>
                <w:szCs w:val="20"/>
              </w:rPr>
              <w:t>.5-.9</w:t>
            </w:r>
          </w:p>
        </w:tc>
        <w:tc>
          <w:tcPr>
            <w:tcW w:w="720" w:type="dxa"/>
            <w:vAlign w:val="center"/>
          </w:tcPr>
          <w:p w14:paraId="3516B942" w14:textId="77777777" w:rsidR="0038128E" w:rsidRPr="002614BE" w:rsidRDefault="0038128E" w:rsidP="00EC6D22">
            <w:pPr>
              <w:rPr>
                <w:rFonts w:ascii="Arial" w:hAnsi="Arial" w:cs="Arial"/>
                <w:sz w:val="16"/>
                <w:szCs w:val="20"/>
              </w:rPr>
            </w:pPr>
            <w:r w:rsidRPr="002614BE">
              <w:rPr>
                <w:rFonts w:ascii="Arial" w:hAnsi="Arial" w:cs="Arial"/>
                <w:sz w:val="16"/>
                <w:szCs w:val="20"/>
              </w:rPr>
              <w:t>.9-3</w:t>
            </w:r>
          </w:p>
        </w:tc>
        <w:tc>
          <w:tcPr>
            <w:tcW w:w="720" w:type="dxa"/>
            <w:vAlign w:val="center"/>
          </w:tcPr>
          <w:p w14:paraId="43CDF43D" w14:textId="77777777" w:rsidR="0038128E" w:rsidRPr="002614BE" w:rsidRDefault="0038128E" w:rsidP="00EC6D22">
            <w:pPr>
              <w:rPr>
                <w:rFonts w:ascii="Arial" w:hAnsi="Arial" w:cs="Arial"/>
                <w:sz w:val="16"/>
                <w:szCs w:val="20"/>
              </w:rPr>
            </w:pPr>
            <w:r w:rsidRPr="002614BE">
              <w:rPr>
                <w:rFonts w:ascii="Arial" w:hAnsi="Arial" w:cs="Arial"/>
                <w:sz w:val="16"/>
                <w:szCs w:val="20"/>
              </w:rPr>
              <w:t>3-6</w:t>
            </w:r>
          </w:p>
        </w:tc>
        <w:tc>
          <w:tcPr>
            <w:tcW w:w="720" w:type="dxa"/>
            <w:vAlign w:val="center"/>
          </w:tcPr>
          <w:p w14:paraId="4F1FAB24" w14:textId="77777777" w:rsidR="0038128E" w:rsidRPr="002614BE" w:rsidRDefault="0038128E" w:rsidP="00EC6D22">
            <w:pPr>
              <w:rPr>
                <w:rFonts w:ascii="Arial" w:hAnsi="Arial" w:cs="Arial"/>
                <w:sz w:val="16"/>
                <w:szCs w:val="20"/>
              </w:rPr>
            </w:pPr>
            <w:r w:rsidRPr="002614BE">
              <w:rPr>
                <w:rFonts w:ascii="Arial" w:hAnsi="Arial" w:cs="Arial"/>
                <w:sz w:val="16"/>
                <w:szCs w:val="20"/>
              </w:rPr>
              <w:t>6-11</w:t>
            </w:r>
          </w:p>
        </w:tc>
        <w:tc>
          <w:tcPr>
            <w:tcW w:w="810" w:type="dxa"/>
            <w:vAlign w:val="center"/>
          </w:tcPr>
          <w:p w14:paraId="0CF55BE6" w14:textId="77777777" w:rsidR="0038128E" w:rsidRPr="002614BE" w:rsidRDefault="0038128E" w:rsidP="00EC6D22">
            <w:pPr>
              <w:rPr>
                <w:rFonts w:ascii="Arial" w:hAnsi="Arial" w:cs="Arial"/>
                <w:sz w:val="16"/>
                <w:szCs w:val="20"/>
              </w:rPr>
            </w:pPr>
            <w:r w:rsidRPr="002614BE">
              <w:rPr>
                <w:rFonts w:ascii="Arial" w:hAnsi="Arial" w:cs="Arial"/>
                <w:sz w:val="16"/>
                <w:szCs w:val="20"/>
              </w:rPr>
              <w:t>11-16</w:t>
            </w:r>
          </w:p>
        </w:tc>
        <w:tc>
          <w:tcPr>
            <w:tcW w:w="810" w:type="dxa"/>
            <w:vAlign w:val="center"/>
          </w:tcPr>
          <w:p w14:paraId="3BD33589" w14:textId="77777777" w:rsidR="0038128E" w:rsidRPr="002614BE" w:rsidRDefault="0038128E" w:rsidP="00EC6D22">
            <w:pPr>
              <w:rPr>
                <w:rFonts w:ascii="Arial" w:hAnsi="Arial" w:cs="Arial"/>
                <w:sz w:val="16"/>
                <w:szCs w:val="20"/>
              </w:rPr>
            </w:pPr>
            <w:r w:rsidRPr="002614BE">
              <w:rPr>
                <w:rFonts w:ascii="Arial" w:hAnsi="Arial" w:cs="Arial"/>
                <w:sz w:val="16"/>
                <w:szCs w:val="20"/>
              </w:rPr>
              <w:t>16-19</w:t>
            </w:r>
          </w:p>
        </w:tc>
        <w:tc>
          <w:tcPr>
            <w:tcW w:w="810" w:type="dxa"/>
            <w:vAlign w:val="center"/>
          </w:tcPr>
          <w:p w14:paraId="30B99E57" w14:textId="77777777" w:rsidR="0038128E" w:rsidRPr="002614BE" w:rsidRDefault="0038128E" w:rsidP="00EC6D22">
            <w:pPr>
              <w:rPr>
                <w:rFonts w:ascii="Arial" w:hAnsi="Arial" w:cs="Arial"/>
                <w:sz w:val="16"/>
                <w:szCs w:val="20"/>
              </w:rPr>
            </w:pPr>
            <w:r w:rsidRPr="002614BE">
              <w:rPr>
                <w:rFonts w:ascii="Arial" w:hAnsi="Arial" w:cs="Arial"/>
                <w:sz w:val="16"/>
                <w:szCs w:val="20"/>
              </w:rPr>
              <w:t>19-26</w:t>
            </w:r>
          </w:p>
        </w:tc>
        <w:tc>
          <w:tcPr>
            <w:tcW w:w="900" w:type="dxa"/>
            <w:vAlign w:val="center"/>
          </w:tcPr>
          <w:p w14:paraId="5BFC33B7" w14:textId="77777777" w:rsidR="0038128E" w:rsidRPr="002614BE" w:rsidRDefault="0038128E" w:rsidP="00EC6D22">
            <w:pPr>
              <w:rPr>
                <w:rFonts w:ascii="Arial" w:hAnsi="Arial" w:cs="Arial"/>
                <w:sz w:val="16"/>
                <w:szCs w:val="20"/>
              </w:rPr>
            </w:pPr>
            <w:r w:rsidRPr="002614BE">
              <w:rPr>
                <w:rFonts w:ascii="Arial" w:hAnsi="Arial" w:cs="Arial"/>
                <w:sz w:val="16"/>
                <w:szCs w:val="20"/>
              </w:rPr>
              <w:t>26-32</w:t>
            </w:r>
          </w:p>
        </w:tc>
        <w:tc>
          <w:tcPr>
            <w:tcW w:w="720" w:type="dxa"/>
            <w:vAlign w:val="center"/>
          </w:tcPr>
          <w:p w14:paraId="7558D196" w14:textId="77777777" w:rsidR="0038128E" w:rsidRPr="002614BE" w:rsidRDefault="0038128E" w:rsidP="00EC6D22">
            <w:pPr>
              <w:rPr>
                <w:rFonts w:ascii="Arial" w:hAnsi="Arial" w:cs="Arial"/>
                <w:sz w:val="16"/>
                <w:szCs w:val="20"/>
              </w:rPr>
            </w:pPr>
            <w:r w:rsidRPr="002614BE">
              <w:rPr>
                <w:rFonts w:ascii="Arial" w:hAnsi="Arial" w:cs="Arial"/>
                <w:sz w:val="16"/>
                <w:szCs w:val="20"/>
              </w:rPr>
              <w:t>&gt;32</w:t>
            </w:r>
          </w:p>
        </w:tc>
      </w:tr>
      <w:tr w:rsidR="0038128E" w:rsidRPr="002614BE" w14:paraId="3B77452D" w14:textId="77777777" w:rsidTr="00686407">
        <w:tc>
          <w:tcPr>
            <w:tcW w:w="1170" w:type="dxa"/>
            <w:vAlign w:val="center"/>
          </w:tcPr>
          <w:p w14:paraId="5FFEE019" w14:textId="77777777" w:rsidR="0038128E" w:rsidRPr="002614BE" w:rsidRDefault="0038128E" w:rsidP="00EC6D22">
            <w:pPr>
              <w:rPr>
                <w:rFonts w:ascii="Arial" w:hAnsi="Arial" w:cs="Arial"/>
                <w:b/>
                <w:sz w:val="16"/>
                <w:szCs w:val="20"/>
              </w:rPr>
            </w:pPr>
            <w:r w:rsidRPr="002614BE">
              <w:rPr>
                <w:rFonts w:ascii="Arial" w:hAnsi="Arial" w:cs="Arial"/>
                <w:b/>
                <w:sz w:val="16"/>
                <w:szCs w:val="20"/>
              </w:rPr>
              <w:t>QRS</w:t>
            </w:r>
          </w:p>
          <w:p w14:paraId="4FE809B4" w14:textId="77777777" w:rsidR="0038128E" w:rsidRPr="002614BE" w:rsidRDefault="0038128E" w:rsidP="00EC6D22">
            <w:pPr>
              <w:rPr>
                <w:rFonts w:ascii="Arial" w:hAnsi="Arial" w:cs="Arial"/>
                <w:b/>
                <w:sz w:val="16"/>
                <w:szCs w:val="20"/>
              </w:rPr>
            </w:pPr>
            <w:r w:rsidRPr="002614BE">
              <w:rPr>
                <w:rFonts w:ascii="Arial" w:hAnsi="Arial" w:cs="Arial"/>
                <w:b/>
                <w:sz w:val="16"/>
                <w:szCs w:val="20"/>
              </w:rPr>
              <w:t>(</w:t>
            </w:r>
            <w:proofErr w:type="spellStart"/>
            <w:r w:rsidRPr="002614BE">
              <w:rPr>
                <w:rFonts w:ascii="Arial" w:hAnsi="Arial" w:cs="Arial"/>
                <w:b/>
                <w:sz w:val="16"/>
                <w:szCs w:val="20"/>
              </w:rPr>
              <w:t>ms</w:t>
            </w:r>
            <w:proofErr w:type="spellEnd"/>
            <w:r w:rsidRPr="002614BE">
              <w:rPr>
                <w:rFonts w:ascii="Arial" w:hAnsi="Arial" w:cs="Arial"/>
                <w:b/>
                <w:sz w:val="16"/>
                <w:szCs w:val="20"/>
              </w:rPr>
              <w:t>)</w:t>
            </w:r>
          </w:p>
        </w:tc>
        <w:tc>
          <w:tcPr>
            <w:tcW w:w="450" w:type="dxa"/>
            <w:vAlign w:val="center"/>
          </w:tcPr>
          <w:p w14:paraId="13C92A71" w14:textId="77777777" w:rsidR="0038128E" w:rsidRPr="002614BE" w:rsidRDefault="0038128E" w:rsidP="00EC6D22">
            <w:pPr>
              <w:rPr>
                <w:rFonts w:ascii="Arial" w:hAnsi="Arial" w:cs="Arial"/>
                <w:sz w:val="16"/>
                <w:szCs w:val="20"/>
              </w:rPr>
            </w:pPr>
          </w:p>
        </w:tc>
        <w:tc>
          <w:tcPr>
            <w:tcW w:w="621" w:type="dxa"/>
            <w:vAlign w:val="center"/>
          </w:tcPr>
          <w:p w14:paraId="276DE1AE" w14:textId="77777777" w:rsidR="0038128E" w:rsidRPr="002614BE" w:rsidRDefault="0038128E" w:rsidP="00EC6D22">
            <w:pPr>
              <w:rPr>
                <w:rFonts w:ascii="Arial" w:hAnsi="Arial" w:cs="Arial"/>
                <w:sz w:val="16"/>
                <w:szCs w:val="20"/>
              </w:rPr>
            </w:pPr>
          </w:p>
        </w:tc>
        <w:tc>
          <w:tcPr>
            <w:tcW w:w="639" w:type="dxa"/>
            <w:vAlign w:val="center"/>
          </w:tcPr>
          <w:p w14:paraId="3D77A5A1" w14:textId="77777777" w:rsidR="0038128E" w:rsidRPr="002614BE" w:rsidRDefault="0038128E" w:rsidP="00EC6D22">
            <w:pPr>
              <w:rPr>
                <w:rFonts w:ascii="Arial" w:hAnsi="Arial" w:cs="Arial"/>
                <w:sz w:val="16"/>
                <w:szCs w:val="20"/>
              </w:rPr>
            </w:pPr>
            <w:r w:rsidRPr="002614BE">
              <w:rPr>
                <w:rFonts w:ascii="Arial" w:hAnsi="Arial" w:cs="Arial"/>
                <w:sz w:val="16"/>
                <w:szCs w:val="20"/>
              </w:rPr>
              <w:t>40-50</w:t>
            </w:r>
          </w:p>
        </w:tc>
        <w:tc>
          <w:tcPr>
            <w:tcW w:w="720" w:type="dxa"/>
            <w:vAlign w:val="center"/>
          </w:tcPr>
          <w:p w14:paraId="3219EE07" w14:textId="77777777" w:rsidR="0038128E" w:rsidRPr="002614BE" w:rsidRDefault="0038128E" w:rsidP="00EC6D22">
            <w:pPr>
              <w:rPr>
                <w:rFonts w:ascii="Arial" w:hAnsi="Arial" w:cs="Arial"/>
                <w:sz w:val="16"/>
                <w:szCs w:val="20"/>
              </w:rPr>
            </w:pPr>
            <w:r w:rsidRPr="002614BE">
              <w:rPr>
                <w:rFonts w:ascii="Arial" w:hAnsi="Arial" w:cs="Arial"/>
                <w:sz w:val="16"/>
                <w:szCs w:val="20"/>
              </w:rPr>
              <w:t>50-60</w:t>
            </w:r>
          </w:p>
        </w:tc>
        <w:tc>
          <w:tcPr>
            <w:tcW w:w="720" w:type="dxa"/>
            <w:vAlign w:val="center"/>
          </w:tcPr>
          <w:p w14:paraId="27CD4289" w14:textId="77777777" w:rsidR="0038128E" w:rsidRPr="002614BE" w:rsidRDefault="0038128E" w:rsidP="00EC6D22">
            <w:pPr>
              <w:rPr>
                <w:rFonts w:ascii="Arial" w:hAnsi="Arial" w:cs="Arial"/>
                <w:sz w:val="16"/>
                <w:szCs w:val="20"/>
              </w:rPr>
            </w:pPr>
            <w:r w:rsidRPr="002614BE">
              <w:rPr>
                <w:rFonts w:ascii="Arial" w:hAnsi="Arial" w:cs="Arial"/>
                <w:sz w:val="16"/>
                <w:szCs w:val="20"/>
              </w:rPr>
              <w:t>60-70</w:t>
            </w:r>
          </w:p>
        </w:tc>
        <w:tc>
          <w:tcPr>
            <w:tcW w:w="720" w:type="dxa"/>
            <w:vAlign w:val="center"/>
          </w:tcPr>
          <w:p w14:paraId="087E39E5" w14:textId="77777777" w:rsidR="0038128E" w:rsidRPr="002614BE" w:rsidRDefault="0038128E" w:rsidP="00EC6D22">
            <w:pPr>
              <w:rPr>
                <w:rFonts w:ascii="Arial" w:hAnsi="Arial" w:cs="Arial"/>
                <w:sz w:val="16"/>
                <w:szCs w:val="20"/>
              </w:rPr>
            </w:pPr>
            <w:r w:rsidRPr="002614BE">
              <w:rPr>
                <w:rFonts w:ascii="Arial" w:hAnsi="Arial" w:cs="Arial"/>
                <w:sz w:val="16"/>
                <w:szCs w:val="20"/>
              </w:rPr>
              <w:t>70-85</w:t>
            </w:r>
          </w:p>
        </w:tc>
        <w:tc>
          <w:tcPr>
            <w:tcW w:w="810" w:type="dxa"/>
            <w:vAlign w:val="center"/>
          </w:tcPr>
          <w:p w14:paraId="6D7FBB8A" w14:textId="77777777" w:rsidR="0038128E" w:rsidRPr="002614BE" w:rsidRDefault="0038128E" w:rsidP="00EC6D22">
            <w:pPr>
              <w:rPr>
                <w:rFonts w:ascii="Arial" w:hAnsi="Arial" w:cs="Arial"/>
                <w:sz w:val="16"/>
                <w:szCs w:val="20"/>
              </w:rPr>
            </w:pPr>
            <w:r w:rsidRPr="002614BE">
              <w:rPr>
                <w:rFonts w:ascii="Arial" w:hAnsi="Arial" w:cs="Arial"/>
                <w:sz w:val="16"/>
                <w:szCs w:val="20"/>
              </w:rPr>
              <w:t>85-95</w:t>
            </w:r>
          </w:p>
        </w:tc>
        <w:tc>
          <w:tcPr>
            <w:tcW w:w="810" w:type="dxa"/>
            <w:vAlign w:val="center"/>
          </w:tcPr>
          <w:p w14:paraId="584A838F" w14:textId="77777777" w:rsidR="0038128E" w:rsidRPr="002614BE" w:rsidRDefault="0038128E" w:rsidP="00EC6D22">
            <w:pPr>
              <w:rPr>
                <w:rFonts w:ascii="Arial" w:hAnsi="Arial" w:cs="Arial"/>
                <w:sz w:val="16"/>
                <w:szCs w:val="20"/>
              </w:rPr>
            </w:pPr>
            <w:r w:rsidRPr="002614BE">
              <w:rPr>
                <w:rFonts w:ascii="Arial" w:hAnsi="Arial" w:cs="Arial"/>
                <w:sz w:val="16"/>
                <w:szCs w:val="20"/>
              </w:rPr>
              <w:t>95-110</w:t>
            </w:r>
          </w:p>
        </w:tc>
        <w:tc>
          <w:tcPr>
            <w:tcW w:w="810" w:type="dxa"/>
            <w:vAlign w:val="center"/>
          </w:tcPr>
          <w:p w14:paraId="3DA5EA7A" w14:textId="77777777" w:rsidR="0038128E" w:rsidRPr="002614BE" w:rsidRDefault="0038128E" w:rsidP="00EC6D22">
            <w:pPr>
              <w:rPr>
                <w:rFonts w:ascii="Arial" w:hAnsi="Arial" w:cs="Arial"/>
                <w:sz w:val="16"/>
                <w:szCs w:val="20"/>
              </w:rPr>
            </w:pPr>
            <w:r w:rsidRPr="002614BE">
              <w:rPr>
                <w:rFonts w:ascii="Arial" w:hAnsi="Arial" w:cs="Arial"/>
                <w:sz w:val="16"/>
                <w:szCs w:val="20"/>
              </w:rPr>
              <w:t>110-128</w:t>
            </w:r>
          </w:p>
        </w:tc>
        <w:tc>
          <w:tcPr>
            <w:tcW w:w="900" w:type="dxa"/>
            <w:vAlign w:val="center"/>
          </w:tcPr>
          <w:p w14:paraId="212128E2" w14:textId="77777777" w:rsidR="0038128E" w:rsidRPr="002614BE" w:rsidRDefault="0038128E" w:rsidP="00EC6D22">
            <w:pPr>
              <w:rPr>
                <w:rFonts w:ascii="Arial" w:hAnsi="Arial" w:cs="Arial"/>
                <w:sz w:val="16"/>
                <w:szCs w:val="20"/>
              </w:rPr>
            </w:pPr>
            <w:r w:rsidRPr="002614BE">
              <w:rPr>
                <w:rFonts w:ascii="Arial" w:hAnsi="Arial" w:cs="Arial"/>
                <w:sz w:val="16"/>
                <w:szCs w:val="20"/>
              </w:rPr>
              <w:t>128-145</w:t>
            </w:r>
          </w:p>
        </w:tc>
        <w:tc>
          <w:tcPr>
            <w:tcW w:w="720" w:type="dxa"/>
            <w:vAlign w:val="center"/>
          </w:tcPr>
          <w:p w14:paraId="102A226C" w14:textId="77777777" w:rsidR="0038128E" w:rsidRPr="002614BE" w:rsidRDefault="0038128E" w:rsidP="00EC6D22">
            <w:pPr>
              <w:rPr>
                <w:rFonts w:ascii="Arial" w:hAnsi="Arial" w:cs="Arial"/>
                <w:sz w:val="16"/>
                <w:szCs w:val="20"/>
              </w:rPr>
            </w:pPr>
            <w:r w:rsidRPr="002614BE">
              <w:rPr>
                <w:rFonts w:ascii="Arial" w:hAnsi="Arial" w:cs="Arial"/>
                <w:sz w:val="16"/>
                <w:szCs w:val="20"/>
              </w:rPr>
              <w:t>&gt;145</w:t>
            </w:r>
          </w:p>
        </w:tc>
      </w:tr>
      <w:tr w:rsidR="00686407" w:rsidRPr="002614BE" w14:paraId="0761FD1F" w14:textId="77777777" w:rsidTr="00686407">
        <w:tc>
          <w:tcPr>
            <w:tcW w:w="1170" w:type="dxa"/>
            <w:vAlign w:val="center"/>
          </w:tcPr>
          <w:p w14:paraId="205ABAB5" w14:textId="73658EBB" w:rsidR="00686407" w:rsidRPr="002614BE" w:rsidRDefault="00686407" w:rsidP="00686407">
            <w:pPr>
              <w:rPr>
                <w:rFonts w:ascii="Arial" w:hAnsi="Arial" w:cs="Arial"/>
                <w:b/>
                <w:sz w:val="16"/>
                <w:szCs w:val="20"/>
              </w:rPr>
            </w:pPr>
            <w:r>
              <w:rPr>
                <w:rFonts w:ascii="Arial" w:hAnsi="Arial" w:cs="Arial"/>
                <w:b/>
                <w:sz w:val="16"/>
                <w:szCs w:val="20"/>
              </w:rPr>
              <w:t>Steroid Dose in prednisone equivalents (mg)</w:t>
            </w:r>
          </w:p>
        </w:tc>
        <w:tc>
          <w:tcPr>
            <w:tcW w:w="450" w:type="dxa"/>
            <w:vAlign w:val="center"/>
          </w:tcPr>
          <w:p w14:paraId="53B97EB4" w14:textId="77777777" w:rsidR="00686407" w:rsidRPr="002614BE" w:rsidRDefault="00686407" w:rsidP="00686407">
            <w:pPr>
              <w:rPr>
                <w:rFonts w:ascii="Arial" w:hAnsi="Arial" w:cs="Arial"/>
                <w:sz w:val="16"/>
                <w:szCs w:val="20"/>
              </w:rPr>
            </w:pPr>
          </w:p>
        </w:tc>
        <w:tc>
          <w:tcPr>
            <w:tcW w:w="621" w:type="dxa"/>
            <w:vAlign w:val="center"/>
          </w:tcPr>
          <w:p w14:paraId="0E3EAE23" w14:textId="77777777" w:rsidR="00686407" w:rsidRPr="002614BE" w:rsidRDefault="00686407" w:rsidP="00686407">
            <w:pPr>
              <w:rPr>
                <w:rFonts w:ascii="Arial" w:hAnsi="Arial" w:cs="Arial"/>
                <w:sz w:val="16"/>
                <w:szCs w:val="20"/>
              </w:rPr>
            </w:pPr>
          </w:p>
        </w:tc>
        <w:tc>
          <w:tcPr>
            <w:tcW w:w="639" w:type="dxa"/>
            <w:vAlign w:val="center"/>
          </w:tcPr>
          <w:p w14:paraId="15AB3A07" w14:textId="77777777" w:rsidR="00686407" w:rsidRPr="002614BE" w:rsidRDefault="00686407" w:rsidP="00686407">
            <w:pPr>
              <w:rPr>
                <w:rFonts w:ascii="Arial" w:hAnsi="Arial" w:cs="Arial"/>
                <w:sz w:val="16"/>
                <w:szCs w:val="20"/>
              </w:rPr>
            </w:pPr>
          </w:p>
        </w:tc>
        <w:tc>
          <w:tcPr>
            <w:tcW w:w="720" w:type="dxa"/>
            <w:vAlign w:val="center"/>
          </w:tcPr>
          <w:p w14:paraId="64DDD2B1" w14:textId="77777777" w:rsidR="00686407" w:rsidRPr="002614BE" w:rsidRDefault="00686407" w:rsidP="00686407">
            <w:pPr>
              <w:rPr>
                <w:rFonts w:ascii="Arial" w:hAnsi="Arial" w:cs="Arial"/>
                <w:sz w:val="16"/>
                <w:szCs w:val="20"/>
              </w:rPr>
            </w:pPr>
          </w:p>
        </w:tc>
        <w:tc>
          <w:tcPr>
            <w:tcW w:w="720" w:type="dxa"/>
            <w:vAlign w:val="center"/>
          </w:tcPr>
          <w:p w14:paraId="2CE8BA53" w14:textId="77777777" w:rsidR="00686407" w:rsidRPr="002614BE" w:rsidRDefault="00686407" w:rsidP="00686407">
            <w:pPr>
              <w:rPr>
                <w:rFonts w:ascii="Arial" w:hAnsi="Arial" w:cs="Arial"/>
                <w:sz w:val="16"/>
                <w:szCs w:val="20"/>
              </w:rPr>
            </w:pPr>
          </w:p>
        </w:tc>
        <w:tc>
          <w:tcPr>
            <w:tcW w:w="720" w:type="dxa"/>
            <w:vAlign w:val="center"/>
          </w:tcPr>
          <w:p w14:paraId="7740DCD0" w14:textId="466139E6" w:rsidR="00686407" w:rsidRPr="002614BE" w:rsidRDefault="00686407" w:rsidP="00686407">
            <w:pPr>
              <w:rPr>
                <w:rFonts w:ascii="Arial" w:hAnsi="Arial" w:cs="Arial"/>
                <w:sz w:val="16"/>
                <w:szCs w:val="20"/>
              </w:rPr>
            </w:pPr>
            <w:r>
              <w:rPr>
                <w:rFonts w:ascii="Arial" w:hAnsi="Arial" w:cs="Arial"/>
                <w:sz w:val="16"/>
                <w:szCs w:val="20"/>
              </w:rPr>
              <w:t>0</w:t>
            </w:r>
          </w:p>
        </w:tc>
        <w:tc>
          <w:tcPr>
            <w:tcW w:w="810" w:type="dxa"/>
            <w:vAlign w:val="center"/>
          </w:tcPr>
          <w:p w14:paraId="0E640F87" w14:textId="3E6D715B" w:rsidR="00686407" w:rsidRPr="002614BE" w:rsidRDefault="00342A27" w:rsidP="00686407">
            <w:pPr>
              <w:rPr>
                <w:rFonts w:ascii="Arial" w:hAnsi="Arial" w:cs="Arial"/>
                <w:sz w:val="16"/>
                <w:szCs w:val="20"/>
              </w:rPr>
            </w:pPr>
            <w:r>
              <w:rPr>
                <w:rFonts w:ascii="Arial" w:hAnsi="Arial" w:cs="Arial"/>
                <w:sz w:val="16"/>
                <w:szCs w:val="20"/>
              </w:rPr>
              <w:t>0</w:t>
            </w:r>
            <w:r w:rsidR="00686407">
              <w:rPr>
                <w:rFonts w:ascii="Arial" w:hAnsi="Arial" w:cs="Arial"/>
                <w:sz w:val="16"/>
                <w:szCs w:val="20"/>
              </w:rPr>
              <w:t>-5</w:t>
            </w:r>
          </w:p>
        </w:tc>
        <w:tc>
          <w:tcPr>
            <w:tcW w:w="810" w:type="dxa"/>
            <w:vAlign w:val="center"/>
          </w:tcPr>
          <w:p w14:paraId="2FB45A2D" w14:textId="07A293F1" w:rsidR="00686407" w:rsidRPr="002614BE" w:rsidRDefault="00686407" w:rsidP="00686407">
            <w:pPr>
              <w:rPr>
                <w:rFonts w:ascii="Arial" w:hAnsi="Arial" w:cs="Arial"/>
                <w:sz w:val="16"/>
                <w:szCs w:val="20"/>
              </w:rPr>
            </w:pPr>
            <w:r>
              <w:rPr>
                <w:rFonts w:ascii="Arial" w:hAnsi="Arial" w:cs="Arial"/>
                <w:sz w:val="16"/>
                <w:szCs w:val="20"/>
              </w:rPr>
              <w:t>5-25</w:t>
            </w:r>
          </w:p>
        </w:tc>
        <w:tc>
          <w:tcPr>
            <w:tcW w:w="810" w:type="dxa"/>
            <w:vAlign w:val="center"/>
          </w:tcPr>
          <w:p w14:paraId="34F449AA" w14:textId="03123CE7" w:rsidR="00686407" w:rsidRPr="002614BE" w:rsidRDefault="00686407" w:rsidP="00686407">
            <w:pPr>
              <w:rPr>
                <w:rFonts w:ascii="Arial" w:hAnsi="Arial" w:cs="Arial"/>
                <w:sz w:val="16"/>
                <w:szCs w:val="20"/>
              </w:rPr>
            </w:pPr>
            <w:r>
              <w:rPr>
                <w:rFonts w:ascii="Arial" w:hAnsi="Arial" w:cs="Arial"/>
                <w:sz w:val="16"/>
                <w:szCs w:val="20"/>
              </w:rPr>
              <w:t>25-100</w:t>
            </w:r>
          </w:p>
        </w:tc>
        <w:tc>
          <w:tcPr>
            <w:tcW w:w="900" w:type="dxa"/>
            <w:vAlign w:val="center"/>
          </w:tcPr>
          <w:p w14:paraId="1ABAC604" w14:textId="6DB70DCE" w:rsidR="00686407" w:rsidRPr="002614BE" w:rsidRDefault="00686407" w:rsidP="00686407">
            <w:pPr>
              <w:rPr>
                <w:rFonts w:ascii="Arial" w:hAnsi="Arial" w:cs="Arial"/>
                <w:sz w:val="16"/>
                <w:szCs w:val="20"/>
              </w:rPr>
            </w:pPr>
            <w:r>
              <w:rPr>
                <w:rFonts w:ascii="Arial" w:hAnsi="Arial" w:cs="Arial"/>
                <w:sz w:val="16"/>
                <w:szCs w:val="20"/>
              </w:rPr>
              <w:t>100-500</w:t>
            </w:r>
          </w:p>
        </w:tc>
        <w:tc>
          <w:tcPr>
            <w:tcW w:w="720" w:type="dxa"/>
            <w:vAlign w:val="center"/>
          </w:tcPr>
          <w:p w14:paraId="0A4B5755" w14:textId="79733FFE" w:rsidR="00686407" w:rsidRPr="002614BE" w:rsidRDefault="00342A27" w:rsidP="00686407">
            <w:pPr>
              <w:rPr>
                <w:rFonts w:ascii="Arial" w:hAnsi="Arial" w:cs="Arial"/>
                <w:sz w:val="16"/>
                <w:szCs w:val="20"/>
              </w:rPr>
            </w:pPr>
            <w:r>
              <w:rPr>
                <w:rFonts w:ascii="Arial" w:hAnsi="Arial" w:cs="Arial"/>
                <w:sz w:val="16"/>
                <w:szCs w:val="20"/>
              </w:rPr>
              <w:t>&gt;</w:t>
            </w:r>
            <w:r w:rsidR="00686407">
              <w:rPr>
                <w:rFonts w:ascii="Arial" w:hAnsi="Arial" w:cs="Arial"/>
                <w:sz w:val="16"/>
                <w:szCs w:val="20"/>
              </w:rPr>
              <w:t>500</w:t>
            </w:r>
          </w:p>
        </w:tc>
      </w:tr>
    </w:tbl>
    <w:p w14:paraId="69A5B52C" w14:textId="77777777" w:rsidR="0038128E" w:rsidRPr="00B23435" w:rsidRDefault="0038128E" w:rsidP="00857B53">
      <w:pPr>
        <w:spacing w:line="480" w:lineRule="auto"/>
        <w:ind w:firstLine="630"/>
        <w:jc w:val="both"/>
        <w:rPr>
          <w:rFonts w:ascii="Arial" w:hAnsi="Arial" w:cs="Arial"/>
        </w:rPr>
      </w:pPr>
    </w:p>
    <w:p w14:paraId="1524536C" w14:textId="45028CF2" w:rsidR="00A54C9C" w:rsidRDefault="00A54C9C" w:rsidP="00DB7DF7">
      <w:pPr>
        <w:pStyle w:val="Heading1"/>
      </w:pPr>
      <w:r w:rsidRPr="00C61B4B">
        <w:t>Steroid Dosing Metric</w:t>
      </w:r>
    </w:p>
    <w:p w14:paraId="0DE5F808" w14:textId="77777777" w:rsidR="00DB7DF7" w:rsidRPr="00DB7DF7" w:rsidRDefault="00DB7DF7" w:rsidP="00DB7DF7"/>
    <w:p w14:paraId="62E63D2D" w14:textId="65B4236D" w:rsidR="00A26CD4" w:rsidRDefault="00A54C9C" w:rsidP="00A26CD4">
      <w:pPr>
        <w:spacing w:line="480" w:lineRule="auto"/>
        <w:rPr>
          <w:rFonts w:ascii="Arial" w:hAnsi="Arial" w:cs="Arial"/>
          <w:i/>
          <w:iCs/>
        </w:rPr>
      </w:pPr>
      <w:r w:rsidRPr="00B23435">
        <w:rPr>
          <w:rFonts w:ascii="Arial" w:hAnsi="Arial" w:cs="Arial"/>
        </w:rPr>
        <w:t xml:space="preserve">Patients typically received IV methylprednisolone </w:t>
      </w:r>
      <w:r>
        <w:rPr>
          <w:rFonts w:ascii="Arial" w:hAnsi="Arial" w:cs="Arial"/>
        </w:rPr>
        <w:t>and</w:t>
      </w:r>
      <w:r w:rsidRPr="00B23435">
        <w:rPr>
          <w:rFonts w:ascii="Arial" w:hAnsi="Arial" w:cs="Arial"/>
        </w:rPr>
        <w:t xml:space="preserve"> oral prednisone for the treatment of ICI-associated myocarditis.  Timing varied as well as dosing.  Since there were a variety of steroids </w:t>
      </w:r>
      <w:r w:rsidRPr="00B23435">
        <w:rPr>
          <w:rFonts w:ascii="Arial" w:hAnsi="Arial" w:cs="Arial"/>
        </w:rPr>
        <w:lastRenderedPageBreak/>
        <w:t xml:space="preserve">used and often mixtures of oral and IV, we converted each steroid dose into milligrams of prednisone equivalents.  Steroid use was scored 0-5 based on the milligrams of prednisone equivalents administered each day.  </w:t>
      </w:r>
      <w:r w:rsidR="00FB01A4">
        <w:rPr>
          <w:rFonts w:ascii="Arial" w:hAnsi="Arial" w:cs="Arial"/>
        </w:rPr>
        <w:t xml:space="preserve">Steroid dose was examined both as a </w:t>
      </w:r>
      <w:r w:rsidR="000D0997">
        <w:rPr>
          <w:rFonts w:ascii="Arial" w:hAnsi="Arial" w:cs="Arial"/>
        </w:rPr>
        <w:t xml:space="preserve">dose of prednisone equivalents and as a normalized score of prednisone equivalents in relation to myocarditis score. </w:t>
      </w:r>
    </w:p>
    <w:p w14:paraId="5E6C6E17" w14:textId="77777777" w:rsidR="009A378B" w:rsidRDefault="009A378B" w:rsidP="00A54C9C">
      <w:pPr>
        <w:spacing w:line="480" w:lineRule="auto"/>
        <w:jc w:val="both"/>
        <w:rPr>
          <w:rFonts w:ascii="Arial" w:hAnsi="Arial" w:cs="Arial"/>
          <w:b/>
          <w:iCs/>
        </w:rPr>
      </w:pPr>
    </w:p>
    <w:p w14:paraId="5AF0FDE3" w14:textId="77777777" w:rsidR="00A52EB2" w:rsidRDefault="00A54C9C" w:rsidP="00DB7DF7">
      <w:pPr>
        <w:pStyle w:val="Heading1"/>
      </w:pPr>
      <w:r w:rsidRPr="00857B53">
        <w:t>Neural Net Model Structure</w:t>
      </w:r>
    </w:p>
    <w:p w14:paraId="5900AF6A" w14:textId="5D59D944" w:rsidR="00A54C9C" w:rsidRPr="00857B53" w:rsidRDefault="00A54C9C" w:rsidP="00DB7DF7">
      <w:pPr>
        <w:pStyle w:val="Heading1"/>
      </w:pPr>
      <w:r w:rsidRPr="00857B53">
        <w:t xml:space="preserve"> </w:t>
      </w:r>
    </w:p>
    <w:p w14:paraId="0A56545F" w14:textId="77777777" w:rsidR="00A54C9C" w:rsidRPr="00B23435" w:rsidRDefault="00A54C9C" w:rsidP="00A54C9C">
      <w:pPr>
        <w:spacing w:line="480" w:lineRule="auto"/>
        <w:jc w:val="both"/>
        <w:rPr>
          <w:rFonts w:ascii="Arial" w:hAnsi="Arial" w:cs="Arial"/>
          <w:iCs/>
        </w:rPr>
      </w:pPr>
      <w:r w:rsidRPr="00B23435">
        <w:rPr>
          <w:rFonts w:ascii="Arial" w:hAnsi="Arial" w:cs="Arial"/>
          <w:iCs/>
        </w:rPr>
        <w:t xml:space="preserve">From these data, the minimum, </w:t>
      </w:r>
      <w:proofErr w:type="spellStart"/>
      <w:r w:rsidRPr="00B23435">
        <w:rPr>
          <w:rFonts w:ascii="Arial" w:hAnsi="Arial" w:cs="Arial"/>
          <w:iCs/>
        </w:rPr>
        <w:t>T</w:t>
      </w:r>
      <w:r w:rsidRPr="00B23435">
        <w:rPr>
          <w:rFonts w:ascii="Arial" w:hAnsi="Arial" w:cs="Arial"/>
          <w:iCs/>
          <w:vertAlign w:val="subscript"/>
        </w:rPr>
        <w:t>Min</w:t>
      </w:r>
      <w:proofErr w:type="spellEnd"/>
      <w:r w:rsidRPr="00B23435">
        <w:rPr>
          <w:rFonts w:ascii="Arial" w:hAnsi="Arial" w:cs="Arial"/>
          <w:iCs/>
        </w:rPr>
        <w:t xml:space="preserve">, and largest, </w:t>
      </w:r>
      <w:proofErr w:type="spellStart"/>
      <w:r w:rsidRPr="00B23435">
        <w:rPr>
          <w:rFonts w:ascii="Arial" w:hAnsi="Arial" w:cs="Arial"/>
          <w:iCs/>
        </w:rPr>
        <w:t>T</w:t>
      </w:r>
      <w:r w:rsidRPr="00B23435">
        <w:rPr>
          <w:rFonts w:ascii="Arial" w:hAnsi="Arial" w:cs="Arial"/>
          <w:iCs/>
          <w:vertAlign w:val="subscript"/>
        </w:rPr>
        <w:t>Max</w:t>
      </w:r>
      <w:proofErr w:type="spellEnd"/>
      <w:r w:rsidRPr="00B23435">
        <w:rPr>
          <w:rFonts w:ascii="Arial" w:hAnsi="Arial" w:cs="Arial"/>
          <w:iCs/>
        </w:rPr>
        <w:t xml:space="preserve">, time for each factor was determined into the time range for the loaded data, the data measurement times, and time constants associated with changes in the metrics. Here, a discrete time interval of </w:t>
      </w:r>
      <w:proofErr w:type="spellStart"/>
      <w:r w:rsidRPr="00B23435">
        <w:rPr>
          <w:rFonts w:ascii="Arial" w:hAnsi="Arial" w:cs="Arial"/>
          <w:iCs/>
        </w:rPr>
        <w:t>δ</w:t>
      </w:r>
      <w:r w:rsidRPr="00B23435">
        <w:rPr>
          <w:rFonts w:ascii="Arial" w:hAnsi="Arial" w:cs="Arial"/>
          <w:iCs/>
          <w:vertAlign w:val="subscript"/>
        </w:rPr>
        <w:t>Time</w:t>
      </w:r>
      <w:proofErr w:type="spellEnd"/>
      <w:r w:rsidRPr="00B23435">
        <w:rPr>
          <w:rFonts w:ascii="Arial" w:hAnsi="Arial" w:cs="Arial"/>
          <w:iCs/>
        </w:rPr>
        <w:t xml:space="preserve"> = 1 day is used for each step between </w:t>
      </w:r>
      <w:proofErr w:type="spellStart"/>
      <w:r w:rsidRPr="00B23435">
        <w:rPr>
          <w:rFonts w:ascii="Arial" w:hAnsi="Arial" w:cs="Arial"/>
          <w:iCs/>
        </w:rPr>
        <w:t>T</w:t>
      </w:r>
      <w:r w:rsidRPr="00B23435">
        <w:rPr>
          <w:rFonts w:ascii="Arial" w:hAnsi="Arial" w:cs="Arial"/>
          <w:iCs/>
          <w:vertAlign w:val="subscript"/>
        </w:rPr>
        <w:t>Min</w:t>
      </w:r>
      <w:proofErr w:type="spellEnd"/>
      <w:r w:rsidRPr="00B23435">
        <w:rPr>
          <w:rFonts w:ascii="Arial" w:hAnsi="Arial" w:cs="Arial"/>
          <w:iCs/>
        </w:rPr>
        <w:t xml:space="preserve"> and </w:t>
      </w:r>
      <w:proofErr w:type="spellStart"/>
      <w:r w:rsidRPr="00B23435">
        <w:rPr>
          <w:rFonts w:ascii="Arial" w:hAnsi="Arial" w:cs="Arial"/>
          <w:iCs/>
        </w:rPr>
        <w:t>T</w:t>
      </w:r>
      <w:r w:rsidRPr="00B23435">
        <w:rPr>
          <w:rFonts w:ascii="Arial" w:hAnsi="Arial" w:cs="Arial"/>
          <w:iCs/>
          <w:vertAlign w:val="subscript"/>
        </w:rPr>
        <w:t>Max</w:t>
      </w:r>
      <w:proofErr w:type="spellEnd"/>
      <w:r w:rsidRPr="00B23435">
        <w:rPr>
          <w:rFonts w:ascii="Arial" w:hAnsi="Arial" w:cs="Arial"/>
          <w:iCs/>
        </w:rPr>
        <w:t xml:space="preserve">. Thus, the number of data points for the patients is defined by eq. (1). </w:t>
      </w:r>
    </w:p>
    <w:tbl>
      <w:tblPr>
        <w:tblW w:w="0" w:type="auto"/>
        <w:tblLook w:val="04A0" w:firstRow="1" w:lastRow="0" w:firstColumn="1" w:lastColumn="0" w:noHBand="0" w:noVBand="1"/>
      </w:tblPr>
      <w:tblGrid>
        <w:gridCol w:w="4675"/>
        <w:gridCol w:w="4675"/>
      </w:tblGrid>
      <w:tr w:rsidR="00A54C9C" w:rsidRPr="00B23435" w14:paraId="672E4DEC" w14:textId="77777777" w:rsidTr="006454BC">
        <w:trPr>
          <w:trHeight w:val="828"/>
        </w:trPr>
        <w:tc>
          <w:tcPr>
            <w:tcW w:w="4675" w:type="dxa"/>
            <w:vAlign w:val="center"/>
          </w:tcPr>
          <w:p w14:paraId="2CEF7257" w14:textId="77777777" w:rsidR="00A54C9C" w:rsidRPr="00B23435" w:rsidRDefault="00EB0456" w:rsidP="006454BC">
            <w:pPr>
              <w:spacing w:line="480" w:lineRule="auto"/>
              <w:jc w:val="both"/>
              <w:rPr>
                <w:rFonts w:ascii="Arial" w:hAnsi="Arial" w:cs="Arial"/>
              </w:rPr>
            </w:pPr>
            <m:oMathPara>
              <m:oMathParaPr>
                <m:jc m:val="left"/>
              </m:oMathParaPr>
              <m:oMath>
                <m:sSub>
                  <m:sSubPr>
                    <m:ctrlPr>
                      <w:rPr>
                        <w:rFonts w:ascii="Cambria Math" w:hAnsi="Cambria Math" w:cs="Arial"/>
                      </w:rPr>
                    </m:ctrlPr>
                  </m:sSubPr>
                  <m:e>
                    <m:r>
                      <w:rPr>
                        <w:rFonts w:ascii="Cambria Math" w:hAnsi="Cambria Math" w:cs="Arial"/>
                      </w:rPr>
                      <m:t>N</m:t>
                    </m:r>
                  </m:e>
                  <m:sub>
                    <m:r>
                      <w:rPr>
                        <w:rFonts w:ascii="Cambria Math" w:hAnsi="Cambria Math" w:cs="Arial"/>
                      </w:rPr>
                      <m:t>T</m:t>
                    </m:r>
                  </m:sub>
                </m:sSub>
                <m:r>
                  <m:rPr>
                    <m:sty m:val="p"/>
                  </m:rPr>
                  <w:rPr>
                    <w:rFonts w:ascii="Cambria Math" w:hAnsi="Cambria Math" w:cs="Arial"/>
                    <w:vertAlign w:val="subscript"/>
                  </w:rPr>
                  <m:t xml:space="preserve"> </m:t>
                </m:r>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T</m:t>
                        </m:r>
                      </m:e>
                      <m:sub>
                        <m:r>
                          <w:rPr>
                            <w:rFonts w:ascii="Cambria Math" w:hAnsi="Cambria Math" w:cs="Arial"/>
                          </w:rPr>
                          <m:t>Max</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w:rPr>
                            <w:rFonts w:ascii="Cambria Math" w:hAnsi="Cambria Math" w:cs="Arial"/>
                          </w:rPr>
                          <m:t>Min</m:t>
                        </m:r>
                      </m:sub>
                    </m:sSub>
                  </m:num>
                  <m:den>
                    <m:sSub>
                      <m:sSubPr>
                        <m:ctrlPr>
                          <w:rPr>
                            <w:rFonts w:ascii="Cambria Math" w:hAnsi="Cambria Math" w:cs="Arial"/>
                          </w:rPr>
                        </m:ctrlPr>
                      </m:sSubPr>
                      <m:e>
                        <m:r>
                          <w:rPr>
                            <w:rFonts w:ascii="Cambria Math" w:hAnsi="Cambria Math" w:cs="Arial"/>
                          </w:rPr>
                          <m:t>δ</m:t>
                        </m:r>
                      </m:e>
                      <m:sub>
                        <m:r>
                          <w:rPr>
                            <w:rFonts w:ascii="Cambria Math" w:hAnsi="Cambria Math" w:cs="Arial"/>
                          </w:rPr>
                          <m:t>Time</m:t>
                        </m:r>
                      </m:sub>
                    </m:sSub>
                  </m:den>
                </m:f>
              </m:oMath>
            </m:oMathPara>
          </w:p>
        </w:tc>
        <w:tc>
          <w:tcPr>
            <w:tcW w:w="4675" w:type="dxa"/>
            <w:vAlign w:val="center"/>
          </w:tcPr>
          <w:p w14:paraId="7902456D" w14:textId="77777777" w:rsidR="00A54C9C" w:rsidRPr="00B23435" w:rsidRDefault="00A54C9C" w:rsidP="006454BC">
            <w:pPr>
              <w:spacing w:line="480" w:lineRule="auto"/>
              <w:jc w:val="both"/>
              <w:rPr>
                <w:rFonts w:ascii="Arial" w:hAnsi="Arial" w:cs="Arial"/>
              </w:rPr>
            </w:pPr>
            <w:r w:rsidRPr="00B23435">
              <w:rPr>
                <w:rFonts w:ascii="Arial" w:hAnsi="Arial" w:cs="Arial"/>
              </w:rPr>
              <w:t>(1)</w:t>
            </w:r>
          </w:p>
        </w:tc>
      </w:tr>
    </w:tbl>
    <w:p w14:paraId="76704327" w14:textId="77777777" w:rsidR="00A54C9C" w:rsidRDefault="00A54C9C" w:rsidP="00A54C9C">
      <w:pPr>
        <w:spacing w:line="480" w:lineRule="auto"/>
        <w:jc w:val="both"/>
        <w:rPr>
          <w:rFonts w:ascii="Arial" w:hAnsi="Arial" w:cs="Arial"/>
          <w:iCs/>
        </w:rPr>
      </w:pPr>
      <w:r w:rsidRPr="00B23435">
        <w:rPr>
          <w:rFonts w:ascii="Arial" w:hAnsi="Arial" w:cs="Arial"/>
          <w:iCs/>
        </w:rPr>
        <w:t>The data set is populated with existing data using the time stamps, and then empty cells are filled using a linear interpolant.</w:t>
      </w:r>
    </w:p>
    <w:p w14:paraId="4BCD2900" w14:textId="77777777" w:rsidR="00A54C9C" w:rsidRPr="00B23435" w:rsidRDefault="00A54C9C" w:rsidP="00A54C9C">
      <w:pPr>
        <w:spacing w:line="480" w:lineRule="auto"/>
        <w:rPr>
          <w:rFonts w:ascii="Arial" w:hAnsi="Arial" w:cs="Arial"/>
          <w:iCs/>
        </w:rPr>
      </w:pPr>
    </w:p>
    <w:p w14:paraId="18AACC54" w14:textId="77777777" w:rsidR="00A54C9C" w:rsidRPr="00B23435" w:rsidRDefault="00A54C9C" w:rsidP="00A54C9C">
      <w:pPr>
        <w:spacing w:line="480" w:lineRule="auto"/>
        <w:jc w:val="both"/>
        <w:rPr>
          <w:rFonts w:ascii="Arial" w:hAnsi="Arial" w:cs="Arial"/>
          <w:iCs/>
        </w:rPr>
      </w:pPr>
      <w:r w:rsidRPr="00B23435">
        <w:rPr>
          <w:rFonts w:ascii="Arial" w:hAnsi="Arial" w:cs="Arial"/>
          <w:iCs/>
        </w:rPr>
        <w:t>These time data are then stored into two groups: the original data (as presented above), D</w:t>
      </w:r>
      <w:r w:rsidRPr="00B23435">
        <w:rPr>
          <w:rFonts w:ascii="Arial" w:hAnsi="Arial" w:cs="Arial"/>
          <w:iCs/>
          <w:vertAlign w:val="subscript"/>
        </w:rPr>
        <w:t>PFO</w:t>
      </w:r>
      <w:r w:rsidRPr="00B23435">
        <w:rPr>
          <w:rFonts w:ascii="Arial" w:hAnsi="Arial" w:cs="Arial"/>
          <w:iCs/>
        </w:rPr>
        <w:t>, and the normalized data, D</w:t>
      </w:r>
      <w:r w:rsidRPr="00B23435">
        <w:rPr>
          <w:rFonts w:ascii="Arial" w:hAnsi="Arial" w:cs="Arial"/>
          <w:iCs/>
          <w:vertAlign w:val="subscript"/>
        </w:rPr>
        <w:t>PFN</w:t>
      </w:r>
      <w:r w:rsidRPr="00B23435">
        <w:rPr>
          <w:rFonts w:ascii="Arial" w:hAnsi="Arial" w:cs="Arial"/>
          <w:iCs/>
        </w:rPr>
        <w:t xml:space="preserve">, which are defined in eq. (2) - where </w:t>
      </w:r>
      <w:r w:rsidRPr="00B23435">
        <w:rPr>
          <w:rFonts w:ascii="Arial" w:hAnsi="Arial" w:cs="Arial"/>
          <w:i/>
          <w:iCs/>
        </w:rPr>
        <w:t>F</w:t>
      </w:r>
      <w:r w:rsidRPr="00B23435">
        <w:rPr>
          <w:rFonts w:ascii="Arial" w:hAnsi="Arial" w:cs="Arial"/>
          <w:iCs/>
        </w:rPr>
        <w:t xml:space="preserve"> is the factor of interest. Each factor will thus have a different mean, μ, and standard deviation, </w:t>
      </w:r>
      <w:r w:rsidRPr="00B23435">
        <w:rPr>
          <w:rFonts w:ascii="Arial" w:hAnsi="Arial" w:cs="Arial"/>
          <w:i/>
          <w:iCs/>
        </w:rPr>
        <w:t>σ</w:t>
      </w:r>
      <w:r w:rsidRPr="00B23435">
        <w:rPr>
          <w:rFonts w:ascii="Arial" w:hAnsi="Arial" w:cs="Arial"/>
          <w:iCs/>
        </w:rPr>
        <w:t xml:space="preserve">, of the time data array. Additionally, we use accepted “normal” or “healthy” values for μ and </w:t>
      </w:r>
      <w:r w:rsidRPr="00B23435">
        <w:rPr>
          <w:rFonts w:ascii="Arial" w:hAnsi="Arial" w:cs="Arial"/>
          <w:i/>
          <w:iCs/>
        </w:rPr>
        <w:t>σ</w:t>
      </w:r>
      <w:r w:rsidRPr="00B23435">
        <w:rPr>
          <w:rFonts w:ascii="Arial" w:hAnsi="Arial" w:cs="Arial"/>
          <w:iCs/>
        </w:rPr>
        <w:t xml:space="preserve">, so that the normalized data are presented in standard deviations from normal. </w:t>
      </w:r>
    </w:p>
    <w:tbl>
      <w:tblPr>
        <w:tblW w:w="0" w:type="auto"/>
        <w:tblLook w:val="04A0" w:firstRow="1" w:lastRow="0" w:firstColumn="1" w:lastColumn="0" w:noHBand="0" w:noVBand="1"/>
      </w:tblPr>
      <w:tblGrid>
        <w:gridCol w:w="4675"/>
        <w:gridCol w:w="4675"/>
      </w:tblGrid>
      <w:tr w:rsidR="00A54C9C" w:rsidRPr="00B23435" w14:paraId="6778525F" w14:textId="77777777" w:rsidTr="006454BC">
        <w:tc>
          <w:tcPr>
            <w:tcW w:w="4675" w:type="dxa"/>
            <w:vAlign w:val="center"/>
          </w:tcPr>
          <w:p w14:paraId="6B6D787F" w14:textId="77777777" w:rsidR="00A54C9C" w:rsidRPr="00B23435" w:rsidRDefault="00EB0456" w:rsidP="006454BC">
            <w:pPr>
              <w:spacing w:line="480" w:lineRule="auto"/>
              <w:jc w:val="both"/>
              <w:rPr>
                <w:rFonts w:ascii="Arial" w:hAnsi="Arial" w:cs="Arial"/>
              </w:rPr>
            </w:pPr>
            <m:oMathPara>
              <m:oMathParaPr>
                <m:jc m:val="left"/>
              </m:oMathParaPr>
              <m:oMath>
                <m:sSub>
                  <m:sSubPr>
                    <m:ctrlPr>
                      <w:rPr>
                        <w:rFonts w:ascii="Cambria Math" w:hAnsi="Cambria Math" w:cs="Arial"/>
                      </w:rPr>
                    </m:ctrlPr>
                  </m:sSubPr>
                  <m:e>
                    <m:r>
                      <w:rPr>
                        <w:rFonts w:ascii="Cambria Math" w:hAnsi="Cambria Math" w:cs="Arial"/>
                      </w:rPr>
                      <m:t>D</m:t>
                    </m:r>
                  </m:e>
                  <m:sub>
                    <m:r>
                      <w:rPr>
                        <w:rFonts w:ascii="Cambria Math" w:hAnsi="Cambria Math" w:cs="Arial"/>
                      </w:rPr>
                      <m:t>PFN</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w:rPr>
                            <w:rFonts w:ascii="Cambria Math" w:hAnsi="Cambria Math" w:cs="Arial"/>
                          </w:rPr>
                          <m:t>PFO</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F</m:t>
                        </m:r>
                      </m:sub>
                    </m:sSub>
                  </m:num>
                  <m:den>
                    <m:sSub>
                      <m:sSubPr>
                        <m:ctrlPr>
                          <w:rPr>
                            <w:rFonts w:ascii="Cambria Math" w:hAnsi="Cambria Math" w:cs="Arial"/>
                          </w:rPr>
                        </m:ctrlPr>
                      </m:sSubPr>
                      <m:e>
                        <m:r>
                          <w:rPr>
                            <w:rFonts w:ascii="Cambria Math" w:hAnsi="Cambria Math" w:cs="Arial"/>
                          </w:rPr>
                          <m:t>σ</m:t>
                        </m:r>
                      </m:e>
                      <m:sub>
                        <m:r>
                          <w:rPr>
                            <w:rFonts w:ascii="Cambria Math" w:hAnsi="Cambria Math" w:cs="Arial"/>
                          </w:rPr>
                          <m:t>F</m:t>
                        </m:r>
                      </m:sub>
                    </m:sSub>
                  </m:den>
                </m:f>
              </m:oMath>
            </m:oMathPara>
          </w:p>
        </w:tc>
        <w:tc>
          <w:tcPr>
            <w:tcW w:w="4675" w:type="dxa"/>
            <w:vAlign w:val="center"/>
          </w:tcPr>
          <w:p w14:paraId="61B49300" w14:textId="77777777" w:rsidR="00A54C9C" w:rsidRPr="00B23435" w:rsidRDefault="00A54C9C" w:rsidP="006454BC">
            <w:pPr>
              <w:spacing w:line="480" w:lineRule="auto"/>
              <w:jc w:val="both"/>
              <w:rPr>
                <w:rFonts w:ascii="Arial" w:hAnsi="Arial" w:cs="Arial"/>
              </w:rPr>
            </w:pPr>
            <w:r w:rsidRPr="00B23435">
              <w:rPr>
                <w:rFonts w:ascii="Arial" w:hAnsi="Arial" w:cs="Arial"/>
              </w:rPr>
              <w:t>(2)</w:t>
            </w:r>
          </w:p>
        </w:tc>
      </w:tr>
    </w:tbl>
    <w:p w14:paraId="0DFCEB85" w14:textId="77777777" w:rsidR="00A54C9C" w:rsidRDefault="00A54C9C" w:rsidP="00A54C9C">
      <w:pPr>
        <w:spacing w:line="480" w:lineRule="auto"/>
        <w:jc w:val="both"/>
        <w:rPr>
          <w:rFonts w:ascii="Arial" w:hAnsi="Arial" w:cs="Arial"/>
          <w:iCs/>
        </w:rPr>
      </w:pPr>
    </w:p>
    <w:p w14:paraId="3AE3FB19" w14:textId="77777777" w:rsidR="00A54C9C" w:rsidRPr="00B23435" w:rsidRDefault="00A54C9C" w:rsidP="00A54C9C">
      <w:pPr>
        <w:spacing w:line="480" w:lineRule="auto"/>
        <w:jc w:val="both"/>
        <w:rPr>
          <w:rFonts w:ascii="Arial" w:hAnsi="Arial" w:cs="Arial"/>
          <w:iCs/>
        </w:rPr>
      </w:pPr>
      <w:r w:rsidRPr="00B23435">
        <w:rPr>
          <w:rFonts w:ascii="Arial" w:hAnsi="Arial" w:cs="Arial"/>
          <w:iCs/>
        </w:rPr>
        <w:t xml:space="preserve">Modeling builds a mathematical relationship between inputs and outputs, and by determining the strength of the relationship we can rank the biomarkers – or other signals – that most closely underlie myocarditis. Transfer functions were determined for all factors combined as a single signal, as well as all for each factor on its own. The transfer functions are derived by taking the fast Fourier transform (FFT) of each input,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f</m:t>
                </m:r>
              </m:e>
            </m:acc>
          </m:e>
          <m:sub>
            <m:r>
              <w:rPr>
                <w:rFonts w:ascii="Cambria Math" w:hAnsi="Cambria Math" w:cs="Arial"/>
              </w:rPr>
              <m:t>i</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oMath>
      <w:r w:rsidRPr="00B23435">
        <w:rPr>
          <w:rFonts w:ascii="Arial" w:hAnsi="Arial" w:cs="Arial"/>
          <w:iCs/>
        </w:rPr>
        <w:t xml:space="preserve">, (e.g., each factor) and output, </w:t>
      </w:r>
      <m:oMath>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g</m:t>
                </m:r>
              </m:e>
            </m:acc>
          </m:e>
          <m:sub>
            <m:r>
              <w:rPr>
                <w:rFonts w:ascii="Cambria Math" w:hAnsi="Cambria Math" w:cs="Arial"/>
              </w:rPr>
              <m:t>o</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oMath>
      <w:r w:rsidRPr="00B23435">
        <w:rPr>
          <w:rFonts w:ascii="Arial" w:hAnsi="Arial" w:cs="Arial"/>
          <w:iCs/>
        </w:rPr>
        <w:t xml:space="preserve">, (e.g., myocarditis) signals and rearranging them so that the zero-frequency is in the middle using the </w:t>
      </w:r>
      <w:proofErr w:type="spellStart"/>
      <w:r w:rsidRPr="00B23435">
        <w:rPr>
          <w:rFonts w:ascii="Arial" w:hAnsi="Arial" w:cs="Arial"/>
          <w:i/>
          <w:iCs/>
        </w:rPr>
        <w:t>fftshift</w:t>
      </w:r>
      <w:proofErr w:type="spellEnd"/>
      <w:r w:rsidRPr="00B23435">
        <w:rPr>
          <w:rFonts w:ascii="Arial" w:hAnsi="Arial" w:cs="Arial"/>
          <w:iCs/>
        </w:rPr>
        <w:t xml:space="preserve"> function in </w:t>
      </w:r>
      <w:proofErr w:type="spellStart"/>
      <w:r w:rsidRPr="00B23435">
        <w:rPr>
          <w:rFonts w:ascii="Arial" w:hAnsi="Arial" w:cs="Arial"/>
          <w:iCs/>
        </w:rPr>
        <w:t>MatLab</w:t>
      </w:r>
      <w:proofErr w:type="spellEnd"/>
      <w:r w:rsidRPr="00B23435">
        <w:rPr>
          <w:rFonts w:ascii="Arial" w:hAnsi="Arial" w:cs="Arial"/>
          <w:iCs/>
        </w:rPr>
        <w:t xml:space="preserve">. The transfer functions are then created by deconvolution using the output signal and any selected inputs as per eq. (3); where </w:t>
      </w:r>
      <w:r w:rsidRPr="00B23435">
        <w:rPr>
          <w:rFonts w:ascii="Arial" w:hAnsi="Arial" w:cs="Arial"/>
          <w:i/>
          <w:iCs/>
        </w:rPr>
        <w:t>ξ</w:t>
      </w:r>
      <w:r w:rsidRPr="00B23435">
        <w:rPr>
          <w:rFonts w:ascii="Arial" w:hAnsi="Arial" w:cs="Arial"/>
          <w:iCs/>
        </w:rPr>
        <w:t xml:space="preserve"> is a real number that points to a particular signal of interest (e.g., a row of data in a vector). Empty data sets therein (i.e., all zero signals) are removed before convolution to prevent dividing by zero. We then generate output estimates, </w:t>
      </w:r>
      <m:oMath>
        <m:sSubSup>
          <m:sSubSupPr>
            <m:ctrlPr>
              <w:rPr>
                <w:rFonts w:ascii="Cambria Math" w:hAnsi="Cambria Math" w:cs="Arial"/>
                <w:iCs/>
              </w:rPr>
            </m:ctrlPr>
          </m:sSubSupPr>
          <m:e>
            <m:acc>
              <m:accPr>
                <m:ctrlPr>
                  <w:rPr>
                    <w:rFonts w:ascii="Cambria Math" w:hAnsi="Cambria Math" w:cs="Arial"/>
                    <w:iCs/>
                  </w:rPr>
                </m:ctrlPr>
              </m:accPr>
              <m:e>
                <m:r>
                  <w:rPr>
                    <w:rFonts w:ascii="Cambria Math" w:hAnsi="Cambria Math" w:cs="Arial"/>
                  </w:rPr>
                  <m:t>g</m:t>
                </m:r>
              </m:e>
            </m:acc>
          </m:e>
          <m:sub>
            <m:r>
              <w:rPr>
                <w:rFonts w:ascii="Cambria Math" w:hAnsi="Cambria Math" w:cs="Arial"/>
              </w:rPr>
              <m:t>o</m:t>
            </m:r>
          </m:sub>
          <m:sup>
            <m:r>
              <m:rPr>
                <m:sty m:val="p"/>
              </m:rPr>
              <w:rPr>
                <w:rFonts w:ascii="Cambria Math" w:hAnsi="Cambria Math" w:cs="Arial"/>
              </w:rPr>
              <m:t>*</m:t>
            </m:r>
          </m:sup>
        </m:sSubSup>
        <m:r>
          <m:rPr>
            <m:sty m:val="p"/>
          </m:rPr>
          <w:rPr>
            <w:rFonts w:ascii="Cambria Math" w:hAnsi="Cambria Math" w:cs="Arial"/>
          </w:rPr>
          <m:t>(</m:t>
        </m:r>
        <m:r>
          <w:rPr>
            <w:rFonts w:ascii="Cambria Math" w:hAnsi="Cambria Math" w:cs="Arial"/>
          </w:rPr>
          <m:t>ξ</m:t>
        </m:r>
        <m:r>
          <m:rPr>
            <m:sty m:val="p"/>
          </m:rPr>
          <w:rPr>
            <w:rFonts w:ascii="Cambria Math" w:hAnsi="Cambria Math" w:cs="Arial"/>
          </w:rPr>
          <m:t>)</m:t>
        </m:r>
      </m:oMath>
      <w:r w:rsidRPr="00B23435">
        <w:rPr>
          <w:rFonts w:ascii="Arial" w:hAnsi="Arial" w:cs="Arial"/>
          <w:iCs/>
        </w:rPr>
        <w:t xml:space="preserve">, using the transfer function ascertained above along with the input, </w:t>
      </w:r>
      <m:oMath>
        <m:sSub>
          <m:sSubPr>
            <m:ctrlPr>
              <w:rPr>
                <w:rFonts w:ascii="Cambria Math" w:hAnsi="Cambria Math" w:cs="Arial"/>
                <w:iCs/>
              </w:rPr>
            </m:ctrlPr>
          </m:sSubPr>
          <m:e>
            <m:acc>
              <m:accPr>
                <m:ctrlPr>
                  <w:rPr>
                    <w:rFonts w:ascii="Cambria Math" w:hAnsi="Cambria Math" w:cs="Arial"/>
                    <w:iCs/>
                  </w:rPr>
                </m:ctrlPr>
              </m:accPr>
              <m:e>
                <m:r>
                  <w:rPr>
                    <w:rFonts w:ascii="Cambria Math" w:hAnsi="Cambria Math" w:cs="Arial"/>
                  </w:rPr>
                  <m:t>f</m:t>
                </m:r>
              </m:e>
            </m:acc>
          </m:e>
          <m:sub>
            <m:r>
              <w:rPr>
                <w:rFonts w:ascii="Cambria Math" w:hAnsi="Cambria Math" w:cs="Arial"/>
              </w:rPr>
              <m:t>i</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oMath>
      <w:r w:rsidRPr="00B23435">
        <w:rPr>
          <w:rFonts w:ascii="Arial" w:hAnsi="Arial" w:cs="Arial"/>
          <w:iCs/>
        </w:rPr>
        <w:t xml:space="preserve"> as per eq. (4).  This creates an output matrix of the estimates, </w:t>
      </w:r>
      <w:proofErr w:type="spellStart"/>
      <w:r w:rsidRPr="00B23435">
        <w:rPr>
          <w:rFonts w:ascii="Arial" w:hAnsi="Arial" w:cs="Arial"/>
          <w:i/>
          <w:iCs/>
        </w:rPr>
        <w:t>G</w:t>
      </w:r>
      <w:r w:rsidRPr="00B23435">
        <w:rPr>
          <w:rFonts w:ascii="Arial" w:hAnsi="Arial" w:cs="Arial"/>
          <w:i/>
          <w:iCs/>
          <w:vertAlign w:val="subscript"/>
        </w:rPr>
        <w:t>p</w:t>
      </w:r>
      <w:proofErr w:type="spellEnd"/>
      <w:r w:rsidRPr="00B23435">
        <w:rPr>
          <w:rFonts w:ascii="Arial" w:hAnsi="Arial" w:cs="Arial"/>
          <w:iCs/>
        </w:rPr>
        <w:t xml:space="preserve">, for each patient, </w:t>
      </w:r>
      <w:r w:rsidRPr="00B23435">
        <w:rPr>
          <w:rFonts w:ascii="Arial" w:hAnsi="Arial" w:cs="Arial"/>
          <w:i/>
          <w:iCs/>
        </w:rPr>
        <w:t>p</w:t>
      </w:r>
      <w:r w:rsidRPr="00B23435">
        <w:rPr>
          <w:rFonts w:ascii="Arial" w:hAnsi="Arial" w:cs="Arial"/>
          <w:iCs/>
        </w:rPr>
        <w:t xml:space="preserve">. We then take the Moore-Penrose pseudo-inverse of </w:t>
      </w:r>
      <w:r w:rsidRPr="00B23435">
        <w:rPr>
          <w:rFonts w:ascii="Arial" w:hAnsi="Arial" w:cs="Arial"/>
          <w:i/>
          <w:iCs/>
        </w:rPr>
        <w:t>G</w:t>
      </w:r>
      <w:r w:rsidRPr="00B23435">
        <w:rPr>
          <w:rFonts w:ascii="Arial" w:hAnsi="Arial" w:cs="Arial"/>
          <w:iCs/>
        </w:rPr>
        <w:t xml:space="preserve">, denoted as </w:t>
      </w:r>
      <w:proofErr w:type="spellStart"/>
      <w:r w:rsidRPr="00B23435">
        <w:rPr>
          <w:rFonts w:ascii="Arial" w:hAnsi="Arial" w:cs="Arial"/>
          <w:i/>
          <w:iCs/>
        </w:rPr>
        <w:t>G</w:t>
      </w:r>
      <w:r w:rsidRPr="00B23435">
        <w:rPr>
          <w:rFonts w:ascii="Arial" w:hAnsi="Arial" w:cs="Arial"/>
          <w:i/>
          <w:iCs/>
          <w:vertAlign w:val="superscript"/>
        </w:rPr>
        <w:t>p</w:t>
      </w:r>
      <w:proofErr w:type="spellEnd"/>
      <w:r w:rsidRPr="00B23435">
        <w:rPr>
          <w:rFonts w:ascii="Arial" w:hAnsi="Arial" w:cs="Arial"/>
          <w:iCs/>
        </w:rPr>
        <w:t xml:space="preserve"> which is used to find a matrix of weights, </w:t>
      </w:r>
      <w:r w:rsidRPr="00B23435">
        <w:rPr>
          <w:rFonts w:ascii="Arial" w:hAnsi="Arial" w:cs="Arial"/>
          <w:i/>
          <w:iCs/>
        </w:rPr>
        <w:t>W</w:t>
      </w:r>
      <w:r w:rsidRPr="00B23435">
        <w:rPr>
          <w:rFonts w:ascii="Arial" w:hAnsi="Arial" w:cs="Arial"/>
          <w:iCs/>
        </w:rPr>
        <w:t>, as per eq. (5). The weights are used to determine the simple optimum transfer function for each patient as per eq. (6).</w:t>
      </w:r>
    </w:p>
    <w:p w14:paraId="5724C73F" w14:textId="77777777" w:rsidR="00A54C9C" w:rsidRPr="00B23435" w:rsidRDefault="00A54C9C" w:rsidP="00A54C9C">
      <w:pPr>
        <w:spacing w:line="480" w:lineRule="auto"/>
        <w:rPr>
          <w:rFonts w:ascii="Arial" w:hAnsi="Arial" w:cs="Arial"/>
          <w:iCs/>
        </w:rPr>
      </w:pPr>
    </w:p>
    <w:tbl>
      <w:tblPr>
        <w:tblW w:w="0" w:type="auto"/>
        <w:tblLook w:val="04A0" w:firstRow="1" w:lastRow="0" w:firstColumn="1" w:lastColumn="0" w:noHBand="0" w:noVBand="1"/>
      </w:tblPr>
      <w:tblGrid>
        <w:gridCol w:w="4675"/>
        <w:gridCol w:w="4675"/>
      </w:tblGrid>
      <w:tr w:rsidR="00A54C9C" w:rsidRPr="00B23435" w14:paraId="7FEAB162" w14:textId="77777777" w:rsidTr="006454BC">
        <w:tc>
          <w:tcPr>
            <w:tcW w:w="4675" w:type="dxa"/>
            <w:vAlign w:val="center"/>
          </w:tcPr>
          <w:p w14:paraId="38FC9B92" w14:textId="77777777" w:rsidR="00A54C9C" w:rsidRPr="00B23435" w:rsidRDefault="00EB0456" w:rsidP="006454BC">
            <w:pPr>
              <w:spacing w:line="480" w:lineRule="auto"/>
              <w:rPr>
                <w:rFonts w:ascii="Arial" w:hAnsi="Arial" w:cs="Arial"/>
              </w:rPr>
            </w:pPr>
            <m:oMathPara>
              <m:oMathParaPr>
                <m:jc m:val="left"/>
              </m:oMathParaPr>
              <m:oMath>
                <m:sSub>
                  <m:sSubPr>
                    <m:ctrlPr>
                      <w:rPr>
                        <w:rFonts w:ascii="Cambria Math" w:hAnsi="Cambria Math" w:cs="Arial"/>
                      </w:rPr>
                    </m:ctrlPr>
                  </m:sSubPr>
                  <m:e>
                    <m:r>
                      <w:rPr>
                        <w:rFonts w:ascii="Cambria Math" w:hAnsi="Cambria Math" w:cs="Arial"/>
                      </w:rPr>
                      <m:t>H</m:t>
                    </m:r>
                  </m:e>
                  <m:sub>
                    <m:r>
                      <w:rPr>
                        <w:rFonts w:ascii="Cambria Math" w:hAnsi="Cambria Math" w:cs="Arial"/>
                      </w:rPr>
                      <m:t>x</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r>
                  <m:rPr>
                    <m:sty m:val="p"/>
                  </m:rPr>
                  <w:rPr>
                    <w:rFonts w:ascii="Cambria Math" w:hAnsi="Cambria Math" w:cs="Arial"/>
                    <w:vertAlign w:val="subscript"/>
                  </w:rPr>
                  <m:t xml:space="preserve"> </m:t>
                </m:r>
                <m:r>
                  <m:rPr>
                    <m:sty m:val="p"/>
                  </m:rPr>
                  <w:rPr>
                    <w:rFonts w:ascii="Cambria Math" w:hAnsi="Cambria Math" w:cs="Arial"/>
                  </w:rPr>
                  <m:t xml:space="preserve">= </m:t>
                </m:r>
                <m:f>
                  <m:fPr>
                    <m:ctrlPr>
                      <w:rPr>
                        <w:rFonts w:ascii="Cambria Math" w:hAnsi="Cambria Math" w:cs="Arial"/>
                      </w:rPr>
                    </m:ctrlPr>
                  </m:fPr>
                  <m:num>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g</m:t>
                            </m:r>
                          </m:e>
                        </m:acc>
                      </m:e>
                      <m:sub>
                        <m:r>
                          <w:rPr>
                            <w:rFonts w:ascii="Cambria Math" w:hAnsi="Cambria Math" w:cs="Arial"/>
                          </w:rPr>
                          <m:t>o</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num>
                  <m:den>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f</m:t>
                            </m:r>
                          </m:e>
                        </m:acc>
                      </m:e>
                      <m:sub>
                        <m:r>
                          <w:rPr>
                            <w:rFonts w:ascii="Cambria Math" w:hAnsi="Cambria Math" w:cs="Arial"/>
                          </w:rPr>
                          <m:t>i</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den>
                </m:f>
              </m:oMath>
            </m:oMathPara>
          </w:p>
        </w:tc>
        <w:tc>
          <w:tcPr>
            <w:tcW w:w="4675" w:type="dxa"/>
            <w:vAlign w:val="center"/>
          </w:tcPr>
          <w:p w14:paraId="4DE90827" w14:textId="77777777" w:rsidR="00A54C9C" w:rsidRPr="00B23435" w:rsidRDefault="00A54C9C" w:rsidP="006454BC">
            <w:pPr>
              <w:spacing w:line="480" w:lineRule="auto"/>
              <w:rPr>
                <w:rFonts w:ascii="Arial" w:hAnsi="Arial" w:cs="Arial"/>
              </w:rPr>
            </w:pPr>
            <w:r w:rsidRPr="00B23435">
              <w:rPr>
                <w:rFonts w:ascii="Arial" w:hAnsi="Arial" w:cs="Arial"/>
              </w:rPr>
              <w:t>(3)</w:t>
            </w:r>
          </w:p>
        </w:tc>
      </w:tr>
      <w:tr w:rsidR="00A54C9C" w:rsidRPr="00B23435" w14:paraId="2AC14CA5" w14:textId="77777777" w:rsidTr="006454BC">
        <w:tc>
          <w:tcPr>
            <w:tcW w:w="4675" w:type="dxa"/>
            <w:vAlign w:val="center"/>
          </w:tcPr>
          <w:p w14:paraId="69A3E80C" w14:textId="77777777" w:rsidR="00A54C9C" w:rsidRPr="00B23435" w:rsidRDefault="00A54C9C" w:rsidP="006454BC">
            <w:pPr>
              <w:spacing w:line="480" w:lineRule="auto"/>
              <w:rPr>
                <w:rFonts w:ascii="Arial" w:hAnsi="Arial" w:cs="Arial"/>
              </w:rPr>
            </w:pPr>
          </w:p>
        </w:tc>
        <w:tc>
          <w:tcPr>
            <w:tcW w:w="4675" w:type="dxa"/>
            <w:vAlign w:val="center"/>
          </w:tcPr>
          <w:p w14:paraId="500A007B" w14:textId="77777777" w:rsidR="00A54C9C" w:rsidRPr="00B23435" w:rsidRDefault="00A54C9C" w:rsidP="006454BC">
            <w:pPr>
              <w:spacing w:line="480" w:lineRule="auto"/>
              <w:rPr>
                <w:rFonts w:ascii="Arial" w:hAnsi="Arial" w:cs="Arial"/>
              </w:rPr>
            </w:pPr>
          </w:p>
        </w:tc>
      </w:tr>
      <w:tr w:rsidR="00A54C9C" w:rsidRPr="00B23435" w14:paraId="7073915E" w14:textId="77777777" w:rsidTr="006454BC">
        <w:tc>
          <w:tcPr>
            <w:tcW w:w="4675" w:type="dxa"/>
            <w:vAlign w:val="center"/>
          </w:tcPr>
          <w:p w14:paraId="54A6273D" w14:textId="77777777" w:rsidR="00A54C9C" w:rsidRPr="00B23435" w:rsidRDefault="00EB0456" w:rsidP="006454BC">
            <w:pPr>
              <w:spacing w:line="480" w:lineRule="auto"/>
              <w:rPr>
                <w:rFonts w:ascii="Arial" w:hAnsi="Arial" w:cs="Arial"/>
              </w:rPr>
            </w:pPr>
            <m:oMathPara>
              <m:oMathParaPr>
                <m:jc m:val="left"/>
              </m:oMathParaPr>
              <m:oMath>
                <m:sSubSup>
                  <m:sSubSupPr>
                    <m:ctrlPr>
                      <w:rPr>
                        <w:rFonts w:ascii="Cambria Math" w:hAnsi="Cambria Math" w:cs="Arial"/>
                      </w:rPr>
                    </m:ctrlPr>
                  </m:sSubSupPr>
                  <m:e>
                    <m:acc>
                      <m:accPr>
                        <m:ctrlPr>
                          <w:rPr>
                            <w:rFonts w:ascii="Cambria Math" w:hAnsi="Cambria Math" w:cs="Arial"/>
                          </w:rPr>
                        </m:ctrlPr>
                      </m:accPr>
                      <m:e>
                        <m:r>
                          <w:rPr>
                            <w:rFonts w:ascii="Cambria Math" w:hAnsi="Cambria Math" w:cs="Arial"/>
                          </w:rPr>
                          <m:t>g</m:t>
                        </m:r>
                      </m:e>
                    </m:acc>
                  </m:e>
                  <m:sub>
                    <m:r>
                      <w:rPr>
                        <w:rFonts w:ascii="Cambria Math" w:hAnsi="Cambria Math" w:cs="Arial"/>
                      </w:rPr>
                      <m:t>o</m:t>
                    </m:r>
                  </m:sub>
                  <m:sup>
                    <m:r>
                      <m:rPr>
                        <m:sty m:val="p"/>
                      </m:rPr>
                      <w:rPr>
                        <w:rFonts w:ascii="Cambria Math" w:hAnsi="Cambria Math" w:cs="Arial"/>
                      </w:rPr>
                      <m:t>*</m:t>
                    </m:r>
                  </m:sup>
                </m:sSubSup>
                <m:r>
                  <m:rPr>
                    <m:sty m:val="p"/>
                  </m:rPr>
                  <w:rPr>
                    <w:rFonts w:ascii="Cambria Math" w:hAnsi="Cambria Math" w:cs="Arial"/>
                  </w:rPr>
                  <m:t>(</m:t>
                </m:r>
                <m:r>
                  <w:rPr>
                    <w:rFonts w:ascii="Cambria Math" w:hAnsi="Cambria Math" w:cs="Arial"/>
                  </w:rPr>
                  <m:t>ξ</m:t>
                </m:r>
                <m:r>
                  <m:rPr>
                    <m:sty m:val="p"/>
                  </m:rP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x</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w:rPr>
                            <w:rFonts w:ascii="Cambria Math" w:hAnsi="Cambria Math" w:cs="Arial"/>
                          </w:rPr>
                          <m:t>f</m:t>
                        </m:r>
                      </m:e>
                    </m:acc>
                  </m:e>
                  <m:sub>
                    <m:r>
                      <w:rPr>
                        <w:rFonts w:ascii="Cambria Math" w:hAnsi="Cambria Math" w:cs="Arial"/>
                      </w:rPr>
                      <m:t>i</m:t>
                    </m:r>
                  </m:sub>
                </m:sSub>
                <m:r>
                  <m:rPr>
                    <m:sty m:val="p"/>
                  </m:rPr>
                  <w:rPr>
                    <w:rFonts w:ascii="Cambria Math" w:hAnsi="Cambria Math" w:cs="Arial"/>
                  </w:rPr>
                  <m:t>(</m:t>
                </m:r>
                <m:r>
                  <w:rPr>
                    <w:rFonts w:ascii="Cambria Math" w:hAnsi="Cambria Math" w:cs="Arial"/>
                  </w:rPr>
                  <m:t>ξ</m:t>
                </m:r>
                <m:r>
                  <m:rPr>
                    <m:sty m:val="p"/>
                  </m:rPr>
                  <w:rPr>
                    <w:rFonts w:ascii="Cambria Math" w:hAnsi="Cambria Math" w:cs="Arial"/>
                  </w:rPr>
                  <m:t>)</m:t>
                </m:r>
              </m:oMath>
            </m:oMathPara>
          </w:p>
        </w:tc>
        <w:tc>
          <w:tcPr>
            <w:tcW w:w="4675" w:type="dxa"/>
            <w:vAlign w:val="center"/>
          </w:tcPr>
          <w:p w14:paraId="053C2C13" w14:textId="77777777" w:rsidR="00A54C9C" w:rsidRPr="00B23435" w:rsidRDefault="00A54C9C" w:rsidP="006454BC">
            <w:pPr>
              <w:spacing w:line="480" w:lineRule="auto"/>
              <w:rPr>
                <w:rFonts w:ascii="Arial" w:hAnsi="Arial" w:cs="Arial"/>
              </w:rPr>
            </w:pPr>
            <w:r w:rsidRPr="00B23435">
              <w:rPr>
                <w:rFonts w:ascii="Arial" w:hAnsi="Arial" w:cs="Arial"/>
              </w:rPr>
              <w:t>(4)</w:t>
            </w:r>
          </w:p>
        </w:tc>
      </w:tr>
      <w:tr w:rsidR="00A54C9C" w:rsidRPr="00B23435" w14:paraId="4AB90591" w14:textId="77777777" w:rsidTr="006454BC">
        <w:tc>
          <w:tcPr>
            <w:tcW w:w="4675" w:type="dxa"/>
            <w:vAlign w:val="center"/>
          </w:tcPr>
          <w:p w14:paraId="1C9CB365" w14:textId="77777777" w:rsidR="00A54C9C" w:rsidRPr="00B23435" w:rsidRDefault="00A54C9C" w:rsidP="006454BC">
            <w:pPr>
              <w:spacing w:line="480" w:lineRule="auto"/>
              <w:rPr>
                <w:rFonts w:ascii="Arial" w:hAnsi="Arial" w:cs="Arial"/>
              </w:rPr>
            </w:pPr>
          </w:p>
        </w:tc>
        <w:tc>
          <w:tcPr>
            <w:tcW w:w="4675" w:type="dxa"/>
            <w:vAlign w:val="center"/>
          </w:tcPr>
          <w:p w14:paraId="429AE110" w14:textId="77777777" w:rsidR="00A54C9C" w:rsidRPr="00B23435" w:rsidRDefault="00A54C9C" w:rsidP="006454BC">
            <w:pPr>
              <w:spacing w:line="480" w:lineRule="auto"/>
              <w:rPr>
                <w:rFonts w:ascii="Arial" w:hAnsi="Arial" w:cs="Arial"/>
              </w:rPr>
            </w:pPr>
          </w:p>
        </w:tc>
      </w:tr>
      <w:tr w:rsidR="00A54C9C" w:rsidRPr="00B23435" w14:paraId="6B4AEAFD" w14:textId="77777777" w:rsidTr="006454BC">
        <w:tc>
          <w:tcPr>
            <w:tcW w:w="4675" w:type="dxa"/>
            <w:vAlign w:val="center"/>
          </w:tcPr>
          <w:p w14:paraId="371774F3" w14:textId="77777777" w:rsidR="00A54C9C" w:rsidRPr="00B23435" w:rsidRDefault="00A54C9C" w:rsidP="006454BC">
            <w:pPr>
              <w:spacing w:line="480" w:lineRule="auto"/>
              <w:rPr>
                <w:rFonts w:ascii="Arial" w:hAnsi="Arial" w:cs="Arial"/>
              </w:rPr>
            </w:pPr>
            <m:oMathPara>
              <m:oMathParaPr>
                <m:jc m:val="left"/>
              </m:oMathParaPr>
              <m:oMath>
                <m:r>
                  <w:rPr>
                    <w:rFonts w:ascii="Cambria Math" w:hAnsi="Cambria Math" w:cs="Arial"/>
                  </w:rPr>
                  <m:t>W</m:t>
                </m:r>
                <m:r>
                  <m:rPr>
                    <m:sty m:val="p"/>
                  </m:rPr>
                  <w:rPr>
                    <w:rFonts w:ascii="Cambria Math" w:hAnsi="Cambria Math" w:cs="Arial"/>
                  </w:rPr>
                  <m:t>=</m:t>
                </m:r>
                <m:r>
                  <w:rPr>
                    <w:rFonts w:ascii="Cambria Math" w:hAnsi="Cambria Math" w:cs="Arial"/>
                  </w:rPr>
                  <m:t>G</m:t>
                </m:r>
                <m:r>
                  <m:rPr>
                    <m:sty m:val="p"/>
                  </m:rPr>
                  <w:rPr>
                    <w:rFonts w:ascii="Cambria Math" w:hAnsi="Cambria Math" w:cs="Arial"/>
                  </w:rPr>
                  <m:t>*</m:t>
                </m:r>
                <m:sSup>
                  <m:sSupPr>
                    <m:ctrlPr>
                      <w:rPr>
                        <w:rFonts w:ascii="Cambria Math" w:hAnsi="Cambria Math" w:cs="Arial"/>
                      </w:rPr>
                    </m:ctrlPr>
                  </m:sSupPr>
                  <m:e>
                    <m:r>
                      <w:rPr>
                        <w:rFonts w:ascii="Cambria Math" w:hAnsi="Cambria Math" w:cs="Arial"/>
                      </w:rPr>
                      <m:t>G</m:t>
                    </m:r>
                  </m:e>
                  <m:sup>
                    <m:r>
                      <w:rPr>
                        <w:rFonts w:ascii="Cambria Math" w:hAnsi="Cambria Math" w:cs="Arial"/>
                      </w:rPr>
                      <m:t>p</m:t>
                    </m:r>
                  </m:sup>
                </m:sSup>
              </m:oMath>
            </m:oMathPara>
          </w:p>
        </w:tc>
        <w:tc>
          <w:tcPr>
            <w:tcW w:w="4675" w:type="dxa"/>
            <w:vAlign w:val="center"/>
          </w:tcPr>
          <w:p w14:paraId="19EE6FFD" w14:textId="77777777" w:rsidR="00A54C9C" w:rsidRPr="00B23435" w:rsidRDefault="00A54C9C" w:rsidP="006454BC">
            <w:pPr>
              <w:spacing w:line="480" w:lineRule="auto"/>
              <w:rPr>
                <w:rFonts w:ascii="Arial" w:hAnsi="Arial" w:cs="Arial"/>
              </w:rPr>
            </w:pPr>
            <w:r w:rsidRPr="00B23435">
              <w:rPr>
                <w:rFonts w:ascii="Arial" w:hAnsi="Arial" w:cs="Arial"/>
              </w:rPr>
              <w:t>(5)</w:t>
            </w:r>
          </w:p>
        </w:tc>
      </w:tr>
      <w:tr w:rsidR="00A54C9C" w:rsidRPr="00B23435" w14:paraId="529976AD" w14:textId="77777777" w:rsidTr="006454BC">
        <w:tc>
          <w:tcPr>
            <w:tcW w:w="4675" w:type="dxa"/>
            <w:vAlign w:val="center"/>
          </w:tcPr>
          <w:p w14:paraId="3425E0F3" w14:textId="77777777" w:rsidR="00A54C9C" w:rsidRPr="00B23435" w:rsidRDefault="00A54C9C" w:rsidP="006454BC">
            <w:pPr>
              <w:spacing w:line="480" w:lineRule="auto"/>
              <w:rPr>
                <w:rFonts w:ascii="Arial" w:hAnsi="Arial" w:cs="Arial"/>
              </w:rPr>
            </w:pPr>
          </w:p>
        </w:tc>
        <w:tc>
          <w:tcPr>
            <w:tcW w:w="4675" w:type="dxa"/>
            <w:vAlign w:val="center"/>
          </w:tcPr>
          <w:p w14:paraId="2C3399A1" w14:textId="77777777" w:rsidR="00A54C9C" w:rsidRPr="00B23435" w:rsidRDefault="00A54C9C" w:rsidP="006454BC">
            <w:pPr>
              <w:spacing w:line="480" w:lineRule="auto"/>
              <w:rPr>
                <w:rFonts w:ascii="Arial" w:hAnsi="Arial" w:cs="Arial"/>
              </w:rPr>
            </w:pPr>
          </w:p>
        </w:tc>
      </w:tr>
      <w:tr w:rsidR="00A54C9C" w:rsidRPr="00B23435" w14:paraId="404F9588" w14:textId="77777777" w:rsidTr="006454BC">
        <w:trPr>
          <w:trHeight w:val="44"/>
        </w:trPr>
        <w:tc>
          <w:tcPr>
            <w:tcW w:w="4675" w:type="dxa"/>
            <w:vAlign w:val="center"/>
          </w:tcPr>
          <w:p w14:paraId="646AA5BC" w14:textId="77777777" w:rsidR="00A54C9C" w:rsidRPr="00B23435" w:rsidRDefault="00EB0456" w:rsidP="006454BC">
            <w:pPr>
              <w:spacing w:line="480" w:lineRule="auto"/>
              <w:rPr>
                <w:rFonts w:ascii="Arial" w:hAnsi="Arial" w:cs="Arial"/>
              </w:rPr>
            </w:pPr>
            <m:oMathPara>
              <m:oMathParaPr>
                <m:jc m:val="left"/>
              </m:oMathParaPr>
              <m:oMath>
                <m:sSub>
                  <m:sSubPr>
                    <m:ctrlPr>
                      <w:rPr>
                        <w:rFonts w:ascii="Cambria Math" w:hAnsi="Cambria Math" w:cs="Arial"/>
                      </w:rPr>
                    </m:ctrlPr>
                  </m:sSubPr>
                  <m:e>
                    <m:r>
                      <w:rPr>
                        <w:rFonts w:ascii="Cambria Math" w:hAnsi="Cambria Math" w:cs="Arial"/>
                      </w:rPr>
                      <m:t>H</m:t>
                    </m:r>
                  </m:e>
                  <m:sub>
                    <m:r>
                      <w:rPr>
                        <w:rFonts w:ascii="Cambria Math" w:hAnsi="Cambria Math" w:cs="Arial"/>
                      </w:rPr>
                      <m:t>Opt</m:t>
                    </m:r>
                  </m:sub>
                </m:sSub>
                <m:r>
                  <m:rPr>
                    <m:sty m:val="p"/>
                  </m:rPr>
                  <w:rPr>
                    <w:rFonts w:ascii="Cambria Math" w:hAnsi="Cambria Math" w:cs="Arial"/>
                  </w:rPr>
                  <m:t>=</m:t>
                </m:r>
                <m:r>
                  <w:rPr>
                    <w:rFonts w:ascii="Cambria Math" w:hAnsi="Cambria Math" w:cs="Arial"/>
                  </w:rPr>
                  <m:t>W</m:t>
                </m:r>
                <m:r>
                  <m:rPr>
                    <m:sty m:val="p"/>
                  </m:rP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x</m:t>
                    </m:r>
                  </m:sub>
                </m:sSub>
                <m:d>
                  <m:dPr>
                    <m:ctrlPr>
                      <w:rPr>
                        <w:rFonts w:ascii="Cambria Math" w:hAnsi="Cambria Math" w:cs="Arial"/>
                      </w:rPr>
                    </m:ctrlPr>
                  </m:dPr>
                  <m:e>
                    <m:r>
                      <w:rPr>
                        <w:rFonts w:ascii="Cambria Math" w:hAnsi="Cambria Math" w:cs="Arial"/>
                      </w:rPr>
                      <m:t>ξ</m:t>
                    </m:r>
                  </m:e>
                </m:d>
                <m:r>
                  <m:rPr>
                    <m:sty m:val="p"/>
                  </m:rPr>
                  <w:rPr>
                    <w:rFonts w:ascii="Cambria Math" w:hAnsi="Cambria Math" w:cs="Arial"/>
                  </w:rPr>
                  <m:t>]</m:t>
                </m:r>
              </m:oMath>
            </m:oMathPara>
          </w:p>
        </w:tc>
        <w:tc>
          <w:tcPr>
            <w:tcW w:w="4675" w:type="dxa"/>
            <w:vAlign w:val="center"/>
          </w:tcPr>
          <w:p w14:paraId="6A6503CC" w14:textId="77777777" w:rsidR="00A54C9C" w:rsidRPr="00B23435" w:rsidRDefault="00A54C9C" w:rsidP="006454BC">
            <w:pPr>
              <w:spacing w:line="480" w:lineRule="auto"/>
              <w:rPr>
                <w:rFonts w:ascii="Arial" w:hAnsi="Arial" w:cs="Arial"/>
              </w:rPr>
            </w:pPr>
            <w:r w:rsidRPr="00B23435">
              <w:rPr>
                <w:rFonts w:ascii="Arial" w:hAnsi="Arial" w:cs="Arial"/>
              </w:rPr>
              <w:t>(6)</w:t>
            </w:r>
          </w:p>
        </w:tc>
      </w:tr>
    </w:tbl>
    <w:p w14:paraId="482855E0" w14:textId="77777777" w:rsidR="00A54C9C" w:rsidRDefault="00A54C9C" w:rsidP="00A54C9C">
      <w:pPr>
        <w:spacing w:line="480" w:lineRule="auto"/>
        <w:rPr>
          <w:rFonts w:ascii="Arial" w:hAnsi="Arial" w:cs="Arial"/>
          <w:iCs/>
        </w:rPr>
      </w:pPr>
    </w:p>
    <w:p w14:paraId="4E73598D" w14:textId="77777777" w:rsidR="00A54C9C" w:rsidRDefault="00A54C9C" w:rsidP="00A54C9C">
      <w:pPr>
        <w:spacing w:line="480" w:lineRule="auto"/>
        <w:jc w:val="both"/>
        <w:rPr>
          <w:rFonts w:ascii="Arial" w:hAnsi="Arial" w:cs="Arial"/>
          <w:iCs/>
        </w:rPr>
      </w:pPr>
      <w:r w:rsidRPr="00B23435">
        <w:rPr>
          <w:rFonts w:ascii="Arial" w:hAnsi="Arial" w:cs="Arial"/>
          <w:iCs/>
        </w:rPr>
        <w:t xml:space="preserve">The algorithm in </w:t>
      </w:r>
      <w:proofErr w:type="spellStart"/>
      <w:r w:rsidRPr="00B23435">
        <w:rPr>
          <w:rFonts w:ascii="Arial" w:hAnsi="Arial" w:cs="Arial"/>
          <w:iCs/>
        </w:rPr>
        <w:t>MatLab</w:t>
      </w:r>
      <w:proofErr w:type="spellEnd"/>
      <w:r w:rsidRPr="00B23435">
        <w:rPr>
          <w:rFonts w:ascii="Arial" w:hAnsi="Arial" w:cs="Arial"/>
          <w:iCs/>
        </w:rPr>
        <w:t xml:space="preserve"> then runs each input parameter sequentially to look for the best fitting model by measuring the minimum calculated error between the real output (measured) and the estimated output (output of the model). The models are rank ordered from lowest to highest error. </w:t>
      </w:r>
    </w:p>
    <w:p w14:paraId="3A3F54A2" w14:textId="77777777" w:rsidR="00A54C9C" w:rsidRPr="00B23435" w:rsidRDefault="00A54C9C" w:rsidP="00A54C9C">
      <w:pPr>
        <w:spacing w:line="480" w:lineRule="auto"/>
        <w:rPr>
          <w:rFonts w:ascii="Arial" w:hAnsi="Arial" w:cs="Arial"/>
          <w:iCs/>
        </w:rPr>
      </w:pPr>
    </w:p>
    <w:p w14:paraId="2A9E9F99" w14:textId="4426EE98" w:rsidR="00A54C9C" w:rsidRPr="00A52EB2" w:rsidRDefault="00A54C9C" w:rsidP="00A52EB2">
      <w:pPr>
        <w:pStyle w:val="Heading1"/>
      </w:pPr>
      <w:r w:rsidRPr="00A52EB2">
        <w:rPr>
          <w:rStyle w:val="Heading2Char"/>
          <w:rFonts w:ascii="Arial" w:eastAsiaTheme="minorHAnsi" w:hAnsi="Arial" w:cs="Arial"/>
          <w:color w:val="auto"/>
          <w:sz w:val="22"/>
          <w:szCs w:val="22"/>
        </w:rPr>
        <w:t>Data Splitting</w:t>
      </w:r>
      <w:r w:rsidRPr="00A52EB2">
        <w:t xml:space="preserve"> </w:t>
      </w:r>
    </w:p>
    <w:p w14:paraId="249C0CCB" w14:textId="77777777" w:rsidR="00DB7DF7" w:rsidRPr="00DB7DF7" w:rsidRDefault="00DB7DF7" w:rsidP="00DB7DF7"/>
    <w:p w14:paraId="225D74C5" w14:textId="77777777" w:rsidR="00A54C9C" w:rsidRPr="00B23435" w:rsidRDefault="00A54C9C" w:rsidP="00A54C9C">
      <w:pPr>
        <w:spacing w:line="480" w:lineRule="auto"/>
        <w:jc w:val="both"/>
        <w:rPr>
          <w:rFonts w:ascii="Arial" w:hAnsi="Arial" w:cs="Arial"/>
          <w:iCs/>
        </w:rPr>
      </w:pPr>
      <w:r w:rsidRPr="00B23435">
        <w:rPr>
          <w:rFonts w:ascii="Arial" w:hAnsi="Arial" w:cs="Arial"/>
          <w:iCs/>
        </w:rPr>
        <w:t>For data analysis, we split the data based on specific scores or events of interest to be modeled as outcomes. For example, once a patient achieves a myocarditis score of three, it is of interest to investigate the differences in signal leading up to that event, as well as the changes in the signal after the event. To do so, we identified the date of occurrence, t</w:t>
      </w:r>
      <w:r w:rsidRPr="00B23435">
        <w:rPr>
          <w:rFonts w:ascii="Arial" w:hAnsi="Arial" w:cs="Arial"/>
          <w:iCs/>
          <w:vertAlign w:val="subscript"/>
        </w:rPr>
        <w:t>0</w:t>
      </w:r>
      <w:r w:rsidRPr="00B23435">
        <w:rPr>
          <w:rFonts w:ascii="Arial" w:hAnsi="Arial" w:cs="Arial"/>
          <w:iCs/>
        </w:rPr>
        <w:t>, based on the time stamped data – either D</w:t>
      </w:r>
      <w:r w:rsidRPr="00B23435">
        <w:rPr>
          <w:rFonts w:ascii="Arial" w:hAnsi="Arial" w:cs="Arial"/>
          <w:iCs/>
          <w:vertAlign w:val="subscript"/>
        </w:rPr>
        <w:t>PFN</w:t>
      </w:r>
      <w:r w:rsidRPr="00B23435">
        <w:rPr>
          <w:rFonts w:ascii="Arial" w:hAnsi="Arial" w:cs="Arial"/>
          <w:iCs/>
        </w:rPr>
        <w:t>(t</w:t>
      </w:r>
      <w:r w:rsidRPr="00B23435">
        <w:rPr>
          <w:rFonts w:ascii="Arial" w:hAnsi="Arial" w:cs="Arial"/>
          <w:iCs/>
          <w:vertAlign w:val="subscript"/>
        </w:rPr>
        <w:t>0</w:t>
      </w:r>
      <w:r w:rsidRPr="00B23435">
        <w:rPr>
          <w:rFonts w:ascii="Arial" w:hAnsi="Arial" w:cs="Arial"/>
          <w:iCs/>
        </w:rPr>
        <w:t>) or D</w:t>
      </w:r>
      <w:r w:rsidRPr="00B23435">
        <w:rPr>
          <w:rFonts w:ascii="Arial" w:hAnsi="Arial" w:cs="Arial"/>
          <w:iCs/>
          <w:vertAlign w:val="subscript"/>
        </w:rPr>
        <w:t>PFO</w:t>
      </w:r>
      <w:r w:rsidRPr="00B23435">
        <w:rPr>
          <w:rFonts w:ascii="Arial" w:hAnsi="Arial" w:cs="Arial"/>
          <w:iCs/>
        </w:rPr>
        <w:t>(t</w:t>
      </w:r>
      <w:r w:rsidRPr="00B23435">
        <w:rPr>
          <w:rFonts w:ascii="Arial" w:hAnsi="Arial" w:cs="Arial"/>
          <w:iCs/>
          <w:vertAlign w:val="subscript"/>
        </w:rPr>
        <w:t>0</w:t>
      </w:r>
      <w:r w:rsidRPr="00B23435">
        <w:rPr>
          <w:rFonts w:ascii="Arial" w:hAnsi="Arial" w:cs="Arial"/>
          <w:iCs/>
        </w:rPr>
        <w:t>) – and then split the data into pre-event and post-event data streams, eq. (7-9):</w:t>
      </w:r>
    </w:p>
    <w:p w14:paraId="76556847" w14:textId="77777777" w:rsidR="00A54C9C" w:rsidRPr="00B23435" w:rsidRDefault="00EB0456" w:rsidP="00A54C9C">
      <w:pPr>
        <w:spacing w:line="480" w:lineRule="auto"/>
        <w:rPr>
          <w:rFonts w:ascii="Arial" w:eastAsiaTheme="minorEastAsia" w:hAnsi="Arial" w:cs="Arial"/>
          <w:iCs/>
        </w:rPr>
      </w:pPr>
      <m:oMath>
        <m:sSub>
          <m:sSubPr>
            <m:ctrlPr>
              <w:rPr>
                <w:rFonts w:ascii="Cambria Math" w:hAnsi="Cambria Math" w:cs="Arial"/>
                <w:i/>
                <w:iCs/>
              </w:rPr>
            </m:ctrlPr>
          </m:sSubPr>
          <m:e>
            <m:r>
              <w:rPr>
                <w:rFonts w:ascii="Cambria Math" w:hAnsi="Cambria Math" w:cs="Arial"/>
              </w:rPr>
              <m:t>D</m:t>
            </m:r>
          </m:e>
          <m:sub>
            <m:r>
              <w:rPr>
                <w:rFonts w:ascii="Cambria Math" w:hAnsi="Cambria Math" w:cs="Arial"/>
              </w:rPr>
              <m:t>PF</m:t>
            </m:r>
          </m:sub>
        </m:sSub>
        <m:r>
          <w:rPr>
            <w:rFonts w:ascii="Cambria Math" w:hAnsi="Cambria Math" w:cs="Arial"/>
          </w:rPr>
          <m:t>=</m:t>
        </m:r>
        <m:d>
          <m:dPr>
            <m:begChr m:val="["/>
            <m:endChr m:val="]"/>
            <m:ctrlPr>
              <w:rPr>
                <w:rFonts w:ascii="Cambria Math" w:hAnsi="Cambria Math" w:cs="Arial"/>
                <w:i/>
                <w:iCs/>
              </w:rPr>
            </m:ctrlPr>
          </m:dPr>
          <m:e>
            <m:sSub>
              <m:sSubPr>
                <m:ctrlPr>
                  <w:rPr>
                    <w:rFonts w:ascii="Cambria Math" w:hAnsi="Cambria Math" w:cs="Arial"/>
                    <w:i/>
                    <w:iCs/>
                  </w:rPr>
                </m:ctrlPr>
              </m:sSubPr>
              <m:e>
                <m:r>
                  <w:rPr>
                    <w:rFonts w:ascii="Cambria Math" w:hAnsi="Cambria Math" w:cs="Arial"/>
                  </w:rPr>
                  <m:t>D</m:t>
                </m:r>
              </m:e>
              <m:sub>
                <m:r>
                  <w:rPr>
                    <w:rFonts w:ascii="Cambria Math" w:hAnsi="Cambria Math" w:cs="Arial"/>
                  </w:rPr>
                  <m:t>PF</m:t>
                </m:r>
              </m:sub>
            </m:sSub>
            <m:d>
              <m:dPr>
                <m:ctrlPr>
                  <w:rPr>
                    <w:rFonts w:ascii="Cambria Math" w:hAnsi="Cambria Math" w:cs="Arial"/>
                    <w:i/>
                    <w:iCs/>
                  </w:rPr>
                </m:ctrlPr>
              </m:dPr>
              <m:e>
                <m:r>
                  <w:rPr>
                    <w:rFonts w:ascii="Cambria Math" w:hAnsi="Cambria Math" w:cs="Arial"/>
                  </w:rPr>
                  <m:t>1…</m:t>
                </m:r>
                <m:sSub>
                  <m:sSubPr>
                    <m:ctrlPr>
                      <w:rPr>
                        <w:rFonts w:ascii="Cambria Math" w:hAnsi="Cambria Math" w:cs="Arial"/>
                        <w:i/>
                        <w:iCs/>
                      </w:rPr>
                    </m:ctrlPr>
                  </m:sSubPr>
                  <m:e>
                    <m:r>
                      <w:rPr>
                        <w:rFonts w:ascii="Cambria Math" w:hAnsi="Cambria Math" w:cs="Arial"/>
                      </w:rPr>
                      <m:t>t</m:t>
                    </m:r>
                  </m:e>
                  <m:sub>
                    <m:r>
                      <w:rPr>
                        <w:rFonts w:ascii="Cambria Math" w:hAnsi="Cambria Math" w:cs="Arial"/>
                      </w:rPr>
                      <m:t>0</m:t>
                    </m:r>
                  </m:sub>
                </m:sSub>
                <m:r>
                  <w:rPr>
                    <w:rFonts w:ascii="Cambria Math" w:hAnsi="Cambria Math" w:cs="Arial"/>
                  </w:rPr>
                  <m:t>-1</m:t>
                </m:r>
              </m:e>
            </m:d>
            <m:r>
              <w:rPr>
                <w:rFonts w:ascii="Cambria Math" w:hAnsi="Cambria Math" w:cs="Arial"/>
              </w:rPr>
              <m:t xml:space="preserve">, </m:t>
            </m:r>
            <m:sSub>
              <m:sSubPr>
                <m:ctrlPr>
                  <w:rPr>
                    <w:rFonts w:ascii="Cambria Math" w:hAnsi="Cambria Math" w:cs="Arial"/>
                    <w:i/>
                    <w:iCs/>
                  </w:rPr>
                </m:ctrlPr>
              </m:sSubPr>
              <m:e>
                <m:r>
                  <w:rPr>
                    <w:rFonts w:ascii="Cambria Math" w:hAnsi="Cambria Math" w:cs="Arial"/>
                  </w:rPr>
                  <m:t>D</m:t>
                </m:r>
              </m:e>
              <m:sub>
                <m:r>
                  <w:rPr>
                    <w:rFonts w:ascii="Cambria Math" w:hAnsi="Cambria Math" w:cs="Arial"/>
                  </w:rPr>
                  <m:t>PF</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0</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sub>
            </m:sSub>
            <m:r>
              <w:rPr>
                <w:rFonts w:ascii="Cambria Math" w:hAnsi="Cambria Math" w:cs="Arial"/>
              </w:rPr>
              <m:t>)</m:t>
            </m:r>
          </m:e>
        </m:d>
      </m:oMath>
      <w:r w:rsidR="00A54C9C" w:rsidRPr="00B23435">
        <w:rPr>
          <w:rFonts w:ascii="Arial" w:eastAsiaTheme="minorEastAsia" w:hAnsi="Arial" w:cs="Arial"/>
          <w:iCs/>
        </w:rPr>
        <w:t xml:space="preserve">       eq. 7</w:t>
      </w:r>
    </w:p>
    <w:p w14:paraId="458E6D45" w14:textId="77777777" w:rsidR="00A54C9C" w:rsidRPr="00B23435" w:rsidRDefault="00EB0456" w:rsidP="00A54C9C">
      <w:pPr>
        <w:spacing w:line="480" w:lineRule="auto"/>
        <w:rPr>
          <w:rFonts w:ascii="Arial" w:eastAsiaTheme="minorEastAsia" w:hAnsi="Arial" w:cs="Arial"/>
          <w:iCs/>
        </w:rPr>
      </w:pPr>
      <m:oMath>
        <m:sSubSup>
          <m:sSubSupPr>
            <m:ctrlPr>
              <w:rPr>
                <w:rFonts w:ascii="Cambria Math" w:eastAsiaTheme="minorEastAsia" w:hAnsi="Cambria Math" w:cs="Arial"/>
                <w:i/>
                <w:iCs/>
              </w:rPr>
            </m:ctrlPr>
          </m:sSubSupPr>
          <m:e>
            <m:r>
              <w:rPr>
                <w:rFonts w:ascii="Cambria Math" w:eastAsiaTheme="minorEastAsia" w:hAnsi="Cambria Math" w:cs="Arial"/>
              </w:rPr>
              <m:t>D</m:t>
            </m:r>
          </m:e>
          <m:sub>
            <m:r>
              <w:rPr>
                <w:rFonts w:ascii="Cambria Math" w:eastAsiaTheme="minorEastAsia" w:hAnsi="Cambria Math" w:cs="Arial"/>
              </w:rPr>
              <m:t>PF</m:t>
            </m:r>
          </m:sub>
          <m:sup>
            <m:r>
              <w:rPr>
                <w:rFonts w:ascii="Cambria Math" w:eastAsiaTheme="minorEastAsia" w:hAnsi="Cambria Math" w:cs="Arial"/>
              </w:rPr>
              <m:t>pre</m:t>
            </m:r>
          </m:sup>
        </m:sSubSup>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D</m:t>
            </m:r>
          </m:e>
          <m:sub>
            <m:r>
              <w:rPr>
                <w:rFonts w:ascii="Cambria Math" w:hAnsi="Cambria Math" w:cs="Arial"/>
              </w:rPr>
              <m:t>PF</m:t>
            </m:r>
          </m:sub>
        </m:sSub>
        <m:d>
          <m:dPr>
            <m:ctrlPr>
              <w:rPr>
                <w:rFonts w:ascii="Cambria Math" w:hAnsi="Cambria Math" w:cs="Arial"/>
                <w:i/>
                <w:iCs/>
              </w:rPr>
            </m:ctrlPr>
          </m:dPr>
          <m:e>
            <m:r>
              <w:rPr>
                <w:rFonts w:ascii="Cambria Math" w:hAnsi="Cambria Math" w:cs="Arial"/>
              </w:rPr>
              <m:t>1…</m:t>
            </m:r>
            <m:sSub>
              <m:sSubPr>
                <m:ctrlPr>
                  <w:rPr>
                    <w:rFonts w:ascii="Cambria Math" w:hAnsi="Cambria Math" w:cs="Arial"/>
                    <w:i/>
                    <w:iCs/>
                  </w:rPr>
                </m:ctrlPr>
              </m:sSubPr>
              <m:e>
                <m:r>
                  <w:rPr>
                    <w:rFonts w:ascii="Cambria Math" w:hAnsi="Cambria Math" w:cs="Arial"/>
                  </w:rPr>
                  <m:t>t</m:t>
                </m:r>
              </m:e>
              <m:sub>
                <m:r>
                  <w:rPr>
                    <w:rFonts w:ascii="Cambria Math" w:hAnsi="Cambria Math" w:cs="Arial"/>
                  </w:rPr>
                  <m:t>0</m:t>
                </m:r>
              </m:sub>
            </m:sSub>
            <m:r>
              <w:rPr>
                <w:rFonts w:ascii="Cambria Math" w:hAnsi="Cambria Math" w:cs="Arial"/>
              </w:rPr>
              <m:t>-1</m:t>
            </m:r>
          </m:e>
        </m:d>
      </m:oMath>
      <w:r w:rsidR="00A54C9C" w:rsidRPr="00B23435">
        <w:rPr>
          <w:rFonts w:ascii="Arial" w:eastAsiaTheme="minorEastAsia" w:hAnsi="Arial" w:cs="Arial"/>
          <w:iCs/>
        </w:rPr>
        <w:t xml:space="preserve">     eq.8    </w:t>
      </w:r>
    </w:p>
    <w:p w14:paraId="0402C51D" w14:textId="77777777" w:rsidR="00A54C9C" w:rsidRPr="00B23435" w:rsidRDefault="00EB0456" w:rsidP="00A54C9C">
      <w:pPr>
        <w:spacing w:line="480" w:lineRule="auto"/>
        <w:rPr>
          <w:rFonts w:ascii="Arial" w:eastAsiaTheme="minorEastAsia" w:hAnsi="Arial" w:cs="Arial"/>
          <w:iCs/>
        </w:rPr>
      </w:pPr>
      <m:oMath>
        <m:sSubSup>
          <m:sSubSupPr>
            <m:ctrlPr>
              <w:rPr>
                <w:rFonts w:ascii="Cambria Math" w:eastAsiaTheme="minorEastAsia" w:hAnsi="Cambria Math" w:cs="Arial"/>
                <w:i/>
                <w:iCs/>
              </w:rPr>
            </m:ctrlPr>
          </m:sSubSupPr>
          <m:e>
            <m:r>
              <w:rPr>
                <w:rFonts w:ascii="Cambria Math" w:eastAsiaTheme="minorEastAsia" w:hAnsi="Cambria Math" w:cs="Arial"/>
              </w:rPr>
              <m:t>D</m:t>
            </m:r>
          </m:e>
          <m:sub>
            <m:r>
              <w:rPr>
                <w:rFonts w:ascii="Cambria Math" w:eastAsiaTheme="minorEastAsia" w:hAnsi="Cambria Math" w:cs="Arial"/>
              </w:rPr>
              <m:t>PF</m:t>
            </m:r>
          </m:sub>
          <m:sup>
            <m:r>
              <w:rPr>
                <w:rFonts w:ascii="Cambria Math" w:eastAsiaTheme="minorEastAsia" w:hAnsi="Cambria Math" w:cs="Arial"/>
              </w:rPr>
              <m:t>post</m:t>
            </m:r>
          </m:sup>
        </m:sSubSup>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D</m:t>
            </m:r>
          </m:e>
          <m:sub>
            <m:r>
              <w:rPr>
                <w:rFonts w:ascii="Cambria Math" w:hAnsi="Cambria Math" w:cs="Arial"/>
              </w:rPr>
              <m:t>PF</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0</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sub>
        </m:sSub>
        <m:r>
          <w:rPr>
            <w:rFonts w:ascii="Cambria Math" w:hAnsi="Cambria Math" w:cs="Arial"/>
          </w:rPr>
          <m:t>)</m:t>
        </m:r>
      </m:oMath>
      <w:r w:rsidR="00A54C9C" w:rsidRPr="00B23435">
        <w:rPr>
          <w:rFonts w:ascii="Arial" w:eastAsiaTheme="minorEastAsia" w:hAnsi="Arial" w:cs="Arial"/>
          <w:iCs/>
        </w:rPr>
        <w:t xml:space="preserve">         eq.9</w:t>
      </w:r>
    </w:p>
    <w:p w14:paraId="7950A33A" w14:textId="77777777" w:rsidR="00A54C9C" w:rsidRDefault="00A54C9C" w:rsidP="00A54C9C">
      <w:pPr>
        <w:spacing w:line="480" w:lineRule="auto"/>
        <w:jc w:val="both"/>
        <w:rPr>
          <w:rFonts w:ascii="Arial" w:eastAsiaTheme="minorEastAsia" w:hAnsi="Arial" w:cs="Arial"/>
          <w:iCs/>
        </w:rPr>
      </w:pPr>
      <w:r w:rsidRPr="00B23435">
        <w:rPr>
          <w:rFonts w:ascii="Arial" w:eastAsiaTheme="minorEastAsia" w:hAnsi="Arial" w:cs="Arial"/>
          <w:iCs/>
        </w:rPr>
        <w:t xml:space="preserve">We then run the NN optimization using the </w:t>
      </w:r>
      <m:oMath>
        <m:sSubSup>
          <m:sSubSupPr>
            <m:ctrlPr>
              <w:rPr>
                <w:rFonts w:ascii="Cambria Math" w:eastAsiaTheme="minorEastAsia" w:hAnsi="Cambria Math" w:cs="Arial"/>
                <w:i/>
                <w:iCs/>
              </w:rPr>
            </m:ctrlPr>
          </m:sSubSupPr>
          <m:e>
            <m:r>
              <w:rPr>
                <w:rFonts w:ascii="Cambria Math" w:eastAsiaTheme="minorEastAsia" w:hAnsi="Cambria Math" w:cs="Arial"/>
              </w:rPr>
              <m:t>D</m:t>
            </m:r>
          </m:e>
          <m:sub>
            <m:r>
              <w:rPr>
                <w:rFonts w:ascii="Cambria Math" w:eastAsiaTheme="minorEastAsia" w:hAnsi="Cambria Math" w:cs="Arial"/>
              </w:rPr>
              <m:t>PF</m:t>
            </m:r>
          </m:sub>
          <m:sup>
            <m:r>
              <w:rPr>
                <w:rFonts w:ascii="Cambria Math" w:eastAsiaTheme="minorEastAsia" w:hAnsi="Cambria Math" w:cs="Arial"/>
              </w:rPr>
              <m:t>pre</m:t>
            </m:r>
          </m:sup>
        </m:sSubSup>
      </m:oMath>
      <w:r w:rsidRPr="00B23435">
        <w:rPr>
          <w:rFonts w:ascii="Arial" w:eastAsiaTheme="minorEastAsia" w:hAnsi="Arial" w:cs="Arial"/>
          <w:iCs/>
        </w:rPr>
        <w:t xml:space="preserve"> or </w:t>
      </w:r>
      <m:oMath>
        <m:sSubSup>
          <m:sSubSupPr>
            <m:ctrlPr>
              <w:rPr>
                <w:rFonts w:ascii="Cambria Math" w:eastAsiaTheme="minorEastAsia" w:hAnsi="Cambria Math" w:cs="Arial"/>
                <w:i/>
                <w:iCs/>
              </w:rPr>
            </m:ctrlPr>
          </m:sSubSupPr>
          <m:e>
            <m:r>
              <w:rPr>
                <w:rFonts w:ascii="Cambria Math" w:eastAsiaTheme="minorEastAsia" w:hAnsi="Cambria Math" w:cs="Arial"/>
              </w:rPr>
              <m:t>D</m:t>
            </m:r>
          </m:e>
          <m:sub>
            <m:r>
              <w:rPr>
                <w:rFonts w:ascii="Cambria Math" w:eastAsiaTheme="minorEastAsia" w:hAnsi="Cambria Math" w:cs="Arial"/>
              </w:rPr>
              <m:t>PF</m:t>
            </m:r>
          </m:sub>
          <m:sup>
            <m:r>
              <w:rPr>
                <w:rFonts w:ascii="Cambria Math" w:eastAsiaTheme="minorEastAsia" w:hAnsi="Cambria Math" w:cs="Arial"/>
              </w:rPr>
              <m:t>post</m:t>
            </m:r>
          </m:sup>
        </m:sSubSup>
      </m:oMath>
      <w:r w:rsidRPr="00B23435">
        <w:rPr>
          <w:rFonts w:ascii="Arial" w:eastAsiaTheme="minorEastAsia" w:hAnsi="Arial" w:cs="Arial"/>
          <w:iCs/>
        </w:rPr>
        <w:t>instead of the whole data stream. This allows us to explore portions of the data and identify specific correlations between the onset of an event, or the progression with respect to the output (i.e., myocarditis).</w:t>
      </w:r>
    </w:p>
    <w:p w14:paraId="2592E308" w14:textId="77777777" w:rsidR="00A54C9C" w:rsidRPr="00B23435" w:rsidRDefault="00A54C9C" w:rsidP="00A54C9C">
      <w:pPr>
        <w:spacing w:line="480" w:lineRule="auto"/>
        <w:jc w:val="both"/>
        <w:rPr>
          <w:rFonts w:ascii="Arial" w:eastAsiaTheme="minorEastAsia" w:hAnsi="Arial" w:cs="Arial"/>
          <w:iCs/>
        </w:rPr>
      </w:pPr>
    </w:p>
    <w:p w14:paraId="0F1C603C" w14:textId="0E1CB1C4" w:rsidR="00A54C9C" w:rsidRDefault="00A54C9C" w:rsidP="00B031BC">
      <w:pPr>
        <w:pStyle w:val="Heading1"/>
      </w:pPr>
      <w:r w:rsidRPr="00C61B4B">
        <w:lastRenderedPageBreak/>
        <w:t>Neural Net Optimization</w:t>
      </w:r>
    </w:p>
    <w:p w14:paraId="7DDC5D94" w14:textId="77777777" w:rsidR="00A52EB2" w:rsidRPr="00A52EB2" w:rsidRDefault="00A52EB2" w:rsidP="00A52EB2"/>
    <w:p w14:paraId="04C5E433" w14:textId="0F8E6DF0" w:rsidR="009A378B" w:rsidRDefault="00A54C9C" w:rsidP="00857B53">
      <w:pPr>
        <w:spacing w:line="480" w:lineRule="auto"/>
        <w:jc w:val="both"/>
        <w:rPr>
          <w:rFonts w:ascii="Arial" w:hAnsi="Arial" w:cs="Arial"/>
          <w:iCs/>
        </w:rPr>
      </w:pPr>
      <w:r w:rsidRPr="00B23435">
        <w:rPr>
          <w:rFonts w:ascii="Arial" w:hAnsi="Arial" w:cs="Arial"/>
          <w:iCs/>
        </w:rPr>
        <w:t xml:space="preserve">For this study we use a feedforward multilayer perceptron (MPL) artificial NN (NN) for optimization of the transfer functions. The MPL NN includes a single input (one factor/data set per NN), 3 hidden layers, and 1 output (e.g., myocarditis).  The NN characteristics also include 10 training iterations, 10 optimization iterations, a ‘linear’ output function, and a NN </w:t>
      </w:r>
      <w:r w:rsidRPr="00B23435">
        <w:rPr>
          <w:rFonts w:ascii="Arial" w:hAnsi="Arial" w:cs="Arial"/>
          <w:i/>
          <w:iCs/>
        </w:rPr>
        <w:t>alpha</w:t>
      </w:r>
      <w:r w:rsidRPr="00B23435">
        <w:rPr>
          <w:rFonts w:ascii="Arial" w:hAnsi="Arial" w:cs="Arial"/>
          <w:iCs/>
        </w:rPr>
        <w:t xml:space="preserve"> value of 0.01 which represents the learning rate. Optimization was implemented in MATLAB using the ‘</w:t>
      </w:r>
      <w:proofErr w:type="spellStart"/>
      <w:r w:rsidRPr="00B23435">
        <w:rPr>
          <w:rFonts w:ascii="Arial" w:hAnsi="Arial" w:cs="Arial"/>
          <w:iCs/>
        </w:rPr>
        <w:t>mpl</w:t>
      </w:r>
      <w:proofErr w:type="spellEnd"/>
      <w:r w:rsidRPr="00B23435">
        <w:rPr>
          <w:rFonts w:ascii="Arial" w:hAnsi="Arial" w:cs="Arial"/>
          <w:iCs/>
        </w:rPr>
        <w:t xml:space="preserve">’ function (publicly available and written by Ian T </w:t>
      </w:r>
      <w:proofErr w:type="spellStart"/>
      <w:r w:rsidRPr="00B23435">
        <w:rPr>
          <w:rFonts w:ascii="Arial" w:hAnsi="Arial" w:cs="Arial"/>
          <w:iCs/>
        </w:rPr>
        <w:t>Nabley</w:t>
      </w:r>
      <w:proofErr w:type="spellEnd"/>
      <w:r w:rsidRPr="00B23435">
        <w:rPr>
          <w:rFonts w:ascii="Arial" w:hAnsi="Arial" w:cs="Arial"/>
          <w:iCs/>
        </w:rPr>
        <w:t xml:space="preserve">, 1996-2001). The weights in the hidden layers of the NN are optimized using these settings as part of the </w:t>
      </w:r>
      <w:proofErr w:type="spellStart"/>
      <w:r w:rsidRPr="00B23435">
        <w:rPr>
          <w:rFonts w:ascii="Arial" w:hAnsi="Arial" w:cs="Arial"/>
          <w:i/>
          <w:iCs/>
        </w:rPr>
        <w:t>netopt</w:t>
      </w:r>
      <w:proofErr w:type="spellEnd"/>
      <w:r w:rsidRPr="00B23435">
        <w:rPr>
          <w:rFonts w:ascii="Arial" w:hAnsi="Arial" w:cs="Arial"/>
          <w:iCs/>
        </w:rPr>
        <w:t xml:space="preserve"> function in MATLAB as part of the same suite. The algorithms work by adjusting the weights of the NN hidden layers until a “best fit” is achieved based on the parameters provided above. </w:t>
      </w:r>
    </w:p>
    <w:p w14:paraId="501C938E" w14:textId="77777777" w:rsidR="009A378B" w:rsidRPr="00B23435" w:rsidRDefault="009A378B" w:rsidP="00A54C9C">
      <w:pPr>
        <w:spacing w:line="480" w:lineRule="auto"/>
        <w:rPr>
          <w:rFonts w:ascii="Arial" w:hAnsi="Arial" w:cs="Arial"/>
          <w:iCs/>
        </w:rPr>
      </w:pPr>
    </w:p>
    <w:p w14:paraId="57C98638" w14:textId="104ECE50" w:rsidR="00A54C9C" w:rsidRDefault="00A54C9C" w:rsidP="00B031BC">
      <w:pPr>
        <w:pStyle w:val="Heading1"/>
        <w:tabs>
          <w:tab w:val="left" w:pos="5738"/>
        </w:tabs>
      </w:pPr>
      <w:bookmarkStart w:id="0" w:name="_Toc45185834"/>
      <w:r w:rsidRPr="00C61B4B">
        <w:t>Model Error Calculations</w:t>
      </w:r>
      <w:bookmarkEnd w:id="0"/>
      <w:r w:rsidR="00B031BC">
        <w:tab/>
      </w:r>
    </w:p>
    <w:p w14:paraId="3A4D7C59" w14:textId="77777777" w:rsidR="00B031BC" w:rsidRPr="00B031BC" w:rsidRDefault="00B031BC" w:rsidP="00B031BC"/>
    <w:p w14:paraId="692EF1BA" w14:textId="77777777" w:rsidR="00A54C9C" w:rsidRPr="00B23435" w:rsidRDefault="00A54C9C" w:rsidP="00A54C9C">
      <w:pPr>
        <w:spacing w:line="480" w:lineRule="auto"/>
        <w:jc w:val="both"/>
        <w:rPr>
          <w:rFonts w:ascii="Arial" w:hAnsi="Arial" w:cs="Arial"/>
        </w:rPr>
      </w:pPr>
      <w:r w:rsidRPr="00B23435">
        <w:rPr>
          <w:rFonts w:ascii="Arial" w:hAnsi="Arial" w:cs="Arial"/>
        </w:rPr>
        <w:t>For any step in the analysis which includes an estimated model (e.g., transfer function), the following method is used for calculating the error. First, an estimated output is calculated using the transfer function, as shown in eq. (4). Then, an RMS error is computed with respect to the original output, as shown in eq. (10). The error is then normalized based on the RMS of the signal, eq. (11).</w:t>
      </w:r>
    </w:p>
    <w:tbl>
      <w:tblPr>
        <w:tblW w:w="0" w:type="auto"/>
        <w:tblLook w:val="04A0" w:firstRow="1" w:lastRow="0" w:firstColumn="1" w:lastColumn="0" w:noHBand="0" w:noVBand="1"/>
      </w:tblPr>
      <w:tblGrid>
        <w:gridCol w:w="4675"/>
        <w:gridCol w:w="4675"/>
      </w:tblGrid>
      <w:tr w:rsidR="00A54C9C" w:rsidRPr="00B23435" w14:paraId="5F68BF85" w14:textId="77777777" w:rsidTr="006454BC">
        <w:tc>
          <w:tcPr>
            <w:tcW w:w="4675" w:type="dxa"/>
            <w:vAlign w:val="center"/>
          </w:tcPr>
          <w:p w14:paraId="48FC4F2D" w14:textId="77777777" w:rsidR="00A54C9C" w:rsidRPr="00B23435" w:rsidRDefault="00A54C9C" w:rsidP="006454BC">
            <w:pPr>
              <w:spacing w:line="480" w:lineRule="auto"/>
              <w:rPr>
                <w:rFonts w:ascii="Arial" w:hAnsi="Arial" w:cs="Arial"/>
                <w:iCs/>
              </w:rPr>
            </w:pPr>
            <m:oMathPara>
              <m:oMathParaPr>
                <m:jc m:val="left"/>
              </m:oMathParaPr>
              <m:oMath>
                <m:r>
                  <w:rPr>
                    <w:rFonts w:ascii="Cambria Math" w:hAnsi="Cambria Math" w:cs="Arial"/>
                  </w:rPr>
                  <m:t>ε</m:t>
                </m:r>
                <m:r>
                  <m:rPr>
                    <m:sty m:val="p"/>
                  </m:rPr>
                  <w:rPr>
                    <w:rFonts w:ascii="Cambria Math" w:hAnsi="Cambria Math" w:cs="Arial"/>
                  </w:rPr>
                  <m:t>=</m:t>
                </m:r>
                <m:rad>
                  <m:radPr>
                    <m:degHide m:val="1"/>
                    <m:ctrlPr>
                      <w:rPr>
                        <w:rFonts w:ascii="Cambria Math" w:hAnsi="Cambria Math" w:cs="Arial"/>
                        <w:iCs/>
                      </w:rPr>
                    </m:ctrlPr>
                  </m:radPr>
                  <m:deg/>
                  <m:e>
                    <m:sSup>
                      <m:sSupPr>
                        <m:ctrlPr>
                          <w:rPr>
                            <w:rFonts w:ascii="Cambria Math" w:hAnsi="Cambria Math" w:cs="Arial"/>
                            <w:iCs/>
                          </w:rPr>
                        </m:ctrlPr>
                      </m:sSupPr>
                      <m:e>
                        <m:d>
                          <m:dPr>
                            <m:ctrlPr>
                              <w:rPr>
                                <w:rFonts w:ascii="Cambria Math" w:hAnsi="Cambria Math" w:cs="Arial"/>
                                <w:iCs/>
                              </w:rPr>
                            </m:ctrlPr>
                          </m:dPr>
                          <m:e>
                            <m:f>
                              <m:fPr>
                                <m:ctrlPr>
                                  <w:rPr>
                                    <w:rFonts w:ascii="Cambria Math" w:hAnsi="Cambria Math" w:cs="Arial"/>
                                    <w:iCs/>
                                  </w:rPr>
                                </m:ctrlPr>
                              </m:fPr>
                              <m:num>
                                <m:nary>
                                  <m:naryPr>
                                    <m:chr m:val="∑"/>
                                    <m:limLoc m:val="undOvr"/>
                                    <m:subHide m:val="1"/>
                                    <m:supHide m:val="1"/>
                                    <m:ctrlPr>
                                      <w:rPr>
                                        <w:rFonts w:ascii="Cambria Math" w:hAnsi="Cambria Math" w:cs="Arial"/>
                                        <w:iCs/>
                                      </w:rPr>
                                    </m:ctrlPr>
                                  </m:naryPr>
                                  <m:sub/>
                                  <m:sup/>
                                  <m:e>
                                    <m:sSub>
                                      <m:sSubPr>
                                        <m:ctrlPr>
                                          <w:rPr>
                                            <w:rFonts w:ascii="Cambria Math" w:hAnsi="Cambria Math" w:cs="Arial"/>
                                            <w:iCs/>
                                          </w:rPr>
                                        </m:ctrlPr>
                                      </m:sSubPr>
                                      <m:e>
                                        <m:acc>
                                          <m:accPr>
                                            <m:ctrlPr>
                                              <w:rPr>
                                                <w:rFonts w:ascii="Cambria Math" w:hAnsi="Cambria Math" w:cs="Arial"/>
                                                <w:iCs/>
                                              </w:rPr>
                                            </m:ctrlPr>
                                          </m:accPr>
                                          <m:e>
                                            <m:r>
                                              <w:rPr>
                                                <w:rFonts w:ascii="Cambria Math" w:hAnsi="Cambria Math" w:cs="Arial"/>
                                              </w:rPr>
                                              <m:t>g</m:t>
                                            </m:r>
                                          </m:e>
                                        </m:acc>
                                      </m:e>
                                      <m:sub>
                                        <m:r>
                                          <w:rPr>
                                            <w:rFonts w:ascii="Cambria Math" w:hAnsi="Cambria Math" w:cs="Arial"/>
                                          </w:rPr>
                                          <m:t>o</m:t>
                                        </m:r>
                                        <m:r>
                                          <m:rPr>
                                            <m:sty m:val="p"/>
                                          </m:rPr>
                                          <w:rPr>
                                            <w:rFonts w:ascii="Cambria Math" w:hAnsi="Cambria Math" w:cs="Arial"/>
                                          </w:rPr>
                                          <m:t>,</m:t>
                                        </m:r>
                                        <m:r>
                                          <w:rPr>
                                            <w:rFonts w:ascii="Cambria Math" w:hAnsi="Cambria Math" w:cs="Arial"/>
                                          </w:rPr>
                                          <m:t>n</m:t>
                                        </m:r>
                                      </m:sub>
                                    </m:sSub>
                                    <m:r>
                                      <m:rPr>
                                        <m:sty m:val="p"/>
                                      </m:rPr>
                                      <w:rPr>
                                        <w:rFonts w:ascii="Cambria Math" w:hAnsi="Cambria Math" w:cs="Arial"/>
                                      </w:rPr>
                                      <m:t>-</m:t>
                                    </m:r>
                                    <m:sSubSup>
                                      <m:sSubSupPr>
                                        <m:ctrlPr>
                                          <w:rPr>
                                            <w:rFonts w:ascii="Cambria Math" w:hAnsi="Cambria Math" w:cs="Arial"/>
                                            <w:iCs/>
                                          </w:rPr>
                                        </m:ctrlPr>
                                      </m:sSubSupPr>
                                      <m:e>
                                        <m:acc>
                                          <m:accPr>
                                            <m:ctrlPr>
                                              <w:rPr>
                                                <w:rFonts w:ascii="Cambria Math" w:hAnsi="Cambria Math" w:cs="Arial"/>
                                                <w:iCs/>
                                              </w:rPr>
                                            </m:ctrlPr>
                                          </m:accPr>
                                          <m:e>
                                            <m:r>
                                              <w:rPr>
                                                <w:rFonts w:ascii="Cambria Math" w:hAnsi="Cambria Math" w:cs="Arial"/>
                                              </w:rPr>
                                              <m:t>g</m:t>
                                            </m:r>
                                          </m:e>
                                        </m:acc>
                                      </m:e>
                                      <m:sub>
                                        <m:r>
                                          <w:rPr>
                                            <w:rFonts w:ascii="Cambria Math" w:hAnsi="Cambria Math" w:cs="Arial"/>
                                          </w:rPr>
                                          <m:t>o</m:t>
                                        </m:r>
                                        <m:r>
                                          <m:rPr>
                                            <m:sty m:val="p"/>
                                          </m:rPr>
                                          <w:rPr>
                                            <w:rFonts w:ascii="Cambria Math" w:hAnsi="Cambria Math" w:cs="Arial"/>
                                          </w:rPr>
                                          <m:t>,</m:t>
                                        </m:r>
                                        <m:r>
                                          <w:rPr>
                                            <w:rFonts w:ascii="Cambria Math" w:hAnsi="Cambria Math" w:cs="Arial"/>
                                          </w:rPr>
                                          <m:t>n</m:t>
                                        </m:r>
                                      </m:sub>
                                      <m:sup>
                                        <m:r>
                                          <m:rPr>
                                            <m:sty m:val="p"/>
                                          </m:rPr>
                                          <w:rPr>
                                            <w:rFonts w:ascii="Cambria Math" w:hAnsi="Cambria Math" w:cs="Arial"/>
                                          </w:rPr>
                                          <m:t>*</m:t>
                                        </m:r>
                                      </m:sup>
                                    </m:sSubSup>
                                  </m:e>
                                </m:nary>
                              </m:num>
                              <m:den>
                                <m:r>
                                  <w:rPr>
                                    <w:rFonts w:ascii="Cambria Math" w:hAnsi="Cambria Math" w:cs="Arial"/>
                                  </w:rPr>
                                  <m:t>N</m:t>
                                </m:r>
                              </m:den>
                            </m:f>
                          </m:e>
                        </m:d>
                      </m:e>
                      <m:sup>
                        <m:r>
                          <m:rPr>
                            <m:sty m:val="p"/>
                          </m:rPr>
                          <w:rPr>
                            <w:rFonts w:ascii="Cambria Math" w:hAnsi="Cambria Math" w:cs="Arial"/>
                          </w:rPr>
                          <m:t>2</m:t>
                        </m:r>
                      </m:sup>
                    </m:sSup>
                  </m:e>
                </m:rad>
              </m:oMath>
            </m:oMathPara>
          </w:p>
        </w:tc>
        <w:tc>
          <w:tcPr>
            <w:tcW w:w="4675" w:type="dxa"/>
            <w:vAlign w:val="center"/>
          </w:tcPr>
          <w:p w14:paraId="12764CB0" w14:textId="77777777" w:rsidR="00A54C9C" w:rsidRPr="00B23435" w:rsidRDefault="00A54C9C" w:rsidP="006454BC">
            <w:pPr>
              <w:spacing w:line="480" w:lineRule="auto"/>
              <w:rPr>
                <w:rFonts w:ascii="Arial" w:hAnsi="Arial" w:cs="Arial"/>
                <w:iCs/>
              </w:rPr>
            </w:pPr>
            <w:r w:rsidRPr="00B23435">
              <w:rPr>
                <w:rFonts w:ascii="Arial" w:hAnsi="Arial" w:cs="Arial"/>
                <w:iCs/>
              </w:rPr>
              <w:t>(10)</w:t>
            </w:r>
          </w:p>
        </w:tc>
      </w:tr>
      <w:tr w:rsidR="00A54C9C" w:rsidRPr="00B23435" w14:paraId="4DB8D444" w14:textId="77777777" w:rsidTr="006454BC">
        <w:tc>
          <w:tcPr>
            <w:tcW w:w="4675" w:type="dxa"/>
            <w:vAlign w:val="center"/>
          </w:tcPr>
          <w:p w14:paraId="50884B60" w14:textId="77777777" w:rsidR="00A54C9C" w:rsidRPr="00B23435" w:rsidRDefault="00EB0456" w:rsidP="006454BC">
            <w:pPr>
              <w:spacing w:line="480" w:lineRule="auto"/>
              <w:rPr>
                <w:rFonts w:ascii="Arial" w:hAnsi="Arial" w:cs="Arial"/>
                <w:iCs/>
              </w:rPr>
            </w:pPr>
            <m:oMathPara>
              <m:oMathParaPr>
                <m:jc m:val="left"/>
              </m:oMathParaPr>
              <m:oMath>
                <m:acc>
                  <m:accPr>
                    <m:ctrlPr>
                      <w:rPr>
                        <w:rFonts w:ascii="Cambria Math" w:hAnsi="Cambria Math" w:cs="Arial"/>
                        <w:iCs/>
                      </w:rPr>
                    </m:ctrlPr>
                  </m:accPr>
                  <m:e>
                    <m:r>
                      <w:rPr>
                        <w:rFonts w:ascii="Cambria Math" w:hAnsi="Cambria Math" w:cs="Arial"/>
                      </w:rPr>
                      <m:t>ε</m:t>
                    </m:r>
                  </m:e>
                </m:acc>
                <m:r>
                  <m:rPr>
                    <m:sty m:val="p"/>
                  </m:rPr>
                  <w:rPr>
                    <w:rFonts w:ascii="Cambria Math" w:hAnsi="Cambria Math" w:cs="Arial"/>
                  </w:rPr>
                  <m:t>=</m:t>
                </m:r>
                <m:f>
                  <m:fPr>
                    <m:ctrlPr>
                      <w:rPr>
                        <w:rFonts w:ascii="Cambria Math" w:hAnsi="Cambria Math" w:cs="Arial"/>
                        <w:iCs/>
                      </w:rPr>
                    </m:ctrlPr>
                  </m:fPr>
                  <m:num>
                    <m:r>
                      <w:rPr>
                        <w:rFonts w:ascii="Cambria Math" w:hAnsi="Cambria Math" w:cs="Arial"/>
                      </w:rPr>
                      <m:t>ε</m:t>
                    </m:r>
                  </m:num>
                  <m:den>
                    <m:rad>
                      <m:radPr>
                        <m:degHide m:val="1"/>
                        <m:ctrlPr>
                          <w:rPr>
                            <w:rFonts w:ascii="Cambria Math" w:hAnsi="Cambria Math" w:cs="Arial"/>
                            <w:iCs/>
                          </w:rPr>
                        </m:ctrlPr>
                      </m:radPr>
                      <m:deg/>
                      <m:e>
                        <m:sSup>
                          <m:sSupPr>
                            <m:ctrlPr>
                              <w:rPr>
                                <w:rFonts w:ascii="Cambria Math" w:hAnsi="Cambria Math" w:cs="Arial"/>
                                <w:iCs/>
                              </w:rPr>
                            </m:ctrlPr>
                          </m:sSupPr>
                          <m:e>
                            <m:d>
                              <m:dPr>
                                <m:ctrlPr>
                                  <w:rPr>
                                    <w:rFonts w:ascii="Cambria Math" w:hAnsi="Cambria Math" w:cs="Arial"/>
                                    <w:iCs/>
                                  </w:rPr>
                                </m:ctrlPr>
                              </m:dPr>
                              <m:e>
                                <m:f>
                                  <m:fPr>
                                    <m:ctrlPr>
                                      <w:rPr>
                                        <w:rFonts w:ascii="Cambria Math" w:hAnsi="Cambria Math" w:cs="Arial"/>
                                        <w:iCs/>
                                      </w:rPr>
                                    </m:ctrlPr>
                                  </m:fPr>
                                  <m:num>
                                    <m:nary>
                                      <m:naryPr>
                                        <m:chr m:val="∑"/>
                                        <m:limLoc m:val="undOvr"/>
                                        <m:subHide m:val="1"/>
                                        <m:supHide m:val="1"/>
                                        <m:ctrlPr>
                                          <w:rPr>
                                            <w:rFonts w:ascii="Cambria Math" w:hAnsi="Cambria Math" w:cs="Arial"/>
                                            <w:iCs/>
                                          </w:rPr>
                                        </m:ctrlPr>
                                      </m:naryPr>
                                      <m:sub/>
                                      <m:sup/>
                                      <m:e>
                                        <m:sSub>
                                          <m:sSubPr>
                                            <m:ctrlPr>
                                              <w:rPr>
                                                <w:rFonts w:ascii="Cambria Math" w:hAnsi="Cambria Math" w:cs="Arial"/>
                                                <w:iCs/>
                                              </w:rPr>
                                            </m:ctrlPr>
                                          </m:sSubPr>
                                          <m:e>
                                            <m:acc>
                                              <m:accPr>
                                                <m:ctrlPr>
                                                  <w:rPr>
                                                    <w:rFonts w:ascii="Cambria Math" w:hAnsi="Cambria Math" w:cs="Arial"/>
                                                    <w:iCs/>
                                                  </w:rPr>
                                                </m:ctrlPr>
                                              </m:accPr>
                                              <m:e>
                                                <m:r>
                                                  <w:rPr>
                                                    <w:rFonts w:ascii="Cambria Math" w:hAnsi="Cambria Math" w:cs="Arial"/>
                                                  </w:rPr>
                                                  <m:t>g</m:t>
                                                </m:r>
                                              </m:e>
                                            </m:acc>
                                          </m:e>
                                          <m:sub>
                                            <m:r>
                                              <w:rPr>
                                                <w:rFonts w:ascii="Cambria Math" w:hAnsi="Cambria Math" w:cs="Arial"/>
                                              </w:rPr>
                                              <m:t>o</m:t>
                                            </m:r>
                                            <m:r>
                                              <m:rPr>
                                                <m:sty m:val="p"/>
                                              </m:rPr>
                                              <w:rPr>
                                                <w:rFonts w:ascii="Cambria Math" w:hAnsi="Cambria Math" w:cs="Arial"/>
                                              </w:rPr>
                                              <m:t>,</m:t>
                                            </m:r>
                                            <m:r>
                                              <w:rPr>
                                                <w:rFonts w:ascii="Cambria Math" w:hAnsi="Cambria Math" w:cs="Arial"/>
                                              </w:rPr>
                                              <m:t>n</m:t>
                                            </m:r>
                                          </m:sub>
                                        </m:sSub>
                                      </m:e>
                                    </m:nary>
                                  </m:num>
                                  <m:den>
                                    <m:r>
                                      <w:rPr>
                                        <w:rFonts w:ascii="Cambria Math" w:hAnsi="Cambria Math" w:cs="Arial"/>
                                      </w:rPr>
                                      <m:t>N</m:t>
                                    </m:r>
                                  </m:den>
                                </m:f>
                              </m:e>
                            </m:d>
                          </m:e>
                          <m:sup>
                            <m:r>
                              <m:rPr>
                                <m:sty m:val="p"/>
                              </m:rPr>
                              <w:rPr>
                                <w:rFonts w:ascii="Cambria Math" w:hAnsi="Cambria Math" w:cs="Arial"/>
                              </w:rPr>
                              <m:t>2</m:t>
                            </m:r>
                          </m:sup>
                        </m:sSup>
                      </m:e>
                    </m:rad>
                  </m:den>
                </m:f>
              </m:oMath>
            </m:oMathPara>
          </w:p>
        </w:tc>
        <w:tc>
          <w:tcPr>
            <w:tcW w:w="4675" w:type="dxa"/>
            <w:vAlign w:val="center"/>
          </w:tcPr>
          <w:p w14:paraId="17C07799" w14:textId="77777777" w:rsidR="00A54C9C" w:rsidRPr="00B23435" w:rsidRDefault="00A54C9C" w:rsidP="006454BC">
            <w:pPr>
              <w:spacing w:line="480" w:lineRule="auto"/>
              <w:rPr>
                <w:rFonts w:ascii="Arial" w:hAnsi="Arial" w:cs="Arial"/>
                <w:iCs/>
              </w:rPr>
            </w:pPr>
            <w:r w:rsidRPr="00B23435">
              <w:rPr>
                <w:rFonts w:ascii="Arial" w:hAnsi="Arial" w:cs="Arial"/>
                <w:iCs/>
              </w:rPr>
              <w:t>(11)</w:t>
            </w:r>
          </w:p>
        </w:tc>
      </w:tr>
    </w:tbl>
    <w:p w14:paraId="0DE54949" w14:textId="77777777" w:rsidR="006454BC" w:rsidRDefault="006454BC"/>
    <w:sectPr w:rsidR="006454BC" w:rsidSect="006454BC">
      <w:pgSz w:w="12240" w:h="15840"/>
      <w:pgMar w:top="1440" w:right="1440" w:bottom="1440" w:left="1440" w:header="720" w:footer="720" w:gutter="0"/>
      <w:lnNumType w:countBy="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D4"/>
    <w:rsid w:val="000D0997"/>
    <w:rsid w:val="00133027"/>
    <w:rsid w:val="0023038B"/>
    <w:rsid w:val="00234C3D"/>
    <w:rsid w:val="002614BE"/>
    <w:rsid w:val="0033464F"/>
    <w:rsid w:val="00342A27"/>
    <w:rsid w:val="0038128E"/>
    <w:rsid w:val="006454BC"/>
    <w:rsid w:val="00686407"/>
    <w:rsid w:val="00744A38"/>
    <w:rsid w:val="00784FC0"/>
    <w:rsid w:val="00857B53"/>
    <w:rsid w:val="00933C78"/>
    <w:rsid w:val="00983426"/>
    <w:rsid w:val="009A378B"/>
    <w:rsid w:val="00A00980"/>
    <w:rsid w:val="00A201D9"/>
    <w:rsid w:val="00A26CD4"/>
    <w:rsid w:val="00A52EB2"/>
    <w:rsid w:val="00A54C9C"/>
    <w:rsid w:val="00AF022C"/>
    <w:rsid w:val="00B031BC"/>
    <w:rsid w:val="00B56DFC"/>
    <w:rsid w:val="00B62A4D"/>
    <w:rsid w:val="00C95A49"/>
    <w:rsid w:val="00CF4A56"/>
    <w:rsid w:val="00D159C7"/>
    <w:rsid w:val="00DB7DF7"/>
    <w:rsid w:val="00E1711E"/>
    <w:rsid w:val="00EB0456"/>
    <w:rsid w:val="00FA59CD"/>
    <w:rsid w:val="00FB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ED2D"/>
  <w15:chartTrackingRefBased/>
  <w15:docId w15:val="{1C4D0997-21C7-4F6C-A4D2-ACC10B9D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CD4"/>
  </w:style>
  <w:style w:type="paragraph" w:styleId="Heading1">
    <w:name w:val="heading 1"/>
    <w:basedOn w:val="Normal"/>
    <w:next w:val="Normal"/>
    <w:link w:val="Heading1Char"/>
    <w:uiPriority w:val="9"/>
    <w:qFormat/>
    <w:rsid w:val="00DB7DF7"/>
    <w:pPr>
      <w:outlineLvl w:val="0"/>
    </w:pPr>
    <w:rPr>
      <w:rFonts w:ascii="Arial" w:hAnsi="Arial" w:cs="Arial"/>
      <w:b/>
      <w:bCs/>
    </w:rPr>
  </w:style>
  <w:style w:type="paragraph" w:styleId="Heading2">
    <w:name w:val="heading 2"/>
    <w:basedOn w:val="Normal"/>
    <w:next w:val="Normal"/>
    <w:link w:val="Heading2Char"/>
    <w:uiPriority w:val="9"/>
    <w:unhideWhenUsed/>
    <w:qFormat/>
    <w:rsid w:val="00A54C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CD4"/>
    <w:rPr>
      <w:color w:val="0563C1" w:themeColor="hyperlink"/>
      <w:u w:val="single"/>
    </w:rPr>
  </w:style>
  <w:style w:type="character" w:styleId="LineNumber">
    <w:name w:val="line number"/>
    <w:basedOn w:val="DefaultParagraphFont"/>
    <w:uiPriority w:val="99"/>
    <w:semiHidden/>
    <w:unhideWhenUsed/>
    <w:rsid w:val="00A26CD4"/>
  </w:style>
  <w:style w:type="table" w:styleId="TableGrid">
    <w:name w:val="Table Grid"/>
    <w:basedOn w:val="TableNormal"/>
    <w:uiPriority w:val="39"/>
    <w:rsid w:val="00A54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4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C9C"/>
    <w:rPr>
      <w:rFonts w:ascii="Segoe UI" w:hAnsi="Segoe UI" w:cs="Segoe UI"/>
      <w:sz w:val="18"/>
      <w:szCs w:val="18"/>
    </w:rPr>
  </w:style>
  <w:style w:type="character" w:customStyle="1" w:styleId="Heading2Char">
    <w:name w:val="Heading 2 Char"/>
    <w:basedOn w:val="DefaultParagraphFont"/>
    <w:link w:val="Heading2"/>
    <w:uiPriority w:val="9"/>
    <w:rsid w:val="00A54C9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159C7"/>
    <w:rPr>
      <w:sz w:val="16"/>
      <w:szCs w:val="16"/>
    </w:rPr>
  </w:style>
  <w:style w:type="paragraph" w:styleId="CommentText">
    <w:name w:val="annotation text"/>
    <w:basedOn w:val="Normal"/>
    <w:link w:val="CommentTextChar"/>
    <w:uiPriority w:val="99"/>
    <w:semiHidden/>
    <w:unhideWhenUsed/>
    <w:rsid w:val="00D159C7"/>
    <w:pPr>
      <w:spacing w:line="240" w:lineRule="auto"/>
    </w:pPr>
    <w:rPr>
      <w:sz w:val="20"/>
      <w:szCs w:val="20"/>
    </w:rPr>
  </w:style>
  <w:style w:type="character" w:customStyle="1" w:styleId="CommentTextChar">
    <w:name w:val="Comment Text Char"/>
    <w:basedOn w:val="DefaultParagraphFont"/>
    <w:link w:val="CommentText"/>
    <w:uiPriority w:val="99"/>
    <w:semiHidden/>
    <w:rsid w:val="00D159C7"/>
    <w:rPr>
      <w:sz w:val="20"/>
      <w:szCs w:val="20"/>
    </w:rPr>
  </w:style>
  <w:style w:type="paragraph" w:styleId="CommentSubject">
    <w:name w:val="annotation subject"/>
    <w:basedOn w:val="CommentText"/>
    <w:next w:val="CommentText"/>
    <w:link w:val="CommentSubjectChar"/>
    <w:uiPriority w:val="99"/>
    <w:semiHidden/>
    <w:unhideWhenUsed/>
    <w:rsid w:val="00D159C7"/>
    <w:rPr>
      <w:b/>
      <w:bCs/>
    </w:rPr>
  </w:style>
  <w:style w:type="character" w:customStyle="1" w:styleId="CommentSubjectChar">
    <w:name w:val="Comment Subject Char"/>
    <w:basedOn w:val="CommentTextChar"/>
    <w:link w:val="CommentSubject"/>
    <w:uiPriority w:val="99"/>
    <w:semiHidden/>
    <w:rsid w:val="00D159C7"/>
    <w:rPr>
      <w:b/>
      <w:bCs/>
      <w:sz w:val="20"/>
      <w:szCs w:val="20"/>
    </w:rPr>
  </w:style>
  <w:style w:type="character" w:customStyle="1" w:styleId="Heading1Char">
    <w:name w:val="Heading 1 Char"/>
    <w:basedOn w:val="DefaultParagraphFont"/>
    <w:link w:val="Heading1"/>
    <w:uiPriority w:val="9"/>
    <w:rsid w:val="00DB7DF7"/>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dc:creator>
  <cp:keywords/>
  <dc:description/>
  <cp:lastModifiedBy>Olliver, Tania</cp:lastModifiedBy>
  <cp:revision>2</cp:revision>
  <dcterms:created xsi:type="dcterms:W3CDTF">2022-08-03T00:07:00Z</dcterms:created>
  <dcterms:modified xsi:type="dcterms:W3CDTF">2022-08-03T00:07:00Z</dcterms:modified>
</cp:coreProperties>
</file>