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C1DE" w14:textId="583FE261" w:rsidR="00753243" w:rsidRDefault="008B1BF0" w:rsidP="00753243">
      <w:pPr>
        <w:autoSpaceDE w:val="0"/>
        <w:autoSpaceDN w:val="0"/>
        <w:bidi w:val="0"/>
        <w:adjustRightInd w:val="0"/>
        <w:spacing w:after="0" w:line="240" w:lineRule="auto"/>
        <w:ind w:left="360"/>
        <w:rPr>
          <w:b/>
          <w:bCs/>
          <w:sz w:val="24"/>
          <w:szCs w:val="24"/>
          <w:u w:val="single"/>
          <w:lang w:bidi="ar-EG"/>
        </w:rPr>
      </w:pPr>
      <w:r w:rsidRPr="008B1BF0">
        <w:rPr>
          <w:b/>
          <w:bCs/>
          <w:sz w:val="24"/>
          <w:szCs w:val="24"/>
          <w:u w:val="single"/>
          <w:lang w:bidi="ar-EG"/>
        </w:rPr>
        <w:t>Supplementary materials</w:t>
      </w:r>
    </w:p>
    <w:p w14:paraId="25DC858C" w14:textId="77777777" w:rsidR="00E844E7" w:rsidRPr="008B1BF0" w:rsidRDefault="00E844E7" w:rsidP="00E844E7">
      <w:pPr>
        <w:autoSpaceDE w:val="0"/>
        <w:autoSpaceDN w:val="0"/>
        <w:bidi w:val="0"/>
        <w:adjustRightInd w:val="0"/>
        <w:spacing w:after="0" w:line="240" w:lineRule="auto"/>
        <w:ind w:left="360"/>
        <w:rPr>
          <w:b/>
          <w:bCs/>
          <w:sz w:val="24"/>
          <w:szCs w:val="24"/>
          <w:u w:val="single"/>
          <w:lang w:bidi="ar-EG"/>
        </w:rPr>
      </w:pPr>
    </w:p>
    <w:p w14:paraId="039C509F" w14:textId="083883A1" w:rsidR="00753243" w:rsidRDefault="00E844E7" w:rsidP="00753243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sz w:val="24"/>
          <w:szCs w:val="24"/>
          <w:lang w:bidi="ar-EG"/>
        </w:rPr>
      </w:pPr>
      <w:r w:rsidRPr="007C659F"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 wp14:anchorId="7B1E76F3" wp14:editId="7CF5553D">
            <wp:simplePos x="0" y="0"/>
            <wp:positionH relativeFrom="column">
              <wp:posOffset>21038</wp:posOffset>
            </wp:positionH>
            <wp:positionV relativeFrom="paragraph">
              <wp:posOffset>1601</wp:posOffset>
            </wp:positionV>
            <wp:extent cx="4572000" cy="2743200"/>
            <wp:effectExtent l="0" t="0" r="0" b="0"/>
            <wp:wrapTopAndBottom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553" w:tblpY="1855"/>
        <w:tblW w:w="2192" w:type="dxa"/>
        <w:tblLook w:val="04A0" w:firstRow="1" w:lastRow="0" w:firstColumn="1" w:lastColumn="0" w:noHBand="0" w:noVBand="1"/>
      </w:tblPr>
      <w:tblGrid>
        <w:gridCol w:w="1096"/>
        <w:gridCol w:w="1096"/>
      </w:tblGrid>
      <w:tr w:rsidR="00753243" w:rsidRPr="007C659F" w14:paraId="6B11D01C" w14:textId="77777777" w:rsidTr="00A62723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97B0" w14:textId="77777777" w:rsidR="00753243" w:rsidRPr="007C659F" w:rsidRDefault="00753243" w:rsidP="00A627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100E" w14:textId="77777777" w:rsidR="00753243" w:rsidRPr="007C659F" w:rsidRDefault="00753243" w:rsidP="00A627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753243" w:rsidRPr="007C659F" w14:paraId="57A315A8" w14:textId="77777777" w:rsidTr="00A62723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B903" w14:textId="77777777" w:rsidR="00753243" w:rsidRPr="007C659F" w:rsidRDefault="00753243" w:rsidP="00A627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5EDC" w14:textId="77777777" w:rsidR="00753243" w:rsidRPr="007C659F" w:rsidRDefault="00753243" w:rsidP="00A627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53243" w:rsidRPr="007C659F" w14:paraId="5B966B50" w14:textId="77777777" w:rsidTr="00A62723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B1EA" w14:textId="77777777" w:rsidR="00753243" w:rsidRPr="007C659F" w:rsidRDefault="00753243" w:rsidP="00A627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165A" w14:textId="77777777" w:rsidR="00753243" w:rsidRPr="007C659F" w:rsidRDefault="00753243" w:rsidP="00A627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53243" w:rsidRPr="007C659F" w14:paraId="03F891D0" w14:textId="77777777" w:rsidTr="00A62723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B634" w14:textId="77777777" w:rsidR="00753243" w:rsidRPr="007C659F" w:rsidRDefault="00753243" w:rsidP="00A627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B012" w14:textId="77777777" w:rsidR="00753243" w:rsidRPr="007C659F" w:rsidRDefault="00753243" w:rsidP="00A627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53243" w:rsidRPr="007C659F" w14:paraId="38AE7561" w14:textId="77777777" w:rsidTr="00A62723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E81FF" w14:textId="77777777" w:rsidR="00753243" w:rsidRPr="007C659F" w:rsidRDefault="00753243" w:rsidP="00A627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FEA2" w14:textId="77777777" w:rsidR="00753243" w:rsidRPr="007C659F" w:rsidRDefault="00753243" w:rsidP="00A627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53243" w:rsidRPr="007C659F" w14:paraId="281FECCD" w14:textId="77777777" w:rsidTr="00A62723">
        <w:trPr>
          <w:trHeight w:val="285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CCA1" w14:textId="77777777" w:rsidR="00753243" w:rsidRPr="007C659F" w:rsidRDefault="00753243" w:rsidP="00A627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ED6B" w14:textId="77777777" w:rsidR="00753243" w:rsidRPr="007C659F" w:rsidRDefault="00753243" w:rsidP="00A62723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7D7D6F18" w14:textId="2E2F4CD9" w:rsidR="00753243" w:rsidRDefault="00753243" w:rsidP="008B1BF0">
      <w:pPr>
        <w:tabs>
          <w:tab w:val="left" w:pos="6161"/>
        </w:tabs>
        <w:bidi w:val="0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  <w:r w:rsidRPr="00544882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>Fig</w:t>
      </w:r>
      <w:r w:rsidR="008B1BF0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 xml:space="preserve">ure </w:t>
      </w:r>
      <w:r w:rsidRPr="00544882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 xml:space="preserve">S1. </w:t>
      </w:r>
      <w:r w:rsidRPr="008B1BF0">
        <w:rPr>
          <w:rFonts w:asciiTheme="majorBidi" w:hAnsiTheme="majorBidi" w:cstheme="majorBidi"/>
          <w:sz w:val="24"/>
          <w:szCs w:val="24"/>
          <w:lang w:bidi="ar-EG"/>
        </w:rPr>
        <w:t xml:space="preserve">Standard curve for </w:t>
      </w:r>
      <w:r w:rsidR="008B1BF0" w:rsidRPr="008B1BF0">
        <w:rPr>
          <w:rFonts w:asciiTheme="majorBidi" w:hAnsiTheme="majorBidi" w:cstheme="majorBidi"/>
          <w:sz w:val="24"/>
          <w:szCs w:val="24"/>
          <w:lang w:bidi="ar-EG"/>
        </w:rPr>
        <w:t>ELISA assay of human neuroglobin (NGB) (</w:t>
      </w:r>
      <w:proofErr w:type="spellStart"/>
      <w:r w:rsidR="008B1BF0" w:rsidRPr="008B1BF0">
        <w:rPr>
          <w:rFonts w:asciiTheme="majorBidi" w:hAnsiTheme="majorBidi" w:cstheme="majorBidi"/>
          <w:sz w:val="24"/>
          <w:szCs w:val="24"/>
          <w:lang w:bidi="ar-EG"/>
        </w:rPr>
        <w:t>pg</w:t>
      </w:r>
      <w:proofErr w:type="spellEnd"/>
      <w:r w:rsidR="008B1BF0" w:rsidRPr="008B1BF0">
        <w:rPr>
          <w:rFonts w:asciiTheme="majorBidi" w:hAnsiTheme="majorBidi" w:cstheme="majorBidi"/>
          <w:sz w:val="24"/>
          <w:szCs w:val="24"/>
          <w:lang w:bidi="ar-EG"/>
        </w:rPr>
        <w:t>/mL)</w:t>
      </w:r>
    </w:p>
    <w:p w14:paraId="501BDB83" w14:textId="77777777" w:rsidR="00753243" w:rsidRDefault="00753243" w:rsidP="00753243">
      <w:pPr>
        <w:tabs>
          <w:tab w:val="left" w:pos="6161"/>
        </w:tabs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14:paraId="68449ACD" w14:textId="21BFF763" w:rsidR="00753243" w:rsidRDefault="00753243" w:rsidP="00753243">
      <w:pPr>
        <w:tabs>
          <w:tab w:val="left" w:pos="6161"/>
        </w:tabs>
        <w:bidi w:val="0"/>
        <w:jc w:val="center"/>
        <w:rPr>
          <w:rFonts w:asciiTheme="majorBidi" w:hAnsiTheme="majorBidi" w:cstheme="majorBidi"/>
          <w:b/>
          <w:bCs/>
          <w:sz w:val="24"/>
          <w:szCs w:val="24"/>
          <w:lang w:bidi="ar-EG"/>
        </w:rPr>
      </w:pPr>
    </w:p>
    <w:p w14:paraId="138551BD" w14:textId="5C824F9B" w:rsidR="00E844E7" w:rsidRDefault="00E844E7" w:rsidP="00E844E7">
      <w:pPr>
        <w:tabs>
          <w:tab w:val="left" w:pos="6161"/>
        </w:tabs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</w:pPr>
      <w:r w:rsidRPr="00D20AAD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5D068B3A" wp14:editId="6D1863F4">
            <wp:simplePos x="0" y="0"/>
            <wp:positionH relativeFrom="column">
              <wp:posOffset>354965</wp:posOffset>
            </wp:positionH>
            <wp:positionV relativeFrom="paragraph">
              <wp:posOffset>438757</wp:posOffset>
            </wp:positionV>
            <wp:extent cx="4572000" cy="2743200"/>
            <wp:effectExtent l="0" t="0" r="0" b="0"/>
            <wp:wrapTopAndBottom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54DEA" w14:textId="359F297E" w:rsidR="00E844E7" w:rsidRDefault="00E844E7" w:rsidP="00E844E7">
      <w:pPr>
        <w:tabs>
          <w:tab w:val="left" w:pos="6161"/>
        </w:tabs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</w:pPr>
    </w:p>
    <w:p w14:paraId="07D45FFB" w14:textId="3F98F46A" w:rsidR="008226A8" w:rsidRPr="00753243" w:rsidRDefault="008B1BF0" w:rsidP="00E844E7">
      <w:pPr>
        <w:tabs>
          <w:tab w:val="left" w:pos="6161"/>
        </w:tabs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 w:rsidRPr="00544882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>Fig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 xml:space="preserve">ure </w:t>
      </w:r>
      <w:r w:rsidRPr="00544882">
        <w:rPr>
          <w:rFonts w:asciiTheme="majorBidi" w:hAnsiTheme="majorBidi" w:cstheme="majorBidi"/>
          <w:b/>
          <w:bCs/>
          <w:color w:val="000000"/>
          <w:sz w:val="24"/>
          <w:szCs w:val="24"/>
          <w:lang w:bidi="ar-EG"/>
        </w:rPr>
        <w:t xml:space="preserve">S2. </w:t>
      </w:r>
      <w:r w:rsidRPr="008B1BF0">
        <w:rPr>
          <w:rFonts w:asciiTheme="majorBidi" w:hAnsiTheme="majorBidi" w:cstheme="majorBidi"/>
          <w:color w:val="000000"/>
          <w:sz w:val="24"/>
          <w:szCs w:val="24"/>
          <w:lang w:bidi="ar-EG"/>
        </w:rPr>
        <w:t>Standard curve for ELISA assay of human ubiquitin carboxyl terminal hyd</w:t>
      </w:r>
      <w:r w:rsidR="00E844E7">
        <w:rPr>
          <w:rFonts w:asciiTheme="majorBidi" w:hAnsiTheme="majorBidi" w:cstheme="majorBidi"/>
          <w:color w:val="000000"/>
          <w:sz w:val="24"/>
          <w:szCs w:val="24"/>
          <w:lang w:bidi="ar-EG"/>
        </w:rPr>
        <w:t>r</w:t>
      </w:r>
      <w:r w:rsidRPr="008B1BF0">
        <w:rPr>
          <w:rFonts w:asciiTheme="majorBidi" w:hAnsiTheme="majorBidi" w:cstheme="majorBidi"/>
          <w:color w:val="000000"/>
          <w:sz w:val="24"/>
          <w:szCs w:val="24"/>
          <w:lang w:bidi="ar-EG"/>
        </w:rPr>
        <w:t>olase L1 (UCHL1) (</w:t>
      </w:r>
      <w:proofErr w:type="spellStart"/>
      <w:r w:rsidRPr="008B1BF0">
        <w:rPr>
          <w:rFonts w:asciiTheme="majorBidi" w:hAnsiTheme="majorBidi" w:cstheme="majorBidi"/>
          <w:color w:val="000000"/>
          <w:sz w:val="24"/>
          <w:szCs w:val="24"/>
          <w:lang w:bidi="ar-EG"/>
        </w:rPr>
        <w:t>pg</w:t>
      </w:r>
      <w:proofErr w:type="spellEnd"/>
      <w:r w:rsidRPr="008B1BF0">
        <w:rPr>
          <w:rFonts w:asciiTheme="majorBidi" w:hAnsiTheme="majorBidi" w:cstheme="majorBidi"/>
          <w:color w:val="000000"/>
          <w:sz w:val="24"/>
          <w:szCs w:val="24"/>
          <w:lang w:bidi="ar-EG"/>
        </w:rPr>
        <w:t>/mL).</w:t>
      </w:r>
      <w:r w:rsidRPr="008B1BF0">
        <w:rPr>
          <w:rFonts w:ascii="Source Sans Pro" w:hAnsi="Source Sans Pro"/>
          <w:color w:val="000000"/>
          <w:sz w:val="27"/>
          <w:szCs w:val="27"/>
          <w:shd w:val="clear" w:color="auto" w:fill="FFFFFF"/>
        </w:rPr>
        <w:t> </w:t>
      </w:r>
    </w:p>
    <w:sectPr w:rsidR="008226A8" w:rsidRPr="00753243" w:rsidSect="008366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FD94D" w14:textId="77777777" w:rsidR="00C941AA" w:rsidRDefault="00C941AA" w:rsidP="004F7BBD">
      <w:pPr>
        <w:spacing w:after="0" w:line="240" w:lineRule="auto"/>
      </w:pPr>
      <w:r>
        <w:separator/>
      </w:r>
    </w:p>
  </w:endnote>
  <w:endnote w:type="continuationSeparator" w:id="0">
    <w:p w14:paraId="2D4EC525" w14:textId="77777777" w:rsidR="00C941AA" w:rsidRDefault="00C941AA" w:rsidP="004F7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B16A" w14:textId="77777777" w:rsidR="004F7BBD" w:rsidRDefault="004F7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FBCD6" w14:textId="3FA6E748" w:rsidR="004F7BBD" w:rsidRDefault="008B1BF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49F220" wp14:editId="34A52C72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4160"/>
              <wp:effectExtent l="0" t="0" r="2540" b="4445"/>
              <wp:wrapNone/>
              <wp:docPr id="1" name="MSIPCMc7524c129656a96686889d43" descr="{&quot;HashCode&quot;:-1348403003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A9490" w14:textId="77777777" w:rsidR="004F7BBD" w:rsidRPr="004F7BBD" w:rsidRDefault="004F7BBD" w:rsidP="004F7BBD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4F7BBD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9F220" id="_x0000_t202" coordsize="21600,21600" o:spt="202" path="m,l,21600r21600,l21600,xe">
              <v:stroke joinstyle="miter"/>
              <v:path gradientshapeok="t" o:connecttype="rect"/>
            </v:shapetype>
            <v:shape id="MSIPCMc7524c129656a96686889d43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" o:allowincell="f" filled="f" stroked="f">
              <v:textbox inset="20pt,0,,0">
                <w:txbxContent>
                  <w:p w14:paraId="03DA9490" w14:textId="77777777" w:rsidR="004F7BBD" w:rsidRPr="004F7BBD" w:rsidRDefault="004F7BBD" w:rsidP="004F7BBD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4F7BBD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A3B5" w14:textId="77777777" w:rsidR="004F7BBD" w:rsidRDefault="004F7B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BF9F6" w14:textId="77777777" w:rsidR="00C941AA" w:rsidRDefault="00C941AA" w:rsidP="004F7BBD">
      <w:pPr>
        <w:spacing w:after="0" w:line="240" w:lineRule="auto"/>
      </w:pPr>
      <w:r>
        <w:separator/>
      </w:r>
    </w:p>
  </w:footnote>
  <w:footnote w:type="continuationSeparator" w:id="0">
    <w:p w14:paraId="7D25595D" w14:textId="77777777" w:rsidR="00C941AA" w:rsidRDefault="00C941AA" w:rsidP="004F7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CE2F" w14:textId="77777777" w:rsidR="004F7BBD" w:rsidRDefault="004F7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368C" w14:textId="77777777" w:rsidR="004F7BBD" w:rsidRDefault="004F7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1BB0" w14:textId="77777777" w:rsidR="004F7BBD" w:rsidRDefault="004F7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D0A4C"/>
    <w:multiLevelType w:val="hybridMultilevel"/>
    <w:tmpl w:val="6584D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84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243"/>
    <w:rsid w:val="004F7BBD"/>
    <w:rsid w:val="00544882"/>
    <w:rsid w:val="006F322B"/>
    <w:rsid w:val="00753243"/>
    <w:rsid w:val="008226A8"/>
    <w:rsid w:val="008366BD"/>
    <w:rsid w:val="008B1BF0"/>
    <w:rsid w:val="00C941AA"/>
    <w:rsid w:val="00E844E7"/>
    <w:rsid w:val="00EE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CFF8C"/>
  <w15:docId w15:val="{F27863FC-58E1-497F-BB66-82CAFC35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6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2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7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B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B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BB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7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BBD"/>
  </w:style>
  <w:style w:type="paragraph" w:styleId="Footer">
    <w:name w:val="footer"/>
    <w:basedOn w:val="Normal"/>
    <w:link w:val="FooterChar"/>
    <w:uiPriority w:val="99"/>
    <w:unhideWhenUsed/>
    <w:rsid w:val="004F7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BBD"/>
  </w:style>
  <w:style w:type="paragraph" w:styleId="Revision">
    <w:name w:val="Revision"/>
    <w:hidden/>
    <w:uiPriority w:val="99"/>
    <w:semiHidden/>
    <w:rsid w:val="005448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585;&#1587;&#1575;&#1574;&#1604;%20&#1604;&#1604;&#1606;&#1588;&#1585;\omima%20MD\Standard%20curves\NGB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585;&#1587;&#1575;&#1574;&#1604;%20&#1604;&#1604;&#1606;&#1588;&#1585;\omima%20MD\Standard%20curves\UCHL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0"/>
            <c:dispEq val="0"/>
          </c:trendline>
          <c:xVal>
            <c:numRef>
              <c:f>Sheet1!$A$1:$A$5</c:f>
              <c:numCache>
                <c:formatCode>General</c:formatCode>
                <c:ptCount val="5"/>
                <c:pt idx="0">
                  <c:v>8.5000000000000048E-2</c:v>
                </c:pt>
                <c:pt idx="1">
                  <c:v>0.15000000000000024</c:v>
                </c:pt>
                <c:pt idx="2">
                  <c:v>0.37000000000000038</c:v>
                </c:pt>
                <c:pt idx="3">
                  <c:v>0.68000000000000094</c:v>
                </c:pt>
                <c:pt idx="4">
                  <c:v>1.0149999999999963</c:v>
                </c:pt>
              </c:numCache>
            </c:num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10</c:v>
                </c:pt>
                <c:pt idx="1">
                  <c:v>20</c:v>
                </c:pt>
                <c:pt idx="2">
                  <c:v>40</c:v>
                </c:pt>
                <c:pt idx="3">
                  <c:v>80</c:v>
                </c:pt>
                <c:pt idx="4">
                  <c:v>120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1CA-49DB-AEDA-4C0F43A039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0627584"/>
        <c:axId val="61956864"/>
      </c:scatterChart>
      <c:valAx>
        <c:axId val="60627584"/>
        <c:scaling>
          <c:orientation val="maxMin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O.D  "optical density"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61956864"/>
        <c:crosses val="autoZero"/>
        <c:crossBetween val="midCat"/>
      </c:valAx>
      <c:valAx>
        <c:axId val="61956864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Concentration (pg/mL)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60627584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pPr>
              <a:solidFill>
                <a:schemeClr val="tx1"/>
              </a:solidFill>
            </c:spPr>
          </c:marker>
          <c:trendline>
            <c:trendlineType val="linear"/>
            <c:dispRSqr val="0"/>
            <c:dispEq val="0"/>
          </c:trendline>
          <c:xVal>
            <c:numRef>
              <c:f>Sheet1!$A$1:$A$5</c:f>
              <c:numCache>
                <c:formatCode>General</c:formatCode>
                <c:ptCount val="5"/>
                <c:pt idx="0">
                  <c:v>8.0000000000000043E-2</c:v>
                </c:pt>
                <c:pt idx="1">
                  <c:v>0.12000000000000002</c:v>
                </c:pt>
                <c:pt idx="2">
                  <c:v>0.26</c:v>
                </c:pt>
                <c:pt idx="3">
                  <c:v>0.47000000000000008</c:v>
                </c:pt>
                <c:pt idx="4">
                  <c:v>0.59</c:v>
                </c:pt>
              </c:numCache>
            </c:num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500</c:v>
                </c:pt>
                <c:pt idx="1">
                  <c:v>1000</c:v>
                </c:pt>
                <c:pt idx="2">
                  <c:v>2000</c:v>
                </c:pt>
                <c:pt idx="3">
                  <c:v>4000</c:v>
                </c:pt>
                <c:pt idx="4">
                  <c:v>6000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C3BF-4BA7-BE71-5C9C2B24F6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1973632"/>
        <c:axId val="61975552"/>
      </c:scatterChart>
      <c:valAx>
        <c:axId val="61973632"/>
        <c:scaling>
          <c:orientation val="maxMin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O.D "optical density"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61975552"/>
        <c:crosses val="autoZero"/>
        <c:crossBetween val="midCat"/>
      </c:valAx>
      <c:valAx>
        <c:axId val="61975552"/>
        <c:scaling>
          <c:orientation val="minMax"/>
        </c:scaling>
        <c:delete val="0"/>
        <c:axPos val="r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Concetration (pg/mL)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61973632"/>
        <c:crosses val="autoZero"/>
        <c:crossBetween val="midCat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TCE2</dc:creator>
  <cp:keywords/>
  <dc:description/>
  <cp:lastModifiedBy>Mel Phimester</cp:lastModifiedBy>
  <cp:revision>2</cp:revision>
  <dcterms:created xsi:type="dcterms:W3CDTF">2022-06-20T09:24:00Z</dcterms:created>
  <dcterms:modified xsi:type="dcterms:W3CDTF">2022-06-20T09:24:00Z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2022-06-02T03:12:18Z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8c586559-2ea7-403e-bc8d-0025592345b2</vt:lpwstr>
  </property>
  <property fmtid="{D5CDD505-2E9C-101B-9397-08002B2CF9AE}" pid="8" name="MSIP_Label_2bbab825-a111-45e4-86a1-18cee0005896_ContentBits">
    <vt:lpwstr>2</vt:lpwstr>
  </property>
</Properties>
</file>