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7F4D" w14:textId="487402F6" w:rsidR="00754A47" w:rsidRPr="00CE3840" w:rsidRDefault="00754A47" w:rsidP="00754A47">
      <w:pPr>
        <w:spacing w:line="480" w:lineRule="auto"/>
        <w:rPr>
          <w:rFonts w:ascii="Arial" w:hAnsi="Arial" w:cs="Arial"/>
        </w:rPr>
      </w:pPr>
      <w:r w:rsidRPr="00CE3840">
        <w:rPr>
          <w:rFonts w:ascii="Arial" w:hAnsi="Arial" w:cs="Arial"/>
          <w:b/>
          <w:bCs/>
        </w:rPr>
        <w:t xml:space="preserve">Appendix </w:t>
      </w:r>
      <w:r w:rsidR="00DB4CF0">
        <w:rPr>
          <w:rFonts w:ascii="Arial" w:hAnsi="Arial" w:cs="Arial"/>
          <w:b/>
          <w:bCs/>
        </w:rPr>
        <w:t xml:space="preserve">table </w:t>
      </w:r>
      <w:r w:rsidRPr="00CE3840">
        <w:rPr>
          <w:rFonts w:ascii="Arial" w:hAnsi="Arial" w:cs="Arial"/>
          <w:b/>
          <w:bCs/>
        </w:rPr>
        <w:t xml:space="preserve">1 Selection of all classes of medications with and without signal in </w:t>
      </w:r>
      <w:r w:rsidR="000E2B3E" w:rsidRPr="00CE3840">
        <w:rPr>
          <w:rFonts w:ascii="Arial" w:hAnsi="Arial" w:cs="Arial"/>
          <w:b/>
          <w:bCs/>
        </w:rPr>
        <w:t>change of pulmonary outcome</w:t>
      </w:r>
      <w:r w:rsidR="00E95941" w:rsidRPr="00CE3840">
        <w:rPr>
          <w:rFonts w:ascii="Arial" w:hAnsi="Arial" w:cs="Arial"/>
          <w:b/>
          <w:bCs/>
        </w:rPr>
        <w:t xml:space="preserve">s from P1 to P2 </w:t>
      </w:r>
      <w:r w:rsidRPr="00CE3840">
        <w:rPr>
          <w:rFonts w:ascii="Arial" w:hAnsi="Arial" w:cs="Arial"/>
          <w:b/>
          <w:bCs/>
        </w:rPr>
        <w:t xml:space="preserve">through Knockoff method 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2700"/>
        <w:gridCol w:w="1710"/>
        <w:gridCol w:w="1890"/>
        <w:gridCol w:w="1800"/>
        <w:gridCol w:w="1350"/>
      </w:tblGrid>
      <w:tr w:rsidR="00754A47" w:rsidRPr="00CE3840" w14:paraId="7543E199" w14:textId="77777777" w:rsidTr="00074276">
        <w:trPr>
          <w:trHeight w:val="286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E8D1B" w14:textId="77777777" w:rsidR="00754A47" w:rsidRPr="00CE3840" w:rsidRDefault="00754A47" w:rsidP="00533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3840">
              <w:rPr>
                <w:rFonts w:ascii="Arial" w:eastAsia="Times New Roman" w:hAnsi="Arial" w:cs="Arial"/>
                <w:b/>
                <w:bCs/>
                <w:color w:val="000000"/>
              </w:rPr>
              <w:t>Classes of medications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8205E" w14:textId="2E41CE4F" w:rsidR="00754A47" w:rsidRPr="00CE3840" w:rsidRDefault="005F002C" w:rsidP="00D8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38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Change of </w:t>
            </w:r>
            <w:r w:rsidR="00754A47" w:rsidRPr="00CE3840">
              <w:rPr>
                <w:rFonts w:ascii="Arial" w:eastAsia="Times New Roman" w:hAnsi="Arial" w:cs="Arial"/>
                <w:b/>
                <w:bCs/>
                <w:color w:val="000000"/>
              </w:rPr>
              <w:t>Emphysema selection</w:t>
            </w:r>
            <w:r w:rsidR="000E2B3E" w:rsidRPr="00CE38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0E2B3E" w:rsidRPr="00CE3840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EB500" w14:textId="07D5FE5F" w:rsidR="00754A47" w:rsidRPr="00CE3840" w:rsidRDefault="005F002C" w:rsidP="00D8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38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Change of </w:t>
            </w:r>
            <w:r w:rsidR="00754A47" w:rsidRPr="00CE3840">
              <w:rPr>
                <w:rFonts w:ascii="Arial" w:eastAsia="Times New Roman" w:hAnsi="Arial" w:cs="Arial"/>
                <w:b/>
                <w:bCs/>
                <w:color w:val="000000"/>
              </w:rPr>
              <w:t>FEV1 selection</w:t>
            </w:r>
            <w:r w:rsidR="000E2B3E" w:rsidRPr="00CE38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0E2B3E" w:rsidRPr="00CE3840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2AEC6" w14:textId="355B0103" w:rsidR="00754A47" w:rsidRPr="00CE3840" w:rsidRDefault="005F002C" w:rsidP="00D8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38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Change of </w:t>
            </w:r>
            <w:r w:rsidR="00754A47" w:rsidRPr="00CE3840">
              <w:rPr>
                <w:rFonts w:ascii="Arial" w:eastAsia="Times New Roman" w:hAnsi="Arial" w:cs="Arial"/>
                <w:b/>
                <w:bCs/>
                <w:color w:val="000000"/>
              </w:rPr>
              <w:t>FEV1_pp selection</w:t>
            </w:r>
            <w:r w:rsidR="000E2B3E" w:rsidRPr="00CE38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0E2B3E" w:rsidRPr="00CE3840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79960" w14:textId="7F429492" w:rsidR="00754A47" w:rsidRPr="00CE3840" w:rsidRDefault="005F002C" w:rsidP="00D8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38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Change of </w:t>
            </w:r>
            <w:r w:rsidR="00754A47" w:rsidRPr="00CE384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FVC selection </w:t>
            </w:r>
            <w:r w:rsidR="000E2B3E" w:rsidRPr="00CE3840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754A47" w:rsidRPr="00CE3840" w14:paraId="7C5B0299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8FBC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Biguanides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8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76E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541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87F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54A47" w:rsidRPr="00CE3840" w14:paraId="43C6529E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93EE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Bromocriptine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DE1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D16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589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D86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2FB2B357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57C2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Thiazolidinediones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779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5B4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BB6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5D9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10C8FAFA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D4A3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Sulfonylureas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6EB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6C4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94B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2D4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49C02146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F7CE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Meglitinides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490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EF1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BCE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799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4326CEE5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5ED5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AGIS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A8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AB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D56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E6F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2A6FBD8A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0022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Incretin mimetics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E32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0.34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4D7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BE5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45C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6459B11E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1879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Amylin analogues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9C6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932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62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5F5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455B7693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AE21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Gout treatment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06D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8B0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36F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E25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4A0E525B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B8DF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PPI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2A3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51D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C69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DFF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79BEF157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482C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H2 blocker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950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0D9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A18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07B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11E019BA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9755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Prostaglandin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741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6D6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EAD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3AA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7089B780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B95A" w14:textId="434B6C72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ACE</w:t>
            </w:r>
            <w:r w:rsidR="002428B3" w:rsidRPr="00CE3840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A82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E70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42A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AAB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4160B194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9518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ARB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B3A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EF5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E43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561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6D8C927B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47B8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Beta blocker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263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46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17D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EAA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2ED8D0B8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7105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Diuretic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9BD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5F5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DE8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9FA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43918528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FC02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Ca channel blocker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B86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6C4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113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874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60E31312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2061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Alpha blocker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02B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889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AA3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39D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5022AF3D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8032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A2RA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ABC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7C5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EE2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DC4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147A488F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A561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Alpha and Beta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5B7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E82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47C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841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13E6B477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5B69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Central agonist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8D3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23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036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044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08D9F341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E8F6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PAI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F3E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597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98F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510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6C163089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AE33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Vasodilator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AD1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785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715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ADA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2F12E1D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EE4F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Statin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0DF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783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053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C98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64B2D904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E1DA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Statin combo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67C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E3C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83D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73F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423FD36C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6C42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SCAI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F8D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0.66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3A4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9E7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31E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46FD8547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A1EA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Resins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530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A57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4DA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B27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B1C4D23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CCEA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Fibrates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D18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E09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A01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D57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47090363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0ACF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O3FAEE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91E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F13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512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0E6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516F8011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B65C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NSAID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AAD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7FA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142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AD4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7E599D5E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EF02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TCA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E99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BCE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721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881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6AB5EFB9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2173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 xml:space="preserve">P1 SSRI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0DD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115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581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BB8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0A66988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898F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SNRI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2EB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987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1A0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175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BA15A31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42B8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MAOI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958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A86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E4F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C3B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67ACD273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E18B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DRI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5FE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C7B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082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954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AF3C12C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7EEF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Other antidepressants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8C0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2C3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7E7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98E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66E4C5CE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7F3D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Mood stabilizers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213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6E4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B38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D13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0.03</w:t>
            </w:r>
          </w:p>
        </w:tc>
      </w:tr>
      <w:tr w:rsidR="00754A47" w:rsidRPr="00CE3840" w14:paraId="4E09DEDB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4AB9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lastRenderedPageBreak/>
              <w:t>P1 Anxiolytic-hypnotics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81B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E92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36D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D71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28E27D18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4C4D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Antipsychotics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108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A38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F49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4B8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05A08234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CFA6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Stimulants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C32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BE8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6D4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138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14696AE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B0CC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Other psychological treatment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6CE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EDC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80D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171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91D7442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7131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P1 Antiplatelet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58C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1E1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2B8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CB7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6CE2B8D3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E962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Biguanides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338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EDE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915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795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04DEEA12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55A9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Bromocriptine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1A8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504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DC0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C41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FD72786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7918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Thiazolidinediones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95A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7B3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91A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7A0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7B544722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165F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Sulfonylureas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1A6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67E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7AA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51C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69304BAE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EF9D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Meglitinides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B7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A5D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EDE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13E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711B0BAD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3137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AGIS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177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469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BDC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D68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19A43566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D7BF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Incretin mimetics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837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3B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18E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435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13454341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3BA8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Amylin analogues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7F5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ED6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DA3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3A8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86E1F13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C6AA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Gout treatment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4E7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C60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283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EE7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57500325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FF8E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ACEi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DAC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F4C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62B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170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77371A3D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8FD6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ARB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E61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3ED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ADE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50C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09C1784E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9398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Beta blocker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E46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B6A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0FB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FB6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56EC5710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076D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Diuretic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B83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0.66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F03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361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F9B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54A47" w:rsidRPr="00CE3840" w14:paraId="604C8489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F780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Ca channel blocker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B88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C4E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96E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E72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1767D9C6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57DB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Alpha blocker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4F7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591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2DB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3FA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72EBA12B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35B8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A2RA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993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79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FD3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188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DDC063B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D113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Alpha and Beta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B9D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60B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310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D0E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0.14</w:t>
            </w:r>
          </w:p>
        </w:tc>
      </w:tr>
      <w:tr w:rsidR="00754A47" w:rsidRPr="00CE3840" w14:paraId="76EE570F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CBA4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Central agonist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33F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297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32D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565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0.81</w:t>
            </w:r>
          </w:p>
        </w:tc>
      </w:tr>
      <w:tr w:rsidR="00754A47" w:rsidRPr="00CE3840" w14:paraId="26A19C07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E18C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PAI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7E8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72C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358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780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59AA6B4F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6E1E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Vasodilator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49D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A2B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056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271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11B3C600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A590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Statin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CC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BE1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F4E9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5AF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5F61F33B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AE11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Statin combo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814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E54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550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8F4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464CF549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071C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SCAI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8D7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103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CD1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BCE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00BDEC4B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C5AB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Resins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E3E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B46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44F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68C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1E2739B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987F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Fibrates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E9C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1C2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C8A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894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6CA2A930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D7DA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O3FAEE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982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788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6A8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5E5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0763F7F6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9870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Antiplatelet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E03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B4E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3B9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C7A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2BA7DAD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44E0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PPI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1B2B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19A3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53F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E4B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3C045AD8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21FA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H2 blocker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3C4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3C1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51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D89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768BB252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F494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Prostaglandin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78A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82EC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72E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A3C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084F10FA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EF1E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TCA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518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0.71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822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E62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A47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0.82</w:t>
            </w:r>
          </w:p>
        </w:tc>
      </w:tr>
      <w:tr w:rsidR="00754A47" w:rsidRPr="00CE3840" w14:paraId="750EDD73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F7D2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SSRI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2B8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882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2865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7791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0F8828DE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7492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SNRI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DF2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AEE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501A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9ECE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7B3DFC6C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92EE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MAOI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9CD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98A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3EF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5C5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4B244DD9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A962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DRI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C8A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77E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B7B4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45B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111C35E8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60AA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Other antidepressants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23A2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01CD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EA5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EA46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0D278384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BAC9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Anxiolytic-hypnotics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58A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023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F3DF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625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54A47" w:rsidRPr="00CE3840" w14:paraId="0065B4F8" w14:textId="77777777" w:rsidTr="00074276">
        <w:trPr>
          <w:trHeight w:val="286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D259C" w14:textId="77777777" w:rsidR="00754A47" w:rsidRPr="00CE3840" w:rsidRDefault="00754A47" w:rsidP="006016F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P2 Antidepressants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8B68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F1F40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EBBA7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1FAF8" w14:textId="77777777" w:rsidR="00754A47" w:rsidRPr="00CE3840" w:rsidRDefault="00754A47" w:rsidP="00601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3840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</w:tbl>
    <w:p w14:paraId="5E6395DF" w14:textId="534B993D" w:rsidR="00E162BC" w:rsidRPr="00CE3840" w:rsidRDefault="008A7266" w:rsidP="00754A47">
      <w:pPr>
        <w:spacing w:line="240" w:lineRule="auto"/>
        <w:rPr>
          <w:rFonts w:ascii="Arial" w:hAnsi="Arial" w:cs="Arial"/>
        </w:rPr>
      </w:pPr>
      <w:r w:rsidRPr="00CE3840">
        <w:rPr>
          <w:rFonts w:ascii="Arial" w:hAnsi="Arial" w:cs="Arial"/>
        </w:rPr>
        <w:lastRenderedPageBreak/>
        <w:t>AGIS:</w:t>
      </w:r>
      <w:r w:rsidRPr="00CE3840">
        <w:rPr>
          <w:rStyle w:val="hgkelc"/>
          <w:rFonts w:ascii="Arial" w:hAnsi="Arial" w:cs="Arial"/>
        </w:rPr>
        <w:t xml:space="preserve"> </w:t>
      </w:r>
      <w:r w:rsidR="00B76DEF" w:rsidRPr="00CE3840">
        <w:rPr>
          <w:rStyle w:val="hgkelc"/>
          <w:rFonts w:ascii="Arial" w:hAnsi="Arial" w:cs="Arial"/>
        </w:rPr>
        <w:t>a</w:t>
      </w:r>
      <w:r w:rsidRPr="00CE3840">
        <w:rPr>
          <w:rStyle w:val="hgkelc"/>
          <w:rFonts w:ascii="Arial" w:hAnsi="Arial" w:cs="Arial"/>
        </w:rPr>
        <w:t>lpha-glucosidase inhibitors</w:t>
      </w:r>
      <w:r w:rsidRPr="00CE3840">
        <w:rPr>
          <w:rFonts w:ascii="Arial" w:hAnsi="Arial" w:cs="Arial"/>
        </w:rPr>
        <w:t xml:space="preserve">, </w:t>
      </w:r>
      <w:r w:rsidRPr="00CE3840">
        <w:rPr>
          <w:rStyle w:val="hgkelc"/>
          <w:rFonts w:ascii="Arial" w:hAnsi="Arial" w:cs="Arial"/>
        </w:rPr>
        <w:t xml:space="preserve">Alpha and Beta: combined alpha and beta blockers, </w:t>
      </w:r>
      <w:r w:rsidR="00991645" w:rsidRPr="00CE3840">
        <w:rPr>
          <w:rStyle w:val="hgkelc"/>
          <w:rFonts w:ascii="Arial" w:hAnsi="Arial" w:cs="Arial"/>
        </w:rPr>
        <w:t>ACEi:</w:t>
      </w:r>
      <w:r w:rsidR="00991645" w:rsidRPr="00CE3840">
        <w:rPr>
          <w:rFonts w:ascii="Arial" w:hAnsi="Arial" w:cs="Arial"/>
        </w:rPr>
        <w:t xml:space="preserve"> </w:t>
      </w:r>
      <w:r w:rsidR="004C17E7" w:rsidRPr="00CE3840">
        <w:rPr>
          <w:rFonts w:ascii="Arial" w:hAnsi="Arial" w:cs="Arial"/>
        </w:rPr>
        <w:t>a</w:t>
      </w:r>
      <w:r w:rsidR="00991645" w:rsidRPr="00CE3840">
        <w:rPr>
          <w:rFonts w:ascii="Arial" w:hAnsi="Arial" w:cs="Arial"/>
        </w:rPr>
        <w:t>ngiotensin-converting-enzyme inhibitors, ARB:</w:t>
      </w:r>
      <w:r w:rsidR="00991645" w:rsidRPr="00CE3840">
        <w:rPr>
          <w:rStyle w:val="hgkelc"/>
          <w:rFonts w:ascii="Arial" w:hAnsi="Arial" w:cs="Arial"/>
        </w:rPr>
        <w:t xml:space="preserve"> </w:t>
      </w:r>
      <w:r w:rsidR="00B76DEF" w:rsidRPr="00CE3840">
        <w:rPr>
          <w:rStyle w:val="hgkelc"/>
          <w:rFonts w:ascii="Arial" w:hAnsi="Arial" w:cs="Arial"/>
        </w:rPr>
        <w:t>a</w:t>
      </w:r>
      <w:r w:rsidR="00991645" w:rsidRPr="00CE3840">
        <w:rPr>
          <w:rStyle w:val="hgkelc"/>
          <w:rFonts w:ascii="Arial" w:hAnsi="Arial" w:cs="Arial"/>
        </w:rPr>
        <w:t>ngiotensin receptor blockers</w:t>
      </w:r>
      <w:r w:rsidR="0093223D" w:rsidRPr="00CE3840">
        <w:rPr>
          <w:rStyle w:val="hgkelc"/>
          <w:rFonts w:ascii="Arial" w:hAnsi="Arial" w:cs="Arial"/>
        </w:rPr>
        <w:t>, A2RA:</w:t>
      </w:r>
      <w:r w:rsidR="0093223D" w:rsidRPr="00CE3840">
        <w:rPr>
          <w:rFonts w:ascii="Arial" w:hAnsi="Arial" w:cs="Arial"/>
        </w:rPr>
        <w:t xml:space="preserve"> </w:t>
      </w:r>
      <w:r w:rsidR="004C17E7" w:rsidRPr="00CE3840">
        <w:rPr>
          <w:rFonts w:ascii="Arial" w:hAnsi="Arial" w:cs="Arial"/>
        </w:rPr>
        <w:t>a</w:t>
      </w:r>
      <w:r w:rsidR="0093223D" w:rsidRPr="00CE3840">
        <w:rPr>
          <w:rFonts w:ascii="Arial" w:hAnsi="Arial" w:cs="Arial"/>
        </w:rPr>
        <w:t>ngiotensin II receptor blockers</w:t>
      </w:r>
      <w:r w:rsidR="00AA4710" w:rsidRPr="00CE3840">
        <w:rPr>
          <w:rFonts w:ascii="Arial" w:hAnsi="Arial" w:cs="Arial"/>
        </w:rPr>
        <w:t xml:space="preserve">, </w:t>
      </w:r>
      <w:r w:rsidRPr="00CE3840">
        <w:rPr>
          <w:rFonts w:ascii="Arial" w:hAnsi="Arial" w:cs="Arial"/>
        </w:rPr>
        <w:t xml:space="preserve">DRI: </w:t>
      </w:r>
      <w:r w:rsidR="004C17E7" w:rsidRPr="00CE3840">
        <w:rPr>
          <w:rFonts w:ascii="Arial" w:hAnsi="Arial" w:cs="Arial"/>
        </w:rPr>
        <w:t>d</w:t>
      </w:r>
      <w:r w:rsidRPr="00CE3840">
        <w:rPr>
          <w:rFonts w:ascii="Arial" w:hAnsi="Arial" w:cs="Arial"/>
        </w:rPr>
        <w:t xml:space="preserve">opamine reuptake inhibitor, Emphysema: percent of emphysema, </w:t>
      </w:r>
      <w:r w:rsidR="009725F3" w:rsidRPr="00CE3840">
        <w:rPr>
          <w:rFonts w:ascii="Arial" w:hAnsi="Arial" w:cs="Arial"/>
        </w:rPr>
        <w:t xml:space="preserve">FEV1: absolute forced expired volume in one second in millimeters, FEV1_pp: forced expiratory volume in one second in percent predicted using the Hankinson method, </w:t>
      </w:r>
      <w:r w:rsidRPr="00CE3840">
        <w:rPr>
          <w:rFonts w:ascii="Arial" w:hAnsi="Arial" w:cs="Arial"/>
        </w:rPr>
        <w:t>FVC: forced vital capacity,</w:t>
      </w:r>
      <w:r w:rsidR="003E5C2D" w:rsidRPr="00CE3840">
        <w:rPr>
          <w:rFonts w:ascii="Arial" w:hAnsi="Arial" w:cs="Arial"/>
        </w:rPr>
        <w:t xml:space="preserve"> </w:t>
      </w:r>
      <w:r w:rsidRPr="00CE3840">
        <w:rPr>
          <w:rFonts w:ascii="Arial" w:hAnsi="Arial" w:cs="Arial"/>
        </w:rPr>
        <w:t>LASSO: least absolute shrinkage and selection operator,</w:t>
      </w:r>
      <w:r w:rsidR="00F7342F" w:rsidRPr="00CE3840">
        <w:rPr>
          <w:rFonts w:ascii="Arial" w:hAnsi="Arial" w:cs="Arial"/>
        </w:rPr>
        <w:t xml:space="preserve"> MAOI:</w:t>
      </w:r>
      <w:r w:rsidR="00F7342F" w:rsidRPr="00CE3840">
        <w:rPr>
          <w:rStyle w:val="hgkelc"/>
          <w:rFonts w:ascii="Arial" w:hAnsi="Arial" w:cs="Arial"/>
        </w:rPr>
        <w:t xml:space="preserve"> </w:t>
      </w:r>
      <w:r w:rsidR="007350C5" w:rsidRPr="00CE3840">
        <w:rPr>
          <w:rStyle w:val="hgkelc"/>
          <w:rFonts w:ascii="Arial" w:hAnsi="Arial" w:cs="Arial"/>
        </w:rPr>
        <w:t>m</w:t>
      </w:r>
      <w:r w:rsidR="00F7342F" w:rsidRPr="00CE3840">
        <w:rPr>
          <w:rStyle w:val="hgkelc"/>
          <w:rFonts w:ascii="Arial" w:hAnsi="Arial" w:cs="Arial"/>
        </w:rPr>
        <w:t>onoamine oxidase inhibitors,</w:t>
      </w:r>
      <w:r w:rsidR="00A62B9B" w:rsidRPr="00CE3840">
        <w:rPr>
          <w:rStyle w:val="hgkelc"/>
          <w:rFonts w:ascii="Arial" w:hAnsi="Arial" w:cs="Arial"/>
        </w:rPr>
        <w:t xml:space="preserve"> NSAID: </w:t>
      </w:r>
      <w:r w:rsidR="009120C1" w:rsidRPr="00CE3840">
        <w:rPr>
          <w:rStyle w:val="hgkelc"/>
          <w:rFonts w:ascii="Arial" w:hAnsi="Arial" w:cs="Arial"/>
        </w:rPr>
        <w:t>n</w:t>
      </w:r>
      <w:r w:rsidR="00A62B9B" w:rsidRPr="00CE3840">
        <w:rPr>
          <w:rStyle w:val="hgkelc"/>
          <w:rFonts w:ascii="Arial" w:hAnsi="Arial" w:cs="Arial"/>
        </w:rPr>
        <w:t>on-steroidal anti-inflammatory drugs,</w:t>
      </w:r>
      <w:r w:rsidRPr="00CE3840">
        <w:rPr>
          <w:rFonts w:ascii="Arial" w:hAnsi="Arial" w:cs="Arial"/>
        </w:rPr>
        <w:t xml:space="preserve"> O3FAEE: </w:t>
      </w:r>
      <w:r w:rsidR="009120C1" w:rsidRPr="00CE3840">
        <w:rPr>
          <w:rFonts w:ascii="Arial" w:hAnsi="Arial" w:cs="Arial"/>
        </w:rPr>
        <w:t>o</w:t>
      </w:r>
      <w:r w:rsidRPr="00CE3840">
        <w:rPr>
          <w:rFonts w:ascii="Arial" w:hAnsi="Arial" w:cs="Arial"/>
        </w:rPr>
        <w:t xml:space="preserve">mega-3 </w:t>
      </w:r>
      <w:r w:rsidR="009120C1" w:rsidRPr="00CE3840">
        <w:rPr>
          <w:rFonts w:ascii="Arial" w:hAnsi="Arial" w:cs="Arial"/>
        </w:rPr>
        <w:t>f</w:t>
      </w:r>
      <w:r w:rsidRPr="00CE3840">
        <w:rPr>
          <w:rFonts w:ascii="Arial" w:hAnsi="Arial" w:cs="Arial"/>
        </w:rPr>
        <w:t xml:space="preserve">atty </w:t>
      </w:r>
      <w:r w:rsidR="009120C1" w:rsidRPr="00CE3840">
        <w:rPr>
          <w:rFonts w:ascii="Arial" w:hAnsi="Arial" w:cs="Arial"/>
        </w:rPr>
        <w:t>a</w:t>
      </w:r>
      <w:r w:rsidRPr="00CE3840">
        <w:rPr>
          <w:rFonts w:ascii="Arial" w:hAnsi="Arial" w:cs="Arial"/>
        </w:rPr>
        <w:t xml:space="preserve">cid </w:t>
      </w:r>
      <w:r w:rsidR="009120C1" w:rsidRPr="00CE3840">
        <w:rPr>
          <w:rFonts w:ascii="Arial" w:hAnsi="Arial" w:cs="Arial"/>
        </w:rPr>
        <w:t>e</w:t>
      </w:r>
      <w:r w:rsidRPr="00CE3840">
        <w:rPr>
          <w:rFonts w:ascii="Arial" w:hAnsi="Arial" w:cs="Arial"/>
        </w:rPr>
        <w:t xml:space="preserve">thyl </w:t>
      </w:r>
      <w:r w:rsidR="009120C1" w:rsidRPr="00CE3840">
        <w:rPr>
          <w:rFonts w:ascii="Arial" w:hAnsi="Arial" w:cs="Arial"/>
        </w:rPr>
        <w:t>e</w:t>
      </w:r>
      <w:r w:rsidRPr="00CE3840">
        <w:rPr>
          <w:rFonts w:ascii="Arial" w:hAnsi="Arial" w:cs="Arial"/>
        </w:rPr>
        <w:t xml:space="preserve">sters, PPI: </w:t>
      </w:r>
      <w:r w:rsidR="00703347" w:rsidRPr="00CE3840">
        <w:rPr>
          <w:rFonts w:ascii="Arial" w:hAnsi="Arial" w:cs="Arial"/>
        </w:rPr>
        <w:t>p</w:t>
      </w:r>
      <w:r w:rsidRPr="00CE3840">
        <w:rPr>
          <w:rFonts w:ascii="Arial" w:hAnsi="Arial" w:cs="Arial"/>
        </w:rPr>
        <w:t xml:space="preserve">roton </w:t>
      </w:r>
      <w:r w:rsidR="00494028" w:rsidRPr="00CE3840">
        <w:rPr>
          <w:rFonts w:ascii="Arial" w:hAnsi="Arial" w:cs="Arial"/>
        </w:rPr>
        <w:t>p</w:t>
      </w:r>
      <w:r w:rsidRPr="00CE3840">
        <w:rPr>
          <w:rFonts w:ascii="Arial" w:hAnsi="Arial" w:cs="Arial"/>
        </w:rPr>
        <w:t xml:space="preserve">ump </w:t>
      </w:r>
      <w:r w:rsidR="00494028" w:rsidRPr="00CE3840">
        <w:rPr>
          <w:rFonts w:ascii="Arial" w:hAnsi="Arial" w:cs="Arial"/>
        </w:rPr>
        <w:t>i</w:t>
      </w:r>
      <w:r w:rsidRPr="00CE3840">
        <w:rPr>
          <w:rFonts w:ascii="Arial" w:hAnsi="Arial" w:cs="Arial"/>
        </w:rPr>
        <w:t xml:space="preserve">nhibitors, </w:t>
      </w:r>
      <w:r w:rsidR="00445B54" w:rsidRPr="00CE3840">
        <w:rPr>
          <w:rFonts w:ascii="Arial" w:hAnsi="Arial" w:cs="Arial"/>
        </w:rPr>
        <w:t>P1: phase 1 (baseline), P2: phase 2 (5-year follow up)</w:t>
      </w:r>
      <w:r w:rsidRPr="00CE3840">
        <w:rPr>
          <w:rFonts w:ascii="Arial" w:hAnsi="Arial" w:cs="Arial"/>
        </w:rPr>
        <w:t xml:space="preserve">, </w:t>
      </w:r>
      <w:r w:rsidR="00AA4710" w:rsidRPr="00CE3840">
        <w:rPr>
          <w:rFonts w:ascii="Arial" w:hAnsi="Arial" w:cs="Arial"/>
        </w:rPr>
        <w:t xml:space="preserve">PAI: </w:t>
      </w:r>
      <w:r w:rsidR="00703347" w:rsidRPr="00CE3840">
        <w:rPr>
          <w:rFonts w:ascii="Arial" w:hAnsi="Arial" w:cs="Arial"/>
        </w:rPr>
        <w:t>p</w:t>
      </w:r>
      <w:r w:rsidR="00AA4710" w:rsidRPr="00CE3840">
        <w:rPr>
          <w:rFonts w:ascii="Arial" w:hAnsi="Arial" w:cs="Arial"/>
        </w:rPr>
        <w:t xml:space="preserve">lasminogen </w:t>
      </w:r>
      <w:r w:rsidR="00494028" w:rsidRPr="00CE3840">
        <w:rPr>
          <w:rFonts w:ascii="Arial" w:hAnsi="Arial" w:cs="Arial"/>
        </w:rPr>
        <w:t>a</w:t>
      </w:r>
      <w:r w:rsidR="00AA4710" w:rsidRPr="00CE3840">
        <w:rPr>
          <w:rFonts w:ascii="Arial" w:hAnsi="Arial" w:cs="Arial"/>
        </w:rPr>
        <w:t xml:space="preserve">ctivator </w:t>
      </w:r>
      <w:r w:rsidR="00494028" w:rsidRPr="00CE3840">
        <w:rPr>
          <w:rFonts w:ascii="Arial" w:hAnsi="Arial" w:cs="Arial"/>
        </w:rPr>
        <w:t>i</w:t>
      </w:r>
      <w:r w:rsidR="00AA4710" w:rsidRPr="00CE3840">
        <w:rPr>
          <w:rFonts w:ascii="Arial" w:hAnsi="Arial" w:cs="Arial"/>
        </w:rPr>
        <w:t>nhibitor-1</w:t>
      </w:r>
      <w:r w:rsidR="00794786" w:rsidRPr="00CE3840">
        <w:rPr>
          <w:rFonts w:ascii="Arial" w:hAnsi="Arial" w:cs="Arial"/>
        </w:rPr>
        <w:t>, SSRI:</w:t>
      </w:r>
      <w:r w:rsidR="00794786" w:rsidRPr="00CE3840">
        <w:rPr>
          <w:rStyle w:val="hgkelc"/>
          <w:rFonts w:ascii="Arial" w:hAnsi="Arial" w:cs="Arial"/>
        </w:rPr>
        <w:t xml:space="preserve"> </w:t>
      </w:r>
      <w:r w:rsidR="0035031D" w:rsidRPr="00CE3840">
        <w:rPr>
          <w:rStyle w:val="hgkelc"/>
          <w:rFonts w:ascii="Arial" w:hAnsi="Arial" w:cs="Arial"/>
        </w:rPr>
        <w:t>s</w:t>
      </w:r>
      <w:r w:rsidR="00794786" w:rsidRPr="00CE3840">
        <w:rPr>
          <w:rStyle w:val="hgkelc"/>
          <w:rFonts w:ascii="Arial" w:hAnsi="Arial" w:cs="Arial"/>
        </w:rPr>
        <w:t xml:space="preserve">elective </w:t>
      </w:r>
      <w:r w:rsidR="0035031D" w:rsidRPr="00CE3840">
        <w:rPr>
          <w:rStyle w:val="hgkelc"/>
          <w:rFonts w:ascii="Arial" w:hAnsi="Arial" w:cs="Arial"/>
        </w:rPr>
        <w:t>s</w:t>
      </w:r>
      <w:r w:rsidR="00794786" w:rsidRPr="00CE3840">
        <w:rPr>
          <w:rStyle w:val="hgkelc"/>
          <w:rFonts w:ascii="Arial" w:hAnsi="Arial" w:cs="Arial"/>
        </w:rPr>
        <w:t xml:space="preserve">erotonin </w:t>
      </w:r>
      <w:r w:rsidR="0035031D" w:rsidRPr="00CE3840">
        <w:rPr>
          <w:rStyle w:val="hgkelc"/>
          <w:rFonts w:ascii="Arial" w:hAnsi="Arial" w:cs="Arial"/>
        </w:rPr>
        <w:t>r</w:t>
      </w:r>
      <w:r w:rsidR="00794786" w:rsidRPr="00CE3840">
        <w:rPr>
          <w:rStyle w:val="hgkelc"/>
          <w:rFonts w:ascii="Arial" w:hAnsi="Arial" w:cs="Arial"/>
        </w:rPr>
        <w:t xml:space="preserve">euptake </w:t>
      </w:r>
      <w:r w:rsidR="0035031D" w:rsidRPr="00CE3840">
        <w:rPr>
          <w:rStyle w:val="hgkelc"/>
          <w:rFonts w:ascii="Arial" w:hAnsi="Arial" w:cs="Arial"/>
        </w:rPr>
        <w:t>i</w:t>
      </w:r>
      <w:r w:rsidR="00794786" w:rsidRPr="00CE3840">
        <w:rPr>
          <w:rStyle w:val="hgkelc"/>
          <w:rFonts w:ascii="Arial" w:hAnsi="Arial" w:cs="Arial"/>
        </w:rPr>
        <w:t>nhibitor</w:t>
      </w:r>
      <w:r w:rsidR="003F0524" w:rsidRPr="00CE3840">
        <w:rPr>
          <w:rStyle w:val="hgkelc"/>
          <w:rFonts w:ascii="Arial" w:hAnsi="Arial" w:cs="Arial"/>
        </w:rPr>
        <w:t xml:space="preserve">, </w:t>
      </w:r>
      <w:r w:rsidRPr="00CE3840">
        <w:rPr>
          <w:rFonts w:ascii="Arial" w:hAnsi="Arial" w:cs="Arial"/>
        </w:rPr>
        <w:t xml:space="preserve">SNRI: </w:t>
      </w:r>
      <w:r w:rsidR="00C217BA" w:rsidRPr="00CE3840">
        <w:rPr>
          <w:rFonts w:ascii="Arial" w:hAnsi="Arial" w:cs="Arial"/>
        </w:rPr>
        <w:t>s</w:t>
      </w:r>
      <w:r w:rsidRPr="00CE3840">
        <w:rPr>
          <w:rFonts w:ascii="Arial" w:hAnsi="Arial" w:cs="Arial"/>
        </w:rPr>
        <w:t xml:space="preserve">erotonin and norepinephrine reuptake inhibitors, SCAI: </w:t>
      </w:r>
      <w:r w:rsidR="00C217BA" w:rsidRPr="00CE3840">
        <w:rPr>
          <w:rFonts w:ascii="Arial" w:hAnsi="Arial" w:cs="Arial"/>
        </w:rPr>
        <w:t>s</w:t>
      </w:r>
      <w:r w:rsidRPr="00CE3840">
        <w:rPr>
          <w:rFonts w:ascii="Arial" w:hAnsi="Arial" w:cs="Arial"/>
        </w:rPr>
        <w:t xml:space="preserve">elective cholesterol absorption inhibitors, TCA: </w:t>
      </w:r>
      <w:r w:rsidR="00C217BA" w:rsidRPr="00CE3840">
        <w:rPr>
          <w:rFonts w:ascii="Arial" w:hAnsi="Arial" w:cs="Arial"/>
        </w:rPr>
        <w:t>t</w:t>
      </w:r>
      <w:r w:rsidRPr="00CE3840">
        <w:rPr>
          <w:rFonts w:ascii="Arial" w:hAnsi="Arial" w:cs="Arial"/>
        </w:rPr>
        <w:t>ricyclic and tetracyclic antidepressants</w:t>
      </w:r>
      <w:r w:rsidR="004012B8" w:rsidRPr="00CE3840">
        <w:rPr>
          <w:rFonts w:ascii="Arial" w:hAnsi="Arial" w:cs="Arial"/>
        </w:rPr>
        <w:t>.</w:t>
      </w:r>
    </w:p>
    <w:p w14:paraId="44205670" w14:textId="7772042B" w:rsidR="00754A47" w:rsidRPr="00CE3840" w:rsidRDefault="00736A15" w:rsidP="00736A15">
      <w:pPr>
        <w:spacing w:line="240" w:lineRule="auto"/>
        <w:rPr>
          <w:rFonts w:ascii="Arial" w:hAnsi="Arial" w:cs="Arial"/>
          <w:noProof/>
        </w:rPr>
      </w:pPr>
      <w:r w:rsidRPr="00CE3840">
        <w:rPr>
          <w:rFonts w:ascii="Arial" w:hAnsi="Arial" w:cs="Arial"/>
        </w:rPr>
        <w:t xml:space="preserve">a. </w:t>
      </w:r>
      <w:r w:rsidR="00754A47" w:rsidRPr="00CE3840">
        <w:rPr>
          <w:rFonts w:ascii="Arial" w:hAnsi="Arial" w:cs="Arial"/>
        </w:rPr>
        <w:t xml:space="preserve">Frequency of stability selection from knockoff method paired with </w:t>
      </w:r>
      <w:r w:rsidR="00986A3B" w:rsidRPr="00CE3840">
        <w:rPr>
          <w:rFonts w:ascii="Arial" w:hAnsi="Arial" w:cs="Arial"/>
        </w:rPr>
        <w:t>Least absolute shrinkage and selection operator (LASSO)</w:t>
      </w:r>
      <w:r w:rsidR="00754A47" w:rsidRPr="00CE3840">
        <w:rPr>
          <w:rFonts w:ascii="Arial" w:hAnsi="Arial" w:cs="Arial"/>
        </w:rPr>
        <w:t xml:space="preserve"> regression. Higher frequency from the stability selection means a particular variable is more likely to be a true signal. The frequency of stability selection ranges between 0 and 1. We considered frequency of stability selection&gt;0 as having a signal.</w:t>
      </w:r>
    </w:p>
    <w:p w14:paraId="76F94758" w14:textId="4CD590C5" w:rsidR="00952779" w:rsidRDefault="009527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90865A" w14:textId="292B5669" w:rsidR="00952779" w:rsidRDefault="00952779" w:rsidP="00952779">
      <w:pPr>
        <w:spacing w:line="480" w:lineRule="auto"/>
        <w:rPr>
          <w:rFonts w:ascii="Arial" w:hAnsi="Arial" w:cs="Arial"/>
          <w:b/>
          <w:bCs/>
        </w:rPr>
      </w:pPr>
      <w:r w:rsidRPr="001D3B0D">
        <w:rPr>
          <w:rFonts w:ascii="Arial" w:hAnsi="Arial" w:cs="Arial"/>
          <w:b/>
          <w:bCs/>
        </w:rPr>
        <w:lastRenderedPageBreak/>
        <w:t xml:space="preserve">Appendix </w:t>
      </w:r>
      <w:r w:rsidR="008632E5">
        <w:rPr>
          <w:rFonts w:ascii="Arial" w:hAnsi="Arial" w:cs="Arial"/>
          <w:b/>
          <w:bCs/>
        </w:rPr>
        <w:t>table 2</w:t>
      </w:r>
      <w:r w:rsidRPr="001D3B0D">
        <w:rPr>
          <w:rFonts w:ascii="Arial" w:hAnsi="Arial" w:cs="Arial"/>
          <w:b/>
          <w:bCs/>
        </w:rPr>
        <w:t>: All selected 2</w:t>
      </w:r>
      <w:r w:rsidR="00EF2661">
        <w:rPr>
          <w:rFonts w:ascii="Arial" w:hAnsi="Arial" w:cs="Arial"/>
          <w:b/>
          <w:bCs/>
        </w:rPr>
        <w:t>6</w:t>
      </w:r>
      <w:r w:rsidRPr="001D3B0D">
        <w:rPr>
          <w:rFonts w:ascii="Arial" w:hAnsi="Arial" w:cs="Arial"/>
          <w:b/>
          <w:bCs/>
        </w:rPr>
        <w:t xml:space="preserve"> classes of medications associated with change of pulmonary outcomes at P1 and P2 separately</w:t>
      </w:r>
    </w:p>
    <w:tbl>
      <w:tblPr>
        <w:tblW w:w="8977" w:type="dxa"/>
        <w:tblLook w:val="04A0" w:firstRow="1" w:lastRow="0" w:firstColumn="1" w:lastColumn="0" w:noHBand="0" w:noVBand="1"/>
      </w:tblPr>
      <w:tblGrid>
        <w:gridCol w:w="3028"/>
        <w:gridCol w:w="1862"/>
        <w:gridCol w:w="1403"/>
        <w:gridCol w:w="1425"/>
        <w:gridCol w:w="1259"/>
      </w:tblGrid>
      <w:tr w:rsidR="007A0B9F" w:rsidRPr="007A0B9F" w14:paraId="3CDA5222" w14:textId="77777777" w:rsidTr="007A0B9F">
        <w:trPr>
          <w:trHeight w:val="627"/>
        </w:trPr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B982C" w14:textId="77777777" w:rsidR="007A0B9F" w:rsidRPr="007A0B9F" w:rsidRDefault="007A0B9F" w:rsidP="0084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A0B9F">
              <w:rPr>
                <w:rFonts w:ascii="Arial" w:eastAsia="Times New Roman" w:hAnsi="Arial" w:cs="Arial"/>
                <w:b/>
                <w:bCs/>
                <w:color w:val="000000"/>
              </w:rPr>
              <w:t>Classes of Medications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9DB0D" w14:textId="3BCF4A6B" w:rsidR="007A0B9F" w:rsidRPr="007A0B9F" w:rsidRDefault="007A0B9F" w:rsidP="0084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A0B9F">
              <w:rPr>
                <w:rFonts w:ascii="Arial" w:eastAsia="Times New Roman" w:hAnsi="Arial" w:cs="Arial"/>
                <w:b/>
                <w:bCs/>
                <w:color w:val="000000"/>
              </w:rPr>
              <w:t>Change of Emphysema</w:t>
            </w:r>
            <w:r w:rsidR="0084387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selection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7A0B9F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5605B" w14:textId="357DCD9C" w:rsidR="007A0B9F" w:rsidRPr="007A0B9F" w:rsidRDefault="007A0B9F" w:rsidP="0084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A0B9F">
              <w:rPr>
                <w:rFonts w:ascii="Arial" w:eastAsia="Times New Roman" w:hAnsi="Arial" w:cs="Arial"/>
                <w:b/>
                <w:bCs/>
                <w:color w:val="000000"/>
              </w:rPr>
              <w:t>Change of FEV1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84387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selection </w:t>
            </w:r>
            <w:r w:rsidRPr="007A0B9F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E6CB5" w14:textId="1B415C47" w:rsidR="007A0B9F" w:rsidRPr="007A0B9F" w:rsidRDefault="007A0B9F" w:rsidP="0084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A0B9F">
              <w:rPr>
                <w:rFonts w:ascii="Arial" w:eastAsia="Times New Roman" w:hAnsi="Arial" w:cs="Arial"/>
                <w:b/>
                <w:bCs/>
                <w:color w:val="000000"/>
              </w:rPr>
              <w:t>Change of FEV1_pp</w:t>
            </w:r>
            <w:r w:rsidR="0084387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selection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7A0B9F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D3A17" w14:textId="51A9D86B" w:rsidR="007A0B9F" w:rsidRPr="007A0B9F" w:rsidRDefault="007A0B9F" w:rsidP="0084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A0B9F">
              <w:rPr>
                <w:rFonts w:ascii="Arial" w:eastAsia="Times New Roman" w:hAnsi="Arial" w:cs="Arial"/>
                <w:b/>
                <w:bCs/>
                <w:color w:val="000000"/>
              </w:rPr>
              <w:t>Change of FVC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84387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selection </w:t>
            </w:r>
            <w:r w:rsidRPr="007A0B9F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7A0B9F" w:rsidRPr="007A0B9F" w14:paraId="699C0242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AAA9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AGIS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D3BC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B1EF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E11D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CD5B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7EFD2F14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94E4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Anxiolytic-hypnotics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AC6B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6A8C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696F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825E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7351E37D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7C9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Biguanides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6E3D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C311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6A20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1D46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A0B9F" w:rsidRPr="007A0B9F" w14:paraId="28001CFF" w14:textId="77777777" w:rsidTr="007A0B9F">
        <w:trPr>
          <w:trHeight w:val="329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232E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Diuretic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5D6D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DD8A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C0C9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CE10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73AE3878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2CAB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DRI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6147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D3BC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9F5A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012F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330D54D7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4FF9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Incretin mimetics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F160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0.34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DBB2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241E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4E50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06CF2D22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86A9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Mood stabilizers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D0F8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902F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4FF7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77FE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0.03</w:t>
            </w:r>
          </w:p>
        </w:tc>
      </w:tr>
      <w:tr w:rsidR="007A0B9F" w:rsidRPr="007A0B9F" w14:paraId="6838F27E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2D5E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O3FAEE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5BF1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22DD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4AEF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73B7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5C198E29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C2C2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PPI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7767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65B0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DE69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5B4E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3A3E36F0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9807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Resins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3C47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53AD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CC32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646B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4E26807B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5566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SCAI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1D72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0.66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6DC3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B965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0C38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507BD1DB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DB1B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Statin combo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6E47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80F8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8881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919B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6CAEE724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A3A3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P1 Thiazolidinediones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7F54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8E8E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E402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F579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707F62E5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3529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Alpha and Beta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1AB7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E0DB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0.91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0D7F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0.19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961B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0.14</w:t>
            </w:r>
          </w:p>
        </w:tc>
      </w:tr>
      <w:tr w:rsidR="007A0B9F" w:rsidRPr="007A0B9F" w14:paraId="4435F5B1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EA45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Antidepressants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354D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BBD0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09AE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405D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5CEEC815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7332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Beta blocker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3496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15CA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C22C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F005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4E917668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A66B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Central agonist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3A13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D7A1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DE1B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0.99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8881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0.81</w:t>
            </w:r>
          </w:p>
        </w:tc>
      </w:tr>
      <w:tr w:rsidR="007A0B9F" w:rsidRPr="007A0B9F" w14:paraId="26117D41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60CD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Diuretic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7D53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0.66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C5B9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2B9D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04F8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A0B9F" w:rsidRPr="007A0B9F" w14:paraId="7AE639A0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F451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DRI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88C3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89AA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1D04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0FA0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5570C4F7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9A6B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H2 blocker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FF44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0.16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D268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0.75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BF9E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D016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46274D07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23ED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Other antidepressants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2006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79B9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6548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420B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6DAD41FB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E5C0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PPI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D949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739A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A9A0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07F6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37B839F9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3451" w14:textId="215BEDAD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Prost</w:t>
            </w:r>
            <w:r w:rsidR="00182507">
              <w:rPr>
                <w:rFonts w:ascii="Arial" w:eastAsia="Times New Roman" w:hAnsi="Arial" w:cs="Arial"/>
                <w:color w:val="000000"/>
              </w:rPr>
              <w:t>a</w:t>
            </w:r>
            <w:r w:rsidRPr="007A0B9F">
              <w:rPr>
                <w:rFonts w:ascii="Arial" w:eastAsia="Times New Roman" w:hAnsi="Arial" w:cs="Arial"/>
                <w:color w:val="000000"/>
              </w:rPr>
              <w:t>glandin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E444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BA34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2AE3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0.19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4A0A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016123FA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E537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Resins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4E11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A8E8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B81B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A5E5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1EF3B795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E2E0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SNRI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4F91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48C1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D274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8AC7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7A0B9F" w:rsidRPr="007A0B9F" w14:paraId="2FA844F7" w14:textId="77777777" w:rsidTr="007A0B9F">
        <w:trPr>
          <w:trHeight w:val="313"/>
        </w:trPr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686F4" w14:textId="77777777" w:rsidR="007A0B9F" w:rsidRPr="007A0B9F" w:rsidRDefault="007A0B9F" w:rsidP="007A0B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P2 TCA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3FE7A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6853C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20C77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4F784" w14:textId="77777777" w:rsidR="007A0B9F" w:rsidRPr="007A0B9F" w:rsidRDefault="007A0B9F" w:rsidP="007A0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A0B9F">
              <w:rPr>
                <w:rFonts w:ascii="Arial" w:eastAsia="Times New Roman" w:hAnsi="Arial" w:cs="Arial"/>
                <w:color w:val="000000"/>
              </w:rPr>
              <w:t>0.82</w:t>
            </w:r>
          </w:p>
        </w:tc>
      </w:tr>
    </w:tbl>
    <w:p w14:paraId="107EFF98" w14:textId="5D3F3895" w:rsidR="00952779" w:rsidRPr="00182507" w:rsidRDefault="00952779" w:rsidP="007A0B9F">
      <w:pPr>
        <w:spacing w:line="240" w:lineRule="auto"/>
        <w:rPr>
          <w:rFonts w:ascii="Arial" w:hAnsi="Arial" w:cs="Arial"/>
        </w:rPr>
      </w:pPr>
      <w:r w:rsidRPr="00182507">
        <w:rPr>
          <w:rFonts w:ascii="Arial" w:hAnsi="Arial" w:cs="Arial"/>
        </w:rPr>
        <w:t>AGIS: alpha-glucosidase inhibitors, Alpha and Beta: combined alpha and beta blockers, DRI: dopamine reuptake inhibitor, Emphysema: percent of emphysema, FEV1: absolute forced expired volume in one second in millimeters, FEV1_pp: forced expiratory volume in one second in percent predicted using the Hankinson method, FVC: forced vital capacity, O3FAEE: omega-3 fatty acid ethyl esters, PPI: proton pump inhibitors, P1: phase 1 (baseline), P2: phase 2 (5-year follow up), SNRI: serotonin and norepinephrine reuptake inhibitors, SCAI: selective cholesterol absorption inhibitors, TCA: tricyclic and tetracyclic antidepressants.</w:t>
      </w:r>
    </w:p>
    <w:p w14:paraId="394DB302" w14:textId="65AF65AE" w:rsidR="008632E5" w:rsidRPr="00CE3840" w:rsidRDefault="008632E5" w:rsidP="008632E5">
      <w:pPr>
        <w:spacing w:line="240" w:lineRule="auto"/>
        <w:rPr>
          <w:rFonts w:ascii="Arial" w:hAnsi="Arial" w:cs="Arial"/>
          <w:noProof/>
        </w:rPr>
      </w:pPr>
      <w:r w:rsidRPr="00CE3840">
        <w:rPr>
          <w:rFonts w:ascii="Arial" w:hAnsi="Arial" w:cs="Arial"/>
        </w:rPr>
        <w:t xml:space="preserve">a. Frequency of stability selection from knockoff method paired with Least absolute shrinkage and selection operator (LASSO) regression. Higher frequency from the stability selection means </w:t>
      </w:r>
      <w:r w:rsidRPr="00CE3840">
        <w:rPr>
          <w:rFonts w:ascii="Arial" w:hAnsi="Arial" w:cs="Arial"/>
        </w:rPr>
        <w:lastRenderedPageBreak/>
        <w:t>a particular variable is more likely to be a true signal. The frequency of stability selection ranges between 0 and 1. We considered frequency of stability selection&gt;0 as having a signal.</w:t>
      </w:r>
    </w:p>
    <w:p w14:paraId="732015F9" w14:textId="74D92A7E" w:rsidR="00952779" w:rsidRPr="00E85B3D" w:rsidRDefault="00952779" w:rsidP="00952779">
      <w:pPr>
        <w:spacing w:line="480" w:lineRule="auto"/>
        <w:rPr>
          <w:rFonts w:ascii="Arial" w:hAnsi="Arial" w:cs="Arial"/>
        </w:rPr>
      </w:pPr>
    </w:p>
    <w:p w14:paraId="381FA883" w14:textId="77777777" w:rsidR="004C5AC4" w:rsidRPr="00BE76CA" w:rsidRDefault="004C5AC4">
      <w:pPr>
        <w:rPr>
          <w:rFonts w:ascii="Arial" w:hAnsi="Arial" w:cs="Arial"/>
        </w:rPr>
      </w:pPr>
    </w:p>
    <w:sectPr w:rsidR="004C5AC4" w:rsidRPr="00BE7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02D4D"/>
    <w:multiLevelType w:val="hybridMultilevel"/>
    <w:tmpl w:val="AC84D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93"/>
    <w:rsid w:val="00047C3E"/>
    <w:rsid w:val="00074276"/>
    <w:rsid w:val="000D340D"/>
    <w:rsid w:val="000E2B3E"/>
    <w:rsid w:val="00182507"/>
    <w:rsid w:val="001B5F4A"/>
    <w:rsid w:val="001D381B"/>
    <w:rsid w:val="00210FA0"/>
    <w:rsid w:val="002428B3"/>
    <w:rsid w:val="00256E90"/>
    <w:rsid w:val="00257C9D"/>
    <w:rsid w:val="00281942"/>
    <w:rsid w:val="002E5F1B"/>
    <w:rsid w:val="0035031D"/>
    <w:rsid w:val="003B7DDE"/>
    <w:rsid w:val="003E5C2D"/>
    <w:rsid w:val="003F0524"/>
    <w:rsid w:val="004012B8"/>
    <w:rsid w:val="004331B6"/>
    <w:rsid w:val="00445B54"/>
    <w:rsid w:val="00494028"/>
    <w:rsid w:val="004C17E7"/>
    <w:rsid w:val="004C5AC4"/>
    <w:rsid w:val="00533CA6"/>
    <w:rsid w:val="005D22EF"/>
    <w:rsid w:val="005F002C"/>
    <w:rsid w:val="006122A5"/>
    <w:rsid w:val="006262CC"/>
    <w:rsid w:val="006E3C98"/>
    <w:rsid w:val="00703347"/>
    <w:rsid w:val="00716293"/>
    <w:rsid w:val="007350C5"/>
    <w:rsid w:val="00736A15"/>
    <w:rsid w:val="00754A47"/>
    <w:rsid w:val="00794786"/>
    <w:rsid w:val="007A0B9F"/>
    <w:rsid w:val="00803187"/>
    <w:rsid w:val="0084387E"/>
    <w:rsid w:val="008632E5"/>
    <w:rsid w:val="008A59B2"/>
    <w:rsid w:val="008A7266"/>
    <w:rsid w:val="008B19CA"/>
    <w:rsid w:val="009120C1"/>
    <w:rsid w:val="0093223D"/>
    <w:rsid w:val="00952779"/>
    <w:rsid w:val="009725F3"/>
    <w:rsid w:val="00986A3B"/>
    <w:rsid w:val="00987ACB"/>
    <w:rsid w:val="00991645"/>
    <w:rsid w:val="009A6788"/>
    <w:rsid w:val="00A40CC9"/>
    <w:rsid w:val="00A62B9B"/>
    <w:rsid w:val="00A947C1"/>
    <w:rsid w:val="00AA4710"/>
    <w:rsid w:val="00AA7EAA"/>
    <w:rsid w:val="00AB67CA"/>
    <w:rsid w:val="00B76DEF"/>
    <w:rsid w:val="00BD53A5"/>
    <w:rsid w:val="00BE76CA"/>
    <w:rsid w:val="00BE77D9"/>
    <w:rsid w:val="00C06B40"/>
    <w:rsid w:val="00C217BA"/>
    <w:rsid w:val="00C528D7"/>
    <w:rsid w:val="00C823E4"/>
    <w:rsid w:val="00CC4FE6"/>
    <w:rsid w:val="00CE3840"/>
    <w:rsid w:val="00D722A0"/>
    <w:rsid w:val="00D803D1"/>
    <w:rsid w:val="00DB4CF0"/>
    <w:rsid w:val="00E162BC"/>
    <w:rsid w:val="00E7316F"/>
    <w:rsid w:val="00E90810"/>
    <w:rsid w:val="00E95941"/>
    <w:rsid w:val="00EF2661"/>
    <w:rsid w:val="00F14B0A"/>
    <w:rsid w:val="00F51327"/>
    <w:rsid w:val="00F57A8C"/>
    <w:rsid w:val="00F7342F"/>
    <w:rsid w:val="00F95245"/>
    <w:rsid w:val="00F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F370"/>
  <w15:chartTrackingRefBased/>
  <w15:docId w15:val="{BAB46471-87F8-41F1-A77A-6431519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47"/>
  </w:style>
  <w:style w:type="paragraph" w:styleId="Heading1">
    <w:name w:val="heading 1"/>
    <w:basedOn w:val="Normal"/>
    <w:link w:val="Heading1Char"/>
    <w:uiPriority w:val="9"/>
    <w:qFormat/>
    <w:rsid w:val="00AA4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qFormat/>
    <w:rsid w:val="00754A47"/>
  </w:style>
  <w:style w:type="paragraph" w:styleId="ListParagraph">
    <w:name w:val="List Paragraph"/>
    <w:basedOn w:val="Normal"/>
    <w:uiPriority w:val="34"/>
    <w:qFormat/>
    <w:rsid w:val="00736A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471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Yisha</dc:creator>
  <cp:keywords/>
  <dc:description/>
  <cp:lastModifiedBy>Li, Yisha</cp:lastModifiedBy>
  <cp:revision>90</cp:revision>
  <dcterms:created xsi:type="dcterms:W3CDTF">2022-02-24T16:01:00Z</dcterms:created>
  <dcterms:modified xsi:type="dcterms:W3CDTF">2022-05-18T20:05:00Z</dcterms:modified>
</cp:coreProperties>
</file>