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E4B44" w14:textId="77777777" w:rsidR="00443A59" w:rsidRPr="0097130C" w:rsidRDefault="00443A59" w:rsidP="00443A59">
      <w:pPr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  <w:bookmarkStart w:id="0" w:name="_Hlk93145598"/>
    </w:p>
    <w:p w14:paraId="610F898B" w14:textId="77777777" w:rsidR="00443A59" w:rsidRPr="0097130C" w:rsidRDefault="00443A59" w:rsidP="00443A59">
      <w:pPr>
        <w:jc w:val="center"/>
        <w:rPr>
          <w:rFonts w:ascii="Times New Roman" w:hAnsi="Times New Roman"/>
          <w:b/>
          <w:bCs/>
          <w:color w:val="000000"/>
          <w:sz w:val="44"/>
          <w:szCs w:val="44"/>
        </w:rPr>
      </w:pPr>
    </w:p>
    <w:p w14:paraId="7CCA0C10" w14:textId="1E9AEEF1" w:rsidR="00443A59" w:rsidRPr="0097130C" w:rsidRDefault="00443A59" w:rsidP="00443A59">
      <w:pPr>
        <w:jc w:val="center"/>
        <w:rPr>
          <w:rFonts w:ascii="Arial" w:hAnsi="Arial" w:cs="Arial"/>
          <w:b/>
          <w:bCs/>
          <w:color w:val="000000"/>
          <w:sz w:val="44"/>
          <w:szCs w:val="44"/>
        </w:rPr>
      </w:pPr>
      <w:r w:rsidRPr="0097130C">
        <w:rPr>
          <w:rFonts w:ascii="Arial" w:hAnsi="Arial" w:cs="Arial"/>
          <w:b/>
          <w:bCs/>
          <w:color w:val="000000"/>
          <w:sz w:val="44"/>
          <w:szCs w:val="44"/>
        </w:rPr>
        <w:t>Supporting information</w:t>
      </w:r>
    </w:p>
    <w:p w14:paraId="62845C09" w14:textId="5197CE45" w:rsidR="00443A59" w:rsidRPr="0097130C" w:rsidRDefault="00443A59" w:rsidP="00443A59">
      <w:pPr>
        <w:pStyle w:val="BATitle"/>
        <w:adjustRightInd w:val="0"/>
        <w:snapToGrid w:val="0"/>
        <w:rPr>
          <w:rFonts w:ascii="Arial" w:hAnsi="Arial" w:cs="Arial"/>
          <w:color w:val="000000"/>
          <w:sz w:val="32"/>
          <w:szCs w:val="32"/>
        </w:rPr>
      </w:pPr>
      <w:r w:rsidRPr="0097130C">
        <w:rPr>
          <w:rFonts w:ascii="Arial" w:hAnsi="Arial" w:cs="Arial"/>
          <w:color w:val="000000"/>
          <w:sz w:val="32"/>
          <w:szCs w:val="32"/>
        </w:rPr>
        <w:t>Construction highly loading natural active substance</w:t>
      </w:r>
      <w:r w:rsidR="00F371B5" w:rsidRPr="0097130C">
        <w:rPr>
          <w:rFonts w:ascii="Arial" w:hAnsi="Arial" w:cs="Arial"/>
          <w:color w:val="000000"/>
          <w:sz w:val="32"/>
          <w:szCs w:val="32"/>
        </w:rPr>
        <w:t>s</w:t>
      </w:r>
      <w:r w:rsidRPr="0097130C">
        <w:rPr>
          <w:rFonts w:ascii="Arial" w:hAnsi="Arial" w:cs="Arial"/>
          <w:color w:val="000000"/>
          <w:sz w:val="32"/>
          <w:szCs w:val="32"/>
        </w:rPr>
        <w:t xml:space="preserve"> nanoplatform and application in </w:t>
      </w:r>
      <w:bookmarkStart w:id="1" w:name="_Hlk93352549"/>
      <w:r w:rsidRPr="0097130C">
        <w:rPr>
          <w:rFonts w:ascii="Arial" w:hAnsi="Arial" w:cs="Arial"/>
          <w:color w:val="000000"/>
          <w:sz w:val="32"/>
          <w:szCs w:val="32"/>
        </w:rPr>
        <w:t>synergistic</w:t>
      </w:r>
      <w:bookmarkEnd w:id="1"/>
      <w:r w:rsidRPr="0097130C">
        <w:rPr>
          <w:rFonts w:ascii="Arial" w:hAnsi="Arial" w:cs="Arial"/>
          <w:color w:val="000000"/>
          <w:sz w:val="32"/>
          <w:szCs w:val="32"/>
        </w:rPr>
        <w:t xml:space="preserve"> tumor therapy</w:t>
      </w:r>
    </w:p>
    <w:p w14:paraId="21C01C51" w14:textId="620B1914" w:rsidR="00443A59" w:rsidRPr="0097130C" w:rsidRDefault="00443A59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2BFF00F" w14:textId="77777777" w:rsidR="00E55B24" w:rsidRPr="0097130C" w:rsidRDefault="00E55B24" w:rsidP="00E55B24">
      <w:pPr>
        <w:jc w:val="left"/>
        <w:rPr>
          <w:rFonts w:ascii="Arial" w:hAnsi="Arial" w:cs="Arial"/>
          <w:b/>
          <w:bCs/>
          <w:color w:val="000000"/>
          <w:sz w:val="28"/>
          <w:szCs w:val="28"/>
        </w:rPr>
      </w:pPr>
      <w:r w:rsidRPr="0097130C">
        <w:rPr>
          <w:rFonts w:ascii="Arial" w:hAnsi="Arial" w:cs="Arial"/>
          <w:b/>
          <w:bCs/>
          <w:color w:val="000000"/>
          <w:sz w:val="28"/>
          <w:szCs w:val="28"/>
        </w:rPr>
        <w:t>Contents:</w:t>
      </w:r>
    </w:p>
    <w:p w14:paraId="78694863" w14:textId="07C53D09" w:rsidR="00E55B24" w:rsidRPr="0097130C" w:rsidRDefault="00E55B24" w:rsidP="00E55B24">
      <w:pPr>
        <w:jc w:val="left"/>
        <w:rPr>
          <w:rFonts w:ascii="Arial" w:hAnsi="Arial" w:cs="Arial"/>
          <w:color w:val="000000"/>
          <w:sz w:val="24"/>
          <w:szCs w:val="24"/>
        </w:rPr>
      </w:pPr>
      <w:r w:rsidRPr="0097130C">
        <w:rPr>
          <w:rFonts w:ascii="Arial" w:hAnsi="Arial" w:cs="Arial"/>
          <w:color w:val="000000"/>
          <w:sz w:val="24"/>
          <w:szCs w:val="24"/>
        </w:rPr>
        <w:t>S</w:t>
      </w:r>
      <w:r w:rsidR="004557C9" w:rsidRPr="0097130C">
        <w:rPr>
          <w:rFonts w:ascii="Arial" w:hAnsi="Arial" w:cs="Arial"/>
          <w:color w:val="000000"/>
          <w:sz w:val="24"/>
          <w:szCs w:val="24"/>
        </w:rPr>
        <w:t>ection</w:t>
      </w:r>
      <w:r w:rsidRPr="0097130C">
        <w:rPr>
          <w:rFonts w:ascii="Arial" w:hAnsi="Arial" w:cs="Arial"/>
          <w:color w:val="000000"/>
          <w:sz w:val="24"/>
          <w:szCs w:val="24"/>
        </w:rPr>
        <w:t xml:space="preserve"> 1. </w:t>
      </w:r>
      <w:r w:rsidR="00D34860" w:rsidRPr="0097130C">
        <w:rPr>
          <w:rFonts w:ascii="Arial" w:hAnsi="Arial" w:cs="Arial"/>
          <w:color w:val="000000"/>
          <w:sz w:val="24"/>
          <w:szCs w:val="24"/>
        </w:rPr>
        <w:t>Design and Synthesis of HMPB NPs</w:t>
      </w:r>
    </w:p>
    <w:p w14:paraId="7A0AEF1A" w14:textId="613540B9" w:rsidR="00E55B24" w:rsidRPr="0097130C" w:rsidRDefault="00E55B24" w:rsidP="00E55B24">
      <w:pPr>
        <w:jc w:val="left"/>
        <w:rPr>
          <w:rFonts w:ascii="Arial" w:hAnsi="Arial" w:cs="Arial"/>
          <w:color w:val="000000"/>
          <w:sz w:val="24"/>
          <w:szCs w:val="24"/>
        </w:rPr>
      </w:pPr>
      <w:r w:rsidRPr="0097130C">
        <w:rPr>
          <w:rFonts w:ascii="Arial" w:hAnsi="Arial" w:cs="Arial"/>
          <w:color w:val="000000"/>
          <w:sz w:val="24"/>
          <w:szCs w:val="24"/>
        </w:rPr>
        <w:t>S</w:t>
      </w:r>
      <w:r w:rsidR="004557C9" w:rsidRPr="0097130C">
        <w:rPr>
          <w:rFonts w:ascii="Arial" w:hAnsi="Arial" w:cs="Arial"/>
          <w:color w:val="000000"/>
          <w:sz w:val="24"/>
          <w:szCs w:val="24"/>
        </w:rPr>
        <w:t>ection</w:t>
      </w:r>
      <w:r w:rsidRPr="0097130C">
        <w:rPr>
          <w:rFonts w:ascii="Arial" w:hAnsi="Arial" w:cs="Arial"/>
          <w:color w:val="000000"/>
          <w:sz w:val="24"/>
          <w:szCs w:val="24"/>
        </w:rPr>
        <w:t xml:space="preserve"> 2. </w:t>
      </w:r>
      <w:r w:rsidR="00D34860" w:rsidRPr="0097130C">
        <w:rPr>
          <w:rFonts w:ascii="Arial" w:hAnsi="Arial" w:cs="Arial"/>
          <w:color w:val="000000"/>
          <w:sz w:val="24"/>
          <w:szCs w:val="24"/>
        </w:rPr>
        <w:t>Photothermal Performance of HMPB NPs</w:t>
      </w:r>
    </w:p>
    <w:p w14:paraId="1083C371" w14:textId="0D60113B" w:rsidR="00E55B24" w:rsidRPr="0097130C" w:rsidRDefault="00E55B24" w:rsidP="00E55B24">
      <w:pPr>
        <w:jc w:val="left"/>
        <w:rPr>
          <w:rFonts w:ascii="Arial" w:hAnsi="Arial" w:cs="Arial"/>
          <w:color w:val="000000"/>
          <w:sz w:val="24"/>
          <w:szCs w:val="24"/>
        </w:rPr>
      </w:pPr>
      <w:r w:rsidRPr="0097130C">
        <w:rPr>
          <w:rFonts w:ascii="Arial" w:hAnsi="Arial" w:cs="Arial"/>
          <w:color w:val="000000"/>
          <w:sz w:val="24"/>
          <w:szCs w:val="24"/>
        </w:rPr>
        <w:t>S</w:t>
      </w:r>
      <w:r w:rsidR="004557C9" w:rsidRPr="0097130C">
        <w:rPr>
          <w:rFonts w:ascii="Arial" w:hAnsi="Arial" w:cs="Arial"/>
          <w:color w:val="000000"/>
          <w:sz w:val="24"/>
          <w:szCs w:val="24"/>
        </w:rPr>
        <w:t>ection</w:t>
      </w:r>
      <w:r w:rsidRPr="0097130C">
        <w:rPr>
          <w:rFonts w:ascii="Arial" w:hAnsi="Arial" w:cs="Arial"/>
          <w:color w:val="000000"/>
          <w:sz w:val="24"/>
          <w:szCs w:val="24"/>
        </w:rPr>
        <w:t xml:space="preserve"> 3. </w:t>
      </w:r>
      <w:r w:rsidR="00D34860" w:rsidRPr="0097130C">
        <w:rPr>
          <w:rFonts w:ascii="Arial" w:hAnsi="Arial" w:cs="Arial"/>
          <w:color w:val="000000"/>
          <w:sz w:val="24"/>
          <w:szCs w:val="24"/>
        </w:rPr>
        <w:t>Loading and Release Behavior of PC B2 in HMPB NPs</w:t>
      </w:r>
    </w:p>
    <w:p w14:paraId="29ED776E" w14:textId="51BEC153" w:rsidR="00E55B24" w:rsidRPr="0097130C" w:rsidRDefault="00E55B24" w:rsidP="00E55B24">
      <w:pPr>
        <w:jc w:val="left"/>
        <w:rPr>
          <w:rFonts w:ascii="Arial" w:hAnsi="Arial" w:cs="Arial"/>
          <w:color w:val="000000"/>
          <w:sz w:val="24"/>
          <w:szCs w:val="24"/>
        </w:rPr>
      </w:pPr>
      <w:r w:rsidRPr="0097130C">
        <w:rPr>
          <w:rFonts w:ascii="Arial" w:hAnsi="Arial" w:cs="Arial"/>
          <w:color w:val="000000"/>
          <w:sz w:val="24"/>
          <w:szCs w:val="24"/>
        </w:rPr>
        <w:t>S</w:t>
      </w:r>
      <w:r w:rsidR="004557C9" w:rsidRPr="0097130C">
        <w:rPr>
          <w:rFonts w:ascii="Arial" w:hAnsi="Arial" w:cs="Arial"/>
          <w:color w:val="000000"/>
          <w:sz w:val="24"/>
          <w:szCs w:val="24"/>
        </w:rPr>
        <w:t>ection</w:t>
      </w:r>
      <w:r w:rsidRPr="0097130C">
        <w:rPr>
          <w:rFonts w:ascii="Arial" w:hAnsi="Arial" w:cs="Arial"/>
          <w:color w:val="000000"/>
          <w:sz w:val="24"/>
          <w:szCs w:val="24"/>
        </w:rPr>
        <w:t xml:space="preserve"> 4.</w:t>
      </w:r>
      <w:r w:rsidR="00D34860" w:rsidRPr="0097130C">
        <w:rPr>
          <w:rFonts w:ascii="Arial" w:hAnsi="Arial" w:cs="Arial"/>
          <w:color w:val="000000"/>
        </w:rPr>
        <w:t xml:space="preserve"> </w:t>
      </w:r>
      <w:r w:rsidR="00D34860" w:rsidRPr="0097130C">
        <w:rPr>
          <w:rFonts w:ascii="Arial" w:hAnsi="Arial" w:cs="Arial"/>
          <w:i/>
          <w:iCs/>
          <w:color w:val="000000"/>
          <w:sz w:val="24"/>
          <w:szCs w:val="24"/>
        </w:rPr>
        <w:t xml:space="preserve">In Vitro </w:t>
      </w:r>
      <w:r w:rsidR="00D34860" w:rsidRPr="0097130C">
        <w:rPr>
          <w:rFonts w:ascii="Arial" w:hAnsi="Arial" w:cs="Arial"/>
          <w:color w:val="000000"/>
          <w:sz w:val="24"/>
          <w:szCs w:val="24"/>
        </w:rPr>
        <w:t>Synergistic Therapeutic Efficacy</w:t>
      </w:r>
      <w:r w:rsidRPr="0097130C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60B8557" w14:textId="25ACC1E4" w:rsidR="00E55B24" w:rsidRPr="0097130C" w:rsidRDefault="00E55B24" w:rsidP="00E55B24">
      <w:pPr>
        <w:jc w:val="left"/>
        <w:rPr>
          <w:rFonts w:ascii="Arial" w:hAnsi="Arial" w:cs="Arial"/>
          <w:color w:val="000000"/>
          <w:sz w:val="24"/>
          <w:szCs w:val="24"/>
        </w:rPr>
      </w:pPr>
      <w:r w:rsidRPr="0097130C">
        <w:rPr>
          <w:rFonts w:ascii="Arial" w:hAnsi="Arial" w:cs="Arial"/>
          <w:color w:val="000000"/>
          <w:sz w:val="24"/>
          <w:szCs w:val="24"/>
        </w:rPr>
        <w:t>S</w:t>
      </w:r>
      <w:r w:rsidR="004557C9" w:rsidRPr="0097130C">
        <w:rPr>
          <w:rFonts w:ascii="Arial" w:hAnsi="Arial" w:cs="Arial"/>
          <w:color w:val="000000"/>
          <w:sz w:val="24"/>
          <w:szCs w:val="24"/>
        </w:rPr>
        <w:t>ection</w:t>
      </w:r>
      <w:r w:rsidRPr="0097130C">
        <w:rPr>
          <w:rFonts w:ascii="Arial" w:hAnsi="Arial" w:cs="Arial"/>
          <w:color w:val="000000"/>
          <w:sz w:val="24"/>
          <w:szCs w:val="24"/>
        </w:rPr>
        <w:t xml:space="preserve"> 5. </w:t>
      </w:r>
      <w:r w:rsidR="00D34860" w:rsidRPr="0097130C">
        <w:rPr>
          <w:rFonts w:ascii="Arial" w:hAnsi="Arial" w:cs="Arial"/>
          <w:i/>
          <w:iCs/>
          <w:color w:val="000000"/>
          <w:sz w:val="24"/>
          <w:szCs w:val="24"/>
        </w:rPr>
        <w:t>In Vivo</w:t>
      </w:r>
      <w:r w:rsidR="00D34860" w:rsidRPr="0097130C">
        <w:rPr>
          <w:rFonts w:ascii="Arial" w:hAnsi="Arial" w:cs="Arial"/>
          <w:color w:val="000000"/>
          <w:sz w:val="24"/>
          <w:szCs w:val="24"/>
        </w:rPr>
        <w:t xml:space="preserve"> Synergistic Therapeutic Efficacy</w:t>
      </w:r>
    </w:p>
    <w:p w14:paraId="634A7E21" w14:textId="3BD5A383" w:rsidR="00443A59" w:rsidRPr="0097130C" w:rsidRDefault="00443A59">
      <w:pPr>
        <w:jc w:val="center"/>
        <w:rPr>
          <w:rFonts w:ascii="Times New Roman" w:hAnsi="Times New Roman"/>
          <w:color w:val="000000"/>
        </w:rPr>
      </w:pPr>
    </w:p>
    <w:p w14:paraId="0DEEA52C" w14:textId="17432E87" w:rsidR="00443A59" w:rsidRPr="0097130C" w:rsidRDefault="00443A59">
      <w:pPr>
        <w:jc w:val="center"/>
        <w:rPr>
          <w:rFonts w:ascii="Times New Roman" w:hAnsi="Times New Roman"/>
          <w:color w:val="000000"/>
        </w:rPr>
      </w:pPr>
    </w:p>
    <w:p w14:paraId="075CA499" w14:textId="1C20EDBD" w:rsidR="00443A59" w:rsidRPr="0097130C" w:rsidRDefault="00443A59">
      <w:pPr>
        <w:jc w:val="center"/>
        <w:rPr>
          <w:rFonts w:ascii="Times New Roman" w:hAnsi="Times New Roman"/>
          <w:color w:val="000000"/>
        </w:rPr>
      </w:pPr>
    </w:p>
    <w:p w14:paraId="364D3CA9" w14:textId="4C1CE06F" w:rsidR="00DE3A94" w:rsidRPr="0097130C" w:rsidRDefault="00DE3A94">
      <w:pPr>
        <w:jc w:val="center"/>
        <w:rPr>
          <w:rFonts w:ascii="Times New Roman" w:hAnsi="Times New Roman"/>
          <w:color w:val="000000"/>
        </w:rPr>
      </w:pPr>
    </w:p>
    <w:p w14:paraId="0ADACF47" w14:textId="074E9F2D" w:rsidR="00DE3A94" w:rsidRPr="0097130C" w:rsidRDefault="00DE3A94">
      <w:pPr>
        <w:jc w:val="center"/>
        <w:rPr>
          <w:rFonts w:ascii="Times New Roman" w:hAnsi="Times New Roman"/>
          <w:color w:val="000000"/>
        </w:rPr>
      </w:pPr>
    </w:p>
    <w:p w14:paraId="6E3D46A7" w14:textId="3FCC758C" w:rsidR="00DE3A94" w:rsidRPr="0097130C" w:rsidRDefault="00DE3A94">
      <w:pPr>
        <w:jc w:val="center"/>
        <w:rPr>
          <w:rFonts w:ascii="Times New Roman" w:hAnsi="Times New Roman"/>
          <w:color w:val="000000"/>
        </w:rPr>
      </w:pPr>
    </w:p>
    <w:p w14:paraId="21C63F86" w14:textId="4D7FABFB" w:rsidR="00DE3A94" w:rsidRPr="0097130C" w:rsidRDefault="00DE3A94">
      <w:pPr>
        <w:jc w:val="center"/>
        <w:rPr>
          <w:rFonts w:ascii="Times New Roman" w:hAnsi="Times New Roman"/>
          <w:color w:val="000000"/>
        </w:rPr>
      </w:pPr>
    </w:p>
    <w:p w14:paraId="35F58DC8" w14:textId="284D0414" w:rsidR="00DE3A94" w:rsidRPr="0097130C" w:rsidRDefault="00DE3A94">
      <w:pPr>
        <w:jc w:val="center"/>
        <w:rPr>
          <w:rFonts w:ascii="Times New Roman" w:hAnsi="Times New Roman"/>
          <w:color w:val="000000"/>
        </w:rPr>
      </w:pPr>
    </w:p>
    <w:p w14:paraId="2DA2459D" w14:textId="4555636A" w:rsidR="00DE3A94" w:rsidRPr="0097130C" w:rsidRDefault="00DE3A94">
      <w:pPr>
        <w:jc w:val="center"/>
        <w:rPr>
          <w:rFonts w:ascii="Times New Roman" w:hAnsi="Times New Roman"/>
          <w:color w:val="000000"/>
        </w:rPr>
      </w:pPr>
    </w:p>
    <w:p w14:paraId="77D3A901" w14:textId="0E0780DB" w:rsidR="00DE3A94" w:rsidRPr="0097130C" w:rsidRDefault="00DE3A94">
      <w:pPr>
        <w:jc w:val="center"/>
        <w:rPr>
          <w:rFonts w:ascii="Times New Roman" w:hAnsi="Times New Roman"/>
          <w:color w:val="000000"/>
        </w:rPr>
      </w:pPr>
    </w:p>
    <w:p w14:paraId="50E6FDD7" w14:textId="48A5085B" w:rsidR="00DE3A94" w:rsidRPr="0097130C" w:rsidRDefault="00DE3A94">
      <w:pPr>
        <w:jc w:val="center"/>
        <w:rPr>
          <w:rFonts w:ascii="Times New Roman" w:hAnsi="Times New Roman"/>
          <w:color w:val="000000"/>
        </w:rPr>
      </w:pPr>
    </w:p>
    <w:p w14:paraId="7E3E706F" w14:textId="3C6C4950" w:rsidR="00DE3A94" w:rsidRPr="0097130C" w:rsidRDefault="00DE3A94">
      <w:pPr>
        <w:jc w:val="center"/>
        <w:rPr>
          <w:rFonts w:ascii="Times New Roman" w:hAnsi="Times New Roman"/>
          <w:color w:val="000000"/>
        </w:rPr>
      </w:pPr>
    </w:p>
    <w:p w14:paraId="214546A0" w14:textId="77777777" w:rsidR="00DE3A94" w:rsidRPr="0097130C" w:rsidRDefault="00DE3A94">
      <w:pPr>
        <w:jc w:val="center"/>
        <w:rPr>
          <w:rFonts w:ascii="Times New Roman" w:hAnsi="Times New Roman"/>
          <w:color w:val="000000"/>
        </w:rPr>
      </w:pPr>
    </w:p>
    <w:p w14:paraId="49895431" w14:textId="346FAA67" w:rsidR="00443A59" w:rsidRPr="0097130C" w:rsidRDefault="00443A59">
      <w:pPr>
        <w:jc w:val="center"/>
        <w:rPr>
          <w:rFonts w:ascii="Times New Roman" w:hAnsi="Times New Roman"/>
          <w:color w:val="000000"/>
        </w:rPr>
      </w:pPr>
    </w:p>
    <w:p w14:paraId="3AE8F9A6" w14:textId="16BE330B" w:rsidR="00443A59" w:rsidRPr="0097130C" w:rsidRDefault="00443A59">
      <w:pPr>
        <w:jc w:val="center"/>
        <w:rPr>
          <w:rFonts w:ascii="Times New Roman" w:hAnsi="Times New Roman"/>
          <w:color w:val="000000"/>
        </w:rPr>
      </w:pPr>
    </w:p>
    <w:p w14:paraId="19B8E964" w14:textId="65DE643D" w:rsidR="00443A59" w:rsidRPr="0097130C" w:rsidRDefault="00443A59">
      <w:pPr>
        <w:jc w:val="center"/>
        <w:rPr>
          <w:rFonts w:ascii="Times New Roman" w:hAnsi="Times New Roman"/>
          <w:color w:val="000000"/>
        </w:rPr>
      </w:pPr>
    </w:p>
    <w:p w14:paraId="6FC93D02" w14:textId="77777777" w:rsidR="00443A59" w:rsidRPr="0097130C" w:rsidRDefault="00443A59" w:rsidP="00E55B24">
      <w:pPr>
        <w:rPr>
          <w:rFonts w:ascii="Times New Roman" w:hAnsi="Times New Roman"/>
          <w:color w:val="000000"/>
        </w:rPr>
      </w:pPr>
    </w:p>
    <w:p w14:paraId="6AAB0699" w14:textId="4C2021A9" w:rsidR="00193633" w:rsidRPr="0097130C" w:rsidRDefault="00193633" w:rsidP="00193633">
      <w:pPr>
        <w:rPr>
          <w:rFonts w:ascii="Times New Roman" w:hAnsi="Times New Roman"/>
          <w:b/>
          <w:bCs/>
          <w:color w:val="000000"/>
          <w:sz w:val="22"/>
        </w:rPr>
      </w:pPr>
      <w:r w:rsidRPr="0097130C">
        <w:rPr>
          <w:rFonts w:ascii="Times New Roman" w:hAnsi="Times New Roman" w:hint="eastAsia"/>
          <w:b/>
          <w:bCs/>
          <w:color w:val="000000"/>
          <w:sz w:val="28"/>
          <w:szCs w:val="24"/>
        </w:rPr>
        <w:lastRenderedPageBreak/>
        <w:t>S</w:t>
      </w:r>
      <w:r w:rsidRPr="0097130C">
        <w:rPr>
          <w:rFonts w:ascii="Times New Roman" w:hAnsi="Times New Roman"/>
          <w:b/>
          <w:bCs/>
          <w:color w:val="000000"/>
          <w:sz w:val="28"/>
          <w:szCs w:val="24"/>
        </w:rPr>
        <w:t xml:space="preserve">ection 1 </w:t>
      </w:r>
      <w:bookmarkStart w:id="2" w:name="_Hlk95515128"/>
      <w:r w:rsidRPr="0097130C">
        <w:rPr>
          <w:rFonts w:ascii="Times New Roman" w:hAnsi="Times New Roman"/>
          <w:b/>
          <w:bCs/>
          <w:color w:val="000000"/>
          <w:sz w:val="28"/>
          <w:szCs w:val="24"/>
        </w:rPr>
        <w:t>Design and Synthesis of HMPB NPs</w:t>
      </w:r>
    </w:p>
    <w:bookmarkEnd w:id="0"/>
    <w:bookmarkEnd w:id="2"/>
    <w:p w14:paraId="4641CC0D" w14:textId="77777777" w:rsidR="00193633" w:rsidRPr="0097130C" w:rsidRDefault="00193633">
      <w:pPr>
        <w:jc w:val="center"/>
        <w:rPr>
          <w:rFonts w:ascii="Times New Roman" w:hAnsi="Times New Roman"/>
          <w:b/>
          <w:bCs/>
          <w:color w:val="000000"/>
        </w:rPr>
      </w:pPr>
    </w:p>
    <w:p w14:paraId="64573419" w14:textId="68A9A69C" w:rsidR="00193633" w:rsidRPr="0097130C" w:rsidRDefault="00193633" w:rsidP="00B05688">
      <w:pPr>
        <w:jc w:val="center"/>
        <w:rPr>
          <w:rFonts w:ascii="Times New Roman" w:hAnsi="Times New Roman"/>
          <w:color w:val="000000"/>
        </w:rPr>
      </w:pPr>
      <w:r w:rsidRPr="0097130C">
        <w:rPr>
          <w:color w:val="000000"/>
        </w:rPr>
        <w:drawing>
          <wp:inline distT="0" distB="0" distL="0" distR="0" wp14:anchorId="47B43E26" wp14:editId="35611684">
            <wp:extent cx="2987040" cy="2482215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5" t="7392" r="7725"/>
                    <a:stretch/>
                  </pic:blipFill>
                  <pic:spPr bwMode="auto">
                    <a:xfrm>
                      <a:off x="0" y="0"/>
                      <a:ext cx="298704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BACEA" w14:textId="4AC57504" w:rsidR="00193633" w:rsidRPr="0097130C" w:rsidRDefault="00193633" w:rsidP="006223C5">
      <w:pPr>
        <w:jc w:val="left"/>
        <w:rPr>
          <w:rFonts w:ascii="Arial" w:hAnsi="Arial" w:cs="Arial"/>
          <w:color w:val="000000"/>
          <w:sz w:val="20"/>
          <w:szCs w:val="20"/>
        </w:rPr>
      </w:pP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Fig</w:t>
      </w:r>
      <w:r w:rsidR="00B05688" w:rsidRPr="0097130C">
        <w:rPr>
          <w:rFonts w:ascii="Arial" w:hAnsi="Arial" w:cs="Arial"/>
          <w:b/>
          <w:bCs/>
          <w:color w:val="000000"/>
          <w:sz w:val="20"/>
          <w:szCs w:val="20"/>
        </w:rPr>
        <w:t>ure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 xml:space="preserve">. S1. 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XRD spectra of MPB </w:t>
      </w:r>
      <w:r w:rsidR="006E41CC" w:rsidRPr="0097130C">
        <w:rPr>
          <w:rFonts w:ascii="Arial" w:hAnsi="Arial" w:cs="Arial"/>
          <w:color w:val="000000"/>
          <w:sz w:val="20"/>
          <w:szCs w:val="20"/>
        </w:rPr>
        <w:t xml:space="preserve">NPs </w:t>
      </w:r>
      <w:r w:rsidRPr="0097130C">
        <w:rPr>
          <w:rFonts w:ascii="Arial" w:hAnsi="Arial" w:cs="Arial"/>
          <w:color w:val="000000"/>
          <w:sz w:val="20"/>
          <w:szCs w:val="20"/>
        </w:rPr>
        <w:t>and HMPB</w:t>
      </w:r>
      <w:r w:rsidR="006E41CC" w:rsidRPr="0097130C">
        <w:rPr>
          <w:rFonts w:ascii="Arial" w:hAnsi="Arial" w:cs="Arial"/>
          <w:color w:val="000000"/>
          <w:sz w:val="20"/>
          <w:szCs w:val="20"/>
        </w:rPr>
        <w:t xml:space="preserve"> NPs</w:t>
      </w:r>
      <w:r w:rsidRPr="0097130C">
        <w:rPr>
          <w:rFonts w:ascii="Arial" w:hAnsi="Arial" w:cs="Arial"/>
          <w:color w:val="000000"/>
          <w:sz w:val="20"/>
          <w:szCs w:val="20"/>
        </w:rPr>
        <w:t>.</w:t>
      </w:r>
    </w:p>
    <w:p w14:paraId="5F779AD1" w14:textId="653DE231" w:rsidR="00193633" w:rsidRPr="0097130C" w:rsidRDefault="00193633" w:rsidP="00962D44">
      <w:pPr>
        <w:rPr>
          <w:rFonts w:ascii="Times New Roman" w:hAnsi="Times New Roman"/>
          <w:color w:val="000000"/>
        </w:rPr>
      </w:pPr>
    </w:p>
    <w:p w14:paraId="121B58FB" w14:textId="3E314D3B" w:rsidR="00193633" w:rsidRPr="0097130C" w:rsidRDefault="00193633" w:rsidP="00962D44">
      <w:pPr>
        <w:rPr>
          <w:rFonts w:ascii="Times New Roman" w:hAnsi="Times New Roman"/>
          <w:color w:val="000000"/>
        </w:rPr>
      </w:pPr>
    </w:p>
    <w:p w14:paraId="046CA52E" w14:textId="52A4BB94" w:rsidR="00193633" w:rsidRPr="0097130C" w:rsidRDefault="00BE2C77" w:rsidP="00BE2C77">
      <w:pPr>
        <w:jc w:val="center"/>
        <w:rPr>
          <w:rFonts w:ascii="Times New Roman" w:hAnsi="Times New Roman"/>
          <w:color w:val="000000"/>
        </w:rPr>
      </w:pPr>
      <w:r w:rsidRPr="0097130C">
        <w:rPr>
          <w:rFonts w:ascii="Times New Roman" w:hAnsi="Times New Roman"/>
          <w:color w:val="000000"/>
        </w:rPr>
        <w:drawing>
          <wp:inline distT="0" distB="0" distL="0" distR="0" wp14:anchorId="0EB67E5F" wp14:editId="362943D4">
            <wp:extent cx="5325109" cy="210312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" t="4560" r="4828" b="5537"/>
                    <a:stretch/>
                  </pic:blipFill>
                  <pic:spPr bwMode="auto">
                    <a:xfrm>
                      <a:off x="0" y="0"/>
                      <a:ext cx="5326623" cy="210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9A7E0" w14:textId="6AF19A06" w:rsidR="00193633" w:rsidRPr="0097130C" w:rsidRDefault="00BE2C77" w:rsidP="00867442">
      <w:pPr>
        <w:jc w:val="center"/>
        <w:rPr>
          <w:color w:val="000000"/>
        </w:rPr>
      </w:pPr>
      <w:bookmarkStart w:id="3" w:name="OLE_LINK2"/>
      <w:bookmarkStart w:id="4" w:name="_Hlk93145739"/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Figure. S2.</w:t>
      </w:r>
      <w:r w:rsidRPr="0097130C">
        <w:rPr>
          <w:color w:val="000000"/>
        </w:rPr>
        <w:t xml:space="preserve"> </w:t>
      </w:r>
      <w:r w:rsidR="00867442" w:rsidRPr="0097130C">
        <w:rPr>
          <w:rFonts w:ascii="Arial" w:hAnsi="Arial" w:cs="Arial"/>
          <w:color w:val="000000"/>
          <w:sz w:val="20"/>
          <w:szCs w:val="20"/>
        </w:rPr>
        <w:t xml:space="preserve">A) Size distribution of HMPB NPs measured by DLS. B) </w:t>
      </w:r>
      <w:r w:rsidRPr="0097130C">
        <w:rPr>
          <w:rStyle w:val="fontstyle01"/>
          <w:rFonts w:ascii="Arial" w:hAnsi="Arial" w:cs="Arial"/>
          <w:sz w:val="20"/>
          <w:szCs w:val="20"/>
        </w:rPr>
        <w:t xml:space="preserve">Zeta potentials of </w:t>
      </w:r>
      <w:r w:rsidR="00867442" w:rsidRPr="0097130C">
        <w:rPr>
          <w:rStyle w:val="fontstyle01"/>
          <w:rFonts w:ascii="Arial" w:hAnsi="Arial" w:cs="Arial"/>
          <w:sz w:val="20"/>
          <w:szCs w:val="20"/>
        </w:rPr>
        <w:t>HMPB NPs.</w:t>
      </w:r>
    </w:p>
    <w:bookmarkEnd w:id="3"/>
    <w:p w14:paraId="68056B45" w14:textId="77777777" w:rsidR="00E55B24" w:rsidRPr="0097130C" w:rsidRDefault="00E55B24" w:rsidP="00962D44">
      <w:pPr>
        <w:rPr>
          <w:rFonts w:ascii="Times New Roman" w:hAnsi="Times New Roman"/>
          <w:b/>
          <w:bCs/>
          <w:color w:val="000000"/>
          <w:sz w:val="28"/>
          <w:szCs w:val="24"/>
        </w:rPr>
      </w:pPr>
    </w:p>
    <w:p w14:paraId="688E1FD3" w14:textId="77777777" w:rsidR="00E55B24" w:rsidRPr="0097130C" w:rsidRDefault="00E55B24" w:rsidP="00962D44">
      <w:pPr>
        <w:rPr>
          <w:rFonts w:ascii="Times New Roman" w:hAnsi="Times New Roman"/>
          <w:b/>
          <w:bCs/>
          <w:color w:val="000000"/>
          <w:sz w:val="28"/>
          <w:szCs w:val="24"/>
        </w:rPr>
      </w:pPr>
    </w:p>
    <w:p w14:paraId="3E536B9D" w14:textId="77777777" w:rsidR="00E55B24" w:rsidRPr="0097130C" w:rsidRDefault="00E55B24" w:rsidP="00962D44">
      <w:pPr>
        <w:rPr>
          <w:rFonts w:ascii="Times New Roman" w:hAnsi="Times New Roman"/>
          <w:b/>
          <w:bCs/>
          <w:color w:val="000000"/>
          <w:sz w:val="28"/>
          <w:szCs w:val="24"/>
        </w:rPr>
      </w:pPr>
    </w:p>
    <w:p w14:paraId="34ED2B09" w14:textId="77777777" w:rsidR="00E55B24" w:rsidRPr="0097130C" w:rsidRDefault="00E55B24" w:rsidP="00962D44">
      <w:pPr>
        <w:rPr>
          <w:rFonts w:ascii="Times New Roman" w:hAnsi="Times New Roman"/>
          <w:b/>
          <w:bCs/>
          <w:color w:val="000000"/>
          <w:sz w:val="28"/>
          <w:szCs w:val="24"/>
        </w:rPr>
      </w:pPr>
    </w:p>
    <w:p w14:paraId="377C4299" w14:textId="77777777" w:rsidR="00E55B24" w:rsidRPr="0097130C" w:rsidRDefault="00E55B24" w:rsidP="00962D44">
      <w:pPr>
        <w:rPr>
          <w:rFonts w:ascii="Times New Roman" w:hAnsi="Times New Roman"/>
          <w:b/>
          <w:bCs/>
          <w:color w:val="000000"/>
          <w:sz w:val="28"/>
          <w:szCs w:val="24"/>
        </w:rPr>
      </w:pPr>
    </w:p>
    <w:p w14:paraId="2661CB46" w14:textId="4A8B143A" w:rsidR="00193633" w:rsidRPr="0097130C" w:rsidRDefault="00193633" w:rsidP="00962D44">
      <w:pPr>
        <w:rPr>
          <w:rFonts w:ascii="Times New Roman" w:hAnsi="Times New Roman"/>
          <w:b/>
          <w:bCs/>
          <w:color w:val="000000"/>
          <w:sz w:val="22"/>
        </w:rPr>
      </w:pPr>
      <w:r w:rsidRPr="0097130C">
        <w:rPr>
          <w:rFonts w:ascii="Times New Roman" w:hAnsi="Times New Roman" w:hint="eastAsia"/>
          <w:b/>
          <w:bCs/>
          <w:color w:val="000000"/>
          <w:sz w:val="28"/>
          <w:szCs w:val="24"/>
        </w:rPr>
        <w:lastRenderedPageBreak/>
        <w:t>S</w:t>
      </w:r>
      <w:r w:rsidRPr="0097130C">
        <w:rPr>
          <w:rFonts w:ascii="Times New Roman" w:hAnsi="Times New Roman"/>
          <w:b/>
          <w:bCs/>
          <w:color w:val="000000"/>
          <w:sz w:val="28"/>
          <w:szCs w:val="24"/>
        </w:rPr>
        <w:t>ection 2 Photothermal Performance of HMPB NPs</w:t>
      </w:r>
    </w:p>
    <w:bookmarkEnd w:id="4"/>
    <w:p w14:paraId="2FB90AC6" w14:textId="77777777" w:rsidR="00193633" w:rsidRPr="0097130C" w:rsidRDefault="00193633" w:rsidP="00962D44">
      <w:pPr>
        <w:rPr>
          <w:rFonts w:ascii="Times New Roman" w:hAnsi="Times New Roman"/>
          <w:color w:val="000000"/>
        </w:rPr>
      </w:pPr>
    </w:p>
    <w:p w14:paraId="27004602" w14:textId="0DF7EAB2" w:rsidR="00E623AF" w:rsidRPr="0097130C" w:rsidRDefault="006C1EC9">
      <w:pPr>
        <w:jc w:val="center"/>
        <w:rPr>
          <w:rFonts w:ascii="Times New Roman" w:hAnsi="Times New Roman"/>
          <w:color w:val="000000"/>
        </w:rPr>
      </w:pPr>
      <w:r w:rsidRPr="0097130C">
        <w:rPr>
          <w:color w:val="000000"/>
        </w:rPr>
        <w:drawing>
          <wp:inline distT="0" distB="0" distL="0" distR="0" wp14:anchorId="7AF37398" wp14:editId="369F6C5B">
            <wp:extent cx="5313163" cy="2772000"/>
            <wp:effectExtent l="0" t="0" r="190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365" t="8350" r="7116" b="10248"/>
                    <a:stretch/>
                  </pic:blipFill>
                  <pic:spPr bwMode="auto">
                    <a:xfrm>
                      <a:off x="0" y="0"/>
                      <a:ext cx="5313163" cy="27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CC3A4" w14:textId="4CD7FE58" w:rsidR="00CC5EF2" w:rsidRPr="0097130C" w:rsidRDefault="00CC5EF2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076B5D2" w14:textId="7DCEF31F" w:rsidR="00E55B24" w:rsidRPr="0097130C" w:rsidRDefault="00FB78BE" w:rsidP="00962D44">
      <w:pPr>
        <w:rPr>
          <w:rFonts w:ascii="Arial" w:hAnsi="Arial" w:cs="Arial"/>
          <w:color w:val="000000"/>
          <w:sz w:val="20"/>
          <w:szCs w:val="20"/>
        </w:rPr>
      </w:pP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Fig</w:t>
      </w:r>
      <w:r w:rsidR="00B05688" w:rsidRPr="0097130C">
        <w:rPr>
          <w:rFonts w:ascii="Arial" w:hAnsi="Arial" w:cs="Arial"/>
          <w:b/>
          <w:bCs/>
          <w:color w:val="000000"/>
          <w:sz w:val="20"/>
          <w:szCs w:val="20"/>
        </w:rPr>
        <w:t>ure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 S</w:t>
      </w:r>
      <w:r w:rsidR="00951975" w:rsidRPr="0097130C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 A), </w:t>
      </w:r>
      <w:r w:rsidR="00962D44" w:rsidRPr="0097130C">
        <w:rPr>
          <w:rFonts w:ascii="Arial" w:hAnsi="Arial" w:cs="Arial"/>
          <w:color w:val="000000"/>
          <w:sz w:val="20"/>
          <w:szCs w:val="20"/>
        </w:rPr>
        <w:t>B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), and </w:t>
      </w:r>
      <w:r w:rsidR="00962D44" w:rsidRPr="0097130C">
        <w:rPr>
          <w:rFonts w:ascii="Arial" w:hAnsi="Arial" w:cs="Arial"/>
          <w:color w:val="000000"/>
          <w:sz w:val="20"/>
          <w:szCs w:val="20"/>
        </w:rPr>
        <w:t>C</w:t>
      </w:r>
      <w:r w:rsidRPr="0097130C">
        <w:rPr>
          <w:rFonts w:ascii="Arial" w:hAnsi="Arial" w:cs="Arial"/>
          <w:color w:val="000000"/>
          <w:sz w:val="20"/>
          <w:szCs w:val="20"/>
        </w:rPr>
        <w:t>) UV-visible absorption spectroscopy of PB</w:t>
      </w:r>
      <w:r w:rsidR="006E41CC" w:rsidRPr="0097130C">
        <w:rPr>
          <w:rFonts w:ascii="Arial" w:hAnsi="Arial" w:cs="Arial"/>
          <w:color w:val="000000"/>
          <w:sz w:val="20"/>
          <w:szCs w:val="20"/>
        </w:rPr>
        <w:t xml:space="preserve"> NPs</w:t>
      </w:r>
      <w:r w:rsidRPr="0097130C">
        <w:rPr>
          <w:rFonts w:ascii="Arial" w:hAnsi="Arial" w:cs="Arial"/>
          <w:color w:val="000000"/>
          <w:sz w:val="20"/>
          <w:szCs w:val="20"/>
        </w:rPr>
        <w:t>, MPB</w:t>
      </w:r>
      <w:r w:rsidR="006E41CC" w:rsidRPr="0097130C">
        <w:rPr>
          <w:rFonts w:ascii="Arial" w:hAnsi="Arial" w:cs="Arial"/>
          <w:color w:val="000000"/>
          <w:sz w:val="20"/>
          <w:szCs w:val="20"/>
        </w:rPr>
        <w:t xml:space="preserve"> NPs</w:t>
      </w:r>
      <w:r w:rsidRPr="0097130C">
        <w:rPr>
          <w:rFonts w:ascii="Arial" w:hAnsi="Arial" w:cs="Arial"/>
          <w:color w:val="000000"/>
          <w:sz w:val="20"/>
          <w:szCs w:val="20"/>
        </w:rPr>
        <w:t>, and HMPB</w:t>
      </w:r>
      <w:r w:rsidR="006E41CC" w:rsidRPr="0097130C">
        <w:rPr>
          <w:rFonts w:ascii="Arial" w:hAnsi="Arial" w:cs="Arial"/>
          <w:color w:val="000000"/>
          <w:sz w:val="20"/>
          <w:szCs w:val="20"/>
        </w:rPr>
        <w:t xml:space="preserve"> NPs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 at different concentrations</w:t>
      </w:r>
      <w:bookmarkStart w:id="5" w:name="_Hlk93146654"/>
      <w:r w:rsidR="00962D44" w:rsidRPr="0097130C">
        <w:rPr>
          <w:rFonts w:ascii="Arial" w:hAnsi="Arial" w:cs="Arial"/>
          <w:color w:val="000000"/>
          <w:sz w:val="20"/>
          <w:szCs w:val="20"/>
        </w:rPr>
        <w:t xml:space="preserve"> (20,</w:t>
      </w:r>
      <w:r w:rsidR="00CA482A" w:rsidRPr="0097130C">
        <w:rPr>
          <w:rFonts w:ascii="Arial" w:hAnsi="Arial" w:cs="Arial"/>
          <w:color w:val="000000"/>
          <w:sz w:val="20"/>
          <w:szCs w:val="20"/>
        </w:rPr>
        <w:t xml:space="preserve"> </w:t>
      </w:r>
      <w:r w:rsidR="00962D44" w:rsidRPr="0097130C">
        <w:rPr>
          <w:rFonts w:ascii="Arial" w:hAnsi="Arial" w:cs="Arial"/>
          <w:color w:val="000000"/>
          <w:sz w:val="20"/>
          <w:szCs w:val="20"/>
        </w:rPr>
        <w:t>40,</w:t>
      </w:r>
      <w:r w:rsidR="00CA482A" w:rsidRPr="0097130C">
        <w:rPr>
          <w:rFonts w:ascii="Arial" w:hAnsi="Arial" w:cs="Arial"/>
          <w:color w:val="000000"/>
          <w:sz w:val="20"/>
          <w:szCs w:val="20"/>
        </w:rPr>
        <w:t xml:space="preserve"> </w:t>
      </w:r>
      <w:r w:rsidR="00962D44" w:rsidRPr="0097130C">
        <w:rPr>
          <w:rFonts w:ascii="Arial" w:hAnsi="Arial" w:cs="Arial"/>
          <w:color w:val="000000"/>
          <w:sz w:val="20"/>
          <w:szCs w:val="20"/>
        </w:rPr>
        <w:t>60,</w:t>
      </w:r>
      <w:r w:rsidR="00CA482A" w:rsidRPr="0097130C">
        <w:rPr>
          <w:rFonts w:ascii="Arial" w:hAnsi="Arial" w:cs="Arial"/>
          <w:color w:val="000000"/>
          <w:sz w:val="20"/>
          <w:szCs w:val="20"/>
        </w:rPr>
        <w:t xml:space="preserve"> </w:t>
      </w:r>
      <w:r w:rsidR="00962D44" w:rsidRPr="0097130C">
        <w:rPr>
          <w:rFonts w:ascii="Arial" w:hAnsi="Arial" w:cs="Arial"/>
          <w:color w:val="000000"/>
          <w:sz w:val="20"/>
          <w:szCs w:val="20"/>
        </w:rPr>
        <w:t>80,</w:t>
      </w:r>
      <w:r w:rsidR="00CA482A" w:rsidRPr="0097130C">
        <w:rPr>
          <w:rFonts w:ascii="Arial" w:hAnsi="Arial" w:cs="Arial"/>
          <w:color w:val="000000"/>
          <w:sz w:val="20"/>
          <w:szCs w:val="20"/>
        </w:rPr>
        <w:t xml:space="preserve"> </w:t>
      </w:r>
      <w:r w:rsidR="00962D44" w:rsidRPr="0097130C">
        <w:rPr>
          <w:rFonts w:ascii="Arial" w:hAnsi="Arial" w:cs="Arial"/>
          <w:color w:val="000000"/>
          <w:sz w:val="20"/>
          <w:szCs w:val="20"/>
        </w:rPr>
        <w:t>100μg mL</w:t>
      </w:r>
      <w:r w:rsidR="00962D44" w:rsidRPr="0097130C">
        <w:rPr>
          <w:rFonts w:ascii="Arial" w:hAnsi="Arial" w:cs="Arial"/>
          <w:color w:val="000000"/>
          <w:sz w:val="20"/>
          <w:szCs w:val="20"/>
          <w:vertAlign w:val="superscript"/>
        </w:rPr>
        <w:t>-1</w:t>
      </w:r>
      <w:r w:rsidR="00962D44" w:rsidRPr="0097130C">
        <w:rPr>
          <w:rFonts w:ascii="Arial" w:hAnsi="Arial" w:cs="Arial"/>
          <w:color w:val="000000"/>
          <w:sz w:val="20"/>
          <w:szCs w:val="20"/>
        </w:rPr>
        <w:t>)</w:t>
      </w:r>
      <w:bookmarkEnd w:id="5"/>
      <w:r w:rsidRPr="0097130C">
        <w:rPr>
          <w:rFonts w:ascii="Arial" w:hAnsi="Arial" w:cs="Arial"/>
          <w:color w:val="000000"/>
          <w:sz w:val="20"/>
          <w:szCs w:val="20"/>
        </w:rPr>
        <w:t xml:space="preserve">. </w:t>
      </w:r>
      <w:r w:rsidR="00962D44" w:rsidRPr="0097130C">
        <w:rPr>
          <w:rFonts w:ascii="Arial" w:hAnsi="Arial" w:cs="Arial"/>
          <w:color w:val="000000"/>
          <w:sz w:val="20"/>
          <w:szCs w:val="20"/>
        </w:rPr>
        <w:t>D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), </w:t>
      </w:r>
      <w:r w:rsidR="00962D44" w:rsidRPr="0097130C">
        <w:rPr>
          <w:rFonts w:ascii="Arial" w:hAnsi="Arial" w:cs="Arial"/>
          <w:color w:val="000000"/>
          <w:sz w:val="20"/>
          <w:szCs w:val="20"/>
        </w:rPr>
        <w:t>E</w:t>
      </w:r>
      <w:r w:rsidRPr="0097130C">
        <w:rPr>
          <w:rFonts w:ascii="Arial" w:hAnsi="Arial" w:cs="Arial"/>
          <w:color w:val="000000"/>
          <w:sz w:val="20"/>
          <w:szCs w:val="20"/>
        </w:rPr>
        <w:t>), and F) The mass extinction coefficient of PB</w:t>
      </w:r>
      <w:r w:rsidR="007A69E9" w:rsidRPr="0097130C">
        <w:rPr>
          <w:rFonts w:ascii="Arial" w:hAnsi="Arial" w:cs="Arial"/>
          <w:color w:val="000000"/>
          <w:sz w:val="20"/>
          <w:szCs w:val="20"/>
        </w:rPr>
        <w:t xml:space="preserve"> NPs</w:t>
      </w:r>
      <w:r w:rsidRPr="0097130C">
        <w:rPr>
          <w:rFonts w:ascii="Arial" w:hAnsi="Arial" w:cs="Arial"/>
          <w:color w:val="000000"/>
          <w:sz w:val="20"/>
          <w:szCs w:val="20"/>
        </w:rPr>
        <w:t>, MPB</w:t>
      </w:r>
      <w:r w:rsidR="007A69E9" w:rsidRPr="0097130C">
        <w:rPr>
          <w:rFonts w:ascii="Arial" w:hAnsi="Arial" w:cs="Arial"/>
          <w:color w:val="000000"/>
          <w:sz w:val="20"/>
          <w:szCs w:val="20"/>
        </w:rPr>
        <w:t xml:space="preserve"> NPs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 and HMPB </w:t>
      </w:r>
      <w:r w:rsidR="007A69E9" w:rsidRPr="0097130C">
        <w:rPr>
          <w:rFonts w:ascii="Arial" w:hAnsi="Arial" w:cs="Arial"/>
          <w:color w:val="000000"/>
          <w:sz w:val="20"/>
          <w:szCs w:val="20"/>
        </w:rPr>
        <w:t xml:space="preserve">NPs </w:t>
      </w:r>
      <w:r w:rsidRPr="0097130C">
        <w:rPr>
          <w:rFonts w:ascii="Arial" w:hAnsi="Arial" w:cs="Arial"/>
          <w:color w:val="000000"/>
          <w:sz w:val="20"/>
          <w:szCs w:val="20"/>
        </w:rPr>
        <w:t>at 808 nm.</w:t>
      </w:r>
    </w:p>
    <w:p w14:paraId="4A1E4B4E" w14:textId="073BDD56" w:rsidR="00E55B24" w:rsidRPr="0097130C" w:rsidRDefault="00E55B24" w:rsidP="00962D44">
      <w:pPr>
        <w:rPr>
          <w:rFonts w:ascii="Times New Roman" w:hAnsi="Times New Roman"/>
          <w:color w:val="000000"/>
        </w:rPr>
      </w:pPr>
    </w:p>
    <w:p w14:paraId="347C9900" w14:textId="5CEA17C8" w:rsidR="00E55B24" w:rsidRPr="0097130C" w:rsidRDefault="0097130C" w:rsidP="00262043">
      <w:pPr>
        <w:rPr>
          <w:rFonts w:ascii="Times New Roman" w:hAnsi="Times New Roman"/>
          <w:color w:val="000000"/>
        </w:rPr>
      </w:pPr>
      <w:r w:rsidRPr="0097130C">
        <w:rPr>
          <w:color w:val="000000"/>
        </w:rPr>
        <w:pict w14:anchorId="527FBF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114.75pt">
            <v:imagedata r:id="rId12" o:title="hmpb数据20220330-1" croptop="20165f" cropbottom="18933f" cropleft="2185f" cropright="3550f"/>
          </v:shape>
        </w:pict>
      </w:r>
    </w:p>
    <w:p w14:paraId="76FC10CD" w14:textId="48805C9A" w:rsidR="00CC5EF2" w:rsidRPr="0097130C" w:rsidRDefault="00CC5EF2">
      <w:pPr>
        <w:jc w:val="center"/>
        <w:rPr>
          <w:rFonts w:ascii="Times New Roman" w:hAnsi="Times New Roman"/>
          <w:color w:val="000000"/>
        </w:rPr>
      </w:pPr>
    </w:p>
    <w:p w14:paraId="178342C8" w14:textId="69BAA685" w:rsidR="00992D7D" w:rsidRPr="0097130C" w:rsidRDefault="00FB78BE">
      <w:pPr>
        <w:rPr>
          <w:rFonts w:ascii="Arial" w:hAnsi="Arial" w:cs="Arial"/>
          <w:color w:val="000000"/>
          <w:sz w:val="20"/>
          <w:szCs w:val="20"/>
        </w:rPr>
      </w:pP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Fig</w:t>
      </w:r>
      <w:r w:rsidR="00B05688" w:rsidRPr="0097130C">
        <w:rPr>
          <w:rFonts w:ascii="Arial" w:hAnsi="Arial" w:cs="Arial"/>
          <w:b/>
          <w:bCs/>
          <w:color w:val="000000"/>
          <w:sz w:val="20"/>
          <w:szCs w:val="20"/>
        </w:rPr>
        <w:t>ure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 S</w:t>
      </w:r>
      <w:r w:rsidR="00951975" w:rsidRPr="0097130C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 </w:t>
      </w:r>
      <w:r w:rsidR="009C12BD" w:rsidRPr="0097130C">
        <w:rPr>
          <w:rStyle w:val="fontstyle21"/>
        </w:rPr>
        <w:t>A)</w:t>
      </w:r>
      <w:r w:rsidR="009C12BD" w:rsidRPr="0097130C">
        <w:rPr>
          <w:rFonts w:ascii="ArialMT" w:hAnsi="ArialMT"/>
          <w:color w:val="000000"/>
          <w:sz w:val="20"/>
          <w:szCs w:val="20"/>
        </w:rPr>
        <w:t xml:space="preserve"> </w:t>
      </w:r>
      <w:r w:rsidR="009C12BD" w:rsidRPr="0097130C">
        <w:rPr>
          <w:rStyle w:val="fontstyle21"/>
        </w:rPr>
        <w:t>Temperature-rise curves of PB NPs (purple), MPB NPs (red), and HMPB NPs (blue) within 10</w:t>
      </w:r>
      <w:r w:rsidR="009C12BD" w:rsidRPr="0097130C">
        <w:rPr>
          <w:rFonts w:ascii="ArialMT" w:hAnsi="ArialMT"/>
          <w:color w:val="000000"/>
          <w:sz w:val="20"/>
          <w:szCs w:val="20"/>
        </w:rPr>
        <w:t xml:space="preserve"> </w:t>
      </w:r>
      <w:r w:rsidR="009C12BD" w:rsidRPr="0097130C">
        <w:rPr>
          <w:rStyle w:val="fontstyle21"/>
        </w:rPr>
        <w:t>min under irradiation of 808 nm NIR laser (1W cm</w:t>
      </w:r>
      <w:r w:rsidR="009C12BD" w:rsidRPr="0097130C">
        <w:rPr>
          <w:rStyle w:val="fontstyle21"/>
          <w:sz w:val="14"/>
          <w:szCs w:val="14"/>
          <w:vertAlign w:val="superscript"/>
        </w:rPr>
        <w:t>-</w:t>
      </w:r>
      <w:r w:rsidR="009C12BD" w:rsidRPr="0097130C">
        <w:rPr>
          <w:rStyle w:val="fontstyle21"/>
          <w:vertAlign w:val="superscript"/>
        </w:rPr>
        <w:t>2</w:t>
      </w:r>
      <w:r w:rsidR="009C12BD" w:rsidRPr="0097130C">
        <w:rPr>
          <w:rStyle w:val="fontstyle21"/>
        </w:rPr>
        <w:t xml:space="preserve">). </w:t>
      </w:r>
      <w:r w:rsidR="009C12BD" w:rsidRPr="0097130C">
        <w:rPr>
          <w:rFonts w:ascii="Arial" w:hAnsi="Arial" w:cs="Arial"/>
          <w:color w:val="000000"/>
          <w:sz w:val="20"/>
          <w:szCs w:val="20"/>
        </w:rPr>
        <w:t>B</w:t>
      </w:r>
      <w:r w:rsidRPr="0097130C">
        <w:rPr>
          <w:rFonts w:ascii="Arial" w:hAnsi="Arial" w:cs="Arial"/>
          <w:color w:val="000000"/>
          <w:sz w:val="20"/>
          <w:szCs w:val="20"/>
        </w:rPr>
        <w:t>) Temperature</w:t>
      </w:r>
      <w:r w:rsidR="00594D84" w:rsidRPr="0097130C">
        <w:rPr>
          <w:rFonts w:ascii="Arial" w:hAnsi="Arial" w:cs="Arial"/>
          <w:color w:val="000000"/>
          <w:sz w:val="20"/>
          <w:szCs w:val="20"/>
        </w:rPr>
        <w:t xml:space="preserve"> chang</w:t>
      </w:r>
      <w:r w:rsidRPr="0097130C">
        <w:rPr>
          <w:rFonts w:ascii="Arial" w:hAnsi="Arial" w:cs="Arial"/>
          <w:color w:val="000000"/>
          <w:sz w:val="20"/>
          <w:szCs w:val="20"/>
        </w:rPr>
        <w:t>e curves of vari</w:t>
      </w:r>
      <w:r w:rsidR="002C2C17" w:rsidRPr="0097130C">
        <w:rPr>
          <w:rFonts w:ascii="Arial" w:hAnsi="Arial" w:cs="Arial"/>
          <w:color w:val="000000"/>
          <w:sz w:val="20"/>
          <w:szCs w:val="20"/>
        </w:rPr>
        <w:t>ous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 power densities </w:t>
      </w:r>
      <w:bookmarkStart w:id="6" w:name="OLE_LINK1"/>
      <w:r w:rsidR="00CA482A" w:rsidRPr="0097130C">
        <w:rPr>
          <w:rFonts w:ascii="Arial" w:hAnsi="Arial" w:cs="Arial"/>
          <w:color w:val="000000"/>
          <w:sz w:val="20"/>
          <w:szCs w:val="20"/>
        </w:rPr>
        <w:t>(0.5, 1, 1.5, 2 W cm</w:t>
      </w:r>
      <w:r w:rsidR="00CA482A" w:rsidRPr="0097130C">
        <w:rPr>
          <w:rFonts w:ascii="Arial" w:hAnsi="Arial" w:cs="Arial"/>
          <w:color w:val="000000"/>
          <w:sz w:val="20"/>
          <w:szCs w:val="20"/>
          <w:vertAlign w:val="superscript"/>
        </w:rPr>
        <w:t>-2</w:t>
      </w:r>
      <w:r w:rsidR="00CA482A" w:rsidRPr="0097130C">
        <w:rPr>
          <w:rFonts w:ascii="Arial" w:hAnsi="Arial" w:cs="Arial"/>
          <w:color w:val="000000"/>
          <w:sz w:val="20"/>
          <w:szCs w:val="20"/>
        </w:rPr>
        <w:t>)</w:t>
      </w:r>
      <w:bookmarkEnd w:id="6"/>
      <w:r w:rsidR="00CA482A" w:rsidRPr="009713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of HMPB </w:t>
      </w:r>
      <w:r w:rsidR="007A69E9" w:rsidRPr="0097130C">
        <w:rPr>
          <w:rFonts w:ascii="Arial" w:hAnsi="Arial" w:cs="Arial"/>
          <w:color w:val="000000"/>
          <w:sz w:val="20"/>
          <w:szCs w:val="20"/>
        </w:rPr>
        <w:t xml:space="preserve">NPs 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within 10 min under irradiation of 808 nm laser. </w:t>
      </w:r>
      <w:r w:rsidR="009C12BD" w:rsidRPr="0097130C">
        <w:rPr>
          <w:rFonts w:ascii="Arial" w:hAnsi="Arial" w:cs="Arial"/>
          <w:color w:val="000000"/>
          <w:sz w:val="20"/>
          <w:szCs w:val="20"/>
        </w:rPr>
        <w:t>C</w:t>
      </w:r>
      <w:r w:rsidRPr="0097130C">
        <w:rPr>
          <w:rFonts w:ascii="Arial" w:hAnsi="Arial" w:cs="Arial"/>
          <w:color w:val="000000"/>
          <w:sz w:val="20"/>
          <w:szCs w:val="20"/>
        </w:rPr>
        <w:t>) Temperature</w:t>
      </w:r>
      <w:r w:rsidR="00594D84" w:rsidRPr="0097130C">
        <w:rPr>
          <w:rFonts w:ascii="Arial" w:hAnsi="Arial" w:cs="Arial"/>
          <w:color w:val="000000"/>
          <w:sz w:val="20"/>
          <w:szCs w:val="20"/>
        </w:rPr>
        <w:t xml:space="preserve"> chang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e curves of solutions containing different concentrations of HMPB </w:t>
      </w:r>
      <w:bookmarkStart w:id="7" w:name="_Hlk93146696"/>
      <w:r w:rsidR="007A69E9" w:rsidRPr="0097130C">
        <w:rPr>
          <w:rFonts w:ascii="Arial" w:hAnsi="Arial" w:cs="Arial"/>
          <w:color w:val="000000"/>
          <w:sz w:val="20"/>
          <w:szCs w:val="20"/>
        </w:rPr>
        <w:t>(20,</w:t>
      </w:r>
      <w:r w:rsidR="00CA482A" w:rsidRPr="0097130C">
        <w:rPr>
          <w:rFonts w:ascii="Arial" w:hAnsi="Arial" w:cs="Arial"/>
          <w:color w:val="000000"/>
          <w:sz w:val="20"/>
          <w:szCs w:val="20"/>
        </w:rPr>
        <w:t xml:space="preserve"> </w:t>
      </w:r>
      <w:r w:rsidR="007A69E9" w:rsidRPr="0097130C">
        <w:rPr>
          <w:rFonts w:ascii="Arial" w:hAnsi="Arial" w:cs="Arial"/>
          <w:color w:val="000000"/>
          <w:sz w:val="20"/>
          <w:szCs w:val="20"/>
        </w:rPr>
        <w:t>40,</w:t>
      </w:r>
      <w:r w:rsidR="00CA482A" w:rsidRPr="0097130C">
        <w:rPr>
          <w:rFonts w:ascii="Arial" w:hAnsi="Arial" w:cs="Arial"/>
          <w:color w:val="000000"/>
          <w:sz w:val="20"/>
          <w:szCs w:val="20"/>
        </w:rPr>
        <w:t xml:space="preserve"> </w:t>
      </w:r>
      <w:r w:rsidR="007A69E9" w:rsidRPr="0097130C">
        <w:rPr>
          <w:rFonts w:ascii="Arial" w:hAnsi="Arial" w:cs="Arial"/>
          <w:color w:val="000000"/>
          <w:sz w:val="20"/>
          <w:szCs w:val="20"/>
        </w:rPr>
        <w:t>60,</w:t>
      </w:r>
      <w:r w:rsidR="00CA482A" w:rsidRPr="0097130C">
        <w:rPr>
          <w:rFonts w:ascii="Arial" w:hAnsi="Arial" w:cs="Arial"/>
          <w:color w:val="000000"/>
          <w:sz w:val="20"/>
          <w:szCs w:val="20"/>
        </w:rPr>
        <w:t xml:space="preserve"> </w:t>
      </w:r>
      <w:r w:rsidR="007A69E9" w:rsidRPr="0097130C">
        <w:rPr>
          <w:rFonts w:ascii="Arial" w:hAnsi="Arial" w:cs="Arial"/>
          <w:color w:val="000000"/>
          <w:sz w:val="20"/>
          <w:szCs w:val="20"/>
        </w:rPr>
        <w:t>80,</w:t>
      </w:r>
      <w:r w:rsidR="00CA482A" w:rsidRPr="0097130C">
        <w:rPr>
          <w:rFonts w:ascii="Arial" w:hAnsi="Arial" w:cs="Arial"/>
          <w:color w:val="000000"/>
          <w:sz w:val="20"/>
          <w:szCs w:val="20"/>
        </w:rPr>
        <w:t xml:space="preserve"> </w:t>
      </w:r>
      <w:r w:rsidR="007A69E9" w:rsidRPr="0097130C">
        <w:rPr>
          <w:rFonts w:ascii="Arial" w:hAnsi="Arial" w:cs="Arial"/>
          <w:color w:val="000000"/>
          <w:sz w:val="20"/>
          <w:szCs w:val="20"/>
        </w:rPr>
        <w:t>100μg mL</w:t>
      </w:r>
      <w:r w:rsidR="007A69E9" w:rsidRPr="0097130C">
        <w:rPr>
          <w:rFonts w:ascii="Arial" w:hAnsi="Arial" w:cs="Arial"/>
          <w:color w:val="000000"/>
          <w:sz w:val="20"/>
          <w:szCs w:val="20"/>
          <w:vertAlign w:val="superscript"/>
        </w:rPr>
        <w:t>-1</w:t>
      </w:r>
      <w:r w:rsidR="007A69E9" w:rsidRPr="0097130C">
        <w:rPr>
          <w:rFonts w:ascii="Arial" w:hAnsi="Arial" w:cs="Arial"/>
          <w:color w:val="000000"/>
          <w:sz w:val="20"/>
          <w:szCs w:val="20"/>
        </w:rPr>
        <w:t>)</w:t>
      </w:r>
      <w:bookmarkEnd w:id="7"/>
      <w:r w:rsidR="007A69E9" w:rsidRPr="009713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97130C">
        <w:rPr>
          <w:rFonts w:ascii="Arial" w:hAnsi="Arial" w:cs="Arial"/>
          <w:color w:val="000000"/>
          <w:sz w:val="20"/>
          <w:szCs w:val="20"/>
        </w:rPr>
        <w:t>within 10 min under irradiation of 808 nm laser.</w:t>
      </w:r>
    </w:p>
    <w:p w14:paraId="2F1DCF22" w14:textId="25A00C9E" w:rsidR="00E55B24" w:rsidRPr="0097130C" w:rsidRDefault="00E55B24">
      <w:pPr>
        <w:rPr>
          <w:rFonts w:ascii="Times New Roman" w:hAnsi="Times New Roman"/>
          <w:color w:val="000000"/>
        </w:rPr>
      </w:pPr>
    </w:p>
    <w:p w14:paraId="0810C4E5" w14:textId="065E4136" w:rsidR="00E55B24" w:rsidRPr="0097130C" w:rsidRDefault="00E55B24">
      <w:pPr>
        <w:rPr>
          <w:rFonts w:ascii="Times New Roman" w:hAnsi="Times New Roman"/>
          <w:color w:val="000000"/>
        </w:rPr>
      </w:pPr>
    </w:p>
    <w:p w14:paraId="68F87B0C" w14:textId="1F9571AC" w:rsidR="00E55B24" w:rsidRPr="0097130C" w:rsidRDefault="00E55B24">
      <w:pPr>
        <w:rPr>
          <w:rFonts w:ascii="Times New Roman" w:hAnsi="Times New Roman"/>
          <w:color w:val="000000"/>
        </w:rPr>
      </w:pPr>
    </w:p>
    <w:p w14:paraId="4336A60E" w14:textId="228D475F" w:rsidR="00E55B24" w:rsidRPr="0097130C" w:rsidRDefault="00E55B24">
      <w:pPr>
        <w:rPr>
          <w:rFonts w:ascii="Times New Roman" w:hAnsi="Times New Roman"/>
          <w:color w:val="000000"/>
        </w:rPr>
      </w:pPr>
    </w:p>
    <w:p w14:paraId="79C6ED68" w14:textId="5F8EA35E" w:rsidR="00E55B24" w:rsidRPr="0097130C" w:rsidRDefault="00E55B24">
      <w:pPr>
        <w:rPr>
          <w:rFonts w:ascii="Times New Roman" w:hAnsi="Times New Roman"/>
          <w:color w:val="000000"/>
        </w:rPr>
      </w:pPr>
    </w:p>
    <w:p w14:paraId="7E1E3F43" w14:textId="77777777" w:rsidR="00E55B24" w:rsidRPr="0097130C" w:rsidRDefault="00E55B24">
      <w:pPr>
        <w:rPr>
          <w:rFonts w:ascii="Times New Roman" w:hAnsi="Times New Roman"/>
          <w:color w:val="000000"/>
        </w:rPr>
      </w:pPr>
    </w:p>
    <w:p w14:paraId="6AE60875" w14:textId="58E297AE" w:rsidR="00CC5EF2" w:rsidRPr="0097130C" w:rsidRDefault="00896678" w:rsidP="00896678">
      <w:pPr>
        <w:jc w:val="left"/>
        <w:rPr>
          <w:rFonts w:ascii="Times New Roman" w:hAnsi="Times New Roman"/>
          <w:color w:val="000000"/>
        </w:rPr>
      </w:pPr>
      <w:r w:rsidRPr="0097130C">
        <w:rPr>
          <w:rFonts w:ascii="Times New Roman" w:hAnsi="Times New Roman"/>
          <w:color w:val="000000"/>
        </w:rPr>
        <w:drawing>
          <wp:inline distT="0" distB="0" distL="0" distR="0" wp14:anchorId="7ECCD2E3" wp14:editId="3569178C">
            <wp:extent cx="5199583" cy="1908000"/>
            <wp:effectExtent l="0" t="0" r="127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" t="3973" r="4262" b="3770"/>
                    <a:stretch/>
                  </pic:blipFill>
                  <pic:spPr bwMode="auto">
                    <a:xfrm>
                      <a:off x="0" y="0"/>
                      <a:ext cx="5199583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09FCC" w14:textId="184894EA" w:rsidR="00962D44" w:rsidRPr="0097130C" w:rsidRDefault="00FB78BE">
      <w:pPr>
        <w:rPr>
          <w:rFonts w:ascii="Arial" w:hAnsi="Arial" w:cs="Arial"/>
          <w:color w:val="000000"/>
          <w:sz w:val="20"/>
          <w:szCs w:val="20"/>
        </w:rPr>
      </w:pP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Fig</w:t>
      </w:r>
      <w:r w:rsidR="00B05688" w:rsidRPr="0097130C">
        <w:rPr>
          <w:rFonts w:ascii="Arial" w:hAnsi="Arial" w:cs="Arial"/>
          <w:b/>
          <w:bCs/>
          <w:color w:val="000000"/>
          <w:sz w:val="20"/>
          <w:szCs w:val="20"/>
        </w:rPr>
        <w:t>ure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 S</w:t>
      </w:r>
      <w:r w:rsidR="00951975" w:rsidRPr="0097130C">
        <w:rPr>
          <w:rFonts w:ascii="Arial" w:hAnsi="Arial" w:cs="Arial"/>
          <w:b/>
          <w:bCs/>
          <w:color w:val="000000"/>
          <w:sz w:val="20"/>
          <w:szCs w:val="20"/>
        </w:rPr>
        <w:t>5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 A) and B) Recycling heating curves of the solution containing PB </w:t>
      </w:r>
      <w:r w:rsidR="007A69E9" w:rsidRPr="0097130C">
        <w:rPr>
          <w:rFonts w:ascii="Arial" w:hAnsi="Arial" w:cs="Arial"/>
          <w:color w:val="000000"/>
          <w:sz w:val="20"/>
          <w:szCs w:val="20"/>
        </w:rPr>
        <w:t xml:space="preserve">NPs 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and MPB </w:t>
      </w:r>
      <w:r w:rsidR="007A69E9" w:rsidRPr="0097130C">
        <w:rPr>
          <w:rFonts w:ascii="Arial" w:hAnsi="Arial" w:cs="Arial"/>
          <w:color w:val="000000"/>
          <w:sz w:val="20"/>
          <w:szCs w:val="20"/>
        </w:rPr>
        <w:t xml:space="preserve">NPs </w:t>
      </w:r>
      <w:r w:rsidRPr="0097130C">
        <w:rPr>
          <w:rFonts w:ascii="Arial" w:hAnsi="Arial" w:cs="Arial"/>
          <w:color w:val="000000"/>
          <w:sz w:val="20"/>
          <w:szCs w:val="20"/>
        </w:rPr>
        <w:t>for 5 on/off cycles of the 808 nm laser irradiation (1 W cm</w:t>
      </w:r>
      <w:r w:rsidRPr="0097130C">
        <w:rPr>
          <w:rFonts w:ascii="Arial" w:hAnsi="Arial" w:cs="Arial"/>
          <w:color w:val="000000"/>
          <w:sz w:val="20"/>
          <w:szCs w:val="20"/>
          <w:vertAlign w:val="superscript"/>
        </w:rPr>
        <w:t xml:space="preserve"> -2</w:t>
      </w:r>
      <w:r w:rsidRPr="0097130C">
        <w:rPr>
          <w:rFonts w:ascii="Arial" w:hAnsi="Arial" w:cs="Arial"/>
          <w:color w:val="000000"/>
          <w:sz w:val="20"/>
          <w:szCs w:val="20"/>
        </w:rPr>
        <w:t>).</w:t>
      </w:r>
    </w:p>
    <w:p w14:paraId="2D6847BC" w14:textId="1494D410" w:rsidR="00E55B24" w:rsidRPr="0097130C" w:rsidRDefault="00E55B24">
      <w:pPr>
        <w:rPr>
          <w:rFonts w:ascii="Times New Roman" w:hAnsi="Times New Roman"/>
          <w:color w:val="000000"/>
        </w:rPr>
      </w:pPr>
    </w:p>
    <w:p w14:paraId="0309A2BC" w14:textId="77777777" w:rsidR="00E55B24" w:rsidRPr="0097130C" w:rsidRDefault="00E55B24">
      <w:pPr>
        <w:rPr>
          <w:rFonts w:ascii="Times New Roman" w:hAnsi="Times New Roman"/>
          <w:color w:val="000000"/>
        </w:rPr>
      </w:pPr>
    </w:p>
    <w:p w14:paraId="35A65C17" w14:textId="72211360" w:rsidR="00CC5EF2" w:rsidRPr="0097130C" w:rsidRDefault="004117F0">
      <w:pPr>
        <w:jc w:val="center"/>
        <w:rPr>
          <w:rFonts w:ascii="Times New Roman" w:hAnsi="Times New Roman"/>
          <w:color w:val="000000"/>
        </w:rPr>
      </w:pPr>
      <w:r w:rsidRPr="0097130C">
        <w:rPr>
          <w:rFonts w:ascii="Times New Roman" w:hAnsi="Times New Roman"/>
          <w:color w:val="000000"/>
        </w:rPr>
        <w:drawing>
          <wp:inline distT="0" distB="0" distL="0" distR="0" wp14:anchorId="2550189E" wp14:editId="0647D208">
            <wp:extent cx="5583382" cy="212344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7"/>
                    <a:stretch/>
                  </pic:blipFill>
                  <pic:spPr bwMode="auto">
                    <a:xfrm>
                      <a:off x="0" y="0"/>
                      <a:ext cx="5583382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852E7" w14:textId="77777777" w:rsidR="0058232A" w:rsidRPr="0097130C" w:rsidRDefault="0058232A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A27A024" w14:textId="31CFB362" w:rsidR="00CC5EF2" w:rsidRPr="0097130C" w:rsidRDefault="00FB78BE">
      <w:pPr>
        <w:rPr>
          <w:rFonts w:ascii="Arial" w:hAnsi="Arial" w:cs="Arial"/>
          <w:color w:val="000000"/>
          <w:sz w:val="20"/>
          <w:szCs w:val="20"/>
        </w:rPr>
      </w:pP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Fig</w:t>
      </w:r>
      <w:r w:rsidR="00B05688" w:rsidRPr="0097130C">
        <w:rPr>
          <w:rFonts w:ascii="Arial" w:hAnsi="Arial" w:cs="Arial"/>
          <w:b/>
          <w:bCs/>
          <w:color w:val="000000"/>
          <w:sz w:val="20"/>
          <w:szCs w:val="20"/>
        </w:rPr>
        <w:t>ure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 S</w:t>
      </w:r>
      <w:r w:rsidR="00951975" w:rsidRPr="0097130C"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 A) and B) Calculated photothermal-conversion efficiency of PB </w:t>
      </w:r>
      <w:r w:rsidR="007A69E9" w:rsidRPr="0097130C">
        <w:rPr>
          <w:rFonts w:ascii="Arial" w:hAnsi="Arial" w:cs="Arial"/>
          <w:color w:val="000000"/>
          <w:sz w:val="20"/>
          <w:szCs w:val="20"/>
        </w:rPr>
        <w:t xml:space="preserve">NPs 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and MPB </w:t>
      </w:r>
      <w:r w:rsidR="007A69E9" w:rsidRPr="0097130C">
        <w:rPr>
          <w:rFonts w:ascii="Arial" w:hAnsi="Arial" w:cs="Arial"/>
          <w:color w:val="000000"/>
          <w:sz w:val="20"/>
          <w:szCs w:val="20"/>
        </w:rPr>
        <w:t xml:space="preserve">NPs </w:t>
      </w:r>
      <w:r w:rsidRPr="0097130C">
        <w:rPr>
          <w:rFonts w:ascii="Arial" w:hAnsi="Arial" w:cs="Arial"/>
          <w:color w:val="000000"/>
          <w:sz w:val="20"/>
          <w:szCs w:val="20"/>
        </w:rPr>
        <w:t>at 808 nm</w:t>
      </w:r>
      <w:r w:rsidR="003769F6" w:rsidRPr="0097130C">
        <w:rPr>
          <w:rFonts w:ascii="Arial" w:hAnsi="Arial" w:cs="Arial"/>
          <w:color w:val="000000"/>
          <w:sz w:val="20"/>
          <w:szCs w:val="20"/>
        </w:rPr>
        <w:t xml:space="preserve"> (1.5W cm-</w:t>
      </w:r>
      <w:r w:rsidR="003769F6" w:rsidRPr="0097130C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 w:rsidR="003769F6" w:rsidRPr="0097130C">
        <w:rPr>
          <w:rFonts w:ascii="Arial" w:hAnsi="Arial" w:cs="Arial"/>
          <w:color w:val="000000"/>
          <w:sz w:val="20"/>
          <w:szCs w:val="20"/>
        </w:rPr>
        <w:t>)</w:t>
      </w:r>
      <w:r w:rsidRPr="0097130C">
        <w:rPr>
          <w:rFonts w:ascii="Arial" w:hAnsi="Arial" w:cs="Arial"/>
          <w:color w:val="000000"/>
          <w:sz w:val="20"/>
          <w:szCs w:val="20"/>
        </w:rPr>
        <w:t>. Purple line: temperature change curves of the solution under 808 nm laser irradiation for 10 min, and then the laser was turned off. Blueline: time constant (τs) for the heat transfer from the system obtained by applying the linear time data from the cooling period</w:t>
      </w:r>
      <w:r w:rsidR="003769F6" w:rsidRPr="0097130C">
        <w:rPr>
          <w:rFonts w:ascii="Arial" w:hAnsi="Arial" w:cs="Arial"/>
          <w:color w:val="000000"/>
          <w:sz w:val="20"/>
          <w:szCs w:val="20"/>
        </w:rPr>
        <w:t xml:space="preserve"> (A:R</w:t>
      </w:r>
      <w:r w:rsidR="003769F6" w:rsidRPr="0097130C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 w:rsidR="003769F6" w:rsidRPr="0097130C">
        <w:rPr>
          <w:rFonts w:ascii="Arial" w:hAnsi="Arial" w:cs="Arial"/>
          <w:color w:val="000000"/>
          <w:sz w:val="20"/>
          <w:szCs w:val="20"/>
        </w:rPr>
        <w:t>=0.99944, B: R</w:t>
      </w:r>
      <w:r w:rsidR="003769F6" w:rsidRPr="0097130C"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 w:rsidR="003769F6" w:rsidRPr="0097130C">
        <w:rPr>
          <w:rFonts w:ascii="Arial" w:hAnsi="Arial" w:cs="Arial"/>
          <w:color w:val="000000"/>
          <w:sz w:val="20"/>
          <w:szCs w:val="20"/>
        </w:rPr>
        <w:t>=0.9994)</w:t>
      </w:r>
      <w:r w:rsidRPr="0097130C">
        <w:rPr>
          <w:rFonts w:ascii="Arial" w:hAnsi="Arial" w:cs="Arial"/>
          <w:color w:val="000000"/>
          <w:sz w:val="20"/>
          <w:szCs w:val="20"/>
        </w:rPr>
        <w:t>.</w:t>
      </w:r>
    </w:p>
    <w:p w14:paraId="65310AA8" w14:textId="2572BEAD" w:rsidR="00E55B24" w:rsidRPr="0097130C" w:rsidRDefault="00E55B24">
      <w:pPr>
        <w:rPr>
          <w:rFonts w:ascii="Times New Roman" w:hAnsi="Times New Roman"/>
          <w:color w:val="000000"/>
        </w:rPr>
      </w:pPr>
    </w:p>
    <w:p w14:paraId="3E09BF0D" w14:textId="16F32526" w:rsidR="00E55B24" w:rsidRPr="0097130C" w:rsidRDefault="00E55B24">
      <w:pPr>
        <w:rPr>
          <w:rFonts w:ascii="Times New Roman" w:hAnsi="Times New Roman"/>
          <w:color w:val="000000"/>
        </w:rPr>
      </w:pPr>
    </w:p>
    <w:p w14:paraId="08E4EAF7" w14:textId="5116B622" w:rsidR="00E55B24" w:rsidRPr="0097130C" w:rsidRDefault="00E55B24">
      <w:pPr>
        <w:rPr>
          <w:rFonts w:ascii="Times New Roman" w:hAnsi="Times New Roman"/>
          <w:color w:val="000000"/>
        </w:rPr>
      </w:pPr>
    </w:p>
    <w:p w14:paraId="6F561D3A" w14:textId="55AC22F8" w:rsidR="00E55B24" w:rsidRPr="0097130C" w:rsidRDefault="00E55B24">
      <w:pPr>
        <w:rPr>
          <w:rFonts w:ascii="Times New Roman" w:hAnsi="Times New Roman"/>
          <w:color w:val="000000"/>
        </w:rPr>
      </w:pPr>
    </w:p>
    <w:p w14:paraId="47C66952" w14:textId="21C357D7" w:rsidR="00E55B24" w:rsidRPr="0097130C" w:rsidRDefault="00E55B24">
      <w:pPr>
        <w:rPr>
          <w:rFonts w:ascii="Times New Roman" w:hAnsi="Times New Roman"/>
          <w:color w:val="000000"/>
        </w:rPr>
      </w:pPr>
    </w:p>
    <w:p w14:paraId="5E0D9FE8" w14:textId="0127A937" w:rsidR="00E55B24" w:rsidRPr="0097130C" w:rsidRDefault="00E55B24">
      <w:pPr>
        <w:rPr>
          <w:rFonts w:ascii="Times New Roman" w:hAnsi="Times New Roman"/>
          <w:color w:val="000000"/>
        </w:rPr>
      </w:pPr>
    </w:p>
    <w:p w14:paraId="699366B7" w14:textId="56D85C1D" w:rsidR="004E3237" w:rsidRPr="0097130C" w:rsidRDefault="004E3237">
      <w:pPr>
        <w:widowControl/>
        <w:jc w:val="left"/>
        <w:rPr>
          <w:rFonts w:ascii="Times New Roman" w:hAnsi="Times New Roman"/>
          <w:color w:val="000000"/>
        </w:rPr>
      </w:pPr>
      <w:r w:rsidRPr="0097130C">
        <w:rPr>
          <w:rFonts w:ascii="Times New Roman" w:hAnsi="Times New Roman"/>
          <w:color w:val="000000"/>
        </w:rPr>
        <w:br w:type="page"/>
      </w:r>
    </w:p>
    <w:p w14:paraId="690BC943" w14:textId="5493D0B5" w:rsidR="00D44D1D" w:rsidRPr="0097130C" w:rsidRDefault="00AC52BA" w:rsidP="00AC52BA">
      <w:pPr>
        <w:rPr>
          <w:rFonts w:ascii="Times New Roman" w:hAnsi="Times New Roman"/>
          <w:b/>
          <w:bCs/>
          <w:color w:val="000000"/>
        </w:rPr>
      </w:pPr>
      <w:bookmarkStart w:id="8" w:name="_Hlk93145921"/>
      <w:r w:rsidRPr="0097130C">
        <w:rPr>
          <w:rFonts w:ascii="Times New Roman" w:hAnsi="Times New Roman" w:hint="eastAsia"/>
          <w:b/>
          <w:bCs/>
          <w:color w:val="000000"/>
          <w:sz w:val="24"/>
          <w:szCs w:val="24"/>
        </w:rPr>
        <w:t>S</w:t>
      </w:r>
      <w:r w:rsidRPr="0097130C">
        <w:rPr>
          <w:rFonts w:ascii="Times New Roman" w:hAnsi="Times New Roman"/>
          <w:b/>
          <w:bCs/>
          <w:color w:val="000000"/>
          <w:sz w:val="24"/>
          <w:szCs w:val="24"/>
        </w:rPr>
        <w:t xml:space="preserve">ection 3 </w:t>
      </w:r>
      <w:bookmarkStart w:id="9" w:name="_Hlk95515170"/>
      <w:r w:rsidRPr="0097130C">
        <w:rPr>
          <w:rFonts w:ascii="Times New Roman" w:hAnsi="Times New Roman"/>
          <w:b/>
          <w:bCs/>
          <w:color w:val="000000"/>
          <w:sz w:val="24"/>
          <w:szCs w:val="24"/>
        </w:rPr>
        <w:t>Loading</w:t>
      </w:r>
      <w:r w:rsidRPr="0097130C">
        <w:rPr>
          <w:rFonts w:ascii="Times New Roman" w:hAnsi="Times New Roman" w:hint="eastAsia"/>
          <w:b/>
          <w:bCs/>
          <w:color w:val="000000"/>
          <w:sz w:val="24"/>
          <w:szCs w:val="24"/>
        </w:rPr>
        <w:t xml:space="preserve"> </w:t>
      </w:r>
      <w:r w:rsidRPr="0097130C">
        <w:rPr>
          <w:rFonts w:ascii="Times New Roman" w:hAnsi="Times New Roman"/>
          <w:b/>
          <w:bCs/>
          <w:color w:val="000000"/>
          <w:sz w:val="24"/>
          <w:szCs w:val="24"/>
        </w:rPr>
        <w:t>and Release Behavior of PC B2 in HMPB NPs</w:t>
      </w:r>
      <w:bookmarkEnd w:id="9"/>
    </w:p>
    <w:bookmarkEnd w:id="8"/>
    <w:p w14:paraId="005A936D" w14:textId="625F3F6A" w:rsidR="00D44D1D" w:rsidRPr="0097130C" w:rsidRDefault="00174B52">
      <w:pPr>
        <w:jc w:val="center"/>
        <w:rPr>
          <w:rFonts w:ascii="Times New Roman" w:hAnsi="Times New Roman"/>
          <w:color w:val="000000"/>
        </w:rPr>
      </w:pPr>
      <w:r w:rsidRPr="0097130C">
        <w:rPr>
          <w:rFonts w:ascii="Times New Roman" w:hAnsi="Times New Roman"/>
          <w:color w:val="000000"/>
        </w:rPr>
        <w:drawing>
          <wp:inline distT="0" distB="0" distL="0" distR="0" wp14:anchorId="65164E9D" wp14:editId="3DD35BF9">
            <wp:extent cx="4221480" cy="35356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82"/>
                    <a:stretch/>
                  </pic:blipFill>
                  <pic:spPr bwMode="auto">
                    <a:xfrm>
                      <a:off x="0" y="0"/>
                      <a:ext cx="42214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88828" w14:textId="77777777" w:rsidR="00D44D1D" w:rsidRPr="0097130C" w:rsidRDefault="00D44D1D" w:rsidP="0058232A">
      <w:pPr>
        <w:jc w:val="left"/>
        <w:rPr>
          <w:rFonts w:ascii="Arial" w:hAnsi="Arial" w:cs="Arial"/>
          <w:color w:val="000000"/>
          <w:sz w:val="20"/>
          <w:szCs w:val="20"/>
        </w:rPr>
      </w:pPr>
    </w:p>
    <w:p w14:paraId="03044F3C" w14:textId="3DB48195" w:rsidR="00CC5EF2" w:rsidRPr="0097130C" w:rsidRDefault="00FB78BE" w:rsidP="0058232A">
      <w:pPr>
        <w:jc w:val="left"/>
        <w:rPr>
          <w:rFonts w:ascii="Arial" w:hAnsi="Arial" w:cs="Arial"/>
          <w:color w:val="000000"/>
          <w:sz w:val="20"/>
          <w:szCs w:val="20"/>
        </w:rPr>
      </w:pP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Fig</w:t>
      </w:r>
      <w:r w:rsidR="00B05688" w:rsidRPr="0097130C">
        <w:rPr>
          <w:rFonts w:ascii="Arial" w:hAnsi="Arial" w:cs="Arial"/>
          <w:b/>
          <w:bCs/>
          <w:color w:val="000000"/>
          <w:sz w:val="20"/>
          <w:szCs w:val="20"/>
        </w:rPr>
        <w:t>ure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 S</w:t>
      </w:r>
      <w:r w:rsidR="009E551C" w:rsidRPr="0097130C">
        <w:rPr>
          <w:rFonts w:ascii="Arial" w:hAnsi="Arial" w:cs="Arial"/>
          <w:b/>
          <w:bCs/>
          <w:color w:val="000000"/>
          <w:sz w:val="20"/>
          <w:szCs w:val="20"/>
        </w:rPr>
        <w:t>7</w:t>
      </w:r>
      <w:r w:rsidRPr="0097130C">
        <w:rPr>
          <w:rFonts w:ascii="Arial" w:hAnsi="Arial" w:cs="Arial"/>
          <w:color w:val="000000"/>
          <w:sz w:val="20"/>
          <w:szCs w:val="20"/>
        </w:rPr>
        <w:t>.</w:t>
      </w:r>
      <w:r w:rsidR="00927974" w:rsidRPr="009713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97130C">
        <w:rPr>
          <w:rFonts w:ascii="Arial" w:hAnsi="Arial" w:cs="Arial"/>
          <w:color w:val="000000"/>
          <w:sz w:val="20"/>
          <w:szCs w:val="20"/>
        </w:rPr>
        <w:t>The corresponding pore size distribution of HMPB.</w:t>
      </w:r>
    </w:p>
    <w:p w14:paraId="03C55233" w14:textId="43EF0F45" w:rsidR="00992D7D" w:rsidRPr="0097130C" w:rsidRDefault="00992D7D" w:rsidP="00AC52BA">
      <w:pPr>
        <w:rPr>
          <w:rFonts w:ascii="Times New Roman" w:hAnsi="Times New Roman"/>
          <w:color w:val="000000"/>
        </w:rPr>
      </w:pPr>
    </w:p>
    <w:p w14:paraId="4CD2CB6D" w14:textId="77777777" w:rsidR="00992D7D" w:rsidRPr="0097130C" w:rsidRDefault="00992D7D" w:rsidP="004F4AC3">
      <w:pPr>
        <w:rPr>
          <w:rFonts w:ascii="Times New Roman" w:hAnsi="Times New Roman"/>
          <w:color w:val="000000"/>
        </w:rPr>
      </w:pPr>
    </w:p>
    <w:p w14:paraId="5760537D" w14:textId="3DDC0748" w:rsidR="00CC5EF2" w:rsidRPr="0097130C" w:rsidRDefault="005C036C">
      <w:pPr>
        <w:jc w:val="center"/>
        <w:rPr>
          <w:rFonts w:ascii="Times New Roman" w:hAnsi="Times New Roman"/>
          <w:color w:val="000000"/>
        </w:rPr>
      </w:pPr>
      <w:r w:rsidRPr="0097130C">
        <w:rPr>
          <w:rFonts w:ascii="Times New Roman" w:hAnsi="Times New Roman"/>
          <w:color w:val="000000"/>
        </w:rPr>
        <w:drawing>
          <wp:inline distT="0" distB="0" distL="0" distR="0" wp14:anchorId="7799FDC9" wp14:editId="4909E79F">
            <wp:extent cx="5381130" cy="2438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" r="4176" b="3202"/>
                    <a:stretch/>
                  </pic:blipFill>
                  <pic:spPr bwMode="auto">
                    <a:xfrm>
                      <a:off x="0" y="0"/>
                      <a:ext cx="5383170" cy="243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FC013" w14:textId="24AD6D18" w:rsidR="00CC5EF2" w:rsidRPr="0097130C" w:rsidRDefault="00FB78BE">
      <w:pPr>
        <w:rPr>
          <w:rFonts w:ascii="Arial" w:hAnsi="Arial" w:cs="Arial"/>
          <w:color w:val="000000"/>
          <w:sz w:val="20"/>
          <w:szCs w:val="20"/>
        </w:rPr>
      </w:pP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Fig</w:t>
      </w:r>
      <w:r w:rsidR="00B05688" w:rsidRPr="0097130C">
        <w:rPr>
          <w:rFonts w:ascii="Arial" w:hAnsi="Arial" w:cs="Arial"/>
          <w:b/>
          <w:bCs/>
          <w:color w:val="000000"/>
          <w:sz w:val="20"/>
          <w:szCs w:val="20"/>
        </w:rPr>
        <w:t>ure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 S</w:t>
      </w:r>
      <w:r w:rsidR="009E551C" w:rsidRPr="0097130C">
        <w:rPr>
          <w:rFonts w:ascii="Arial" w:hAnsi="Arial" w:cs="Arial"/>
          <w:b/>
          <w:bCs/>
          <w:color w:val="000000"/>
          <w:sz w:val="20"/>
          <w:szCs w:val="20"/>
        </w:rPr>
        <w:t>8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 Estimation of HMPB </w:t>
      </w:r>
      <w:r w:rsidR="00594D84" w:rsidRPr="0097130C">
        <w:rPr>
          <w:rFonts w:ascii="Arial" w:hAnsi="Arial" w:cs="Arial"/>
          <w:color w:val="000000"/>
          <w:sz w:val="20"/>
          <w:szCs w:val="20"/>
        </w:rPr>
        <w:t xml:space="preserve">NPs </w:t>
      </w:r>
      <w:r w:rsidRPr="0097130C">
        <w:rPr>
          <w:rFonts w:ascii="Arial" w:hAnsi="Arial" w:cs="Arial"/>
          <w:color w:val="000000"/>
          <w:sz w:val="20"/>
          <w:szCs w:val="20"/>
        </w:rPr>
        <w:t>biodegradability. A) and B) UV-visible absorption spectr</w:t>
      </w:r>
      <w:r w:rsidR="005415AE" w:rsidRPr="0097130C">
        <w:rPr>
          <w:rFonts w:ascii="Arial" w:hAnsi="Arial" w:cs="Arial"/>
          <w:color w:val="000000"/>
          <w:sz w:val="20"/>
          <w:szCs w:val="20"/>
        </w:rPr>
        <w:t>a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 of HMPB in the range of 600–1000 nm after immersing in PBS of different pH (5.0, 7.2).</w:t>
      </w:r>
    </w:p>
    <w:p w14:paraId="7E9C99F9" w14:textId="58CBDDB8" w:rsidR="00E55B24" w:rsidRPr="0097130C" w:rsidRDefault="00E55B24">
      <w:pPr>
        <w:rPr>
          <w:rFonts w:ascii="Times New Roman" w:hAnsi="Times New Roman"/>
          <w:color w:val="000000"/>
        </w:rPr>
      </w:pPr>
    </w:p>
    <w:p w14:paraId="2005BAC8" w14:textId="16DB4374" w:rsidR="00E55B24" w:rsidRPr="0097130C" w:rsidRDefault="00E55B24">
      <w:pPr>
        <w:rPr>
          <w:rFonts w:ascii="Times New Roman" w:hAnsi="Times New Roman"/>
          <w:color w:val="000000"/>
        </w:rPr>
      </w:pPr>
    </w:p>
    <w:p w14:paraId="3A1B3A79" w14:textId="77777777" w:rsidR="00E55B24" w:rsidRPr="0097130C" w:rsidRDefault="00E55B24">
      <w:pPr>
        <w:rPr>
          <w:rFonts w:ascii="Times New Roman" w:hAnsi="Times New Roman"/>
          <w:color w:val="000000"/>
        </w:rPr>
      </w:pPr>
    </w:p>
    <w:p w14:paraId="445E3D78" w14:textId="25196D42" w:rsidR="004F4AC3" w:rsidRPr="0097130C" w:rsidRDefault="006C7182" w:rsidP="00B05688">
      <w:pPr>
        <w:jc w:val="center"/>
        <w:rPr>
          <w:rFonts w:ascii="Times New Roman" w:hAnsi="Times New Roman"/>
          <w:color w:val="000000"/>
        </w:rPr>
      </w:pPr>
      <w:r w:rsidRPr="0097130C">
        <w:rPr>
          <w:rFonts w:ascii="Times New Roman" w:hAnsi="Times New Roman"/>
          <w:color w:val="000000"/>
        </w:rPr>
        <w:drawing>
          <wp:inline distT="0" distB="0" distL="0" distR="0" wp14:anchorId="77AE8782" wp14:editId="3111D3DA">
            <wp:extent cx="5285105" cy="1324707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" t="5561" r="3490" b="4640"/>
                    <a:stretch/>
                  </pic:blipFill>
                  <pic:spPr bwMode="auto">
                    <a:xfrm>
                      <a:off x="0" y="0"/>
                      <a:ext cx="5288019" cy="132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86554" w14:textId="303268E3" w:rsidR="00CC5EF2" w:rsidRPr="0097130C" w:rsidRDefault="00CC5EF2" w:rsidP="006B7117">
      <w:pPr>
        <w:rPr>
          <w:rFonts w:ascii="Times New Roman" w:hAnsi="Times New Roman"/>
          <w:color w:val="000000"/>
        </w:rPr>
      </w:pPr>
    </w:p>
    <w:p w14:paraId="22CDE22D" w14:textId="0D701C1A" w:rsidR="00E55B24" w:rsidRPr="0097130C" w:rsidRDefault="00FB78BE">
      <w:pPr>
        <w:rPr>
          <w:rFonts w:ascii="Arial" w:hAnsi="Arial" w:cs="Arial"/>
          <w:color w:val="000000"/>
          <w:sz w:val="20"/>
          <w:szCs w:val="20"/>
        </w:rPr>
      </w:pP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Fig</w:t>
      </w:r>
      <w:r w:rsidR="00B05688" w:rsidRPr="0097130C">
        <w:rPr>
          <w:rFonts w:ascii="Arial" w:hAnsi="Arial" w:cs="Arial"/>
          <w:b/>
          <w:bCs/>
          <w:color w:val="000000"/>
          <w:sz w:val="20"/>
          <w:szCs w:val="20"/>
        </w:rPr>
        <w:t>ure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 S</w:t>
      </w:r>
      <w:r w:rsidR="009E551C" w:rsidRPr="0097130C">
        <w:rPr>
          <w:rFonts w:ascii="Arial" w:hAnsi="Arial" w:cs="Arial"/>
          <w:b/>
          <w:bCs/>
          <w:color w:val="000000"/>
          <w:sz w:val="20"/>
          <w:szCs w:val="20"/>
        </w:rPr>
        <w:t>9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 A) and B) UV-Visible absorption spectra of PC B2 at different concentrations and standard curves. C) UV-visible absorption spectra of HMPB-PC B2.</w:t>
      </w:r>
    </w:p>
    <w:p w14:paraId="74219670" w14:textId="479530A3" w:rsidR="006B7117" w:rsidRPr="0097130C" w:rsidRDefault="006B7117" w:rsidP="00927974">
      <w:pPr>
        <w:rPr>
          <w:rFonts w:ascii="Times New Roman" w:hAnsi="Times New Roman"/>
          <w:color w:val="000000"/>
        </w:rPr>
      </w:pPr>
    </w:p>
    <w:p w14:paraId="13D9D505" w14:textId="006C655C" w:rsidR="00CC5EF2" w:rsidRPr="0097130C" w:rsidRDefault="00D33CD1" w:rsidP="00824EF3">
      <w:pPr>
        <w:jc w:val="center"/>
        <w:rPr>
          <w:rFonts w:ascii="Times New Roman" w:hAnsi="Times New Roman"/>
          <w:color w:val="000000"/>
        </w:rPr>
      </w:pPr>
      <w:r w:rsidRPr="0097130C">
        <w:rPr>
          <w:color w:val="000000"/>
        </w:rPr>
        <w:drawing>
          <wp:inline distT="0" distB="0" distL="0" distR="0" wp14:anchorId="59793B75" wp14:editId="07588E96">
            <wp:extent cx="4038600" cy="30416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96" t="7801" r="7075" b="3232"/>
                    <a:stretch/>
                  </pic:blipFill>
                  <pic:spPr bwMode="auto">
                    <a:xfrm>
                      <a:off x="0" y="0"/>
                      <a:ext cx="4038846" cy="304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DD6D7" w14:textId="7636DCC4" w:rsidR="00CC5EF2" w:rsidRPr="0097130C" w:rsidRDefault="00FB78BE" w:rsidP="0058232A">
      <w:pPr>
        <w:jc w:val="left"/>
        <w:rPr>
          <w:rFonts w:ascii="Arial" w:hAnsi="Arial" w:cs="Arial"/>
          <w:color w:val="000000"/>
          <w:sz w:val="20"/>
          <w:szCs w:val="20"/>
        </w:rPr>
      </w:pP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Fig</w:t>
      </w:r>
      <w:r w:rsidR="00B05688" w:rsidRPr="0097130C">
        <w:rPr>
          <w:rFonts w:ascii="Arial" w:hAnsi="Arial" w:cs="Arial"/>
          <w:b/>
          <w:bCs/>
          <w:color w:val="000000"/>
          <w:sz w:val="20"/>
          <w:szCs w:val="20"/>
        </w:rPr>
        <w:t>ure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 S</w:t>
      </w:r>
      <w:r w:rsidR="009E551C" w:rsidRPr="0097130C">
        <w:rPr>
          <w:rFonts w:ascii="Arial" w:hAnsi="Arial" w:cs="Arial"/>
          <w:b/>
          <w:bCs/>
          <w:color w:val="000000"/>
          <w:sz w:val="20"/>
          <w:szCs w:val="20"/>
        </w:rPr>
        <w:t>10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r w:rsidRPr="0097130C">
        <w:rPr>
          <w:rFonts w:ascii="Arial" w:hAnsi="Arial" w:cs="Arial"/>
          <w:color w:val="000000"/>
          <w:sz w:val="20"/>
          <w:szCs w:val="20"/>
        </w:rPr>
        <w:t>UV-visible absorption spectra of PC B2 released in vitro from HMPB-PC B2 at pH 5.0.</w:t>
      </w:r>
    </w:p>
    <w:p w14:paraId="4064FFEF" w14:textId="7DBB518E" w:rsidR="00AC52BA" w:rsidRPr="0097130C" w:rsidRDefault="00AC52BA">
      <w:pPr>
        <w:jc w:val="center"/>
        <w:rPr>
          <w:rFonts w:ascii="Times New Roman" w:hAnsi="Times New Roman"/>
          <w:color w:val="000000"/>
        </w:rPr>
      </w:pPr>
    </w:p>
    <w:p w14:paraId="1634BDB5" w14:textId="005E8BD2" w:rsidR="00AC52BA" w:rsidRPr="0097130C" w:rsidRDefault="00AC52BA">
      <w:pPr>
        <w:jc w:val="center"/>
        <w:rPr>
          <w:rFonts w:ascii="Times New Roman" w:hAnsi="Times New Roman"/>
          <w:color w:val="000000"/>
        </w:rPr>
      </w:pPr>
    </w:p>
    <w:p w14:paraId="46269A35" w14:textId="77777777" w:rsidR="00AC52BA" w:rsidRPr="0097130C" w:rsidRDefault="00AC52BA">
      <w:pPr>
        <w:jc w:val="center"/>
        <w:rPr>
          <w:rFonts w:ascii="Times New Roman" w:hAnsi="Times New Roman"/>
          <w:color w:val="000000"/>
        </w:rPr>
      </w:pPr>
    </w:p>
    <w:p w14:paraId="2C8D0093" w14:textId="456ED6B9" w:rsidR="00992D7D" w:rsidRPr="0097130C" w:rsidRDefault="00992D7D" w:rsidP="00927974">
      <w:pPr>
        <w:rPr>
          <w:rFonts w:ascii="Times New Roman" w:hAnsi="Times New Roman"/>
          <w:color w:val="000000"/>
        </w:rPr>
      </w:pPr>
    </w:p>
    <w:p w14:paraId="4830601B" w14:textId="20F2CF90" w:rsidR="004E3237" w:rsidRPr="0097130C" w:rsidRDefault="004E3237">
      <w:pPr>
        <w:widowControl/>
        <w:jc w:val="left"/>
        <w:rPr>
          <w:rFonts w:ascii="Times New Roman" w:hAnsi="Times New Roman"/>
          <w:color w:val="000000"/>
        </w:rPr>
      </w:pPr>
      <w:r w:rsidRPr="0097130C">
        <w:rPr>
          <w:rFonts w:ascii="Times New Roman" w:hAnsi="Times New Roman"/>
          <w:color w:val="000000"/>
        </w:rPr>
        <w:br w:type="page"/>
      </w:r>
    </w:p>
    <w:p w14:paraId="0B4652BC" w14:textId="6A13F16A" w:rsidR="00AC52BA" w:rsidRPr="0097130C" w:rsidRDefault="00AC52BA" w:rsidP="00927974">
      <w:pPr>
        <w:rPr>
          <w:rFonts w:ascii="Times New Roman" w:hAnsi="Times New Roman"/>
          <w:b/>
          <w:bCs/>
          <w:color w:val="000000"/>
        </w:rPr>
      </w:pPr>
      <w:bookmarkStart w:id="10" w:name="_Hlk93146065"/>
      <w:r w:rsidRPr="0097130C">
        <w:rPr>
          <w:rFonts w:ascii="Times New Roman" w:hAnsi="Times New Roman" w:hint="eastAsia"/>
          <w:b/>
          <w:bCs/>
          <w:color w:val="000000"/>
          <w:sz w:val="24"/>
          <w:szCs w:val="24"/>
        </w:rPr>
        <w:t>S</w:t>
      </w:r>
      <w:r w:rsidRPr="0097130C">
        <w:rPr>
          <w:rFonts w:ascii="Times New Roman" w:hAnsi="Times New Roman"/>
          <w:b/>
          <w:bCs/>
          <w:color w:val="000000"/>
          <w:sz w:val="24"/>
          <w:szCs w:val="24"/>
        </w:rPr>
        <w:t>ection 4</w:t>
      </w:r>
      <w:r w:rsidRPr="0097130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bookmarkStart w:id="11" w:name="_Hlk95515193"/>
      <w:r w:rsidR="00F4152C" w:rsidRPr="0097130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In Vitro</w:t>
      </w:r>
      <w:r w:rsidR="00F4152C" w:rsidRPr="0097130C">
        <w:rPr>
          <w:rFonts w:ascii="Times New Roman" w:hAnsi="Times New Roman"/>
          <w:b/>
          <w:bCs/>
          <w:color w:val="000000"/>
          <w:sz w:val="24"/>
          <w:szCs w:val="24"/>
        </w:rPr>
        <w:t xml:space="preserve"> Synergistic Therapeutic Efficacy</w:t>
      </w:r>
      <w:bookmarkEnd w:id="11"/>
    </w:p>
    <w:bookmarkEnd w:id="10"/>
    <w:p w14:paraId="41B7CE85" w14:textId="59010D44" w:rsidR="00CC5EF2" w:rsidRPr="0097130C" w:rsidRDefault="00675F49" w:rsidP="00675F49">
      <w:pPr>
        <w:jc w:val="center"/>
        <w:rPr>
          <w:rFonts w:ascii="Times New Roman" w:hAnsi="Times New Roman"/>
          <w:color w:val="000000"/>
        </w:rPr>
      </w:pPr>
      <w:r w:rsidRPr="0097130C">
        <w:rPr>
          <w:rFonts w:ascii="Times New Roman" w:hAnsi="Times New Roman"/>
          <w:color w:val="000000"/>
        </w:rPr>
        <w:drawing>
          <wp:inline distT="0" distB="0" distL="0" distR="0" wp14:anchorId="34537814" wp14:editId="1E758CCF">
            <wp:extent cx="5215146" cy="3996000"/>
            <wp:effectExtent l="0" t="0" r="508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146" cy="39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F905C" w14:textId="702CC02D" w:rsidR="00487E56" w:rsidRPr="0097130C" w:rsidRDefault="00FB78BE" w:rsidP="00487E56">
      <w:pPr>
        <w:rPr>
          <w:rFonts w:ascii="Arial" w:hAnsi="Arial" w:cs="Arial"/>
          <w:color w:val="000000"/>
          <w:sz w:val="20"/>
          <w:szCs w:val="20"/>
        </w:rPr>
      </w:pP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Fig</w:t>
      </w:r>
      <w:r w:rsidR="00B05688" w:rsidRPr="0097130C">
        <w:rPr>
          <w:rFonts w:ascii="Arial" w:hAnsi="Arial" w:cs="Arial"/>
          <w:b/>
          <w:bCs/>
          <w:color w:val="000000"/>
          <w:sz w:val="20"/>
          <w:szCs w:val="20"/>
        </w:rPr>
        <w:t>ure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 S1</w:t>
      </w:r>
      <w:r w:rsidR="009E551C" w:rsidRPr="0097130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 </w:t>
      </w:r>
      <w:r w:rsidR="0028103F" w:rsidRPr="0097130C">
        <w:rPr>
          <w:rFonts w:ascii="Arial" w:hAnsi="Arial" w:cs="Arial"/>
          <w:color w:val="000000"/>
          <w:sz w:val="20"/>
          <w:szCs w:val="20"/>
        </w:rPr>
        <w:t xml:space="preserve">A) </w:t>
      </w:r>
      <w:r w:rsidR="0058232A" w:rsidRPr="0097130C">
        <w:rPr>
          <w:rFonts w:ascii="Arial" w:hAnsi="Arial" w:cs="Arial"/>
          <w:color w:val="000000"/>
          <w:sz w:val="20"/>
          <w:szCs w:val="20"/>
        </w:rPr>
        <w:t xml:space="preserve">Fluorescence Microscope </w:t>
      </w:r>
      <w:r w:rsidR="005415AE" w:rsidRPr="0097130C">
        <w:rPr>
          <w:rFonts w:ascii="Arial" w:hAnsi="Arial" w:cs="Arial"/>
          <w:color w:val="000000"/>
          <w:sz w:val="20"/>
          <w:szCs w:val="20"/>
        </w:rPr>
        <w:t>images of HeLa cells after co-incubated with FITC-labeled HMPB NPs (100 µg mL</w:t>
      </w:r>
      <w:r w:rsidR="005415AE" w:rsidRPr="0097130C">
        <w:rPr>
          <w:rFonts w:ascii="Arial" w:hAnsi="Arial" w:cs="Arial"/>
          <w:color w:val="000000"/>
          <w:sz w:val="20"/>
          <w:szCs w:val="20"/>
          <w:vertAlign w:val="superscript"/>
        </w:rPr>
        <w:t>-1</w:t>
      </w:r>
      <w:r w:rsidR="005415AE" w:rsidRPr="0097130C">
        <w:rPr>
          <w:rFonts w:ascii="Arial" w:hAnsi="Arial" w:cs="Arial"/>
          <w:color w:val="000000"/>
          <w:sz w:val="20"/>
          <w:szCs w:val="20"/>
        </w:rPr>
        <w:t>) for 12 h.</w:t>
      </w:r>
      <w:r w:rsidR="0028103F" w:rsidRPr="0097130C">
        <w:rPr>
          <w:rFonts w:ascii="Arial" w:hAnsi="Arial" w:cs="Arial"/>
          <w:color w:val="000000"/>
          <w:sz w:val="20"/>
          <w:szCs w:val="20"/>
        </w:rPr>
        <w:t xml:space="preserve"> B)</w:t>
      </w:r>
      <w:r w:rsidR="00E31828" w:rsidRPr="0097130C">
        <w:rPr>
          <w:rFonts w:ascii="Arial" w:hAnsi="Arial" w:cs="Arial"/>
          <w:color w:val="000000"/>
          <w:sz w:val="20"/>
          <w:szCs w:val="20"/>
        </w:rPr>
        <w:t xml:space="preserve"> Fluorescence quantitative analysis of the FITC/Control fluorescence intensity </w:t>
      </w:r>
      <w:r w:rsidR="00156BDE" w:rsidRPr="0097130C">
        <w:rPr>
          <w:rFonts w:ascii="Arial" w:hAnsi="Arial" w:cs="Arial"/>
          <w:color w:val="000000"/>
          <w:sz w:val="20"/>
          <w:szCs w:val="20"/>
        </w:rPr>
        <w:t xml:space="preserve">ratio </w:t>
      </w:r>
      <w:r w:rsidR="00E31828" w:rsidRPr="0097130C">
        <w:rPr>
          <w:rFonts w:ascii="Arial" w:hAnsi="Arial" w:cs="Arial"/>
          <w:color w:val="000000"/>
          <w:sz w:val="20"/>
          <w:szCs w:val="20"/>
        </w:rPr>
        <w:t xml:space="preserve">in the two treatment groups. C) Waterfall plot of the relative </w:t>
      </w:r>
      <w:r w:rsidR="00156BDE" w:rsidRPr="0097130C">
        <w:rPr>
          <w:rFonts w:ascii="Arial" w:hAnsi="Arial" w:cs="Arial"/>
          <w:color w:val="000000"/>
          <w:sz w:val="20"/>
          <w:szCs w:val="20"/>
        </w:rPr>
        <w:t xml:space="preserve">FITC </w:t>
      </w:r>
      <w:r w:rsidR="00E31828" w:rsidRPr="0097130C">
        <w:rPr>
          <w:rFonts w:ascii="Arial" w:hAnsi="Arial" w:cs="Arial"/>
          <w:color w:val="000000"/>
          <w:sz w:val="20"/>
          <w:szCs w:val="20"/>
        </w:rPr>
        <w:t xml:space="preserve">fluorescence intensity in </w:t>
      </w:r>
      <w:r w:rsidR="00156BDE" w:rsidRPr="0097130C">
        <w:rPr>
          <w:rFonts w:ascii="Arial" w:hAnsi="Arial" w:cs="Arial"/>
          <w:color w:val="000000"/>
          <w:sz w:val="20"/>
          <w:szCs w:val="20"/>
        </w:rPr>
        <w:t>differen</w:t>
      </w:r>
      <w:r w:rsidR="00E31828" w:rsidRPr="0097130C">
        <w:rPr>
          <w:rFonts w:ascii="Arial" w:hAnsi="Arial" w:cs="Arial"/>
          <w:color w:val="000000"/>
          <w:sz w:val="20"/>
          <w:szCs w:val="20"/>
        </w:rPr>
        <w:t>t groups</w:t>
      </w:r>
      <w:r w:rsidR="00487E56" w:rsidRPr="0097130C">
        <w:rPr>
          <w:rFonts w:ascii="Arial" w:hAnsi="Arial" w:cs="Arial"/>
          <w:color w:val="000000"/>
          <w:sz w:val="20"/>
          <w:szCs w:val="20"/>
        </w:rPr>
        <w:t xml:space="preserve"> (***p &lt; 0.005).</w:t>
      </w:r>
    </w:p>
    <w:p w14:paraId="0CD2F711" w14:textId="77777777" w:rsidR="00992D7D" w:rsidRPr="0097130C" w:rsidRDefault="00992D7D">
      <w:pPr>
        <w:rPr>
          <w:rFonts w:ascii="Times New Roman" w:hAnsi="Times New Roman"/>
          <w:color w:val="000000"/>
        </w:rPr>
      </w:pPr>
    </w:p>
    <w:p w14:paraId="54009FF5" w14:textId="6065C94E" w:rsidR="00CC5EF2" w:rsidRPr="0097130C" w:rsidRDefault="001013CA">
      <w:pPr>
        <w:jc w:val="center"/>
        <w:rPr>
          <w:rFonts w:ascii="Times New Roman" w:hAnsi="Times New Roman"/>
          <w:color w:val="000000"/>
        </w:rPr>
      </w:pPr>
      <w:r w:rsidRPr="0097130C">
        <w:rPr>
          <w:rFonts w:ascii="Times New Roman" w:hAnsi="Times New Roman"/>
          <w:color w:val="000000"/>
        </w:rPr>
        <w:drawing>
          <wp:inline distT="0" distB="0" distL="0" distR="0" wp14:anchorId="545B6DFD" wp14:editId="68221DE5">
            <wp:extent cx="5509260" cy="21596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6"/>
                    <a:stretch/>
                  </pic:blipFill>
                  <pic:spPr bwMode="auto">
                    <a:xfrm>
                      <a:off x="0" y="0"/>
                      <a:ext cx="551019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17AD3" w14:textId="5B245236" w:rsidR="00E55B24" w:rsidRPr="0097130C" w:rsidRDefault="00FB78BE" w:rsidP="00F4152C">
      <w:pPr>
        <w:rPr>
          <w:rFonts w:ascii="Arial" w:hAnsi="Arial" w:cs="Arial"/>
          <w:color w:val="000000"/>
          <w:sz w:val="20"/>
          <w:szCs w:val="20"/>
        </w:rPr>
      </w:pP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Fig</w:t>
      </w:r>
      <w:r w:rsidR="00B05688" w:rsidRPr="0097130C">
        <w:rPr>
          <w:rFonts w:ascii="Arial" w:hAnsi="Arial" w:cs="Arial"/>
          <w:b/>
          <w:bCs/>
          <w:color w:val="000000"/>
          <w:sz w:val="20"/>
          <w:szCs w:val="20"/>
        </w:rPr>
        <w:t>ure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 S1</w:t>
      </w:r>
      <w:r w:rsidR="009E551C" w:rsidRPr="0097130C">
        <w:rPr>
          <w:rFonts w:ascii="Arial" w:hAnsi="Arial" w:cs="Arial"/>
          <w:b/>
          <w:bCs/>
          <w:color w:val="000000"/>
          <w:sz w:val="20"/>
          <w:szCs w:val="20"/>
        </w:rPr>
        <w:t>2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 A) Relative cell viabilities of Hela cells under at the vari</w:t>
      </w:r>
      <w:r w:rsidR="005415AE" w:rsidRPr="0097130C">
        <w:rPr>
          <w:rFonts w:ascii="Arial" w:hAnsi="Arial" w:cs="Arial"/>
          <w:color w:val="000000"/>
          <w:sz w:val="20"/>
          <w:szCs w:val="20"/>
        </w:rPr>
        <w:t>ous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 power densities </w:t>
      </w:r>
      <w:r w:rsidR="002C2C17" w:rsidRPr="0097130C">
        <w:rPr>
          <w:rFonts w:ascii="Arial" w:hAnsi="Arial" w:cs="Arial"/>
          <w:color w:val="000000"/>
          <w:sz w:val="20"/>
          <w:szCs w:val="20"/>
        </w:rPr>
        <w:t>(0.5, 1, 1.5, 2 W cm</w:t>
      </w:r>
      <w:r w:rsidR="002C2C17" w:rsidRPr="0097130C">
        <w:rPr>
          <w:rFonts w:ascii="Arial" w:hAnsi="Arial" w:cs="Arial"/>
          <w:color w:val="000000"/>
          <w:sz w:val="20"/>
          <w:szCs w:val="20"/>
          <w:vertAlign w:val="superscript"/>
        </w:rPr>
        <w:t>-2</w:t>
      </w:r>
      <w:r w:rsidR="002C2C17" w:rsidRPr="0097130C">
        <w:rPr>
          <w:rFonts w:ascii="Arial" w:hAnsi="Arial" w:cs="Arial"/>
          <w:color w:val="000000"/>
          <w:sz w:val="20"/>
          <w:szCs w:val="20"/>
        </w:rPr>
        <w:t xml:space="preserve">) </w:t>
      </w:r>
      <w:r w:rsidRPr="0097130C">
        <w:rPr>
          <w:rFonts w:ascii="Arial" w:hAnsi="Arial" w:cs="Arial"/>
          <w:color w:val="000000"/>
          <w:sz w:val="20"/>
          <w:szCs w:val="20"/>
        </w:rPr>
        <w:t>with HMPB</w:t>
      </w:r>
      <w:r w:rsidR="002B3E45" w:rsidRPr="0097130C">
        <w:rPr>
          <w:rFonts w:ascii="Arial" w:hAnsi="Arial" w:cs="Arial"/>
          <w:color w:val="000000"/>
          <w:sz w:val="20"/>
          <w:szCs w:val="20"/>
        </w:rPr>
        <w:t xml:space="preserve"> </w:t>
      </w:r>
      <w:r w:rsidR="005415AE" w:rsidRPr="0097130C">
        <w:rPr>
          <w:rFonts w:ascii="Arial" w:hAnsi="Arial" w:cs="Arial"/>
          <w:color w:val="000000"/>
          <w:sz w:val="20"/>
          <w:szCs w:val="20"/>
        </w:rPr>
        <w:t xml:space="preserve">NPs 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(100 </w:t>
      </w:r>
      <w:r w:rsidR="00824EF3" w:rsidRPr="0097130C">
        <w:rPr>
          <w:rFonts w:ascii="Arial" w:hAnsi="Arial" w:cs="Arial"/>
          <w:color w:val="000000"/>
          <w:sz w:val="20"/>
          <w:szCs w:val="20"/>
        </w:rPr>
        <w:t>μ</w:t>
      </w:r>
      <w:r w:rsidRPr="0097130C">
        <w:rPr>
          <w:rFonts w:ascii="Arial" w:hAnsi="Arial" w:cs="Arial"/>
          <w:color w:val="000000"/>
          <w:sz w:val="20"/>
          <w:szCs w:val="20"/>
        </w:rPr>
        <w:t>g mL</w:t>
      </w:r>
      <w:r w:rsidRPr="0097130C">
        <w:rPr>
          <w:rFonts w:ascii="Arial" w:hAnsi="Arial" w:cs="Arial"/>
          <w:color w:val="000000"/>
          <w:sz w:val="20"/>
          <w:szCs w:val="20"/>
          <w:vertAlign w:val="superscript"/>
        </w:rPr>
        <w:t>-1</w:t>
      </w:r>
      <w:r w:rsidRPr="0097130C">
        <w:rPr>
          <w:rFonts w:ascii="Arial" w:hAnsi="Arial" w:cs="Arial"/>
          <w:color w:val="000000"/>
          <w:sz w:val="20"/>
          <w:szCs w:val="20"/>
        </w:rPr>
        <w:t>). B)</w:t>
      </w:r>
      <w:r w:rsidR="00824EF3" w:rsidRPr="0097130C">
        <w:rPr>
          <w:rFonts w:ascii="Arial" w:hAnsi="Arial" w:cs="Arial"/>
          <w:color w:val="000000"/>
          <w:sz w:val="20"/>
          <w:szCs w:val="20"/>
        </w:rPr>
        <w:t xml:space="preserve"> 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Relative cell viabilities of 293T cells after being under different concentration of </w:t>
      </w:r>
      <w:r w:rsidR="002C2C17" w:rsidRPr="0097130C">
        <w:rPr>
          <w:rFonts w:ascii="Arial" w:hAnsi="Arial" w:cs="Arial"/>
          <w:color w:val="000000"/>
          <w:sz w:val="20"/>
          <w:szCs w:val="20"/>
        </w:rPr>
        <w:t>PC B2</w:t>
      </w:r>
      <w:r w:rsidR="00487E56" w:rsidRPr="0097130C">
        <w:rPr>
          <w:rFonts w:ascii="Arial" w:hAnsi="Arial" w:cs="Arial"/>
          <w:color w:val="000000"/>
          <w:sz w:val="20"/>
          <w:szCs w:val="20"/>
        </w:rPr>
        <w:t xml:space="preserve"> (*p &lt; 0.05</w:t>
      </w:r>
      <w:r w:rsidR="009A50D2" w:rsidRPr="0097130C">
        <w:rPr>
          <w:rFonts w:ascii="Arial" w:hAnsi="Arial" w:cs="Arial"/>
          <w:color w:val="000000"/>
          <w:sz w:val="20"/>
          <w:szCs w:val="20"/>
        </w:rPr>
        <w:t xml:space="preserve"> </w:t>
      </w:r>
      <w:r w:rsidR="00487E56" w:rsidRPr="0097130C">
        <w:rPr>
          <w:rFonts w:ascii="Arial" w:hAnsi="Arial" w:cs="Arial"/>
          <w:color w:val="000000"/>
          <w:sz w:val="20"/>
          <w:szCs w:val="20"/>
        </w:rPr>
        <w:t>and ***p &lt; 0.005).</w:t>
      </w:r>
    </w:p>
    <w:p w14:paraId="2271146D" w14:textId="58DAF40D" w:rsidR="00F4152C" w:rsidRPr="0097130C" w:rsidRDefault="00F4152C" w:rsidP="00F4152C">
      <w:pPr>
        <w:rPr>
          <w:rFonts w:ascii="Times New Roman" w:hAnsi="Times New Roman"/>
          <w:b/>
          <w:bCs/>
          <w:color w:val="000000"/>
        </w:rPr>
      </w:pPr>
      <w:r w:rsidRPr="0097130C">
        <w:rPr>
          <w:rFonts w:ascii="Times New Roman" w:hAnsi="Times New Roman" w:hint="eastAsia"/>
          <w:b/>
          <w:bCs/>
          <w:color w:val="000000"/>
          <w:sz w:val="24"/>
          <w:szCs w:val="24"/>
        </w:rPr>
        <w:t>S</w:t>
      </w:r>
      <w:r w:rsidRPr="0097130C">
        <w:rPr>
          <w:rFonts w:ascii="Times New Roman" w:hAnsi="Times New Roman"/>
          <w:b/>
          <w:bCs/>
          <w:color w:val="000000"/>
          <w:sz w:val="24"/>
          <w:szCs w:val="24"/>
        </w:rPr>
        <w:t xml:space="preserve">ection 5 </w:t>
      </w:r>
      <w:bookmarkStart w:id="12" w:name="_Hlk95515215"/>
      <w:r w:rsidRPr="0097130C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In Vivo</w:t>
      </w:r>
      <w:r w:rsidRPr="0097130C">
        <w:rPr>
          <w:rFonts w:ascii="Times New Roman" w:hAnsi="Times New Roman"/>
          <w:b/>
          <w:bCs/>
          <w:color w:val="000000"/>
          <w:sz w:val="24"/>
          <w:szCs w:val="24"/>
        </w:rPr>
        <w:t xml:space="preserve"> Synergistic Therapeutic Efficacy</w:t>
      </w:r>
      <w:bookmarkEnd w:id="12"/>
    </w:p>
    <w:p w14:paraId="73C41477" w14:textId="32B950B1" w:rsidR="00F4152C" w:rsidRPr="0097130C" w:rsidRDefault="005B59DF">
      <w:pPr>
        <w:rPr>
          <w:rFonts w:ascii="Times New Roman" w:hAnsi="Times New Roman"/>
          <w:color w:val="000000"/>
        </w:rPr>
      </w:pPr>
      <w:r w:rsidRPr="0097130C">
        <w:rPr>
          <w:rFonts w:ascii="Times New Roman" w:hAnsi="Times New Roman"/>
          <w:color w:val="000000"/>
        </w:rPr>
        <w:drawing>
          <wp:inline distT="0" distB="0" distL="0" distR="0" wp14:anchorId="19A8001E" wp14:editId="5285B43D">
            <wp:extent cx="5546452" cy="1872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" t="5784" r="1826" b="-1"/>
                    <a:stretch/>
                  </pic:blipFill>
                  <pic:spPr bwMode="auto">
                    <a:xfrm>
                      <a:off x="0" y="0"/>
                      <a:ext cx="5546452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F7541" w14:textId="4A4F782C" w:rsidR="00CC5EF2" w:rsidRPr="0097130C" w:rsidRDefault="00CC5EF2">
      <w:pPr>
        <w:jc w:val="center"/>
        <w:rPr>
          <w:rFonts w:ascii="Times New Roman" w:hAnsi="Times New Roman"/>
          <w:color w:val="000000"/>
        </w:rPr>
      </w:pPr>
    </w:p>
    <w:p w14:paraId="1A2238D3" w14:textId="51D2ADE1" w:rsidR="00CC5EF2" w:rsidRPr="0097130C" w:rsidRDefault="00FB78BE">
      <w:pPr>
        <w:rPr>
          <w:rFonts w:ascii="Arial" w:hAnsi="Arial" w:cs="Arial"/>
          <w:color w:val="000000"/>
          <w:sz w:val="20"/>
          <w:szCs w:val="20"/>
        </w:rPr>
      </w:pP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Fig</w:t>
      </w:r>
      <w:r w:rsidR="00B05688" w:rsidRPr="0097130C">
        <w:rPr>
          <w:rFonts w:ascii="Arial" w:hAnsi="Arial" w:cs="Arial"/>
          <w:b/>
          <w:bCs/>
          <w:color w:val="000000"/>
          <w:sz w:val="20"/>
          <w:szCs w:val="20"/>
        </w:rPr>
        <w:t>ure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927974" w:rsidRPr="0097130C">
        <w:rPr>
          <w:rFonts w:ascii="Arial" w:hAnsi="Arial" w:cs="Arial"/>
          <w:b/>
          <w:bCs/>
          <w:color w:val="000000"/>
          <w:sz w:val="20"/>
          <w:szCs w:val="20"/>
        </w:rPr>
        <w:t xml:space="preserve"> S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9E551C" w:rsidRPr="0097130C">
        <w:rPr>
          <w:rFonts w:ascii="Arial" w:hAnsi="Arial" w:cs="Arial"/>
          <w:b/>
          <w:bCs/>
          <w:color w:val="000000"/>
          <w:sz w:val="20"/>
          <w:szCs w:val="20"/>
        </w:rPr>
        <w:t>3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 HE-stained images of main organs and tumors of tumor-bearing mice with various treatment.</w:t>
      </w:r>
    </w:p>
    <w:p w14:paraId="5E8438DF" w14:textId="1961E445" w:rsidR="00992D7D" w:rsidRPr="0097130C" w:rsidRDefault="00992D7D">
      <w:pPr>
        <w:rPr>
          <w:rFonts w:ascii="Times New Roman" w:hAnsi="Times New Roman"/>
          <w:color w:val="000000"/>
        </w:rPr>
      </w:pPr>
    </w:p>
    <w:p w14:paraId="5B7EE8F5" w14:textId="2EBBDA31" w:rsidR="00E55B24" w:rsidRPr="0097130C" w:rsidRDefault="00E55B24">
      <w:pPr>
        <w:rPr>
          <w:rFonts w:ascii="Times New Roman" w:hAnsi="Times New Roman"/>
          <w:color w:val="000000"/>
        </w:rPr>
      </w:pPr>
    </w:p>
    <w:p w14:paraId="561ABB0E" w14:textId="77777777" w:rsidR="00E55B24" w:rsidRPr="0097130C" w:rsidRDefault="00E55B24">
      <w:pPr>
        <w:rPr>
          <w:rFonts w:ascii="Times New Roman" w:hAnsi="Times New Roman"/>
          <w:color w:val="000000"/>
        </w:rPr>
      </w:pPr>
    </w:p>
    <w:p w14:paraId="2DEAB3F2" w14:textId="556F5CCE" w:rsidR="00CC5EF2" w:rsidRPr="0097130C" w:rsidRDefault="005632DE">
      <w:pPr>
        <w:jc w:val="center"/>
        <w:rPr>
          <w:color w:val="000000"/>
        </w:rPr>
      </w:pPr>
      <w:r w:rsidRPr="0097130C">
        <w:rPr>
          <w:color w:val="000000"/>
        </w:rPr>
        <w:drawing>
          <wp:inline distT="0" distB="0" distL="0" distR="0" wp14:anchorId="7FC46D5A" wp14:editId="2ACB5457">
            <wp:extent cx="3451860" cy="31165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614B9" w14:textId="40F59315" w:rsidR="00CC5EF2" w:rsidRPr="0097130C" w:rsidRDefault="00FB78BE" w:rsidP="0058232A">
      <w:pPr>
        <w:jc w:val="left"/>
        <w:rPr>
          <w:rFonts w:ascii="Arial" w:hAnsi="Arial" w:cs="Arial"/>
          <w:color w:val="000000"/>
          <w:sz w:val="20"/>
          <w:szCs w:val="20"/>
        </w:rPr>
      </w:pP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Fig</w:t>
      </w:r>
      <w:r w:rsidR="00B05688" w:rsidRPr="0097130C">
        <w:rPr>
          <w:rFonts w:ascii="Arial" w:hAnsi="Arial" w:cs="Arial"/>
          <w:b/>
          <w:bCs/>
          <w:color w:val="000000"/>
          <w:sz w:val="20"/>
          <w:szCs w:val="20"/>
        </w:rPr>
        <w:t>ure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r w:rsidR="00927974" w:rsidRPr="0097130C">
        <w:rPr>
          <w:rFonts w:ascii="Arial" w:hAnsi="Arial" w:cs="Arial"/>
          <w:b/>
          <w:bCs/>
          <w:color w:val="000000"/>
          <w:sz w:val="20"/>
          <w:szCs w:val="20"/>
        </w:rPr>
        <w:t>S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1</w:t>
      </w:r>
      <w:r w:rsidR="009E551C" w:rsidRPr="0097130C">
        <w:rPr>
          <w:rFonts w:ascii="Arial" w:hAnsi="Arial" w:cs="Arial"/>
          <w:b/>
          <w:bCs/>
          <w:color w:val="000000"/>
          <w:sz w:val="20"/>
          <w:szCs w:val="20"/>
        </w:rPr>
        <w:t>4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Pr="0097130C">
        <w:rPr>
          <w:rFonts w:ascii="Arial" w:hAnsi="Arial" w:cs="Arial"/>
          <w:color w:val="000000"/>
          <w:sz w:val="20"/>
          <w:szCs w:val="20"/>
        </w:rPr>
        <w:t xml:space="preserve"> ALT and AST </w:t>
      </w:r>
      <w:r w:rsidR="005632DE" w:rsidRPr="0097130C">
        <w:rPr>
          <w:rFonts w:ascii="Arial" w:hAnsi="Arial" w:cs="Arial"/>
          <w:color w:val="000000"/>
          <w:sz w:val="20"/>
          <w:szCs w:val="20"/>
        </w:rPr>
        <w:t xml:space="preserve">index </w:t>
      </w:r>
      <w:r w:rsidRPr="0097130C">
        <w:rPr>
          <w:rFonts w:ascii="Arial" w:hAnsi="Arial" w:cs="Arial"/>
          <w:color w:val="000000"/>
          <w:sz w:val="20"/>
          <w:szCs w:val="20"/>
        </w:rPr>
        <w:t>of the control and treatment groups.</w:t>
      </w:r>
    </w:p>
    <w:p w14:paraId="2455AD76" w14:textId="4B7A60E0" w:rsidR="00CC5EF2" w:rsidRPr="0097130C" w:rsidRDefault="00CC5EF2">
      <w:pPr>
        <w:jc w:val="center"/>
        <w:rPr>
          <w:color w:val="000000"/>
        </w:rPr>
      </w:pPr>
    </w:p>
    <w:p w14:paraId="30E35482" w14:textId="1C2DCA15" w:rsidR="006D2677" w:rsidRPr="0097130C" w:rsidRDefault="006D2677">
      <w:pPr>
        <w:jc w:val="center"/>
        <w:rPr>
          <w:color w:val="000000"/>
        </w:rPr>
      </w:pPr>
    </w:p>
    <w:p w14:paraId="23AE4CB7" w14:textId="70C1CE16" w:rsidR="006D2677" w:rsidRPr="0097130C" w:rsidRDefault="006D2677">
      <w:pPr>
        <w:jc w:val="center"/>
        <w:rPr>
          <w:color w:val="000000"/>
        </w:rPr>
      </w:pPr>
    </w:p>
    <w:p w14:paraId="560C1861" w14:textId="29101AC8" w:rsidR="006D2677" w:rsidRPr="0097130C" w:rsidRDefault="006D2677">
      <w:pPr>
        <w:jc w:val="center"/>
        <w:rPr>
          <w:color w:val="000000"/>
        </w:rPr>
      </w:pPr>
    </w:p>
    <w:p w14:paraId="69E02074" w14:textId="5649EC03" w:rsidR="006D2677" w:rsidRPr="0097130C" w:rsidRDefault="006D2677">
      <w:pPr>
        <w:jc w:val="center"/>
        <w:rPr>
          <w:color w:val="000000"/>
        </w:rPr>
      </w:pPr>
    </w:p>
    <w:p w14:paraId="32A15540" w14:textId="72503949" w:rsidR="006D2677" w:rsidRPr="0097130C" w:rsidRDefault="006D2677" w:rsidP="00F17AC6">
      <w:pPr>
        <w:rPr>
          <w:color w:val="000000"/>
        </w:rPr>
      </w:pPr>
    </w:p>
    <w:p w14:paraId="0AB298D6" w14:textId="2994F8FD" w:rsidR="006D2677" w:rsidRPr="0097130C" w:rsidRDefault="00E60E42">
      <w:pPr>
        <w:jc w:val="center"/>
        <w:rPr>
          <w:color w:val="000000"/>
        </w:rPr>
      </w:pPr>
      <w:r w:rsidRPr="0097130C">
        <w:rPr>
          <w:color w:val="000000"/>
        </w:rPr>
        <w:drawing>
          <wp:inline distT="0" distB="0" distL="0" distR="0" wp14:anchorId="6D6EA77D" wp14:editId="15B1E129">
            <wp:extent cx="5072550" cy="3600000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5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A9C9F7" w14:textId="4B7EB6FF" w:rsidR="00A20F65" w:rsidRPr="0097130C" w:rsidRDefault="00A20F65" w:rsidP="00A20F65">
      <w:pPr>
        <w:rPr>
          <w:rFonts w:ascii="Arial" w:hAnsi="Arial" w:cs="Arial"/>
          <w:color w:val="000000"/>
          <w:sz w:val="20"/>
          <w:szCs w:val="20"/>
        </w:rPr>
      </w:pP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>Figure. S1</w:t>
      </w:r>
      <w:r w:rsidR="009E551C" w:rsidRPr="0097130C">
        <w:rPr>
          <w:rFonts w:ascii="Arial" w:hAnsi="Arial" w:cs="Arial"/>
          <w:b/>
          <w:bCs/>
          <w:color w:val="000000"/>
          <w:sz w:val="20"/>
          <w:szCs w:val="20"/>
        </w:rPr>
        <w:t>5</w:t>
      </w:r>
      <w:r w:rsidRPr="0097130C">
        <w:rPr>
          <w:rFonts w:ascii="Arial" w:hAnsi="Arial" w:cs="Arial"/>
          <w:b/>
          <w:bCs/>
          <w:color w:val="000000"/>
          <w:sz w:val="20"/>
          <w:szCs w:val="20"/>
        </w:rPr>
        <w:t xml:space="preserve">. </w:t>
      </w:r>
      <w:r w:rsidRPr="0097130C">
        <w:rPr>
          <w:rFonts w:ascii="Arial" w:hAnsi="Arial" w:cs="Arial"/>
          <w:color w:val="000000"/>
          <w:sz w:val="20"/>
          <w:szCs w:val="20"/>
        </w:rPr>
        <w:t>In vivo biocompatibility evaluation of HMPB@PC B2 nanoplatform. A-F). The haematological data of Hela-bearing balb/c nude mice after 14 days of varied treatments.</w:t>
      </w:r>
    </w:p>
    <w:p w14:paraId="4B2CFACE" w14:textId="77777777" w:rsidR="006D2677" w:rsidRPr="0097130C" w:rsidRDefault="006D2677">
      <w:pPr>
        <w:jc w:val="center"/>
        <w:rPr>
          <w:color w:val="000000"/>
        </w:rPr>
      </w:pPr>
    </w:p>
    <w:sectPr w:rsidR="006D2677" w:rsidRPr="0097130C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B6E48" w14:textId="77777777" w:rsidR="006957D1" w:rsidRDefault="006957D1" w:rsidP="00E623AF">
      <w:r>
        <w:separator/>
      </w:r>
    </w:p>
  </w:endnote>
  <w:endnote w:type="continuationSeparator" w:id="0">
    <w:p w14:paraId="0C6D771B" w14:textId="77777777" w:rsidR="006957D1" w:rsidRDefault="006957D1" w:rsidP="00E62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A40D6" w14:textId="77777777" w:rsidR="006957D1" w:rsidRDefault="006957D1" w:rsidP="00E623AF">
      <w:r>
        <w:separator/>
      </w:r>
    </w:p>
  </w:footnote>
  <w:footnote w:type="continuationSeparator" w:id="0">
    <w:p w14:paraId="659EA174" w14:textId="77777777" w:rsidR="006957D1" w:rsidRDefault="006957D1" w:rsidP="00E623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914019"/>
    <w:multiLevelType w:val="multilevel"/>
    <w:tmpl w:val="807A63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664893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3M7E0NDK0NLIwMTBS0lEKTi0uzszPAykwtqgFAA2HMus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material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wwrdd2d5pszt8e95wh5v9x6d0xrztvdzdpv&quot;&gt;我的EndNote库&lt;record-ids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/record-ids&gt;&lt;/item&gt;&lt;/Libraries&gt;"/>
  </w:docVars>
  <w:rsids>
    <w:rsidRoot w:val="00172A27"/>
    <w:rsid w:val="00000BDE"/>
    <w:rsid w:val="000022DA"/>
    <w:rsid w:val="00005C04"/>
    <w:rsid w:val="00006AD9"/>
    <w:rsid w:val="0001297E"/>
    <w:rsid w:val="00030FC5"/>
    <w:rsid w:val="000311F6"/>
    <w:rsid w:val="00033272"/>
    <w:rsid w:val="00052277"/>
    <w:rsid w:val="00057EBE"/>
    <w:rsid w:val="00077C6E"/>
    <w:rsid w:val="000801AE"/>
    <w:rsid w:val="000878D5"/>
    <w:rsid w:val="00093174"/>
    <w:rsid w:val="000A79FE"/>
    <w:rsid w:val="000D113F"/>
    <w:rsid w:val="000F1EEE"/>
    <w:rsid w:val="00100656"/>
    <w:rsid w:val="001013CA"/>
    <w:rsid w:val="001203EA"/>
    <w:rsid w:val="00153B8F"/>
    <w:rsid w:val="00156BDE"/>
    <w:rsid w:val="00165AFF"/>
    <w:rsid w:val="00172A27"/>
    <w:rsid w:val="00174B52"/>
    <w:rsid w:val="00184C6E"/>
    <w:rsid w:val="0018776D"/>
    <w:rsid w:val="00193633"/>
    <w:rsid w:val="001B2DA2"/>
    <w:rsid w:val="001B2FCB"/>
    <w:rsid w:val="001C02BB"/>
    <w:rsid w:val="001C59EA"/>
    <w:rsid w:val="001E215E"/>
    <w:rsid w:val="001F2AA6"/>
    <w:rsid w:val="001F7A78"/>
    <w:rsid w:val="002041DE"/>
    <w:rsid w:val="00225117"/>
    <w:rsid w:val="00232E4A"/>
    <w:rsid w:val="0023349F"/>
    <w:rsid w:val="00240A1E"/>
    <w:rsid w:val="0024621C"/>
    <w:rsid w:val="00247549"/>
    <w:rsid w:val="0025543A"/>
    <w:rsid w:val="00262043"/>
    <w:rsid w:val="00265860"/>
    <w:rsid w:val="00272A8F"/>
    <w:rsid w:val="0028103F"/>
    <w:rsid w:val="0028534A"/>
    <w:rsid w:val="00286D96"/>
    <w:rsid w:val="002B05B6"/>
    <w:rsid w:val="002B3E45"/>
    <w:rsid w:val="002C2C17"/>
    <w:rsid w:val="002D5659"/>
    <w:rsid w:val="002E46B7"/>
    <w:rsid w:val="002F5198"/>
    <w:rsid w:val="00306396"/>
    <w:rsid w:val="00330AFD"/>
    <w:rsid w:val="00333766"/>
    <w:rsid w:val="00344EEB"/>
    <w:rsid w:val="00347341"/>
    <w:rsid w:val="00360E75"/>
    <w:rsid w:val="00367C24"/>
    <w:rsid w:val="003769F6"/>
    <w:rsid w:val="00382011"/>
    <w:rsid w:val="003A4A98"/>
    <w:rsid w:val="003B2F3B"/>
    <w:rsid w:val="003B3988"/>
    <w:rsid w:val="003B5D67"/>
    <w:rsid w:val="003C610A"/>
    <w:rsid w:val="003D09E3"/>
    <w:rsid w:val="003D26A4"/>
    <w:rsid w:val="003D2D77"/>
    <w:rsid w:val="003D78E8"/>
    <w:rsid w:val="003F7AA7"/>
    <w:rsid w:val="0041097D"/>
    <w:rsid w:val="004117F0"/>
    <w:rsid w:val="00413774"/>
    <w:rsid w:val="00422F84"/>
    <w:rsid w:val="00443A59"/>
    <w:rsid w:val="00454460"/>
    <w:rsid w:val="004557C9"/>
    <w:rsid w:val="00466EDA"/>
    <w:rsid w:val="0047445E"/>
    <w:rsid w:val="00486C6B"/>
    <w:rsid w:val="00487E56"/>
    <w:rsid w:val="004B1A15"/>
    <w:rsid w:val="004C3CF8"/>
    <w:rsid w:val="004E3237"/>
    <w:rsid w:val="004F478B"/>
    <w:rsid w:val="004F4AC3"/>
    <w:rsid w:val="004F5A95"/>
    <w:rsid w:val="0051119A"/>
    <w:rsid w:val="00511B93"/>
    <w:rsid w:val="00511D52"/>
    <w:rsid w:val="00521B72"/>
    <w:rsid w:val="00530F07"/>
    <w:rsid w:val="00536B4E"/>
    <w:rsid w:val="005415AE"/>
    <w:rsid w:val="005429AD"/>
    <w:rsid w:val="005563F5"/>
    <w:rsid w:val="005632DE"/>
    <w:rsid w:val="005664B3"/>
    <w:rsid w:val="0058232A"/>
    <w:rsid w:val="00594D84"/>
    <w:rsid w:val="005B59DF"/>
    <w:rsid w:val="005C036C"/>
    <w:rsid w:val="005F10B8"/>
    <w:rsid w:val="005F2A9D"/>
    <w:rsid w:val="006014C8"/>
    <w:rsid w:val="00604702"/>
    <w:rsid w:val="00611EB4"/>
    <w:rsid w:val="00613946"/>
    <w:rsid w:val="00615440"/>
    <w:rsid w:val="006223C5"/>
    <w:rsid w:val="006252A4"/>
    <w:rsid w:val="00625955"/>
    <w:rsid w:val="00636DF2"/>
    <w:rsid w:val="00637505"/>
    <w:rsid w:val="00640A3C"/>
    <w:rsid w:val="00673094"/>
    <w:rsid w:val="00675F49"/>
    <w:rsid w:val="00686429"/>
    <w:rsid w:val="006957D1"/>
    <w:rsid w:val="006A75E6"/>
    <w:rsid w:val="006B7117"/>
    <w:rsid w:val="006C1EC9"/>
    <w:rsid w:val="006C34EB"/>
    <w:rsid w:val="006C7182"/>
    <w:rsid w:val="006C7E00"/>
    <w:rsid w:val="006D2677"/>
    <w:rsid w:val="006D691F"/>
    <w:rsid w:val="006E41CC"/>
    <w:rsid w:val="006F3BD0"/>
    <w:rsid w:val="006F67DB"/>
    <w:rsid w:val="00720212"/>
    <w:rsid w:val="00735A2B"/>
    <w:rsid w:val="0075591F"/>
    <w:rsid w:val="007A6757"/>
    <w:rsid w:val="007A69E9"/>
    <w:rsid w:val="007B63F9"/>
    <w:rsid w:val="007E6CED"/>
    <w:rsid w:val="007F0E84"/>
    <w:rsid w:val="007F20BB"/>
    <w:rsid w:val="00803100"/>
    <w:rsid w:val="00805956"/>
    <w:rsid w:val="00805FF7"/>
    <w:rsid w:val="00806237"/>
    <w:rsid w:val="008246AE"/>
    <w:rsid w:val="00824EF3"/>
    <w:rsid w:val="00836A3B"/>
    <w:rsid w:val="008500D8"/>
    <w:rsid w:val="00855934"/>
    <w:rsid w:val="00856E77"/>
    <w:rsid w:val="00860169"/>
    <w:rsid w:val="00865482"/>
    <w:rsid w:val="00866A70"/>
    <w:rsid w:val="00867442"/>
    <w:rsid w:val="008728C7"/>
    <w:rsid w:val="00882B07"/>
    <w:rsid w:val="008946E8"/>
    <w:rsid w:val="00896678"/>
    <w:rsid w:val="008B06F5"/>
    <w:rsid w:val="008B50BB"/>
    <w:rsid w:val="008C48ED"/>
    <w:rsid w:val="008D1DE8"/>
    <w:rsid w:val="008D580C"/>
    <w:rsid w:val="008D640A"/>
    <w:rsid w:val="008E16AF"/>
    <w:rsid w:val="008E59DF"/>
    <w:rsid w:val="00907683"/>
    <w:rsid w:val="00914C5F"/>
    <w:rsid w:val="00922BE1"/>
    <w:rsid w:val="00927974"/>
    <w:rsid w:val="00931DAA"/>
    <w:rsid w:val="00936A9A"/>
    <w:rsid w:val="00947B47"/>
    <w:rsid w:val="00947CE4"/>
    <w:rsid w:val="00951975"/>
    <w:rsid w:val="0096034B"/>
    <w:rsid w:val="00962D44"/>
    <w:rsid w:val="0097130C"/>
    <w:rsid w:val="0097784C"/>
    <w:rsid w:val="009829F6"/>
    <w:rsid w:val="009921B2"/>
    <w:rsid w:val="00992D7D"/>
    <w:rsid w:val="00993195"/>
    <w:rsid w:val="009A237B"/>
    <w:rsid w:val="009A50D2"/>
    <w:rsid w:val="009B177C"/>
    <w:rsid w:val="009B58F0"/>
    <w:rsid w:val="009B79D3"/>
    <w:rsid w:val="009C12BD"/>
    <w:rsid w:val="009E2A78"/>
    <w:rsid w:val="009E3B03"/>
    <w:rsid w:val="009E551C"/>
    <w:rsid w:val="009E5DDE"/>
    <w:rsid w:val="00A00E68"/>
    <w:rsid w:val="00A0142C"/>
    <w:rsid w:val="00A01D89"/>
    <w:rsid w:val="00A153A5"/>
    <w:rsid w:val="00A20F65"/>
    <w:rsid w:val="00A25092"/>
    <w:rsid w:val="00A30494"/>
    <w:rsid w:val="00A31F9C"/>
    <w:rsid w:val="00A43BFD"/>
    <w:rsid w:val="00A4416E"/>
    <w:rsid w:val="00A555A9"/>
    <w:rsid w:val="00AC52BA"/>
    <w:rsid w:val="00AD761B"/>
    <w:rsid w:val="00AE2CF6"/>
    <w:rsid w:val="00AE57C7"/>
    <w:rsid w:val="00AF0324"/>
    <w:rsid w:val="00B0406B"/>
    <w:rsid w:val="00B05688"/>
    <w:rsid w:val="00B102DC"/>
    <w:rsid w:val="00B339C7"/>
    <w:rsid w:val="00B440C2"/>
    <w:rsid w:val="00B512D8"/>
    <w:rsid w:val="00B658A2"/>
    <w:rsid w:val="00B96800"/>
    <w:rsid w:val="00BB7B4C"/>
    <w:rsid w:val="00BC4B14"/>
    <w:rsid w:val="00BC7BF7"/>
    <w:rsid w:val="00BD7B1A"/>
    <w:rsid w:val="00BE2C77"/>
    <w:rsid w:val="00BF70E4"/>
    <w:rsid w:val="00C16049"/>
    <w:rsid w:val="00C268CD"/>
    <w:rsid w:val="00C36946"/>
    <w:rsid w:val="00C42553"/>
    <w:rsid w:val="00C602A2"/>
    <w:rsid w:val="00C66C63"/>
    <w:rsid w:val="00C67FC4"/>
    <w:rsid w:val="00C73BFD"/>
    <w:rsid w:val="00C75A73"/>
    <w:rsid w:val="00C91DE9"/>
    <w:rsid w:val="00CA482A"/>
    <w:rsid w:val="00CB4E98"/>
    <w:rsid w:val="00CC5EF2"/>
    <w:rsid w:val="00CD36DA"/>
    <w:rsid w:val="00CD4276"/>
    <w:rsid w:val="00CE7289"/>
    <w:rsid w:val="00D11536"/>
    <w:rsid w:val="00D11679"/>
    <w:rsid w:val="00D2368E"/>
    <w:rsid w:val="00D33CD1"/>
    <w:rsid w:val="00D34860"/>
    <w:rsid w:val="00D44D1D"/>
    <w:rsid w:val="00D46C28"/>
    <w:rsid w:val="00D52F75"/>
    <w:rsid w:val="00D57E25"/>
    <w:rsid w:val="00D60E27"/>
    <w:rsid w:val="00D85C64"/>
    <w:rsid w:val="00DB59DB"/>
    <w:rsid w:val="00DB71FB"/>
    <w:rsid w:val="00DD0977"/>
    <w:rsid w:val="00DD6CB0"/>
    <w:rsid w:val="00DE3A94"/>
    <w:rsid w:val="00DF4D1B"/>
    <w:rsid w:val="00E01F03"/>
    <w:rsid w:val="00E1147C"/>
    <w:rsid w:val="00E141FD"/>
    <w:rsid w:val="00E178EA"/>
    <w:rsid w:val="00E31828"/>
    <w:rsid w:val="00E32C22"/>
    <w:rsid w:val="00E36A55"/>
    <w:rsid w:val="00E41BB8"/>
    <w:rsid w:val="00E422E3"/>
    <w:rsid w:val="00E5118E"/>
    <w:rsid w:val="00E55B24"/>
    <w:rsid w:val="00E60E42"/>
    <w:rsid w:val="00E623AF"/>
    <w:rsid w:val="00E665CD"/>
    <w:rsid w:val="00E83F68"/>
    <w:rsid w:val="00E8517C"/>
    <w:rsid w:val="00E91E45"/>
    <w:rsid w:val="00EB61C9"/>
    <w:rsid w:val="00EC011C"/>
    <w:rsid w:val="00EE16CF"/>
    <w:rsid w:val="00EF2A71"/>
    <w:rsid w:val="00F112DF"/>
    <w:rsid w:val="00F17AC6"/>
    <w:rsid w:val="00F30984"/>
    <w:rsid w:val="00F33CEB"/>
    <w:rsid w:val="00F371B5"/>
    <w:rsid w:val="00F4152C"/>
    <w:rsid w:val="00F46B95"/>
    <w:rsid w:val="00F54736"/>
    <w:rsid w:val="00F6139A"/>
    <w:rsid w:val="00F62A66"/>
    <w:rsid w:val="00F742FB"/>
    <w:rsid w:val="00F92EEA"/>
    <w:rsid w:val="00FA4F75"/>
    <w:rsid w:val="00FB109D"/>
    <w:rsid w:val="00FB78BE"/>
    <w:rsid w:val="00FC69CD"/>
    <w:rsid w:val="00FE6452"/>
    <w:rsid w:val="05D37F4A"/>
    <w:rsid w:val="086D78BD"/>
    <w:rsid w:val="1437778D"/>
    <w:rsid w:val="16FC74E5"/>
    <w:rsid w:val="2F6D3D99"/>
    <w:rsid w:val="39AF3A77"/>
    <w:rsid w:val="3B527076"/>
    <w:rsid w:val="3C3D011D"/>
    <w:rsid w:val="3C4D0006"/>
    <w:rsid w:val="3DA37ED0"/>
    <w:rsid w:val="3E535F49"/>
    <w:rsid w:val="3E5F1863"/>
    <w:rsid w:val="40271F5C"/>
    <w:rsid w:val="430A3FCF"/>
    <w:rsid w:val="432A426F"/>
    <w:rsid w:val="460E4888"/>
    <w:rsid w:val="552F71B3"/>
    <w:rsid w:val="58184464"/>
    <w:rsid w:val="58B47348"/>
    <w:rsid w:val="60701E4C"/>
    <w:rsid w:val="653A69ED"/>
    <w:rsid w:val="66FD1505"/>
    <w:rsid w:val="7273676A"/>
    <w:rsid w:val="7477576D"/>
    <w:rsid w:val="748B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522A239F"/>
  <w15:docId w15:val="{1634FFA8-70B7-48A1-875F-3912DF97A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eastAsia="SimSun" w:hAnsi="Calibri" w:cs="Times New Roman"/>
      <w:kern w:val="2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pPr>
      <w:ind w:leftChars="2500" w:left="100"/>
    </w:pPr>
  </w:style>
  <w:style w:type="paragraph" w:styleId="BalloonText">
    <w:name w:val="Balloon Text"/>
    <w:basedOn w:val="Normal"/>
    <w:link w:val="BalloonTextChar"/>
    <w:rPr>
      <w:sz w:val="18"/>
      <w:szCs w:val="18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qFormat/>
    <w:rPr>
      <w:sz w:val="24"/>
    </w:rPr>
  </w:style>
  <w:style w:type="character" w:customStyle="1" w:styleId="HeaderChar">
    <w:name w:val="Header Char"/>
    <w:basedOn w:val="DefaultParagraphFont"/>
    <w:link w:val="Header"/>
    <w:qFormat/>
    <w:rPr>
      <w:rFonts w:eastAsia="SimSun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rPr>
      <w:rFonts w:eastAsia="SimSun"/>
      <w:kern w:val="2"/>
      <w:sz w:val="18"/>
      <w:szCs w:val="18"/>
    </w:rPr>
  </w:style>
  <w:style w:type="paragraph" w:styleId="ListParagraph">
    <w:name w:val="List Paragraph"/>
    <w:basedOn w:val="Normal"/>
    <w:uiPriority w:val="99"/>
    <w:qFormat/>
    <w:pPr>
      <w:ind w:firstLineChars="200" w:firstLine="420"/>
    </w:pPr>
  </w:style>
  <w:style w:type="character" w:customStyle="1" w:styleId="DateChar">
    <w:name w:val="Date Char"/>
    <w:basedOn w:val="DefaultParagraphFont"/>
    <w:link w:val="Date"/>
    <w:qFormat/>
    <w:rPr>
      <w:rFonts w:eastAsia="SimSun"/>
      <w:kern w:val="2"/>
      <w:sz w:val="21"/>
    </w:rPr>
  </w:style>
  <w:style w:type="paragraph" w:customStyle="1" w:styleId="EndNoteBibliographyTitle">
    <w:name w:val="EndNote Bibliography Title"/>
    <w:basedOn w:val="Normal"/>
    <w:link w:val="EndNoteBibliographyTitle0"/>
    <w:pPr>
      <w:jc w:val="center"/>
    </w:pPr>
    <w:rPr>
      <w:rFonts w:cs="Calibri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Pr>
      <w:rFonts w:ascii="Calibri" w:eastAsia="SimSun" w:hAnsi="Calibri" w:cs="Calibri"/>
      <w:kern w:val="2"/>
      <w:szCs w:val="21"/>
    </w:rPr>
  </w:style>
  <w:style w:type="paragraph" w:customStyle="1" w:styleId="EndNoteBibliography">
    <w:name w:val="EndNote Bibliography"/>
    <w:basedOn w:val="Normal"/>
    <w:link w:val="EndNoteBibliography0"/>
    <w:qFormat/>
    <w:rPr>
      <w:rFonts w:cs="Calibri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Pr>
      <w:rFonts w:ascii="Calibri" w:eastAsia="SimSun" w:hAnsi="Calibri" w:cs="Calibri"/>
      <w:kern w:val="2"/>
      <w:szCs w:val="21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Calibri" w:eastAsia="SimSun" w:hAnsi="Calibri" w:cs="Times New Roman"/>
      <w:kern w:val="2"/>
      <w:sz w:val="18"/>
      <w:szCs w:val="18"/>
    </w:rPr>
  </w:style>
  <w:style w:type="paragraph" w:customStyle="1" w:styleId="BATitle">
    <w:name w:val="BA_Title"/>
    <w:basedOn w:val="Normal"/>
    <w:next w:val="Normal"/>
    <w:rsid w:val="00443A59"/>
    <w:pPr>
      <w:widowControl/>
      <w:spacing w:before="720" w:after="360" w:line="480" w:lineRule="auto"/>
      <w:jc w:val="center"/>
    </w:pPr>
    <w:rPr>
      <w:rFonts w:ascii="Times New Roman" w:eastAsiaTheme="minorEastAsia" w:hAnsi="Times New Roman"/>
      <w:kern w:val="0"/>
      <w:sz w:val="44"/>
      <w:szCs w:val="20"/>
      <w:lang w:eastAsia="en-US"/>
    </w:rPr>
  </w:style>
  <w:style w:type="character" w:customStyle="1" w:styleId="fontstyle21">
    <w:name w:val="fontstyle21"/>
    <w:basedOn w:val="DefaultParagraphFont"/>
    <w:rsid w:val="009C12BD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01">
    <w:name w:val="fontstyle01"/>
    <w:basedOn w:val="DefaultParagraphFont"/>
    <w:rsid w:val="00BE2C77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CE0D32-3E64-4648-BB00-FF87FB433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542</Words>
  <Characters>3094</Characters>
  <Application>Microsoft Office Word</Application>
  <DocSecurity>0</DocSecurity>
  <Lines>25</Lines>
  <Paragraphs>7</Paragraphs>
  <ScaleCrop>false</ScaleCrop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~独孤~</dc:creator>
  <cp:lastModifiedBy>Khanapur, Soumya</cp:lastModifiedBy>
  <cp:revision>2</cp:revision>
  <dcterms:created xsi:type="dcterms:W3CDTF">2022-04-28T01:29:00Z</dcterms:created>
  <dcterms:modified xsi:type="dcterms:W3CDTF">2022-04-28T01:29:00Z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285FF458EA3F4BCA9AC11FAE9F4D8545</vt:lpwstr>
  </property>
</Properties>
</file>