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E75B" w14:textId="5E3D43BE" w:rsidR="0005548E" w:rsidRPr="00F77D46" w:rsidRDefault="00843B11" w:rsidP="00DD1616">
      <w:pPr>
        <w:pStyle w:val="Heading1"/>
        <w:spacing w:line="360" w:lineRule="auto"/>
      </w:pPr>
      <w:bookmarkStart w:id="0" w:name="_Hlk89875405"/>
      <w:r>
        <w:t>Supplementary</w:t>
      </w:r>
      <w:r w:rsidR="00080EB9" w:rsidRPr="00F77D46">
        <w:t xml:space="preserve"> </w:t>
      </w:r>
      <w:r w:rsidR="0005548E" w:rsidRPr="00F77D46">
        <w:t>Appendices</w:t>
      </w:r>
    </w:p>
    <w:p w14:paraId="7004CBFB" w14:textId="51381198" w:rsidR="008A6A2A" w:rsidRPr="00F77D46" w:rsidRDefault="00843B11" w:rsidP="008A6A2A">
      <w:pPr>
        <w:pStyle w:val="Heading2"/>
        <w:spacing w:line="360" w:lineRule="auto"/>
      </w:pPr>
      <w:r>
        <w:t>Supplementary</w:t>
      </w:r>
      <w:r w:rsidR="00F44834">
        <w:t xml:space="preserve"> Appendix </w:t>
      </w:r>
      <w:r w:rsidR="008A6A2A" w:rsidRPr="00F77D46">
        <w:t>A</w:t>
      </w:r>
      <w:r w:rsidR="00A3211A">
        <w:t>:</w:t>
      </w:r>
      <w:r w:rsidR="008A6A2A" w:rsidRPr="00F77D46">
        <w:t xml:space="preserve"> Exposure Categories</w:t>
      </w:r>
    </w:p>
    <w:tbl>
      <w:tblPr>
        <w:tblStyle w:val="TableGrid"/>
        <w:tblW w:w="5195" w:type="pct"/>
        <w:tblLook w:val="04A0" w:firstRow="1" w:lastRow="0" w:firstColumn="1" w:lastColumn="0" w:noHBand="0" w:noVBand="1"/>
      </w:tblPr>
      <w:tblGrid>
        <w:gridCol w:w="6206"/>
        <w:gridCol w:w="721"/>
        <w:gridCol w:w="2788"/>
      </w:tblGrid>
      <w:tr w:rsidR="008A6A2A" w:rsidRPr="00945AEE" w14:paraId="206BDF30" w14:textId="77777777" w:rsidTr="008A6A2A">
        <w:tc>
          <w:tcPr>
            <w:tcW w:w="5000" w:type="pct"/>
            <w:gridSpan w:val="3"/>
            <w:tcBorders>
              <w:bottom w:val="single" w:sz="4" w:space="0" w:color="auto"/>
            </w:tcBorders>
            <w:shd w:val="clear" w:color="auto" w:fill="D9D9D9" w:themeFill="background1" w:themeFillShade="D9"/>
          </w:tcPr>
          <w:p w14:paraId="1CAC7E09" w14:textId="77777777" w:rsidR="008A6A2A" w:rsidRPr="00945AEE" w:rsidRDefault="008A6A2A" w:rsidP="00650FEF">
            <w:pPr>
              <w:pStyle w:val="tabfignote"/>
              <w:keepNext/>
              <w:spacing w:before="80" w:line="240" w:lineRule="atLeast"/>
              <w:rPr>
                <w:b/>
                <w:bCs/>
                <w:iCs/>
              </w:rPr>
            </w:pPr>
            <w:r w:rsidRPr="00945AEE">
              <w:rPr>
                <w:b/>
                <w:bCs/>
                <w:iCs/>
              </w:rPr>
              <w:t>Mutually exclusive time-at-risk categories</w:t>
            </w:r>
          </w:p>
        </w:tc>
      </w:tr>
      <w:tr w:rsidR="008A6A2A" w:rsidRPr="00945AEE" w14:paraId="009BC944" w14:textId="77777777" w:rsidTr="008A6A2A">
        <w:tc>
          <w:tcPr>
            <w:tcW w:w="3194" w:type="pct"/>
            <w:vMerge w:val="restart"/>
            <w:tcBorders>
              <w:bottom w:val="single" w:sz="4" w:space="0" w:color="D9D9D9" w:themeColor="background1" w:themeShade="D9"/>
              <w:right w:val="nil"/>
            </w:tcBorders>
          </w:tcPr>
          <w:p w14:paraId="655DE597" w14:textId="77777777" w:rsidR="008A6A2A" w:rsidRPr="00945AEE" w:rsidRDefault="008A6A2A" w:rsidP="00650FEF">
            <w:pPr>
              <w:pStyle w:val="tabfignote"/>
              <w:keepNext/>
              <w:spacing w:before="80" w:line="240" w:lineRule="atLeast"/>
              <w:rPr>
                <w:b/>
                <w:bCs/>
                <w:iCs/>
              </w:rPr>
            </w:pPr>
            <w:r w:rsidRPr="00945AEE">
              <w:rPr>
                <w:b/>
                <w:bCs/>
                <w:iCs/>
              </w:rPr>
              <w:t xml:space="preserve">Current Use </w:t>
            </w:r>
          </w:p>
          <w:p w14:paraId="5E3DB1B0" w14:textId="77777777" w:rsidR="008A6A2A" w:rsidRPr="00945AEE" w:rsidRDefault="008A6A2A" w:rsidP="00650FEF">
            <w:pPr>
              <w:pStyle w:val="tabfignote"/>
              <w:keepNext/>
              <w:spacing w:before="80" w:line="240" w:lineRule="atLeast"/>
              <w:rPr>
                <w:iCs/>
              </w:rPr>
            </w:pPr>
            <w:r w:rsidRPr="00945AEE">
              <w:rPr>
                <w:iCs/>
              </w:rPr>
              <w:t>Period during which patients appeared to be using the drugs based on days’ supply (main exposure of interest)</w:t>
            </w:r>
          </w:p>
          <w:p w14:paraId="7FD692FC" w14:textId="77777777" w:rsidR="008A6A2A" w:rsidRPr="00945AEE" w:rsidRDefault="008A6A2A" w:rsidP="00650FEF">
            <w:pPr>
              <w:pStyle w:val="tabfignote"/>
              <w:keepNext/>
              <w:spacing w:before="80" w:line="240" w:lineRule="atLeast"/>
              <w:rPr>
                <w:iCs/>
              </w:rPr>
            </w:pPr>
            <w:r w:rsidRPr="00945AEE">
              <w:rPr>
                <w:iCs/>
              </w:rPr>
              <w:t>Current use was defined as the sum of episodes of continuous use. The first episode of continuous use started at the start date and ended at the end of follow-up or 7 days after the end of days’ supply of the earlier prescription when a gap of more than 7 days between the end of one prescription and the beginning of the next one occurred</w:t>
            </w:r>
          </w:p>
          <w:p w14:paraId="65D1DCE2" w14:textId="77777777" w:rsidR="008A6A2A" w:rsidRPr="00945AEE" w:rsidRDefault="008A6A2A" w:rsidP="00650FEF">
            <w:pPr>
              <w:pStyle w:val="tabfignote"/>
              <w:keepNext/>
              <w:spacing w:before="80" w:line="240" w:lineRule="atLeast"/>
              <w:rPr>
                <w:iCs/>
              </w:rPr>
            </w:pPr>
            <w:r w:rsidRPr="00945AEE">
              <w:rPr>
                <w:iCs/>
              </w:rPr>
              <w:t>Current use was further classified according to the time at risk for each of the study medications in the two mutually exclusive categories: current single use and current multiple use</w:t>
            </w:r>
          </w:p>
        </w:tc>
        <w:tc>
          <w:tcPr>
            <w:tcW w:w="371" w:type="pct"/>
            <w:tcBorders>
              <w:left w:val="nil"/>
              <w:bottom w:val="single" w:sz="4" w:space="0" w:color="D9D9D9" w:themeColor="background1" w:themeShade="D9"/>
              <w:right w:val="nil"/>
            </w:tcBorders>
          </w:tcPr>
          <w:p w14:paraId="3F13B660" w14:textId="77777777" w:rsidR="008A6A2A" w:rsidRPr="00945AEE" w:rsidRDefault="008A6A2A" w:rsidP="00650FEF">
            <w:pPr>
              <w:pStyle w:val="tabfignote"/>
              <w:keepNext/>
              <w:spacing w:before="80" w:line="240" w:lineRule="atLeast"/>
              <w:rPr>
                <w:iCs/>
              </w:rPr>
            </w:pPr>
            <w:r w:rsidRPr="00945AEE">
              <w:rPr>
                <w:iCs/>
                <w:noProof/>
              </w:rPr>
              <mc:AlternateContent>
                <mc:Choice Requires="wps">
                  <w:drawing>
                    <wp:anchor distT="0" distB="0" distL="114300" distR="114300" simplePos="0" relativeHeight="251659264" behindDoc="0" locked="0" layoutInCell="1" allowOverlap="1" wp14:anchorId="5D5480E9" wp14:editId="55578453">
                      <wp:simplePos x="0" y="0"/>
                      <wp:positionH relativeFrom="column">
                        <wp:posOffset>7620</wp:posOffset>
                      </wp:positionH>
                      <wp:positionV relativeFrom="paragraph">
                        <wp:posOffset>320040</wp:posOffset>
                      </wp:positionV>
                      <wp:extent cx="304800" cy="200025"/>
                      <wp:effectExtent l="0" t="0" r="0" b="9525"/>
                      <wp:wrapNone/>
                      <wp:docPr id="8" name="Arrow: Right 8"/>
                      <wp:cNvGraphicFramePr/>
                      <a:graphic xmlns:a="http://schemas.openxmlformats.org/drawingml/2006/main">
                        <a:graphicData uri="http://schemas.microsoft.com/office/word/2010/wordprocessingShape">
                          <wps:wsp>
                            <wps:cNvSpPr/>
                            <wps:spPr>
                              <a:xfrm>
                                <a:off x="0" y="0"/>
                                <a:ext cx="304800" cy="20002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60D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6pt;margin-top:25.2pt;width:24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VJXnwIAALAFAAAOAAAAZHJzL2Uyb0RvYy54bWysVE1v2zAMvQ/YfxB0X+1k6doFdYqgRYcB&#10;3Vq0HXpWZCkWIImapMTJfv0oyXE/Vuww7GKLIvlIPpE8O98ZTbbCBwW2oZOjmhJhObTKrhv64+Hq&#10;wyklITLbMg1WNHQvAj1fvH931ru5mEIHuhWeIIgN8941tIvRzasq8E4YFo7ACYtKCd6wiKJfV61n&#10;PaIbXU3r+lPVg2+dBy5CwNvLoqSLjC+l4PFGyiAi0Q3F3GL++vxdpW+1OGPztWeuU3xIg/1DFoYp&#10;i0FHqEsWGdl49QeUUdxDABmPOJgKpFRc5Bqwmkn9qpr7jjmRa0FyghtpCv8Pln/f3nqi2obiQ1lm&#10;8ImW3kM/J3dq3UVymhjqXZij4b279YMU8JjK3Ulv0h8LIbvM6n5kVewi4Xj5sZ6d1sg9RxU+WT09&#10;TpjVk7PzIX4RYEg6NNSnwDmJzCjbXodYHA6GKWIArdorpXUWUruIC+3JluFDr9aT7Ko35hu05e7k&#10;GEMPgXN3JfOcxgskbROehYRcgqabKjFQas6nuNci2Wl7JySyh1VOc8QRuQRlnAsbSzKhY60o1ymV&#10;t3PJgAlZYvwRewB4WeQBu2Q52CdXkdt+dK7/llhxHj1yZLBxdDbKgn8LQGNVQ+RifyCpUJNYWkG7&#10;x97yUIYuOH6l8IGvWYi3zOOUYU/g5og3+JEa+obCcKKkA//rrftkj82PWkp6nNqGhp8b5gUl+qvF&#10;sfg8mc3SmGdhdnwyRcE/16yea+zGXAD2ywR3lOP5mOyjPhylB/OIC2aZoqKKWY6xG8qjPwgXsWwT&#10;XFFcLJfZDEfbsXht7x1P4InV1LoPu0fm3dDlEcfjOxwmnM1ftXmxTZ4WlpsIUuUZeOJ14BvXQm7i&#10;YYWlvfNczlZPi3bxGwAA//8DAFBLAwQUAAYACAAAACEA6qEX6dsAAAAGAQAADwAAAGRycy9kb3du&#10;cmV2LnhtbEyOwU7DMBBE70j8g7VI3KjdkqI2jVMhKHDqgdJKPbrxkkTY6xC7bfr3LCc4Ps1o5hXL&#10;wTtxwj62gTSMRwoEUhVsS7WG7cfL3QxETIascYFQwwUjLMvrq8LkNpzpHU+bVAseoZgbDU1KXS5l&#10;rBr0Jo5Ch8TZZ+i9SYx9LW1vzjzunZwo9SC9aYkfGtPhU4PV1+boNezfsF09r7Jvs9+t76fbS3pV&#10;bq317c3wuACRcEh/ZfjVZ3Uo2ekQjmSjcMwTLmqYqgwEx9mc+aBhNp6DLAv5X7/8AQAA//8DAFBL&#10;AQItABQABgAIAAAAIQC2gziS/gAAAOEBAAATAAAAAAAAAAAAAAAAAAAAAABbQ29udGVudF9UeXBl&#10;c10ueG1sUEsBAi0AFAAGAAgAAAAhADj9If/WAAAAlAEAAAsAAAAAAAAAAAAAAAAALwEAAF9yZWxz&#10;Ly5yZWxzUEsBAi0AFAAGAAgAAAAhAP3tUlefAgAAsAUAAA4AAAAAAAAAAAAAAAAALgIAAGRycy9l&#10;Mm9Eb2MueG1sUEsBAi0AFAAGAAgAAAAhAOqhF+nbAAAABgEAAA8AAAAAAAAAAAAAAAAA+QQAAGRy&#10;cy9kb3ducmV2LnhtbFBLBQYAAAAABAAEAPMAAAABBgAAAAA=&#10;" adj="14513" fillcolor="#bfbfbf [2412]" stroked="f" strokeweight="2pt"/>
                  </w:pict>
                </mc:Fallback>
              </mc:AlternateContent>
            </w:r>
          </w:p>
        </w:tc>
        <w:tc>
          <w:tcPr>
            <w:tcW w:w="1435" w:type="pct"/>
            <w:tcBorders>
              <w:left w:val="nil"/>
              <w:bottom w:val="single" w:sz="4" w:space="0" w:color="D9D9D9" w:themeColor="background1" w:themeShade="D9"/>
            </w:tcBorders>
          </w:tcPr>
          <w:p w14:paraId="72484668" w14:textId="77777777" w:rsidR="008A6A2A" w:rsidRPr="00945AEE" w:rsidRDefault="008A6A2A" w:rsidP="00650FEF">
            <w:pPr>
              <w:pStyle w:val="tabfignote"/>
              <w:keepNext/>
              <w:spacing w:before="80" w:line="240" w:lineRule="atLeast"/>
              <w:rPr>
                <w:iCs/>
              </w:rPr>
            </w:pPr>
            <w:r w:rsidRPr="00945AEE">
              <w:rPr>
                <w:iCs/>
              </w:rPr>
              <w:t xml:space="preserve">Current single use </w:t>
            </w:r>
          </w:p>
          <w:p w14:paraId="59C1F333" w14:textId="77777777" w:rsidR="008A6A2A" w:rsidRPr="00945AEE" w:rsidRDefault="008A6A2A" w:rsidP="00650FEF">
            <w:pPr>
              <w:pStyle w:val="tabfignote"/>
              <w:keepNext/>
              <w:spacing w:before="80" w:line="240" w:lineRule="atLeast"/>
              <w:rPr>
                <w:iCs/>
              </w:rPr>
            </w:pPr>
            <w:r w:rsidRPr="00945AEE">
              <w:rPr>
                <w:iCs/>
              </w:rPr>
              <w:t>Current single use was defined as a patient’s current use of one single medication group</w:t>
            </w:r>
            <w:r w:rsidRPr="00945AEE">
              <w:rPr>
                <w:iCs/>
              </w:rPr>
              <w:br/>
            </w:r>
          </w:p>
        </w:tc>
      </w:tr>
      <w:tr w:rsidR="008A6A2A" w:rsidRPr="00945AEE" w14:paraId="4FCE6937" w14:textId="77777777" w:rsidTr="008A6A2A">
        <w:tc>
          <w:tcPr>
            <w:tcW w:w="3194" w:type="pct"/>
            <w:vMerge/>
            <w:tcBorders>
              <w:top w:val="single" w:sz="4" w:space="0" w:color="D9D9D9" w:themeColor="background1" w:themeShade="D9"/>
              <w:bottom w:val="single" w:sz="4" w:space="0" w:color="D9D9D9" w:themeColor="background1" w:themeShade="D9"/>
              <w:right w:val="nil"/>
            </w:tcBorders>
          </w:tcPr>
          <w:p w14:paraId="7384F218" w14:textId="77777777" w:rsidR="008A6A2A" w:rsidRPr="00945AEE" w:rsidRDefault="008A6A2A" w:rsidP="00650FEF">
            <w:pPr>
              <w:pStyle w:val="tabfignote"/>
              <w:keepNext/>
              <w:spacing w:before="80" w:line="240" w:lineRule="atLeast"/>
              <w:rPr>
                <w:iCs/>
              </w:rPr>
            </w:pPr>
          </w:p>
        </w:tc>
        <w:tc>
          <w:tcPr>
            <w:tcW w:w="371" w:type="pct"/>
            <w:tcBorders>
              <w:top w:val="single" w:sz="4" w:space="0" w:color="D9D9D9" w:themeColor="background1" w:themeShade="D9"/>
              <w:left w:val="nil"/>
              <w:bottom w:val="single" w:sz="4" w:space="0" w:color="D9D9D9" w:themeColor="background1" w:themeShade="D9"/>
              <w:right w:val="nil"/>
            </w:tcBorders>
          </w:tcPr>
          <w:p w14:paraId="4E486BFE" w14:textId="77777777" w:rsidR="008A6A2A" w:rsidRPr="00945AEE" w:rsidRDefault="008A6A2A" w:rsidP="00650FEF">
            <w:pPr>
              <w:pStyle w:val="tabfignote"/>
              <w:keepNext/>
              <w:spacing w:before="80" w:line="240" w:lineRule="atLeast"/>
              <w:rPr>
                <w:iCs/>
              </w:rPr>
            </w:pPr>
            <w:r w:rsidRPr="00945AEE">
              <w:rPr>
                <w:iCs/>
                <w:noProof/>
              </w:rPr>
              <mc:AlternateContent>
                <mc:Choice Requires="wps">
                  <w:drawing>
                    <wp:anchor distT="0" distB="0" distL="114300" distR="114300" simplePos="0" relativeHeight="251660288" behindDoc="0" locked="0" layoutInCell="1" allowOverlap="1" wp14:anchorId="3C029F60" wp14:editId="4FB055F3">
                      <wp:simplePos x="0" y="0"/>
                      <wp:positionH relativeFrom="column">
                        <wp:posOffset>0</wp:posOffset>
                      </wp:positionH>
                      <wp:positionV relativeFrom="paragraph">
                        <wp:posOffset>406400</wp:posOffset>
                      </wp:positionV>
                      <wp:extent cx="304800" cy="200025"/>
                      <wp:effectExtent l="0" t="0" r="0" b="9525"/>
                      <wp:wrapNone/>
                      <wp:docPr id="11" name="Arrow: Right 11"/>
                      <wp:cNvGraphicFramePr/>
                      <a:graphic xmlns:a="http://schemas.openxmlformats.org/drawingml/2006/main">
                        <a:graphicData uri="http://schemas.microsoft.com/office/word/2010/wordprocessingShape">
                          <wps:wsp>
                            <wps:cNvSpPr/>
                            <wps:spPr>
                              <a:xfrm>
                                <a:off x="0" y="0"/>
                                <a:ext cx="304800" cy="20002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CD702" id="Arrow: Right 11" o:spid="_x0000_s1026" type="#_x0000_t13" style="position:absolute;margin-left:0;margin-top:32pt;width:24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Y+oAIAALIFAAAOAAAAZHJzL2Uyb0RvYy54bWysVE1v2zAMvQ/YfxB0X+1k6doFdYqgRYcB&#10;3Vq0HXpWZCkWIImapMTJfv0oyXE/Vuww7GKLFPlIPpE8O98ZTbbCBwW2oZOjmhJhObTKrhv64+Hq&#10;wyklITLbMg1WNHQvAj1fvH931ru5mEIHuhWeIIgN8941tIvRzasq8E4YFo7ACYuXErxhEUW/rlrP&#10;ekQ3uprW9aeqB986D1yEgNrLckkXGV9KweONlEFEohuKucX89fm7St9qccbma89cp/iQBvuHLAxT&#10;FoOOUJcsMrLx6g8oo7iHADIecTAVSKm4yDVgNZP6VTX3HXMi14LkBDfSFP4fLP++vfVEtfh2E0os&#10;M/hGS++hn5M7te4iQTVy1LswR9N7d+sHKeAxFbyT3qQ/lkJ2mdf9yKvYRcJR+bGendbIPscrfLR6&#10;epwwqydn50P8IsCQdGioT5FzFplTtr0OsTgcDFPEAFq1V0rrLKSGERfaky3Dp16tJ9lVb8w3aIvu&#10;5BhDD4FzfyXznMYLJG0TnoWEXIImTZUYKDXnU9xrkey0vRMS+cMqpzniiFyCMs6FjSWZ0LFWFHVK&#10;5e1cMmBClhh/xB4AXhZ5wC5ZDvbJVeTGH53rvyVWnEePHBlsHJ2NsuDfAtBY1RC52B9IKtQkllbQ&#10;7rG7PJSxC45fKXzgaxbiLfM4Z9gTuDviDX6khr6hMJwo6cD/ekuf7LH98ZaSHue2oeHnhnlBif5q&#10;cTA+T2azNOhZmB2fTFHwz29Wz2/sxlwA9gv2PmaXj8k+6sNRejCPuGKWKSpeMcsxdkN59AfhIpZ9&#10;gkuKi+Uym+FwOxav7b3jCTyxmlr3YffIvBu6POJ4fIfDjLP5qzYvtsnTwnITQao8A0+8DnzjYshN&#10;PCyxtHmey9nqadUufgMAAP//AwBQSwMEFAAGAAgAAAAhALMpqjjcAAAABQEAAA8AAABkcnMvZG93&#10;bnJldi54bWxMj81Ow0AMhO9IvMPKSNzoBkiqksapEBQ49UApUo9u4iYR+xOy2zZ9e8wJTiNrrJlv&#10;isVojTryEDrvEG4nCSh2la871yBsPl5uZqBCJFeT8Y4RzhxgUV5eFJTX/uTe+biOjZIQF3JCaGPs&#10;c61D1bKlMPE9O/H2frAU5RwaXQ90knBr9F2STLWlzklDSz0/tVx9rQ8WYfvG3fJ5mX7T9nN1n23O&#10;8TUxK8Trq/FxDiryGP+e4Rdf0KEUpp0/uDoogyBDIsI0FRU3nYnuEB6yDHRZ6P/05Q8AAAD//wMA&#10;UEsBAi0AFAAGAAgAAAAhALaDOJL+AAAA4QEAABMAAAAAAAAAAAAAAAAAAAAAAFtDb250ZW50X1R5&#10;cGVzXS54bWxQSwECLQAUAAYACAAAACEAOP0h/9YAAACUAQAACwAAAAAAAAAAAAAAAAAvAQAAX3Jl&#10;bHMvLnJlbHNQSwECLQAUAAYACAAAACEA3562PqACAACyBQAADgAAAAAAAAAAAAAAAAAuAgAAZHJz&#10;L2Uyb0RvYy54bWxQSwECLQAUAAYACAAAACEAsymqONwAAAAFAQAADwAAAAAAAAAAAAAAAAD6BAAA&#10;ZHJzL2Rvd25yZXYueG1sUEsFBgAAAAAEAAQA8wAAAAMGAAAAAA==&#10;" adj="14513" fillcolor="#bfbfbf [2412]" stroked="f" strokeweight="2pt"/>
                  </w:pict>
                </mc:Fallback>
              </mc:AlternateContent>
            </w:r>
          </w:p>
        </w:tc>
        <w:tc>
          <w:tcPr>
            <w:tcW w:w="1435" w:type="pct"/>
            <w:tcBorders>
              <w:top w:val="single" w:sz="4" w:space="0" w:color="D9D9D9" w:themeColor="background1" w:themeShade="D9"/>
              <w:left w:val="nil"/>
              <w:bottom w:val="single" w:sz="4" w:space="0" w:color="D9D9D9" w:themeColor="background1" w:themeShade="D9"/>
            </w:tcBorders>
          </w:tcPr>
          <w:p w14:paraId="4B63DC98" w14:textId="77777777" w:rsidR="008A6A2A" w:rsidRPr="00945AEE" w:rsidRDefault="008A6A2A" w:rsidP="00650FEF">
            <w:pPr>
              <w:pStyle w:val="tabfignote"/>
              <w:keepNext/>
              <w:spacing w:before="80" w:line="240" w:lineRule="atLeast"/>
              <w:rPr>
                <w:iCs/>
              </w:rPr>
            </w:pPr>
            <w:r w:rsidRPr="00945AEE">
              <w:rPr>
                <w:iCs/>
              </w:rPr>
              <w:t xml:space="preserve">Current multiple use </w:t>
            </w:r>
          </w:p>
          <w:p w14:paraId="51128D95" w14:textId="77777777" w:rsidR="008A6A2A" w:rsidRPr="00945AEE" w:rsidRDefault="008A6A2A" w:rsidP="00650FEF">
            <w:pPr>
              <w:pStyle w:val="tabfignote"/>
              <w:keepNext/>
              <w:spacing w:before="80" w:line="240" w:lineRule="atLeast"/>
              <w:rPr>
                <w:iCs/>
              </w:rPr>
            </w:pPr>
            <w:r w:rsidRPr="00945AEE">
              <w:rPr>
                <w:iCs/>
              </w:rPr>
              <w:t>Current multiple use was defined as a patient’s current use of more than one study medication group</w:t>
            </w:r>
          </w:p>
        </w:tc>
      </w:tr>
      <w:tr w:rsidR="008A6A2A" w:rsidRPr="00945AEE" w14:paraId="07006488" w14:textId="77777777" w:rsidTr="008A6A2A">
        <w:tc>
          <w:tcPr>
            <w:tcW w:w="5000" w:type="pct"/>
            <w:gridSpan w:val="3"/>
            <w:tcBorders>
              <w:top w:val="single" w:sz="4" w:space="0" w:color="D9D9D9" w:themeColor="background1" w:themeShade="D9"/>
              <w:bottom w:val="single" w:sz="4" w:space="0" w:color="D9D9D9" w:themeColor="background1" w:themeShade="D9"/>
            </w:tcBorders>
          </w:tcPr>
          <w:p w14:paraId="3CA745E3" w14:textId="77777777" w:rsidR="008A6A2A" w:rsidRPr="00945AEE" w:rsidRDefault="008A6A2A" w:rsidP="00650FEF">
            <w:pPr>
              <w:pStyle w:val="tabfignote"/>
              <w:keepNext/>
              <w:spacing w:before="80" w:line="240" w:lineRule="atLeast"/>
              <w:rPr>
                <w:b/>
                <w:bCs/>
                <w:iCs/>
              </w:rPr>
            </w:pPr>
            <w:r w:rsidRPr="00945AEE">
              <w:rPr>
                <w:b/>
                <w:bCs/>
                <w:iCs/>
              </w:rPr>
              <w:t xml:space="preserve">Recent Use </w:t>
            </w:r>
          </w:p>
          <w:p w14:paraId="7830E64F" w14:textId="44906764" w:rsidR="008A6A2A" w:rsidRPr="00945AEE" w:rsidRDefault="008A6A2A" w:rsidP="00650FEF">
            <w:pPr>
              <w:pStyle w:val="tabfignote"/>
              <w:keepNext/>
              <w:spacing w:before="80" w:line="240" w:lineRule="atLeast"/>
              <w:rPr>
                <w:iCs/>
              </w:rPr>
            </w:pPr>
            <w:r w:rsidRPr="00945AEE">
              <w:rPr>
                <w:iCs/>
              </w:rPr>
              <w:t>Recent use started at the end of the current use episode</w:t>
            </w:r>
            <w:r w:rsidR="00375593" w:rsidRPr="00945AEE">
              <w:rPr>
                <w:iCs/>
              </w:rPr>
              <w:t xml:space="preserve"> (not including the 7-day extension period)</w:t>
            </w:r>
            <w:r w:rsidRPr="00945AEE">
              <w:rPr>
                <w:iCs/>
              </w:rPr>
              <w:t xml:space="preserve"> and ended at the earliest of: (1) the beginning of a new episode of current use, (2) end of follow-up, or (3) 60 days after the end of the current use episode.</w:t>
            </w:r>
          </w:p>
        </w:tc>
      </w:tr>
      <w:tr w:rsidR="008A6A2A" w:rsidRPr="00945AEE" w14:paraId="1277EEE2" w14:textId="77777777" w:rsidTr="008A6A2A">
        <w:tc>
          <w:tcPr>
            <w:tcW w:w="5000" w:type="pct"/>
            <w:gridSpan w:val="3"/>
            <w:tcBorders>
              <w:top w:val="single" w:sz="4" w:space="0" w:color="D9D9D9" w:themeColor="background1" w:themeShade="D9"/>
              <w:bottom w:val="single" w:sz="4" w:space="0" w:color="D9D9D9" w:themeColor="background1" w:themeShade="D9"/>
            </w:tcBorders>
          </w:tcPr>
          <w:p w14:paraId="351D6463" w14:textId="77777777" w:rsidR="008A6A2A" w:rsidRPr="00945AEE" w:rsidRDefault="008A6A2A" w:rsidP="00650FEF">
            <w:pPr>
              <w:pStyle w:val="tabfignote"/>
              <w:spacing w:before="80" w:line="240" w:lineRule="atLeast"/>
              <w:rPr>
                <w:b/>
                <w:bCs/>
                <w:iCs/>
              </w:rPr>
            </w:pPr>
            <w:r w:rsidRPr="00945AEE">
              <w:rPr>
                <w:b/>
                <w:bCs/>
                <w:iCs/>
              </w:rPr>
              <w:t xml:space="preserve">Past Use </w:t>
            </w:r>
          </w:p>
          <w:p w14:paraId="43A0FF88" w14:textId="77777777" w:rsidR="008A6A2A" w:rsidRPr="00945AEE" w:rsidRDefault="008A6A2A" w:rsidP="00650FEF">
            <w:pPr>
              <w:pStyle w:val="tabfignote"/>
              <w:spacing w:before="80" w:line="240" w:lineRule="atLeast"/>
              <w:rPr>
                <w:iCs/>
              </w:rPr>
            </w:pPr>
            <w:r w:rsidRPr="00945AEE">
              <w:rPr>
                <w:iCs/>
              </w:rPr>
              <w:t>Past use started after recent use ended, i.e., 61 days after the end of the current use episode (which includes the 7-day extension period) and ended the earliest of (1) the beginning of a new episode of current use or (2) end of follow-up.</w:t>
            </w:r>
          </w:p>
        </w:tc>
      </w:tr>
      <w:tr w:rsidR="008A6A2A" w:rsidRPr="00945AEE" w14:paraId="564057D8" w14:textId="77777777" w:rsidTr="008A6A2A">
        <w:tc>
          <w:tcPr>
            <w:tcW w:w="5000" w:type="pct"/>
            <w:gridSpan w:val="3"/>
            <w:tcBorders>
              <w:top w:val="single" w:sz="4" w:space="0" w:color="D9D9D9" w:themeColor="background1" w:themeShade="D9"/>
            </w:tcBorders>
          </w:tcPr>
          <w:p w14:paraId="1E140BDA" w14:textId="77777777" w:rsidR="008A6A2A" w:rsidRPr="00945AEE" w:rsidRDefault="008A6A2A" w:rsidP="00650FEF">
            <w:pPr>
              <w:pStyle w:val="tabfignote"/>
              <w:spacing w:before="80" w:line="240" w:lineRule="atLeast"/>
              <w:rPr>
                <w:iCs/>
              </w:rPr>
            </w:pPr>
            <w:r w:rsidRPr="00945AEE">
              <w:rPr>
                <w:iCs/>
              </w:rPr>
              <w:t>Examples of current, recent, and past use definition scenarios:</w:t>
            </w:r>
          </w:p>
          <w:p w14:paraId="02176312" w14:textId="77777777" w:rsidR="008A6A2A" w:rsidRPr="00945AEE" w:rsidRDefault="008A6A2A" w:rsidP="00650FEF">
            <w:pPr>
              <w:pStyle w:val="Figureinsert0"/>
              <w:spacing w:before="80" w:line="240" w:lineRule="atLeast"/>
              <w:rPr>
                <w:iCs/>
              </w:rPr>
            </w:pPr>
            <w:r w:rsidRPr="00945AEE">
              <w:rPr>
                <w:iCs/>
                <w:noProof/>
              </w:rPr>
              <w:drawing>
                <wp:inline distT="0" distB="0" distL="0" distR="0" wp14:anchorId="2C922AB9" wp14:editId="7E7DD2A5">
                  <wp:extent cx="5132070" cy="24633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7916" cy="2466110"/>
                          </a:xfrm>
                          <a:prstGeom prst="rect">
                            <a:avLst/>
                          </a:prstGeom>
                          <a:noFill/>
                          <a:ln>
                            <a:noFill/>
                          </a:ln>
                        </pic:spPr>
                      </pic:pic>
                    </a:graphicData>
                  </a:graphic>
                </wp:inline>
              </w:drawing>
            </w:r>
          </w:p>
        </w:tc>
      </w:tr>
      <w:tr w:rsidR="008A6A2A" w:rsidRPr="00945AEE" w14:paraId="540B1590" w14:textId="77777777" w:rsidTr="00650FEF">
        <w:tc>
          <w:tcPr>
            <w:tcW w:w="5000" w:type="pct"/>
            <w:gridSpan w:val="3"/>
            <w:shd w:val="clear" w:color="auto" w:fill="D9D9D9" w:themeFill="background1" w:themeFillShade="D9"/>
          </w:tcPr>
          <w:p w14:paraId="7D76DD0C" w14:textId="77777777" w:rsidR="008A6A2A" w:rsidRPr="00945AEE" w:rsidRDefault="008A6A2A" w:rsidP="008A6A2A">
            <w:pPr>
              <w:pStyle w:val="tabfignote"/>
              <w:keepNext/>
              <w:spacing w:before="80" w:line="240" w:lineRule="atLeast"/>
              <w:rPr>
                <w:b/>
                <w:bCs/>
                <w:iCs/>
              </w:rPr>
            </w:pPr>
            <w:r w:rsidRPr="00945AEE">
              <w:rPr>
                <w:b/>
                <w:bCs/>
                <w:iCs/>
              </w:rPr>
              <w:lastRenderedPageBreak/>
              <w:t>Duration of current use categories</w:t>
            </w:r>
          </w:p>
        </w:tc>
      </w:tr>
      <w:tr w:rsidR="008A6A2A" w:rsidRPr="00945AEE" w14:paraId="1733914E" w14:textId="77777777" w:rsidTr="00650FEF">
        <w:tc>
          <w:tcPr>
            <w:tcW w:w="5000" w:type="pct"/>
            <w:gridSpan w:val="3"/>
          </w:tcPr>
          <w:p w14:paraId="4847070F" w14:textId="77777777" w:rsidR="008A6A2A" w:rsidRPr="00945AEE" w:rsidRDefault="008A6A2A" w:rsidP="008A6A2A">
            <w:pPr>
              <w:pStyle w:val="tabfignote"/>
              <w:keepNext/>
              <w:spacing w:before="80" w:line="240" w:lineRule="atLeast"/>
              <w:rPr>
                <w:b/>
                <w:bCs/>
                <w:iCs/>
              </w:rPr>
            </w:pPr>
            <w:r w:rsidRPr="00945AEE">
              <w:rPr>
                <w:b/>
                <w:bCs/>
                <w:iCs/>
              </w:rPr>
              <w:t xml:space="preserve">Short Duration of Current Use </w:t>
            </w:r>
          </w:p>
          <w:p w14:paraId="67E6AACE" w14:textId="77777777" w:rsidR="008A6A2A" w:rsidRPr="00945AEE" w:rsidRDefault="008A6A2A" w:rsidP="008A6A2A">
            <w:pPr>
              <w:pStyle w:val="tabfignote"/>
              <w:keepNext/>
              <w:spacing w:before="80" w:line="240" w:lineRule="atLeast"/>
              <w:rPr>
                <w:iCs/>
              </w:rPr>
            </w:pPr>
            <w:r w:rsidRPr="00945AEE">
              <w:rPr>
                <w:iCs/>
              </w:rPr>
              <w:t xml:space="preserve">Duration of use was classified as short duration if the sum of continuous use episodes was shorter than 6 months </w:t>
            </w:r>
          </w:p>
        </w:tc>
      </w:tr>
      <w:tr w:rsidR="008A6A2A" w:rsidRPr="00945AEE" w14:paraId="7D95225F" w14:textId="77777777" w:rsidTr="00650FEF">
        <w:tc>
          <w:tcPr>
            <w:tcW w:w="5000" w:type="pct"/>
            <w:gridSpan w:val="3"/>
          </w:tcPr>
          <w:p w14:paraId="305A2977" w14:textId="77777777" w:rsidR="008A6A2A" w:rsidRPr="00945AEE" w:rsidRDefault="008A6A2A" w:rsidP="00650FEF">
            <w:pPr>
              <w:pStyle w:val="tabfignote"/>
              <w:spacing w:before="80" w:line="240" w:lineRule="atLeast"/>
              <w:rPr>
                <w:b/>
                <w:bCs/>
                <w:iCs/>
              </w:rPr>
            </w:pPr>
            <w:r w:rsidRPr="00945AEE">
              <w:rPr>
                <w:b/>
                <w:bCs/>
                <w:iCs/>
              </w:rPr>
              <w:t xml:space="preserve">Long Duration of Current Use </w:t>
            </w:r>
          </w:p>
          <w:p w14:paraId="0DF582B1" w14:textId="77777777" w:rsidR="008A6A2A" w:rsidRPr="00945AEE" w:rsidRDefault="008A6A2A" w:rsidP="00650FEF">
            <w:pPr>
              <w:pStyle w:val="tabfignote"/>
              <w:spacing w:before="80" w:line="240" w:lineRule="atLeast"/>
              <w:rPr>
                <w:iCs/>
              </w:rPr>
            </w:pPr>
            <w:r w:rsidRPr="00945AEE">
              <w:rPr>
                <w:iCs/>
              </w:rPr>
              <w:t xml:space="preserve">Duration of use was classified as long duration if the sum of continuous use episodes was 6 months or longer </w:t>
            </w:r>
          </w:p>
          <w:p w14:paraId="1EA36638" w14:textId="77777777" w:rsidR="008A6A2A" w:rsidRPr="00945AEE" w:rsidRDefault="008A6A2A" w:rsidP="00650FEF">
            <w:pPr>
              <w:pStyle w:val="tabfignote"/>
              <w:spacing w:before="80" w:line="240" w:lineRule="atLeast"/>
              <w:rPr>
                <w:iCs/>
              </w:rPr>
            </w:pPr>
            <w:r w:rsidRPr="00945AEE">
              <w:rPr>
                <w:iCs/>
              </w:rPr>
              <w:t>Time at risk for long-duration use started after 6 months of current use</w:t>
            </w:r>
          </w:p>
        </w:tc>
      </w:tr>
    </w:tbl>
    <w:p w14:paraId="6BFBE327" w14:textId="77777777" w:rsidR="008A6A2A" w:rsidRPr="00F77D46" w:rsidRDefault="008A6A2A" w:rsidP="008A6A2A"/>
    <w:p w14:paraId="3A01E95F" w14:textId="662115CC" w:rsidR="008A6A2A" w:rsidRPr="00F77D46" w:rsidRDefault="008A6A2A" w:rsidP="008A6A2A">
      <w:pPr>
        <w:sectPr w:rsidR="008A6A2A" w:rsidRPr="00F77D46" w:rsidSect="008A6A2A">
          <w:footerReference w:type="default" r:id="rId9"/>
          <w:pgSz w:w="12240" w:h="15840"/>
          <w:pgMar w:top="1440" w:right="1440" w:bottom="1440" w:left="1440" w:header="1440" w:footer="1440" w:gutter="0"/>
          <w:cols w:space="720"/>
          <w:docGrid w:linePitch="272"/>
        </w:sectPr>
      </w:pPr>
    </w:p>
    <w:p w14:paraId="42C99745" w14:textId="6E4133E1" w:rsidR="004A1863" w:rsidRPr="00F77D46" w:rsidRDefault="00843B11" w:rsidP="00DD1616">
      <w:pPr>
        <w:pStyle w:val="Heading2"/>
        <w:spacing w:line="360" w:lineRule="auto"/>
      </w:pPr>
      <w:r>
        <w:lastRenderedPageBreak/>
        <w:t>Supplementary</w:t>
      </w:r>
      <w:r w:rsidR="00F44834">
        <w:t xml:space="preserve"> Appendix </w:t>
      </w:r>
      <w:r w:rsidR="00383E3B" w:rsidRPr="00F77D46">
        <w:t>B</w:t>
      </w:r>
      <w:r w:rsidR="00A3211A">
        <w:t>:</w:t>
      </w:r>
      <w:r w:rsidR="0005548E" w:rsidRPr="00F77D46">
        <w:t xml:space="preserve"> </w:t>
      </w:r>
      <w:r w:rsidRPr="00F77D46">
        <w:t>Duration of Current Use of Each Study Medication, in Months</w:t>
      </w:r>
    </w:p>
    <w:tbl>
      <w:tblPr>
        <w:tblW w:w="0" w:type="auto"/>
        <w:tblInd w:w="60" w:type="dxa"/>
        <w:tblLayout w:type="fixed"/>
        <w:tblCellMar>
          <w:left w:w="0" w:type="dxa"/>
          <w:right w:w="0" w:type="dxa"/>
        </w:tblCellMar>
        <w:tblLook w:val="04A0" w:firstRow="1" w:lastRow="0" w:firstColumn="1" w:lastColumn="0" w:noHBand="0" w:noVBand="1"/>
      </w:tblPr>
      <w:tblGrid>
        <w:gridCol w:w="2874"/>
        <w:gridCol w:w="1351"/>
        <w:gridCol w:w="1734"/>
        <w:gridCol w:w="1926"/>
        <w:gridCol w:w="1351"/>
        <w:gridCol w:w="1734"/>
        <w:gridCol w:w="1926"/>
      </w:tblGrid>
      <w:tr w:rsidR="00A14B99" w:rsidRPr="00F77D46" w14:paraId="1908BD52" w14:textId="77777777" w:rsidTr="00330116">
        <w:trPr>
          <w:cantSplit/>
          <w:tblHeader/>
        </w:trPr>
        <w:tc>
          <w:tcPr>
            <w:tcW w:w="2874" w:type="dxa"/>
            <w:vMerge w:val="restart"/>
            <w:tcBorders>
              <w:top w:val="single" w:sz="12" w:space="0" w:color="000000"/>
              <w:left w:val="nil"/>
              <w:right w:val="nil"/>
            </w:tcBorders>
            <w:shd w:val="clear" w:color="auto" w:fill="FFFFFF"/>
            <w:tcMar>
              <w:top w:w="0" w:type="dxa"/>
              <w:left w:w="60" w:type="dxa"/>
              <w:bottom w:w="0" w:type="dxa"/>
              <w:right w:w="60" w:type="dxa"/>
            </w:tcMar>
            <w:vAlign w:val="bottom"/>
          </w:tcPr>
          <w:p w14:paraId="1D60A128" w14:textId="41251026" w:rsidR="00A14B99" w:rsidRPr="00F77D46" w:rsidRDefault="00A14B99" w:rsidP="00A14B99">
            <w:pPr>
              <w:adjustRightInd w:val="0"/>
              <w:spacing w:before="60" w:after="60" w:line="360" w:lineRule="auto"/>
              <w:rPr>
                <w:rFonts w:cs="Arial"/>
                <w:b/>
                <w:bCs/>
                <w:color w:val="000000"/>
                <w:szCs w:val="20"/>
              </w:rPr>
            </w:pPr>
            <w:bookmarkStart w:id="1" w:name="IDX7"/>
            <w:bookmarkEnd w:id="1"/>
            <w:r w:rsidRPr="00F77D46">
              <w:rPr>
                <w:rFonts w:cs="Arial"/>
                <w:b/>
                <w:bCs/>
                <w:szCs w:val="20"/>
              </w:rPr>
              <w:t>Overall/Short/Long</w:t>
            </w:r>
          </w:p>
        </w:tc>
        <w:tc>
          <w:tcPr>
            <w:tcW w:w="5011" w:type="dxa"/>
            <w:gridSpan w:val="3"/>
            <w:tcBorders>
              <w:top w:val="single" w:sz="12" w:space="0" w:color="000000"/>
              <w:left w:val="nil"/>
              <w:bottom w:val="nil"/>
              <w:right w:val="nil"/>
            </w:tcBorders>
            <w:shd w:val="clear" w:color="auto" w:fill="FFFFFF"/>
            <w:tcMar>
              <w:top w:w="0" w:type="dxa"/>
              <w:left w:w="60" w:type="dxa"/>
              <w:bottom w:w="0" w:type="dxa"/>
              <w:right w:w="60" w:type="dxa"/>
            </w:tcMar>
            <w:vAlign w:val="bottom"/>
            <w:hideMark/>
          </w:tcPr>
          <w:p w14:paraId="1F134A82"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AMI</w:t>
            </w:r>
          </w:p>
        </w:tc>
        <w:tc>
          <w:tcPr>
            <w:tcW w:w="5011" w:type="dxa"/>
            <w:gridSpan w:val="3"/>
            <w:tcBorders>
              <w:top w:val="single" w:sz="12" w:space="0" w:color="000000"/>
              <w:left w:val="nil"/>
              <w:bottom w:val="nil"/>
              <w:right w:val="nil"/>
            </w:tcBorders>
            <w:shd w:val="clear" w:color="auto" w:fill="FFFFFF"/>
            <w:tcMar>
              <w:top w:w="0" w:type="dxa"/>
              <w:left w:w="60" w:type="dxa"/>
              <w:bottom w:w="0" w:type="dxa"/>
              <w:right w:w="60" w:type="dxa"/>
            </w:tcMar>
            <w:vAlign w:val="bottom"/>
            <w:hideMark/>
          </w:tcPr>
          <w:p w14:paraId="421E21F0"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Stroke</w:t>
            </w:r>
          </w:p>
        </w:tc>
      </w:tr>
      <w:tr w:rsidR="00A14B99" w:rsidRPr="00F77D46" w14:paraId="72523820" w14:textId="77777777" w:rsidTr="00330116">
        <w:trPr>
          <w:cantSplit/>
          <w:tblHeader/>
        </w:trPr>
        <w:tc>
          <w:tcPr>
            <w:tcW w:w="2874" w:type="dxa"/>
            <w:vMerge/>
            <w:tcBorders>
              <w:left w:val="nil"/>
              <w:bottom w:val="single" w:sz="4" w:space="0" w:color="000000"/>
              <w:right w:val="nil"/>
            </w:tcBorders>
            <w:shd w:val="clear" w:color="auto" w:fill="FFFFFF"/>
            <w:tcMar>
              <w:top w:w="0" w:type="dxa"/>
              <w:left w:w="60" w:type="dxa"/>
              <w:bottom w:w="0" w:type="dxa"/>
              <w:right w:w="60" w:type="dxa"/>
            </w:tcMar>
            <w:vAlign w:val="bottom"/>
            <w:hideMark/>
          </w:tcPr>
          <w:p w14:paraId="7F53B10D" w14:textId="11248593" w:rsidR="00A14B99" w:rsidRPr="00F77D46" w:rsidRDefault="00A14B99" w:rsidP="00A14B99">
            <w:pPr>
              <w:adjustRightInd w:val="0"/>
              <w:spacing w:before="60" w:after="60" w:line="360" w:lineRule="auto"/>
              <w:rPr>
                <w:rFonts w:cs="Arial"/>
                <w:b/>
                <w:bCs/>
                <w:szCs w:val="20"/>
              </w:rPr>
            </w:pPr>
          </w:p>
        </w:tc>
        <w:tc>
          <w:tcPr>
            <w:tcW w:w="1351" w:type="dxa"/>
            <w:tcBorders>
              <w:top w:val="nil"/>
              <w:left w:val="nil"/>
              <w:bottom w:val="single" w:sz="4" w:space="0" w:color="000000"/>
              <w:right w:val="nil"/>
            </w:tcBorders>
            <w:shd w:val="clear" w:color="auto" w:fill="FFFFFF"/>
            <w:tcMar>
              <w:top w:w="0" w:type="dxa"/>
              <w:left w:w="60" w:type="dxa"/>
              <w:bottom w:w="0" w:type="dxa"/>
              <w:right w:w="60" w:type="dxa"/>
            </w:tcMar>
            <w:vAlign w:val="bottom"/>
            <w:hideMark/>
          </w:tcPr>
          <w:p w14:paraId="48BC3DC0"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N</w:t>
            </w:r>
          </w:p>
        </w:tc>
        <w:tc>
          <w:tcPr>
            <w:tcW w:w="1734" w:type="dxa"/>
            <w:tcBorders>
              <w:top w:val="nil"/>
              <w:left w:val="nil"/>
              <w:bottom w:val="single" w:sz="4" w:space="0" w:color="000000"/>
              <w:right w:val="nil"/>
            </w:tcBorders>
            <w:shd w:val="clear" w:color="auto" w:fill="FFFFFF"/>
            <w:tcMar>
              <w:top w:w="0" w:type="dxa"/>
              <w:left w:w="60" w:type="dxa"/>
              <w:bottom w:w="0" w:type="dxa"/>
              <w:right w:w="60" w:type="dxa"/>
            </w:tcMar>
            <w:vAlign w:val="bottom"/>
            <w:hideMark/>
          </w:tcPr>
          <w:p w14:paraId="7899DCAB"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Mean (SD)</w:t>
            </w:r>
          </w:p>
        </w:tc>
        <w:tc>
          <w:tcPr>
            <w:tcW w:w="1926" w:type="dxa"/>
            <w:tcBorders>
              <w:top w:val="nil"/>
              <w:left w:val="nil"/>
              <w:bottom w:val="single" w:sz="4" w:space="0" w:color="000000"/>
              <w:right w:val="nil"/>
            </w:tcBorders>
            <w:shd w:val="clear" w:color="auto" w:fill="FFFFFF"/>
            <w:tcMar>
              <w:top w:w="0" w:type="dxa"/>
              <w:left w:w="60" w:type="dxa"/>
              <w:bottom w:w="0" w:type="dxa"/>
              <w:right w:w="60" w:type="dxa"/>
            </w:tcMar>
            <w:vAlign w:val="bottom"/>
            <w:hideMark/>
          </w:tcPr>
          <w:p w14:paraId="41B377DE"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Median [Q1, Q3]</w:t>
            </w:r>
          </w:p>
        </w:tc>
        <w:tc>
          <w:tcPr>
            <w:tcW w:w="1351" w:type="dxa"/>
            <w:tcBorders>
              <w:top w:val="nil"/>
              <w:left w:val="nil"/>
              <w:bottom w:val="single" w:sz="4" w:space="0" w:color="000000"/>
              <w:right w:val="nil"/>
            </w:tcBorders>
            <w:shd w:val="clear" w:color="auto" w:fill="FFFFFF"/>
            <w:tcMar>
              <w:top w:w="0" w:type="dxa"/>
              <w:left w:w="60" w:type="dxa"/>
              <w:bottom w:w="0" w:type="dxa"/>
              <w:right w:w="60" w:type="dxa"/>
            </w:tcMar>
            <w:vAlign w:val="bottom"/>
            <w:hideMark/>
          </w:tcPr>
          <w:p w14:paraId="1D0A6148"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N</w:t>
            </w:r>
          </w:p>
        </w:tc>
        <w:tc>
          <w:tcPr>
            <w:tcW w:w="1734" w:type="dxa"/>
            <w:tcBorders>
              <w:top w:val="nil"/>
              <w:left w:val="nil"/>
              <w:bottom w:val="single" w:sz="4" w:space="0" w:color="000000"/>
              <w:right w:val="nil"/>
            </w:tcBorders>
            <w:shd w:val="clear" w:color="auto" w:fill="FFFFFF"/>
            <w:tcMar>
              <w:top w:w="0" w:type="dxa"/>
              <w:left w:w="60" w:type="dxa"/>
              <w:bottom w:w="0" w:type="dxa"/>
              <w:right w:w="60" w:type="dxa"/>
            </w:tcMar>
            <w:vAlign w:val="bottom"/>
            <w:hideMark/>
          </w:tcPr>
          <w:p w14:paraId="3242D4A2"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Mean (SD)</w:t>
            </w:r>
          </w:p>
        </w:tc>
        <w:tc>
          <w:tcPr>
            <w:tcW w:w="1926" w:type="dxa"/>
            <w:tcBorders>
              <w:top w:val="nil"/>
              <w:left w:val="nil"/>
              <w:bottom w:val="single" w:sz="4" w:space="0" w:color="000000"/>
              <w:right w:val="nil"/>
            </w:tcBorders>
            <w:shd w:val="clear" w:color="auto" w:fill="FFFFFF"/>
            <w:tcMar>
              <w:top w:w="0" w:type="dxa"/>
              <w:left w:w="60" w:type="dxa"/>
              <w:bottom w:w="0" w:type="dxa"/>
              <w:right w:w="60" w:type="dxa"/>
            </w:tcMar>
            <w:vAlign w:val="bottom"/>
            <w:hideMark/>
          </w:tcPr>
          <w:p w14:paraId="48E41DA6" w14:textId="77777777" w:rsidR="00A14B99" w:rsidRPr="00F77D46" w:rsidRDefault="00A14B99" w:rsidP="00A14B99">
            <w:pPr>
              <w:adjustRightInd w:val="0"/>
              <w:spacing w:before="60" w:after="60" w:line="360" w:lineRule="auto"/>
              <w:jc w:val="center"/>
              <w:rPr>
                <w:rFonts w:cs="Arial"/>
                <w:b/>
                <w:bCs/>
                <w:szCs w:val="20"/>
              </w:rPr>
            </w:pPr>
            <w:r w:rsidRPr="00F77D46">
              <w:rPr>
                <w:rFonts w:cs="Arial"/>
                <w:b/>
                <w:bCs/>
                <w:szCs w:val="20"/>
              </w:rPr>
              <w:t>Median [Q1, Q3]</w:t>
            </w:r>
          </w:p>
        </w:tc>
      </w:tr>
      <w:tr w:rsidR="004A1863" w:rsidRPr="00F77D46" w14:paraId="0D080292" w14:textId="77777777" w:rsidTr="004A1863">
        <w:trPr>
          <w:cantSplit/>
        </w:trPr>
        <w:tc>
          <w:tcPr>
            <w:tcW w:w="2874" w:type="dxa"/>
            <w:shd w:val="clear" w:color="auto" w:fill="FFFFFF"/>
            <w:tcMar>
              <w:top w:w="0" w:type="dxa"/>
              <w:left w:w="144" w:type="dxa"/>
              <w:bottom w:w="0" w:type="dxa"/>
              <w:right w:w="432" w:type="dxa"/>
            </w:tcMar>
            <w:hideMark/>
          </w:tcPr>
          <w:p w14:paraId="57402720" w14:textId="1BDD7F9E" w:rsidR="004A1863" w:rsidRPr="00F77D46" w:rsidRDefault="004A1863" w:rsidP="00A14B99">
            <w:pPr>
              <w:adjustRightInd w:val="0"/>
              <w:spacing w:before="60" w:after="60" w:line="360" w:lineRule="auto"/>
              <w:rPr>
                <w:rFonts w:cs="Arial"/>
                <w:b/>
                <w:bCs/>
                <w:szCs w:val="20"/>
              </w:rPr>
            </w:pPr>
            <w:r w:rsidRPr="00F77D46">
              <w:rPr>
                <w:rFonts w:cs="Arial"/>
                <w:b/>
                <w:bCs/>
                <w:szCs w:val="20"/>
              </w:rPr>
              <w:t xml:space="preserve">Aclidinium </w:t>
            </w:r>
          </w:p>
        </w:tc>
        <w:tc>
          <w:tcPr>
            <w:tcW w:w="1351" w:type="dxa"/>
            <w:shd w:val="clear" w:color="auto" w:fill="FFFFFF"/>
            <w:tcMar>
              <w:top w:w="0" w:type="dxa"/>
              <w:left w:w="60" w:type="dxa"/>
              <w:bottom w:w="0" w:type="dxa"/>
              <w:right w:w="60" w:type="dxa"/>
            </w:tcMar>
            <w:hideMark/>
          </w:tcPr>
          <w:p w14:paraId="5329C81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11,121</w:t>
            </w:r>
          </w:p>
        </w:tc>
        <w:tc>
          <w:tcPr>
            <w:tcW w:w="1734" w:type="dxa"/>
            <w:shd w:val="clear" w:color="auto" w:fill="FFFFFF"/>
            <w:tcMar>
              <w:top w:w="0" w:type="dxa"/>
              <w:left w:w="60" w:type="dxa"/>
              <w:bottom w:w="0" w:type="dxa"/>
              <w:right w:w="60" w:type="dxa"/>
            </w:tcMar>
            <w:hideMark/>
          </w:tcPr>
          <w:p w14:paraId="04ED456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15.00 (15.66)</w:t>
            </w:r>
          </w:p>
        </w:tc>
        <w:tc>
          <w:tcPr>
            <w:tcW w:w="1926" w:type="dxa"/>
            <w:shd w:val="clear" w:color="auto" w:fill="FFFFFF"/>
            <w:tcMar>
              <w:top w:w="0" w:type="dxa"/>
              <w:left w:w="60" w:type="dxa"/>
              <w:bottom w:w="0" w:type="dxa"/>
              <w:right w:w="60" w:type="dxa"/>
            </w:tcMar>
            <w:hideMark/>
          </w:tcPr>
          <w:p w14:paraId="1D8BC18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9.07 [2.20, 23.44]</w:t>
            </w:r>
          </w:p>
        </w:tc>
        <w:tc>
          <w:tcPr>
            <w:tcW w:w="1351" w:type="dxa"/>
            <w:shd w:val="clear" w:color="auto" w:fill="FFFFFF"/>
            <w:tcMar>
              <w:top w:w="0" w:type="dxa"/>
              <w:left w:w="60" w:type="dxa"/>
              <w:bottom w:w="0" w:type="dxa"/>
              <w:right w:w="60" w:type="dxa"/>
            </w:tcMar>
            <w:hideMark/>
          </w:tcPr>
          <w:p w14:paraId="158D2F38"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11,121</w:t>
            </w:r>
          </w:p>
        </w:tc>
        <w:tc>
          <w:tcPr>
            <w:tcW w:w="1734" w:type="dxa"/>
            <w:shd w:val="clear" w:color="auto" w:fill="FFFFFF"/>
            <w:tcMar>
              <w:top w:w="0" w:type="dxa"/>
              <w:left w:w="60" w:type="dxa"/>
              <w:bottom w:w="0" w:type="dxa"/>
              <w:right w:w="60" w:type="dxa"/>
            </w:tcMar>
            <w:hideMark/>
          </w:tcPr>
          <w:p w14:paraId="6459278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15.00 (15.66)</w:t>
            </w:r>
          </w:p>
        </w:tc>
        <w:tc>
          <w:tcPr>
            <w:tcW w:w="1926" w:type="dxa"/>
            <w:shd w:val="clear" w:color="auto" w:fill="FFFFFF"/>
            <w:tcMar>
              <w:top w:w="0" w:type="dxa"/>
              <w:left w:w="60" w:type="dxa"/>
              <w:bottom w:w="0" w:type="dxa"/>
              <w:right w:w="60" w:type="dxa"/>
            </w:tcMar>
            <w:hideMark/>
          </w:tcPr>
          <w:p w14:paraId="4B4E11A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9.07 [2.20, 23.44]</w:t>
            </w:r>
          </w:p>
        </w:tc>
      </w:tr>
      <w:tr w:rsidR="004A1863" w:rsidRPr="00F77D46" w14:paraId="76B7E4B2" w14:textId="77777777" w:rsidTr="004A1863">
        <w:trPr>
          <w:cantSplit/>
        </w:trPr>
        <w:tc>
          <w:tcPr>
            <w:tcW w:w="2874" w:type="dxa"/>
            <w:shd w:val="clear" w:color="auto" w:fill="FFFFFF"/>
            <w:tcMar>
              <w:top w:w="0" w:type="dxa"/>
              <w:left w:w="144" w:type="dxa"/>
              <w:bottom w:w="0" w:type="dxa"/>
              <w:right w:w="432" w:type="dxa"/>
            </w:tcMar>
            <w:hideMark/>
          </w:tcPr>
          <w:p w14:paraId="075758C9" w14:textId="77777777" w:rsidR="004A1863" w:rsidRPr="00F77D46" w:rsidRDefault="004A1863" w:rsidP="00A14B99">
            <w:pPr>
              <w:adjustRightInd w:val="0"/>
              <w:spacing w:before="60" w:after="60" w:line="360" w:lineRule="auto"/>
              <w:rPr>
                <w:rFonts w:cs="Arial"/>
                <w:szCs w:val="20"/>
              </w:rPr>
            </w:pPr>
            <w:r w:rsidRPr="00F77D46">
              <w:rPr>
                <w:rFonts w:cs="Arial"/>
                <w:szCs w:val="20"/>
              </w:rPr>
              <w:t>Short duration</w:t>
            </w:r>
          </w:p>
        </w:tc>
        <w:tc>
          <w:tcPr>
            <w:tcW w:w="1351" w:type="dxa"/>
            <w:shd w:val="clear" w:color="auto" w:fill="FFFFFF"/>
            <w:tcMar>
              <w:top w:w="0" w:type="dxa"/>
              <w:left w:w="60" w:type="dxa"/>
              <w:bottom w:w="0" w:type="dxa"/>
              <w:right w:w="60" w:type="dxa"/>
            </w:tcMar>
            <w:hideMark/>
          </w:tcPr>
          <w:p w14:paraId="3CF5BDE8"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11,121</w:t>
            </w:r>
          </w:p>
        </w:tc>
        <w:tc>
          <w:tcPr>
            <w:tcW w:w="1734" w:type="dxa"/>
            <w:shd w:val="clear" w:color="auto" w:fill="FFFFFF"/>
            <w:tcMar>
              <w:top w:w="0" w:type="dxa"/>
              <w:left w:w="60" w:type="dxa"/>
              <w:bottom w:w="0" w:type="dxa"/>
              <w:right w:w="60" w:type="dxa"/>
            </w:tcMar>
            <w:hideMark/>
          </w:tcPr>
          <w:p w14:paraId="3A835189"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4.47 (2.02)</w:t>
            </w:r>
          </w:p>
        </w:tc>
        <w:tc>
          <w:tcPr>
            <w:tcW w:w="1926" w:type="dxa"/>
            <w:shd w:val="clear" w:color="auto" w:fill="FFFFFF"/>
            <w:tcMar>
              <w:top w:w="0" w:type="dxa"/>
              <w:left w:w="60" w:type="dxa"/>
              <w:bottom w:w="0" w:type="dxa"/>
              <w:right w:w="60" w:type="dxa"/>
            </w:tcMar>
            <w:hideMark/>
          </w:tcPr>
          <w:p w14:paraId="5ADBCFF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[2.20, 6.00]</w:t>
            </w:r>
          </w:p>
        </w:tc>
        <w:tc>
          <w:tcPr>
            <w:tcW w:w="1351" w:type="dxa"/>
            <w:shd w:val="clear" w:color="auto" w:fill="FFFFFF"/>
            <w:tcMar>
              <w:top w:w="0" w:type="dxa"/>
              <w:left w:w="60" w:type="dxa"/>
              <w:bottom w:w="0" w:type="dxa"/>
              <w:right w:w="60" w:type="dxa"/>
            </w:tcMar>
            <w:hideMark/>
          </w:tcPr>
          <w:p w14:paraId="3DC5C60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11,121</w:t>
            </w:r>
          </w:p>
        </w:tc>
        <w:tc>
          <w:tcPr>
            <w:tcW w:w="1734" w:type="dxa"/>
            <w:shd w:val="clear" w:color="auto" w:fill="FFFFFF"/>
            <w:tcMar>
              <w:top w:w="0" w:type="dxa"/>
              <w:left w:w="60" w:type="dxa"/>
              <w:bottom w:w="0" w:type="dxa"/>
              <w:right w:w="60" w:type="dxa"/>
            </w:tcMar>
            <w:hideMark/>
          </w:tcPr>
          <w:p w14:paraId="674A636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4.47 (2.02)</w:t>
            </w:r>
          </w:p>
        </w:tc>
        <w:tc>
          <w:tcPr>
            <w:tcW w:w="1926" w:type="dxa"/>
            <w:shd w:val="clear" w:color="auto" w:fill="FFFFFF"/>
            <w:tcMar>
              <w:top w:w="0" w:type="dxa"/>
              <w:left w:w="60" w:type="dxa"/>
              <w:bottom w:w="0" w:type="dxa"/>
              <w:right w:w="60" w:type="dxa"/>
            </w:tcMar>
            <w:hideMark/>
          </w:tcPr>
          <w:p w14:paraId="2BD3C84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[2.20, 6.00]</w:t>
            </w:r>
          </w:p>
        </w:tc>
      </w:tr>
      <w:tr w:rsidR="004A1863" w:rsidRPr="00F77D46" w14:paraId="6973A24A" w14:textId="77777777" w:rsidTr="004A1863">
        <w:trPr>
          <w:cantSplit/>
        </w:trPr>
        <w:tc>
          <w:tcPr>
            <w:tcW w:w="2874" w:type="dxa"/>
            <w:shd w:val="clear" w:color="auto" w:fill="FFFFFF"/>
            <w:tcMar>
              <w:top w:w="0" w:type="dxa"/>
              <w:left w:w="144" w:type="dxa"/>
              <w:bottom w:w="0" w:type="dxa"/>
              <w:right w:w="432" w:type="dxa"/>
            </w:tcMar>
            <w:hideMark/>
          </w:tcPr>
          <w:p w14:paraId="07CD7FBF" w14:textId="77777777" w:rsidR="004A1863" w:rsidRPr="00F77D46" w:rsidRDefault="004A1863" w:rsidP="00A14B99">
            <w:pPr>
              <w:adjustRightInd w:val="0"/>
              <w:spacing w:before="60" w:after="60" w:line="360" w:lineRule="auto"/>
              <w:rPr>
                <w:rFonts w:cs="Arial"/>
                <w:szCs w:val="20"/>
              </w:rPr>
            </w:pPr>
            <w:r w:rsidRPr="00F77D46">
              <w:rPr>
                <w:rFonts w:cs="Arial"/>
                <w:szCs w:val="20"/>
              </w:rPr>
              <w:t>Long duration</w:t>
            </w:r>
          </w:p>
        </w:tc>
        <w:tc>
          <w:tcPr>
            <w:tcW w:w="1351" w:type="dxa"/>
            <w:shd w:val="clear" w:color="auto" w:fill="FFFFFF"/>
            <w:tcMar>
              <w:top w:w="0" w:type="dxa"/>
              <w:left w:w="60" w:type="dxa"/>
              <w:bottom w:w="0" w:type="dxa"/>
              <w:right w:w="60" w:type="dxa"/>
            </w:tcMar>
            <w:hideMark/>
          </w:tcPr>
          <w:p w14:paraId="71AA784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6,493</w:t>
            </w:r>
          </w:p>
        </w:tc>
        <w:tc>
          <w:tcPr>
            <w:tcW w:w="1734" w:type="dxa"/>
            <w:shd w:val="clear" w:color="auto" w:fill="FFFFFF"/>
            <w:tcMar>
              <w:top w:w="0" w:type="dxa"/>
              <w:left w:w="60" w:type="dxa"/>
              <w:bottom w:w="0" w:type="dxa"/>
              <w:right w:w="60" w:type="dxa"/>
            </w:tcMar>
            <w:hideMark/>
          </w:tcPr>
          <w:p w14:paraId="33D46CD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18.03 (14.92)</w:t>
            </w:r>
          </w:p>
        </w:tc>
        <w:tc>
          <w:tcPr>
            <w:tcW w:w="1926" w:type="dxa"/>
            <w:shd w:val="clear" w:color="auto" w:fill="FFFFFF"/>
            <w:tcMar>
              <w:top w:w="0" w:type="dxa"/>
              <w:left w:w="60" w:type="dxa"/>
              <w:bottom w:w="0" w:type="dxa"/>
              <w:right w:w="60" w:type="dxa"/>
            </w:tcMar>
            <w:hideMark/>
          </w:tcPr>
          <w:p w14:paraId="775F7D0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14.35 [5.77, 26.82]</w:t>
            </w:r>
          </w:p>
        </w:tc>
        <w:tc>
          <w:tcPr>
            <w:tcW w:w="1351" w:type="dxa"/>
            <w:shd w:val="clear" w:color="auto" w:fill="FFFFFF"/>
            <w:tcMar>
              <w:top w:w="0" w:type="dxa"/>
              <w:left w:w="60" w:type="dxa"/>
              <w:bottom w:w="0" w:type="dxa"/>
              <w:right w:w="60" w:type="dxa"/>
            </w:tcMar>
            <w:hideMark/>
          </w:tcPr>
          <w:p w14:paraId="254CF72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6,487</w:t>
            </w:r>
          </w:p>
        </w:tc>
        <w:tc>
          <w:tcPr>
            <w:tcW w:w="1734" w:type="dxa"/>
            <w:shd w:val="clear" w:color="auto" w:fill="FFFFFF"/>
            <w:tcMar>
              <w:top w:w="0" w:type="dxa"/>
              <w:left w:w="60" w:type="dxa"/>
              <w:bottom w:w="0" w:type="dxa"/>
              <w:right w:w="60" w:type="dxa"/>
            </w:tcMar>
            <w:hideMark/>
          </w:tcPr>
          <w:p w14:paraId="14B232D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18.05 (14.92)</w:t>
            </w:r>
          </w:p>
        </w:tc>
        <w:tc>
          <w:tcPr>
            <w:tcW w:w="1926" w:type="dxa"/>
            <w:shd w:val="clear" w:color="auto" w:fill="FFFFFF"/>
            <w:tcMar>
              <w:top w:w="0" w:type="dxa"/>
              <w:left w:w="60" w:type="dxa"/>
              <w:bottom w:w="0" w:type="dxa"/>
              <w:right w:w="60" w:type="dxa"/>
            </w:tcMar>
            <w:hideMark/>
          </w:tcPr>
          <w:p w14:paraId="13561BC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14.38 [5.80, 26.83]</w:t>
            </w:r>
          </w:p>
        </w:tc>
      </w:tr>
      <w:tr w:rsidR="004A1863" w:rsidRPr="00F77D46" w14:paraId="0AD519E5" w14:textId="77777777" w:rsidTr="004A1863">
        <w:trPr>
          <w:cantSplit/>
        </w:trPr>
        <w:tc>
          <w:tcPr>
            <w:tcW w:w="2874" w:type="dxa"/>
            <w:shd w:val="clear" w:color="auto" w:fill="FFFFFF"/>
            <w:tcMar>
              <w:top w:w="0" w:type="dxa"/>
              <w:left w:w="144" w:type="dxa"/>
              <w:bottom w:w="0" w:type="dxa"/>
              <w:right w:w="432" w:type="dxa"/>
            </w:tcMar>
            <w:hideMark/>
          </w:tcPr>
          <w:p w14:paraId="1425CF4C" w14:textId="57788926" w:rsidR="004A1863" w:rsidRPr="00F77D46" w:rsidRDefault="004A1863" w:rsidP="00A14B99">
            <w:pPr>
              <w:adjustRightInd w:val="0"/>
              <w:spacing w:before="60" w:after="60" w:line="360" w:lineRule="auto"/>
              <w:rPr>
                <w:rFonts w:cs="Arial"/>
                <w:b/>
                <w:bCs/>
                <w:szCs w:val="20"/>
              </w:rPr>
            </w:pPr>
            <w:r w:rsidRPr="00F77D46">
              <w:rPr>
                <w:rFonts w:cs="Arial"/>
                <w:b/>
                <w:bCs/>
                <w:szCs w:val="20"/>
              </w:rPr>
              <w:t xml:space="preserve">Aclidinium/formoterol </w:t>
            </w:r>
          </w:p>
        </w:tc>
        <w:tc>
          <w:tcPr>
            <w:tcW w:w="1351" w:type="dxa"/>
            <w:shd w:val="clear" w:color="auto" w:fill="FFFFFF"/>
            <w:tcMar>
              <w:top w:w="0" w:type="dxa"/>
              <w:left w:w="60" w:type="dxa"/>
              <w:bottom w:w="0" w:type="dxa"/>
              <w:right w:w="60" w:type="dxa"/>
            </w:tcMar>
            <w:hideMark/>
          </w:tcPr>
          <w:p w14:paraId="098E44F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4,804</w:t>
            </w:r>
          </w:p>
        </w:tc>
        <w:tc>
          <w:tcPr>
            <w:tcW w:w="1734" w:type="dxa"/>
            <w:shd w:val="clear" w:color="auto" w:fill="FFFFFF"/>
            <w:tcMar>
              <w:top w:w="0" w:type="dxa"/>
              <w:left w:w="60" w:type="dxa"/>
              <w:bottom w:w="0" w:type="dxa"/>
              <w:right w:w="60" w:type="dxa"/>
            </w:tcMar>
            <w:hideMark/>
          </w:tcPr>
          <w:p w14:paraId="31F9887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9.82 (9.74)</w:t>
            </w:r>
          </w:p>
        </w:tc>
        <w:tc>
          <w:tcPr>
            <w:tcW w:w="1926" w:type="dxa"/>
            <w:shd w:val="clear" w:color="auto" w:fill="FFFFFF"/>
            <w:tcMar>
              <w:top w:w="0" w:type="dxa"/>
              <w:left w:w="60" w:type="dxa"/>
              <w:bottom w:w="0" w:type="dxa"/>
              <w:right w:w="60" w:type="dxa"/>
            </w:tcMar>
            <w:hideMark/>
          </w:tcPr>
          <w:p w14:paraId="4CF4D59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5.98 [2.20, 15.01]</w:t>
            </w:r>
          </w:p>
        </w:tc>
        <w:tc>
          <w:tcPr>
            <w:tcW w:w="1351" w:type="dxa"/>
            <w:shd w:val="clear" w:color="auto" w:fill="FFFFFF"/>
            <w:tcMar>
              <w:top w:w="0" w:type="dxa"/>
              <w:left w:w="60" w:type="dxa"/>
              <w:bottom w:w="0" w:type="dxa"/>
              <w:right w:w="60" w:type="dxa"/>
            </w:tcMar>
            <w:hideMark/>
          </w:tcPr>
          <w:p w14:paraId="67B2903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4,804</w:t>
            </w:r>
          </w:p>
        </w:tc>
        <w:tc>
          <w:tcPr>
            <w:tcW w:w="1734" w:type="dxa"/>
            <w:shd w:val="clear" w:color="auto" w:fill="FFFFFF"/>
            <w:tcMar>
              <w:top w:w="0" w:type="dxa"/>
              <w:left w:w="60" w:type="dxa"/>
              <w:bottom w:w="0" w:type="dxa"/>
              <w:right w:w="60" w:type="dxa"/>
            </w:tcMar>
            <w:hideMark/>
          </w:tcPr>
          <w:p w14:paraId="48546F9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9.83 (9.75)</w:t>
            </w:r>
          </w:p>
        </w:tc>
        <w:tc>
          <w:tcPr>
            <w:tcW w:w="1926" w:type="dxa"/>
            <w:shd w:val="clear" w:color="auto" w:fill="FFFFFF"/>
            <w:tcMar>
              <w:top w:w="0" w:type="dxa"/>
              <w:left w:w="60" w:type="dxa"/>
              <w:bottom w:w="0" w:type="dxa"/>
              <w:right w:w="60" w:type="dxa"/>
            </w:tcMar>
            <w:hideMark/>
          </w:tcPr>
          <w:p w14:paraId="6A48EDB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6.01 [2.20, 15.07]</w:t>
            </w:r>
          </w:p>
        </w:tc>
      </w:tr>
      <w:tr w:rsidR="004A1863" w:rsidRPr="00F77D46" w14:paraId="07AB0A88" w14:textId="77777777" w:rsidTr="004A1863">
        <w:trPr>
          <w:cantSplit/>
        </w:trPr>
        <w:tc>
          <w:tcPr>
            <w:tcW w:w="2874" w:type="dxa"/>
            <w:shd w:val="clear" w:color="auto" w:fill="FFFFFF"/>
            <w:tcMar>
              <w:top w:w="0" w:type="dxa"/>
              <w:left w:w="144" w:type="dxa"/>
              <w:bottom w:w="0" w:type="dxa"/>
              <w:right w:w="432" w:type="dxa"/>
            </w:tcMar>
            <w:hideMark/>
          </w:tcPr>
          <w:p w14:paraId="2C4F1C71" w14:textId="77777777" w:rsidR="004A1863" w:rsidRPr="00F77D46" w:rsidRDefault="004A1863" w:rsidP="00A14B99">
            <w:pPr>
              <w:adjustRightInd w:val="0"/>
              <w:spacing w:before="60" w:after="60" w:line="360" w:lineRule="auto"/>
              <w:rPr>
                <w:rFonts w:cs="Arial"/>
                <w:szCs w:val="20"/>
              </w:rPr>
            </w:pPr>
            <w:r w:rsidRPr="00F77D46">
              <w:rPr>
                <w:rFonts w:cs="Arial"/>
                <w:szCs w:val="20"/>
              </w:rPr>
              <w:t>Short duration</w:t>
            </w:r>
          </w:p>
        </w:tc>
        <w:tc>
          <w:tcPr>
            <w:tcW w:w="1351" w:type="dxa"/>
            <w:shd w:val="clear" w:color="auto" w:fill="FFFFFF"/>
            <w:tcMar>
              <w:top w:w="0" w:type="dxa"/>
              <w:left w:w="60" w:type="dxa"/>
              <w:bottom w:w="0" w:type="dxa"/>
              <w:right w:w="60" w:type="dxa"/>
            </w:tcMar>
            <w:hideMark/>
          </w:tcPr>
          <w:p w14:paraId="7202E20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4,804</w:t>
            </w:r>
          </w:p>
        </w:tc>
        <w:tc>
          <w:tcPr>
            <w:tcW w:w="1734" w:type="dxa"/>
            <w:shd w:val="clear" w:color="auto" w:fill="FFFFFF"/>
            <w:tcMar>
              <w:top w:w="0" w:type="dxa"/>
              <w:left w:w="60" w:type="dxa"/>
              <w:bottom w:w="0" w:type="dxa"/>
              <w:right w:w="60" w:type="dxa"/>
            </w:tcMar>
            <w:hideMark/>
          </w:tcPr>
          <w:p w14:paraId="73A5411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4.20 (2.08)</w:t>
            </w:r>
          </w:p>
        </w:tc>
        <w:tc>
          <w:tcPr>
            <w:tcW w:w="1926" w:type="dxa"/>
            <w:shd w:val="clear" w:color="auto" w:fill="FFFFFF"/>
            <w:tcMar>
              <w:top w:w="0" w:type="dxa"/>
              <w:left w:w="60" w:type="dxa"/>
              <w:bottom w:w="0" w:type="dxa"/>
              <w:right w:w="60" w:type="dxa"/>
            </w:tcMar>
            <w:hideMark/>
          </w:tcPr>
          <w:p w14:paraId="25BEEB98"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5.98 [2.20, 6.00]</w:t>
            </w:r>
          </w:p>
        </w:tc>
        <w:tc>
          <w:tcPr>
            <w:tcW w:w="1351" w:type="dxa"/>
            <w:shd w:val="clear" w:color="auto" w:fill="FFFFFF"/>
            <w:tcMar>
              <w:top w:w="0" w:type="dxa"/>
              <w:left w:w="60" w:type="dxa"/>
              <w:bottom w:w="0" w:type="dxa"/>
              <w:right w:w="60" w:type="dxa"/>
            </w:tcMar>
            <w:hideMark/>
          </w:tcPr>
          <w:p w14:paraId="2860F0C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4,804</w:t>
            </w:r>
          </w:p>
        </w:tc>
        <w:tc>
          <w:tcPr>
            <w:tcW w:w="1734" w:type="dxa"/>
            <w:shd w:val="clear" w:color="auto" w:fill="FFFFFF"/>
            <w:tcMar>
              <w:top w:w="0" w:type="dxa"/>
              <w:left w:w="60" w:type="dxa"/>
              <w:bottom w:w="0" w:type="dxa"/>
              <w:right w:w="60" w:type="dxa"/>
            </w:tcMar>
            <w:hideMark/>
          </w:tcPr>
          <w:p w14:paraId="2A01AB8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4.21 (2.08)</w:t>
            </w:r>
          </w:p>
        </w:tc>
        <w:tc>
          <w:tcPr>
            <w:tcW w:w="1926" w:type="dxa"/>
            <w:shd w:val="clear" w:color="auto" w:fill="FFFFFF"/>
            <w:tcMar>
              <w:top w:w="0" w:type="dxa"/>
              <w:left w:w="60" w:type="dxa"/>
              <w:bottom w:w="0" w:type="dxa"/>
              <w:right w:w="60" w:type="dxa"/>
            </w:tcMar>
            <w:hideMark/>
          </w:tcPr>
          <w:p w14:paraId="1D1D49F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[2.20, 6.00]</w:t>
            </w:r>
          </w:p>
        </w:tc>
      </w:tr>
      <w:tr w:rsidR="004A1863" w:rsidRPr="00F77D46" w14:paraId="7C5E35CB" w14:textId="77777777" w:rsidTr="004A1863">
        <w:trPr>
          <w:cantSplit/>
        </w:trPr>
        <w:tc>
          <w:tcPr>
            <w:tcW w:w="2874" w:type="dxa"/>
            <w:shd w:val="clear" w:color="auto" w:fill="FFFFFF"/>
            <w:tcMar>
              <w:top w:w="0" w:type="dxa"/>
              <w:left w:w="144" w:type="dxa"/>
              <w:bottom w:w="0" w:type="dxa"/>
              <w:right w:w="432" w:type="dxa"/>
            </w:tcMar>
            <w:hideMark/>
          </w:tcPr>
          <w:p w14:paraId="47BFC4AB" w14:textId="77777777" w:rsidR="004A1863" w:rsidRPr="00F77D46" w:rsidRDefault="004A1863" w:rsidP="00A14B99">
            <w:pPr>
              <w:adjustRightInd w:val="0"/>
              <w:spacing w:before="60" w:after="60" w:line="360" w:lineRule="auto"/>
              <w:rPr>
                <w:rFonts w:cs="Arial"/>
                <w:szCs w:val="20"/>
              </w:rPr>
            </w:pPr>
            <w:r w:rsidRPr="00F77D46">
              <w:rPr>
                <w:rFonts w:cs="Arial"/>
                <w:szCs w:val="20"/>
              </w:rPr>
              <w:t>Long duration</w:t>
            </w:r>
          </w:p>
        </w:tc>
        <w:tc>
          <w:tcPr>
            <w:tcW w:w="1351" w:type="dxa"/>
            <w:shd w:val="clear" w:color="auto" w:fill="FFFFFF"/>
            <w:tcMar>
              <w:top w:w="0" w:type="dxa"/>
              <w:left w:w="60" w:type="dxa"/>
              <w:bottom w:w="0" w:type="dxa"/>
              <w:right w:w="60" w:type="dxa"/>
            </w:tcMar>
            <w:hideMark/>
          </w:tcPr>
          <w:p w14:paraId="22E8B5F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2,399</w:t>
            </w:r>
          </w:p>
        </w:tc>
        <w:tc>
          <w:tcPr>
            <w:tcW w:w="1734" w:type="dxa"/>
            <w:shd w:val="clear" w:color="auto" w:fill="FFFFFF"/>
            <w:tcMar>
              <w:top w:w="0" w:type="dxa"/>
              <w:left w:w="60" w:type="dxa"/>
              <w:bottom w:w="0" w:type="dxa"/>
              <w:right w:w="60" w:type="dxa"/>
            </w:tcMar>
            <w:hideMark/>
          </w:tcPr>
          <w:p w14:paraId="549A1A3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11.23 (8.81)</w:t>
            </w:r>
          </w:p>
        </w:tc>
        <w:tc>
          <w:tcPr>
            <w:tcW w:w="1926" w:type="dxa"/>
            <w:shd w:val="clear" w:color="auto" w:fill="FFFFFF"/>
            <w:tcMar>
              <w:top w:w="0" w:type="dxa"/>
              <w:left w:w="60" w:type="dxa"/>
              <w:bottom w:w="0" w:type="dxa"/>
              <w:right w:w="60" w:type="dxa"/>
            </w:tcMar>
            <w:hideMark/>
          </w:tcPr>
          <w:p w14:paraId="36EC035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9.02 [4.09, 16.83]</w:t>
            </w:r>
          </w:p>
        </w:tc>
        <w:tc>
          <w:tcPr>
            <w:tcW w:w="1351" w:type="dxa"/>
            <w:shd w:val="clear" w:color="auto" w:fill="FFFFFF"/>
            <w:tcMar>
              <w:top w:w="0" w:type="dxa"/>
              <w:left w:w="60" w:type="dxa"/>
              <w:bottom w:w="0" w:type="dxa"/>
              <w:right w:w="60" w:type="dxa"/>
            </w:tcMar>
            <w:hideMark/>
          </w:tcPr>
          <w:p w14:paraId="1748571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2,403</w:t>
            </w:r>
          </w:p>
        </w:tc>
        <w:tc>
          <w:tcPr>
            <w:tcW w:w="1734" w:type="dxa"/>
            <w:shd w:val="clear" w:color="auto" w:fill="FFFFFF"/>
            <w:tcMar>
              <w:top w:w="0" w:type="dxa"/>
              <w:left w:w="60" w:type="dxa"/>
              <w:bottom w:w="0" w:type="dxa"/>
              <w:right w:w="60" w:type="dxa"/>
            </w:tcMar>
            <w:hideMark/>
          </w:tcPr>
          <w:p w14:paraId="4D42530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11.25 (8.83)</w:t>
            </w:r>
          </w:p>
        </w:tc>
        <w:tc>
          <w:tcPr>
            <w:tcW w:w="1926" w:type="dxa"/>
            <w:shd w:val="clear" w:color="auto" w:fill="FFFFFF"/>
            <w:tcMar>
              <w:top w:w="0" w:type="dxa"/>
              <w:left w:w="60" w:type="dxa"/>
              <w:bottom w:w="0" w:type="dxa"/>
              <w:right w:w="60" w:type="dxa"/>
            </w:tcMar>
            <w:hideMark/>
          </w:tcPr>
          <w:p w14:paraId="0477A0B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9.06 [4.09, 16.82]</w:t>
            </w:r>
          </w:p>
        </w:tc>
      </w:tr>
      <w:tr w:rsidR="004A1863" w:rsidRPr="00F77D46" w14:paraId="7385A455" w14:textId="77777777" w:rsidTr="004A1863">
        <w:trPr>
          <w:cantSplit/>
        </w:trPr>
        <w:tc>
          <w:tcPr>
            <w:tcW w:w="2874" w:type="dxa"/>
            <w:shd w:val="clear" w:color="auto" w:fill="FFFFFF"/>
            <w:tcMar>
              <w:top w:w="0" w:type="dxa"/>
              <w:left w:w="144" w:type="dxa"/>
              <w:bottom w:w="0" w:type="dxa"/>
              <w:right w:w="432" w:type="dxa"/>
            </w:tcMar>
            <w:hideMark/>
          </w:tcPr>
          <w:p w14:paraId="4542A35C" w14:textId="77777777" w:rsidR="004A1863" w:rsidRPr="00F77D46" w:rsidRDefault="004A1863" w:rsidP="00A14B99">
            <w:pPr>
              <w:adjustRightInd w:val="0"/>
              <w:spacing w:before="60" w:after="60" w:line="360" w:lineRule="auto"/>
              <w:rPr>
                <w:rFonts w:cs="Arial"/>
                <w:b/>
                <w:bCs/>
                <w:szCs w:val="20"/>
              </w:rPr>
            </w:pPr>
            <w:r w:rsidRPr="00F77D46">
              <w:rPr>
                <w:rFonts w:cs="Arial"/>
                <w:b/>
                <w:bCs/>
                <w:szCs w:val="20"/>
              </w:rPr>
              <w:t>Tiotropium</w:t>
            </w:r>
          </w:p>
        </w:tc>
        <w:tc>
          <w:tcPr>
            <w:tcW w:w="1351" w:type="dxa"/>
            <w:shd w:val="clear" w:color="auto" w:fill="FFFFFF"/>
            <w:tcMar>
              <w:top w:w="0" w:type="dxa"/>
              <w:left w:w="60" w:type="dxa"/>
              <w:bottom w:w="0" w:type="dxa"/>
              <w:right w:w="60" w:type="dxa"/>
            </w:tcMar>
            <w:hideMark/>
          </w:tcPr>
          <w:p w14:paraId="2881C89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56,198</w:t>
            </w:r>
          </w:p>
        </w:tc>
        <w:tc>
          <w:tcPr>
            <w:tcW w:w="1734" w:type="dxa"/>
            <w:shd w:val="clear" w:color="auto" w:fill="FFFFFF"/>
            <w:tcMar>
              <w:top w:w="0" w:type="dxa"/>
              <w:left w:w="60" w:type="dxa"/>
              <w:bottom w:w="0" w:type="dxa"/>
              <w:right w:w="60" w:type="dxa"/>
            </w:tcMar>
            <w:hideMark/>
          </w:tcPr>
          <w:p w14:paraId="15F8AC89"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18.23 (18.25)</w:t>
            </w:r>
          </w:p>
        </w:tc>
        <w:tc>
          <w:tcPr>
            <w:tcW w:w="1926" w:type="dxa"/>
            <w:shd w:val="clear" w:color="auto" w:fill="FFFFFF"/>
            <w:tcMar>
              <w:top w:w="0" w:type="dxa"/>
              <w:left w:w="60" w:type="dxa"/>
              <w:bottom w:w="0" w:type="dxa"/>
              <w:right w:w="60" w:type="dxa"/>
            </w:tcMar>
            <w:hideMark/>
          </w:tcPr>
          <w:p w14:paraId="7FFFC44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11.62 [3.42, 27.94]</w:t>
            </w:r>
          </w:p>
        </w:tc>
        <w:tc>
          <w:tcPr>
            <w:tcW w:w="1351" w:type="dxa"/>
            <w:shd w:val="clear" w:color="auto" w:fill="FFFFFF"/>
            <w:tcMar>
              <w:top w:w="0" w:type="dxa"/>
              <w:left w:w="60" w:type="dxa"/>
              <w:bottom w:w="0" w:type="dxa"/>
              <w:right w:w="60" w:type="dxa"/>
            </w:tcMar>
            <w:hideMark/>
          </w:tcPr>
          <w:p w14:paraId="1219E70F"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56,198</w:t>
            </w:r>
          </w:p>
        </w:tc>
        <w:tc>
          <w:tcPr>
            <w:tcW w:w="1734" w:type="dxa"/>
            <w:shd w:val="clear" w:color="auto" w:fill="FFFFFF"/>
            <w:tcMar>
              <w:top w:w="0" w:type="dxa"/>
              <w:left w:w="60" w:type="dxa"/>
              <w:bottom w:w="0" w:type="dxa"/>
              <w:right w:w="60" w:type="dxa"/>
            </w:tcMar>
            <w:hideMark/>
          </w:tcPr>
          <w:p w14:paraId="06C1E95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18.25 (18.26)</w:t>
            </w:r>
          </w:p>
        </w:tc>
        <w:tc>
          <w:tcPr>
            <w:tcW w:w="1926" w:type="dxa"/>
            <w:shd w:val="clear" w:color="auto" w:fill="FFFFFF"/>
            <w:tcMar>
              <w:top w:w="0" w:type="dxa"/>
              <w:left w:w="60" w:type="dxa"/>
              <w:bottom w:w="0" w:type="dxa"/>
              <w:right w:w="60" w:type="dxa"/>
            </w:tcMar>
            <w:hideMark/>
          </w:tcPr>
          <w:p w14:paraId="58208B1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11.66 [3.42, 27.95]</w:t>
            </w:r>
          </w:p>
        </w:tc>
      </w:tr>
      <w:tr w:rsidR="004A1863" w:rsidRPr="00F77D46" w14:paraId="1D38B069" w14:textId="77777777" w:rsidTr="004A1863">
        <w:trPr>
          <w:cantSplit/>
        </w:trPr>
        <w:tc>
          <w:tcPr>
            <w:tcW w:w="2874" w:type="dxa"/>
            <w:shd w:val="clear" w:color="auto" w:fill="FFFFFF"/>
            <w:tcMar>
              <w:top w:w="0" w:type="dxa"/>
              <w:left w:w="144" w:type="dxa"/>
              <w:bottom w:w="0" w:type="dxa"/>
              <w:right w:w="432" w:type="dxa"/>
            </w:tcMar>
            <w:hideMark/>
          </w:tcPr>
          <w:p w14:paraId="68FE580C" w14:textId="77777777" w:rsidR="004A1863" w:rsidRPr="00F77D46" w:rsidRDefault="004A1863" w:rsidP="00A14B99">
            <w:pPr>
              <w:adjustRightInd w:val="0"/>
              <w:spacing w:before="60" w:after="60" w:line="360" w:lineRule="auto"/>
              <w:rPr>
                <w:rFonts w:cs="Arial"/>
                <w:szCs w:val="20"/>
              </w:rPr>
            </w:pPr>
            <w:r w:rsidRPr="00F77D46">
              <w:rPr>
                <w:rFonts w:cs="Arial"/>
                <w:szCs w:val="20"/>
              </w:rPr>
              <w:t>Short duration</w:t>
            </w:r>
          </w:p>
        </w:tc>
        <w:tc>
          <w:tcPr>
            <w:tcW w:w="1351" w:type="dxa"/>
            <w:shd w:val="clear" w:color="auto" w:fill="FFFFFF"/>
            <w:tcMar>
              <w:top w:w="0" w:type="dxa"/>
              <w:left w:w="60" w:type="dxa"/>
              <w:bottom w:w="0" w:type="dxa"/>
              <w:right w:w="60" w:type="dxa"/>
            </w:tcMar>
            <w:hideMark/>
          </w:tcPr>
          <w:p w14:paraId="0084B84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56,198</w:t>
            </w:r>
          </w:p>
        </w:tc>
        <w:tc>
          <w:tcPr>
            <w:tcW w:w="1734" w:type="dxa"/>
            <w:shd w:val="clear" w:color="auto" w:fill="FFFFFF"/>
            <w:tcMar>
              <w:top w:w="0" w:type="dxa"/>
              <w:left w:w="60" w:type="dxa"/>
              <w:bottom w:w="0" w:type="dxa"/>
              <w:right w:w="60" w:type="dxa"/>
            </w:tcMar>
            <w:hideMark/>
          </w:tcPr>
          <w:p w14:paraId="7E9E2F3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4.80 (1.87)</w:t>
            </w:r>
          </w:p>
        </w:tc>
        <w:tc>
          <w:tcPr>
            <w:tcW w:w="1926" w:type="dxa"/>
            <w:shd w:val="clear" w:color="auto" w:fill="FFFFFF"/>
            <w:tcMar>
              <w:top w:w="0" w:type="dxa"/>
              <w:left w:w="60" w:type="dxa"/>
              <w:bottom w:w="0" w:type="dxa"/>
              <w:right w:w="60" w:type="dxa"/>
            </w:tcMar>
            <w:hideMark/>
          </w:tcPr>
          <w:p w14:paraId="15855BDF"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[3.42, 6.00]</w:t>
            </w:r>
          </w:p>
        </w:tc>
        <w:tc>
          <w:tcPr>
            <w:tcW w:w="1351" w:type="dxa"/>
            <w:shd w:val="clear" w:color="auto" w:fill="FFFFFF"/>
            <w:tcMar>
              <w:top w:w="0" w:type="dxa"/>
              <w:left w:w="60" w:type="dxa"/>
              <w:bottom w:w="0" w:type="dxa"/>
              <w:right w:w="60" w:type="dxa"/>
            </w:tcMar>
            <w:hideMark/>
          </w:tcPr>
          <w:p w14:paraId="38223CC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56,198</w:t>
            </w:r>
          </w:p>
        </w:tc>
        <w:tc>
          <w:tcPr>
            <w:tcW w:w="1734" w:type="dxa"/>
            <w:shd w:val="clear" w:color="auto" w:fill="FFFFFF"/>
            <w:tcMar>
              <w:top w:w="0" w:type="dxa"/>
              <w:left w:w="60" w:type="dxa"/>
              <w:bottom w:w="0" w:type="dxa"/>
              <w:right w:w="60" w:type="dxa"/>
            </w:tcMar>
            <w:hideMark/>
          </w:tcPr>
          <w:p w14:paraId="14824BB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4.80 (1.87)</w:t>
            </w:r>
          </w:p>
        </w:tc>
        <w:tc>
          <w:tcPr>
            <w:tcW w:w="1926" w:type="dxa"/>
            <w:shd w:val="clear" w:color="auto" w:fill="FFFFFF"/>
            <w:tcMar>
              <w:top w:w="0" w:type="dxa"/>
              <w:left w:w="60" w:type="dxa"/>
              <w:bottom w:w="0" w:type="dxa"/>
              <w:right w:w="60" w:type="dxa"/>
            </w:tcMar>
            <w:hideMark/>
          </w:tcPr>
          <w:p w14:paraId="659EEEB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[3.42, 6.00]</w:t>
            </w:r>
          </w:p>
        </w:tc>
      </w:tr>
      <w:tr w:rsidR="004A1863" w:rsidRPr="00F77D46" w14:paraId="727369E1" w14:textId="77777777" w:rsidTr="004A1863">
        <w:trPr>
          <w:cantSplit/>
        </w:trPr>
        <w:tc>
          <w:tcPr>
            <w:tcW w:w="2874" w:type="dxa"/>
            <w:shd w:val="clear" w:color="auto" w:fill="FFFFFF"/>
            <w:tcMar>
              <w:top w:w="0" w:type="dxa"/>
              <w:left w:w="144" w:type="dxa"/>
              <w:bottom w:w="0" w:type="dxa"/>
              <w:right w:w="432" w:type="dxa"/>
            </w:tcMar>
            <w:hideMark/>
          </w:tcPr>
          <w:p w14:paraId="22D45C07" w14:textId="77777777" w:rsidR="004A1863" w:rsidRPr="00F77D46" w:rsidRDefault="004A1863" w:rsidP="00A14B99">
            <w:pPr>
              <w:adjustRightInd w:val="0"/>
              <w:spacing w:before="60" w:after="60" w:line="360" w:lineRule="auto"/>
              <w:rPr>
                <w:rFonts w:cs="Arial"/>
                <w:szCs w:val="20"/>
              </w:rPr>
            </w:pPr>
            <w:r w:rsidRPr="00F77D46">
              <w:rPr>
                <w:rFonts w:cs="Arial"/>
                <w:szCs w:val="20"/>
              </w:rPr>
              <w:t>Long duration</w:t>
            </w:r>
          </w:p>
        </w:tc>
        <w:tc>
          <w:tcPr>
            <w:tcW w:w="1351" w:type="dxa"/>
            <w:shd w:val="clear" w:color="auto" w:fill="FFFFFF"/>
            <w:tcMar>
              <w:top w:w="0" w:type="dxa"/>
              <w:left w:w="60" w:type="dxa"/>
              <w:bottom w:w="0" w:type="dxa"/>
              <w:right w:w="60" w:type="dxa"/>
            </w:tcMar>
            <w:hideMark/>
          </w:tcPr>
          <w:p w14:paraId="47DB2EA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36,476</w:t>
            </w:r>
          </w:p>
        </w:tc>
        <w:tc>
          <w:tcPr>
            <w:tcW w:w="1734" w:type="dxa"/>
            <w:shd w:val="clear" w:color="auto" w:fill="FFFFFF"/>
            <w:tcMar>
              <w:top w:w="0" w:type="dxa"/>
              <w:left w:w="60" w:type="dxa"/>
              <w:bottom w:w="0" w:type="dxa"/>
              <w:right w:w="60" w:type="dxa"/>
            </w:tcMar>
            <w:hideMark/>
          </w:tcPr>
          <w:p w14:paraId="3E9928F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20.70 (17.53)</w:t>
            </w:r>
          </w:p>
        </w:tc>
        <w:tc>
          <w:tcPr>
            <w:tcW w:w="1926" w:type="dxa"/>
            <w:shd w:val="clear" w:color="auto" w:fill="FFFFFF"/>
            <w:tcMar>
              <w:top w:w="0" w:type="dxa"/>
              <w:left w:w="60" w:type="dxa"/>
              <w:bottom w:w="0" w:type="dxa"/>
              <w:right w:w="60" w:type="dxa"/>
            </w:tcMar>
            <w:hideMark/>
          </w:tcPr>
          <w:p w14:paraId="14C547FA"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15.76 [6.21, 31.58]</w:t>
            </w:r>
          </w:p>
        </w:tc>
        <w:tc>
          <w:tcPr>
            <w:tcW w:w="1351" w:type="dxa"/>
            <w:shd w:val="clear" w:color="auto" w:fill="FFFFFF"/>
            <w:tcMar>
              <w:top w:w="0" w:type="dxa"/>
              <w:left w:w="60" w:type="dxa"/>
              <w:bottom w:w="0" w:type="dxa"/>
              <w:right w:w="60" w:type="dxa"/>
            </w:tcMar>
            <w:hideMark/>
          </w:tcPr>
          <w:p w14:paraId="6F66F6C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36,513</w:t>
            </w:r>
          </w:p>
        </w:tc>
        <w:tc>
          <w:tcPr>
            <w:tcW w:w="1734" w:type="dxa"/>
            <w:shd w:val="clear" w:color="auto" w:fill="FFFFFF"/>
            <w:tcMar>
              <w:top w:w="0" w:type="dxa"/>
              <w:left w:w="60" w:type="dxa"/>
              <w:bottom w:w="0" w:type="dxa"/>
              <w:right w:w="60" w:type="dxa"/>
            </w:tcMar>
            <w:hideMark/>
          </w:tcPr>
          <w:p w14:paraId="5C16B3B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20.70 (17.54)</w:t>
            </w:r>
          </w:p>
        </w:tc>
        <w:tc>
          <w:tcPr>
            <w:tcW w:w="1926" w:type="dxa"/>
            <w:shd w:val="clear" w:color="auto" w:fill="FFFFFF"/>
            <w:tcMar>
              <w:top w:w="0" w:type="dxa"/>
              <w:left w:w="60" w:type="dxa"/>
              <w:bottom w:w="0" w:type="dxa"/>
              <w:right w:w="60" w:type="dxa"/>
            </w:tcMar>
            <w:hideMark/>
          </w:tcPr>
          <w:p w14:paraId="6DF8878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15.77 [6.20, 31.58]</w:t>
            </w:r>
          </w:p>
        </w:tc>
      </w:tr>
      <w:tr w:rsidR="004A1863" w:rsidRPr="00F77D46" w14:paraId="3F4F38A2" w14:textId="77777777" w:rsidTr="004A1863">
        <w:trPr>
          <w:cantSplit/>
        </w:trPr>
        <w:tc>
          <w:tcPr>
            <w:tcW w:w="2874" w:type="dxa"/>
            <w:shd w:val="clear" w:color="auto" w:fill="FFFFFF"/>
            <w:tcMar>
              <w:top w:w="0" w:type="dxa"/>
              <w:left w:w="144" w:type="dxa"/>
              <w:bottom w:w="0" w:type="dxa"/>
              <w:right w:w="432" w:type="dxa"/>
            </w:tcMar>
            <w:hideMark/>
          </w:tcPr>
          <w:p w14:paraId="50B1CD0E" w14:textId="3A205954" w:rsidR="004A1863" w:rsidRPr="00F77D46" w:rsidRDefault="004A1863" w:rsidP="00A14B99">
            <w:pPr>
              <w:adjustRightInd w:val="0"/>
              <w:spacing w:before="60" w:after="60" w:line="360" w:lineRule="auto"/>
              <w:rPr>
                <w:rFonts w:cs="Arial"/>
                <w:b/>
                <w:bCs/>
                <w:szCs w:val="20"/>
              </w:rPr>
            </w:pPr>
            <w:r w:rsidRPr="00F77D46">
              <w:rPr>
                <w:rFonts w:cs="Arial"/>
                <w:b/>
                <w:bCs/>
                <w:szCs w:val="20"/>
              </w:rPr>
              <w:t xml:space="preserve">Other LAMA </w:t>
            </w:r>
          </w:p>
        </w:tc>
        <w:tc>
          <w:tcPr>
            <w:tcW w:w="1351" w:type="dxa"/>
            <w:shd w:val="clear" w:color="auto" w:fill="FFFFFF"/>
            <w:tcMar>
              <w:top w:w="0" w:type="dxa"/>
              <w:left w:w="60" w:type="dxa"/>
              <w:bottom w:w="0" w:type="dxa"/>
              <w:right w:w="60" w:type="dxa"/>
            </w:tcMar>
            <w:hideMark/>
          </w:tcPr>
          <w:p w14:paraId="501476B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23,856</w:t>
            </w:r>
          </w:p>
        </w:tc>
        <w:tc>
          <w:tcPr>
            <w:tcW w:w="1734" w:type="dxa"/>
            <w:shd w:val="clear" w:color="auto" w:fill="FFFFFF"/>
            <w:tcMar>
              <w:top w:w="0" w:type="dxa"/>
              <w:left w:w="60" w:type="dxa"/>
              <w:bottom w:w="0" w:type="dxa"/>
              <w:right w:w="60" w:type="dxa"/>
            </w:tcMar>
            <w:hideMark/>
          </w:tcPr>
          <w:p w14:paraId="3C1B222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13.49 (13.36)</w:t>
            </w:r>
          </w:p>
        </w:tc>
        <w:tc>
          <w:tcPr>
            <w:tcW w:w="1926" w:type="dxa"/>
            <w:shd w:val="clear" w:color="auto" w:fill="FFFFFF"/>
            <w:tcMar>
              <w:top w:w="0" w:type="dxa"/>
              <w:left w:w="60" w:type="dxa"/>
              <w:bottom w:w="0" w:type="dxa"/>
              <w:right w:w="60" w:type="dxa"/>
            </w:tcMar>
            <w:hideMark/>
          </w:tcPr>
          <w:p w14:paraId="77F9D33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9.21 [2.99, 19.97]</w:t>
            </w:r>
          </w:p>
        </w:tc>
        <w:tc>
          <w:tcPr>
            <w:tcW w:w="1351" w:type="dxa"/>
            <w:shd w:val="clear" w:color="auto" w:fill="FFFFFF"/>
            <w:tcMar>
              <w:top w:w="0" w:type="dxa"/>
              <w:left w:w="60" w:type="dxa"/>
              <w:bottom w:w="0" w:type="dxa"/>
              <w:right w:w="60" w:type="dxa"/>
            </w:tcMar>
            <w:hideMark/>
          </w:tcPr>
          <w:p w14:paraId="46289C6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23,856</w:t>
            </w:r>
          </w:p>
        </w:tc>
        <w:tc>
          <w:tcPr>
            <w:tcW w:w="1734" w:type="dxa"/>
            <w:shd w:val="clear" w:color="auto" w:fill="FFFFFF"/>
            <w:tcMar>
              <w:top w:w="0" w:type="dxa"/>
              <w:left w:w="60" w:type="dxa"/>
              <w:bottom w:w="0" w:type="dxa"/>
              <w:right w:w="60" w:type="dxa"/>
            </w:tcMar>
            <w:hideMark/>
          </w:tcPr>
          <w:p w14:paraId="1F05EB5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13.48 (13.35)</w:t>
            </w:r>
          </w:p>
        </w:tc>
        <w:tc>
          <w:tcPr>
            <w:tcW w:w="1926" w:type="dxa"/>
            <w:shd w:val="clear" w:color="auto" w:fill="FFFFFF"/>
            <w:tcMar>
              <w:top w:w="0" w:type="dxa"/>
              <w:left w:w="60" w:type="dxa"/>
              <w:bottom w:w="0" w:type="dxa"/>
              <w:right w:w="60" w:type="dxa"/>
            </w:tcMar>
            <w:hideMark/>
          </w:tcPr>
          <w:p w14:paraId="41218DF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9.21 [2.99, 19.96]</w:t>
            </w:r>
          </w:p>
        </w:tc>
      </w:tr>
      <w:tr w:rsidR="004A1863" w:rsidRPr="00F77D46" w14:paraId="06E95005" w14:textId="77777777" w:rsidTr="004A1863">
        <w:trPr>
          <w:cantSplit/>
        </w:trPr>
        <w:tc>
          <w:tcPr>
            <w:tcW w:w="2874" w:type="dxa"/>
            <w:shd w:val="clear" w:color="auto" w:fill="FFFFFF"/>
            <w:tcMar>
              <w:top w:w="0" w:type="dxa"/>
              <w:left w:w="144" w:type="dxa"/>
              <w:bottom w:w="0" w:type="dxa"/>
              <w:right w:w="432" w:type="dxa"/>
            </w:tcMar>
            <w:hideMark/>
          </w:tcPr>
          <w:p w14:paraId="5D3C6FC6" w14:textId="77777777" w:rsidR="004A1863" w:rsidRPr="00F77D46" w:rsidRDefault="004A1863" w:rsidP="00A14B99">
            <w:pPr>
              <w:adjustRightInd w:val="0"/>
              <w:spacing w:before="60" w:after="60" w:line="360" w:lineRule="auto"/>
              <w:rPr>
                <w:rFonts w:cs="Arial"/>
                <w:szCs w:val="20"/>
              </w:rPr>
            </w:pPr>
            <w:r w:rsidRPr="00F77D46">
              <w:rPr>
                <w:rFonts w:cs="Arial"/>
                <w:szCs w:val="20"/>
              </w:rPr>
              <w:t>Short duration</w:t>
            </w:r>
          </w:p>
        </w:tc>
        <w:tc>
          <w:tcPr>
            <w:tcW w:w="1351" w:type="dxa"/>
            <w:shd w:val="clear" w:color="auto" w:fill="FFFFFF"/>
            <w:tcMar>
              <w:top w:w="0" w:type="dxa"/>
              <w:left w:w="60" w:type="dxa"/>
              <w:bottom w:w="0" w:type="dxa"/>
              <w:right w:w="60" w:type="dxa"/>
            </w:tcMar>
            <w:hideMark/>
          </w:tcPr>
          <w:p w14:paraId="7298DF5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23,856</w:t>
            </w:r>
          </w:p>
        </w:tc>
        <w:tc>
          <w:tcPr>
            <w:tcW w:w="1734" w:type="dxa"/>
            <w:shd w:val="clear" w:color="auto" w:fill="FFFFFF"/>
            <w:tcMar>
              <w:top w:w="0" w:type="dxa"/>
              <w:left w:w="60" w:type="dxa"/>
              <w:bottom w:w="0" w:type="dxa"/>
              <w:right w:w="60" w:type="dxa"/>
            </w:tcMar>
            <w:hideMark/>
          </w:tcPr>
          <w:p w14:paraId="6DBDC3D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4.64 (1.93)</w:t>
            </w:r>
          </w:p>
        </w:tc>
        <w:tc>
          <w:tcPr>
            <w:tcW w:w="1926" w:type="dxa"/>
            <w:shd w:val="clear" w:color="auto" w:fill="FFFFFF"/>
            <w:tcMar>
              <w:top w:w="0" w:type="dxa"/>
              <w:left w:w="60" w:type="dxa"/>
              <w:bottom w:w="0" w:type="dxa"/>
              <w:right w:w="60" w:type="dxa"/>
            </w:tcMar>
            <w:hideMark/>
          </w:tcPr>
          <w:p w14:paraId="240F971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[2.99, 6.00]</w:t>
            </w:r>
          </w:p>
        </w:tc>
        <w:tc>
          <w:tcPr>
            <w:tcW w:w="1351" w:type="dxa"/>
            <w:shd w:val="clear" w:color="auto" w:fill="FFFFFF"/>
            <w:tcMar>
              <w:top w:w="0" w:type="dxa"/>
              <w:left w:w="60" w:type="dxa"/>
              <w:bottom w:w="0" w:type="dxa"/>
              <w:right w:w="60" w:type="dxa"/>
            </w:tcMar>
            <w:hideMark/>
          </w:tcPr>
          <w:p w14:paraId="0523B11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23,856</w:t>
            </w:r>
          </w:p>
        </w:tc>
        <w:tc>
          <w:tcPr>
            <w:tcW w:w="1734" w:type="dxa"/>
            <w:shd w:val="clear" w:color="auto" w:fill="FFFFFF"/>
            <w:tcMar>
              <w:top w:w="0" w:type="dxa"/>
              <w:left w:w="60" w:type="dxa"/>
              <w:bottom w:w="0" w:type="dxa"/>
              <w:right w:w="60" w:type="dxa"/>
            </w:tcMar>
            <w:hideMark/>
          </w:tcPr>
          <w:p w14:paraId="454E46A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4.64 (1.93)</w:t>
            </w:r>
          </w:p>
        </w:tc>
        <w:tc>
          <w:tcPr>
            <w:tcW w:w="1926" w:type="dxa"/>
            <w:shd w:val="clear" w:color="auto" w:fill="FFFFFF"/>
            <w:tcMar>
              <w:top w:w="0" w:type="dxa"/>
              <w:left w:w="60" w:type="dxa"/>
              <w:bottom w:w="0" w:type="dxa"/>
              <w:right w:w="60" w:type="dxa"/>
            </w:tcMar>
            <w:hideMark/>
          </w:tcPr>
          <w:p w14:paraId="66F9597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[2.99, 6.00]</w:t>
            </w:r>
          </w:p>
        </w:tc>
      </w:tr>
      <w:tr w:rsidR="004A1863" w:rsidRPr="00F77D46" w14:paraId="112DE175" w14:textId="77777777" w:rsidTr="004A1863">
        <w:trPr>
          <w:cantSplit/>
        </w:trPr>
        <w:tc>
          <w:tcPr>
            <w:tcW w:w="2874" w:type="dxa"/>
            <w:shd w:val="clear" w:color="auto" w:fill="FFFFFF"/>
            <w:tcMar>
              <w:top w:w="0" w:type="dxa"/>
              <w:left w:w="144" w:type="dxa"/>
              <w:bottom w:w="0" w:type="dxa"/>
              <w:right w:w="432" w:type="dxa"/>
            </w:tcMar>
            <w:hideMark/>
          </w:tcPr>
          <w:p w14:paraId="3FAF8EFB" w14:textId="77777777" w:rsidR="004A1863" w:rsidRPr="00F77D46" w:rsidRDefault="004A1863" w:rsidP="00A14B99">
            <w:pPr>
              <w:adjustRightInd w:val="0"/>
              <w:spacing w:before="60" w:after="60" w:line="360" w:lineRule="auto"/>
              <w:rPr>
                <w:rFonts w:cs="Arial"/>
                <w:szCs w:val="20"/>
              </w:rPr>
            </w:pPr>
            <w:r w:rsidRPr="00F77D46">
              <w:rPr>
                <w:rFonts w:cs="Arial"/>
                <w:szCs w:val="20"/>
              </w:rPr>
              <w:t>Long duration</w:t>
            </w:r>
          </w:p>
        </w:tc>
        <w:tc>
          <w:tcPr>
            <w:tcW w:w="1351" w:type="dxa"/>
            <w:shd w:val="clear" w:color="auto" w:fill="FFFFFF"/>
            <w:tcMar>
              <w:top w:w="0" w:type="dxa"/>
              <w:left w:w="60" w:type="dxa"/>
              <w:bottom w:w="0" w:type="dxa"/>
              <w:right w:w="60" w:type="dxa"/>
            </w:tcMar>
            <w:hideMark/>
          </w:tcPr>
          <w:p w14:paraId="4D0D11B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14,411</w:t>
            </w:r>
          </w:p>
        </w:tc>
        <w:tc>
          <w:tcPr>
            <w:tcW w:w="1734" w:type="dxa"/>
            <w:shd w:val="clear" w:color="auto" w:fill="FFFFFF"/>
            <w:tcMar>
              <w:top w:w="0" w:type="dxa"/>
              <w:left w:w="60" w:type="dxa"/>
              <w:bottom w:w="0" w:type="dxa"/>
              <w:right w:w="60" w:type="dxa"/>
            </w:tcMar>
            <w:hideMark/>
          </w:tcPr>
          <w:p w14:paraId="096E88B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14.64 (12.84)</w:t>
            </w:r>
          </w:p>
        </w:tc>
        <w:tc>
          <w:tcPr>
            <w:tcW w:w="1926" w:type="dxa"/>
            <w:shd w:val="clear" w:color="auto" w:fill="FFFFFF"/>
            <w:tcMar>
              <w:top w:w="0" w:type="dxa"/>
              <w:left w:w="60" w:type="dxa"/>
              <w:bottom w:w="0" w:type="dxa"/>
              <w:right w:w="60" w:type="dxa"/>
            </w:tcMar>
            <w:hideMark/>
          </w:tcPr>
          <w:p w14:paraId="707F43B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11.23 [4.95, 20.66]</w:t>
            </w:r>
          </w:p>
        </w:tc>
        <w:tc>
          <w:tcPr>
            <w:tcW w:w="1351" w:type="dxa"/>
            <w:shd w:val="clear" w:color="auto" w:fill="FFFFFF"/>
            <w:tcMar>
              <w:top w:w="0" w:type="dxa"/>
              <w:left w:w="60" w:type="dxa"/>
              <w:bottom w:w="0" w:type="dxa"/>
              <w:right w:w="60" w:type="dxa"/>
            </w:tcMar>
            <w:hideMark/>
          </w:tcPr>
          <w:p w14:paraId="5D54E97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14,419</w:t>
            </w:r>
          </w:p>
        </w:tc>
        <w:tc>
          <w:tcPr>
            <w:tcW w:w="1734" w:type="dxa"/>
            <w:shd w:val="clear" w:color="auto" w:fill="FFFFFF"/>
            <w:tcMar>
              <w:top w:w="0" w:type="dxa"/>
              <w:left w:w="60" w:type="dxa"/>
              <w:bottom w:w="0" w:type="dxa"/>
              <w:right w:w="60" w:type="dxa"/>
            </w:tcMar>
            <w:hideMark/>
          </w:tcPr>
          <w:p w14:paraId="1D8E5AE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14.62 (12.82)</w:t>
            </w:r>
          </w:p>
        </w:tc>
        <w:tc>
          <w:tcPr>
            <w:tcW w:w="1926" w:type="dxa"/>
            <w:shd w:val="clear" w:color="auto" w:fill="FFFFFF"/>
            <w:tcMar>
              <w:top w:w="0" w:type="dxa"/>
              <w:left w:w="60" w:type="dxa"/>
              <w:bottom w:w="0" w:type="dxa"/>
              <w:right w:w="60" w:type="dxa"/>
            </w:tcMar>
            <w:hideMark/>
          </w:tcPr>
          <w:p w14:paraId="7942C288"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11.23 [4.95, 20.66]</w:t>
            </w:r>
          </w:p>
        </w:tc>
      </w:tr>
      <w:tr w:rsidR="004A1863" w:rsidRPr="00F77D46" w14:paraId="61C732B0" w14:textId="77777777" w:rsidTr="004A1863">
        <w:trPr>
          <w:cantSplit/>
        </w:trPr>
        <w:tc>
          <w:tcPr>
            <w:tcW w:w="2874" w:type="dxa"/>
            <w:shd w:val="clear" w:color="auto" w:fill="FFFFFF"/>
            <w:tcMar>
              <w:top w:w="0" w:type="dxa"/>
              <w:left w:w="144" w:type="dxa"/>
              <w:bottom w:w="0" w:type="dxa"/>
              <w:right w:w="432" w:type="dxa"/>
            </w:tcMar>
            <w:hideMark/>
          </w:tcPr>
          <w:p w14:paraId="282EF755" w14:textId="3CBDACD0" w:rsidR="004A1863" w:rsidRPr="00F77D46" w:rsidRDefault="004A1863" w:rsidP="00A14B99">
            <w:pPr>
              <w:adjustRightInd w:val="0"/>
              <w:spacing w:before="60" w:after="60" w:line="360" w:lineRule="auto"/>
              <w:rPr>
                <w:rFonts w:cs="Arial"/>
                <w:b/>
                <w:bCs/>
                <w:szCs w:val="20"/>
              </w:rPr>
            </w:pPr>
            <w:r w:rsidRPr="00F77D46">
              <w:rPr>
                <w:rFonts w:cs="Arial"/>
                <w:b/>
                <w:bCs/>
                <w:szCs w:val="20"/>
              </w:rPr>
              <w:t xml:space="preserve">LAMA/LABA </w:t>
            </w:r>
          </w:p>
        </w:tc>
        <w:tc>
          <w:tcPr>
            <w:tcW w:w="1351" w:type="dxa"/>
            <w:shd w:val="clear" w:color="auto" w:fill="FFFFFF"/>
            <w:tcMar>
              <w:top w:w="0" w:type="dxa"/>
              <w:left w:w="60" w:type="dxa"/>
              <w:bottom w:w="0" w:type="dxa"/>
              <w:right w:w="60" w:type="dxa"/>
            </w:tcMar>
            <w:hideMark/>
          </w:tcPr>
          <w:p w14:paraId="2CD349B4"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17,450</w:t>
            </w:r>
          </w:p>
        </w:tc>
        <w:tc>
          <w:tcPr>
            <w:tcW w:w="1734" w:type="dxa"/>
            <w:shd w:val="clear" w:color="auto" w:fill="FFFFFF"/>
            <w:tcMar>
              <w:top w:w="0" w:type="dxa"/>
              <w:left w:w="60" w:type="dxa"/>
              <w:bottom w:w="0" w:type="dxa"/>
              <w:right w:w="60" w:type="dxa"/>
            </w:tcMar>
            <w:hideMark/>
          </w:tcPr>
          <w:p w14:paraId="40BF3F5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10.33 (9.98)</w:t>
            </w:r>
          </w:p>
        </w:tc>
        <w:tc>
          <w:tcPr>
            <w:tcW w:w="1926" w:type="dxa"/>
            <w:shd w:val="clear" w:color="auto" w:fill="FFFFFF"/>
            <w:tcMar>
              <w:top w:w="0" w:type="dxa"/>
              <w:left w:w="60" w:type="dxa"/>
              <w:bottom w:w="0" w:type="dxa"/>
              <w:right w:w="60" w:type="dxa"/>
            </w:tcMar>
            <w:hideMark/>
          </w:tcPr>
          <w:p w14:paraId="03EE4C0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6.71 [2.40, 15.45]</w:t>
            </w:r>
          </w:p>
        </w:tc>
        <w:tc>
          <w:tcPr>
            <w:tcW w:w="1351" w:type="dxa"/>
            <w:shd w:val="clear" w:color="auto" w:fill="FFFFFF"/>
            <w:tcMar>
              <w:top w:w="0" w:type="dxa"/>
              <w:left w:w="60" w:type="dxa"/>
              <w:bottom w:w="0" w:type="dxa"/>
              <w:right w:w="60" w:type="dxa"/>
            </w:tcMar>
            <w:hideMark/>
          </w:tcPr>
          <w:p w14:paraId="67E80E7F"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17,450</w:t>
            </w:r>
          </w:p>
        </w:tc>
        <w:tc>
          <w:tcPr>
            <w:tcW w:w="1734" w:type="dxa"/>
            <w:shd w:val="clear" w:color="auto" w:fill="FFFFFF"/>
            <w:tcMar>
              <w:top w:w="0" w:type="dxa"/>
              <w:left w:w="60" w:type="dxa"/>
              <w:bottom w:w="0" w:type="dxa"/>
              <w:right w:w="60" w:type="dxa"/>
            </w:tcMar>
            <w:hideMark/>
          </w:tcPr>
          <w:p w14:paraId="4C81096F"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10.33 (9.98)</w:t>
            </w:r>
          </w:p>
        </w:tc>
        <w:tc>
          <w:tcPr>
            <w:tcW w:w="1926" w:type="dxa"/>
            <w:shd w:val="clear" w:color="auto" w:fill="FFFFFF"/>
            <w:tcMar>
              <w:top w:w="0" w:type="dxa"/>
              <w:left w:w="60" w:type="dxa"/>
              <w:bottom w:w="0" w:type="dxa"/>
              <w:right w:w="60" w:type="dxa"/>
            </w:tcMar>
            <w:hideMark/>
          </w:tcPr>
          <w:p w14:paraId="0D53C55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6.72 [2.40, 15.45]</w:t>
            </w:r>
          </w:p>
        </w:tc>
      </w:tr>
      <w:tr w:rsidR="004A1863" w:rsidRPr="00F77D46" w14:paraId="516FF477" w14:textId="77777777" w:rsidTr="004A1863">
        <w:trPr>
          <w:cantSplit/>
        </w:trPr>
        <w:tc>
          <w:tcPr>
            <w:tcW w:w="2874" w:type="dxa"/>
            <w:shd w:val="clear" w:color="auto" w:fill="FFFFFF"/>
            <w:tcMar>
              <w:top w:w="0" w:type="dxa"/>
              <w:left w:w="144" w:type="dxa"/>
              <w:bottom w:w="0" w:type="dxa"/>
              <w:right w:w="432" w:type="dxa"/>
            </w:tcMar>
            <w:hideMark/>
          </w:tcPr>
          <w:p w14:paraId="31F062BB" w14:textId="77777777" w:rsidR="004A1863" w:rsidRPr="00F77D46" w:rsidRDefault="004A1863" w:rsidP="00A14B99">
            <w:pPr>
              <w:adjustRightInd w:val="0"/>
              <w:spacing w:before="60" w:after="60" w:line="360" w:lineRule="auto"/>
              <w:rPr>
                <w:rFonts w:cs="Arial"/>
                <w:szCs w:val="20"/>
              </w:rPr>
            </w:pPr>
            <w:r w:rsidRPr="00F77D46">
              <w:rPr>
                <w:rFonts w:cs="Arial"/>
                <w:szCs w:val="20"/>
              </w:rPr>
              <w:t>Short duration</w:t>
            </w:r>
          </w:p>
        </w:tc>
        <w:tc>
          <w:tcPr>
            <w:tcW w:w="1351" w:type="dxa"/>
            <w:shd w:val="clear" w:color="auto" w:fill="FFFFFF"/>
            <w:tcMar>
              <w:top w:w="0" w:type="dxa"/>
              <w:left w:w="60" w:type="dxa"/>
              <w:bottom w:w="0" w:type="dxa"/>
              <w:right w:w="60" w:type="dxa"/>
            </w:tcMar>
            <w:hideMark/>
          </w:tcPr>
          <w:p w14:paraId="6E085CC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17,450</w:t>
            </w:r>
          </w:p>
        </w:tc>
        <w:tc>
          <w:tcPr>
            <w:tcW w:w="1734" w:type="dxa"/>
            <w:shd w:val="clear" w:color="auto" w:fill="FFFFFF"/>
            <w:tcMar>
              <w:top w:w="0" w:type="dxa"/>
              <w:left w:w="60" w:type="dxa"/>
              <w:bottom w:w="0" w:type="dxa"/>
              <w:right w:w="60" w:type="dxa"/>
            </w:tcMar>
            <w:hideMark/>
          </w:tcPr>
          <w:p w14:paraId="51DC04A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4.42 (1.99)</w:t>
            </w:r>
          </w:p>
        </w:tc>
        <w:tc>
          <w:tcPr>
            <w:tcW w:w="1926" w:type="dxa"/>
            <w:shd w:val="clear" w:color="auto" w:fill="FFFFFF"/>
            <w:tcMar>
              <w:top w:w="0" w:type="dxa"/>
              <w:left w:w="60" w:type="dxa"/>
              <w:bottom w:w="0" w:type="dxa"/>
              <w:right w:w="60" w:type="dxa"/>
            </w:tcMar>
            <w:hideMark/>
          </w:tcPr>
          <w:p w14:paraId="00AB43BA"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[2.40, 6.00]</w:t>
            </w:r>
          </w:p>
        </w:tc>
        <w:tc>
          <w:tcPr>
            <w:tcW w:w="1351" w:type="dxa"/>
            <w:shd w:val="clear" w:color="auto" w:fill="FFFFFF"/>
            <w:tcMar>
              <w:top w:w="0" w:type="dxa"/>
              <w:left w:w="60" w:type="dxa"/>
              <w:bottom w:w="0" w:type="dxa"/>
              <w:right w:w="60" w:type="dxa"/>
            </w:tcMar>
            <w:hideMark/>
          </w:tcPr>
          <w:p w14:paraId="4551EDD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17,450</w:t>
            </w:r>
          </w:p>
        </w:tc>
        <w:tc>
          <w:tcPr>
            <w:tcW w:w="1734" w:type="dxa"/>
            <w:shd w:val="clear" w:color="auto" w:fill="FFFFFF"/>
            <w:tcMar>
              <w:top w:w="0" w:type="dxa"/>
              <w:left w:w="60" w:type="dxa"/>
              <w:bottom w:w="0" w:type="dxa"/>
              <w:right w:w="60" w:type="dxa"/>
            </w:tcMar>
            <w:hideMark/>
          </w:tcPr>
          <w:p w14:paraId="731F396F"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4.42 (1.99)</w:t>
            </w:r>
          </w:p>
        </w:tc>
        <w:tc>
          <w:tcPr>
            <w:tcW w:w="1926" w:type="dxa"/>
            <w:shd w:val="clear" w:color="auto" w:fill="FFFFFF"/>
            <w:tcMar>
              <w:top w:w="0" w:type="dxa"/>
              <w:left w:w="60" w:type="dxa"/>
              <w:bottom w:w="0" w:type="dxa"/>
              <w:right w:w="60" w:type="dxa"/>
            </w:tcMar>
            <w:hideMark/>
          </w:tcPr>
          <w:p w14:paraId="0FEB5030"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[2.40, 6.00]</w:t>
            </w:r>
          </w:p>
        </w:tc>
      </w:tr>
      <w:tr w:rsidR="004A1863" w:rsidRPr="00F77D46" w14:paraId="08B8511A" w14:textId="77777777" w:rsidTr="004A1863">
        <w:trPr>
          <w:cantSplit/>
        </w:trPr>
        <w:tc>
          <w:tcPr>
            <w:tcW w:w="2874" w:type="dxa"/>
            <w:shd w:val="clear" w:color="auto" w:fill="FFFFFF"/>
            <w:tcMar>
              <w:top w:w="0" w:type="dxa"/>
              <w:left w:w="144" w:type="dxa"/>
              <w:bottom w:w="0" w:type="dxa"/>
              <w:right w:w="432" w:type="dxa"/>
            </w:tcMar>
            <w:hideMark/>
          </w:tcPr>
          <w:p w14:paraId="4F024774" w14:textId="77777777" w:rsidR="004A1863" w:rsidRPr="00F77D46" w:rsidRDefault="004A1863" w:rsidP="00A14B99">
            <w:pPr>
              <w:adjustRightInd w:val="0"/>
              <w:spacing w:before="60" w:after="60" w:line="360" w:lineRule="auto"/>
              <w:rPr>
                <w:rFonts w:cs="Arial"/>
                <w:szCs w:val="20"/>
              </w:rPr>
            </w:pPr>
            <w:r w:rsidRPr="00F77D46">
              <w:rPr>
                <w:rFonts w:cs="Arial"/>
                <w:szCs w:val="20"/>
              </w:rPr>
              <w:t>Long duration</w:t>
            </w:r>
          </w:p>
        </w:tc>
        <w:tc>
          <w:tcPr>
            <w:tcW w:w="1351" w:type="dxa"/>
            <w:shd w:val="clear" w:color="auto" w:fill="FFFFFF"/>
            <w:tcMar>
              <w:top w:w="0" w:type="dxa"/>
              <w:left w:w="60" w:type="dxa"/>
              <w:bottom w:w="0" w:type="dxa"/>
              <w:right w:w="60" w:type="dxa"/>
            </w:tcMar>
            <w:hideMark/>
          </w:tcPr>
          <w:p w14:paraId="257C1F4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9,283</w:t>
            </w:r>
          </w:p>
        </w:tc>
        <w:tc>
          <w:tcPr>
            <w:tcW w:w="1734" w:type="dxa"/>
            <w:shd w:val="clear" w:color="auto" w:fill="FFFFFF"/>
            <w:tcMar>
              <w:top w:w="0" w:type="dxa"/>
              <w:left w:w="60" w:type="dxa"/>
              <w:bottom w:w="0" w:type="dxa"/>
              <w:right w:w="60" w:type="dxa"/>
            </w:tcMar>
            <w:hideMark/>
          </w:tcPr>
          <w:p w14:paraId="25C7F2F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11.12 (9.30)</w:t>
            </w:r>
          </w:p>
        </w:tc>
        <w:tc>
          <w:tcPr>
            <w:tcW w:w="1926" w:type="dxa"/>
            <w:shd w:val="clear" w:color="auto" w:fill="FFFFFF"/>
            <w:tcMar>
              <w:top w:w="0" w:type="dxa"/>
              <w:left w:w="60" w:type="dxa"/>
              <w:bottom w:w="0" w:type="dxa"/>
              <w:right w:w="60" w:type="dxa"/>
            </w:tcMar>
            <w:hideMark/>
          </w:tcPr>
          <w:p w14:paraId="02C05B8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8.70 [3.60, 16.49]</w:t>
            </w:r>
          </w:p>
        </w:tc>
        <w:tc>
          <w:tcPr>
            <w:tcW w:w="1351" w:type="dxa"/>
            <w:shd w:val="clear" w:color="auto" w:fill="FFFFFF"/>
            <w:tcMar>
              <w:top w:w="0" w:type="dxa"/>
              <w:left w:w="60" w:type="dxa"/>
              <w:bottom w:w="0" w:type="dxa"/>
              <w:right w:w="60" w:type="dxa"/>
            </w:tcMar>
            <w:hideMark/>
          </w:tcPr>
          <w:p w14:paraId="2883F83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9,281</w:t>
            </w:r>
          </w:p>
        </w:tc>
        <w:tc>
          <w:tcPr>
            <w:tcW w:w="1734" w:type="dxa"/>
            <w:shd w:val="clear" w:color="auto" w:fill="FFFFFF"/>
            <w:tcMar>
              <w:top w:w="0" w:type="dxa"/>
              <w:left w:w="60" w:type="dxa"/>
              <w:bottom w:w="0" w:type="dxa"/>
              <w:right w:w="60" w:type="dxa"/>
            </w:tcMar>
            <w:hideMark/>
          </w:tcPr>
          <w:p w14:paraId="69D5922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11.12 (9.30)</w:t>
            </w:r>
          </w:p>
        </w:tc>
        <w:tc>
          <w:tcPr>
            <w:tcW w:w="1926" w:type="dxa"/>
            <w:shd w:val="clear" w:color="auto" w:fill="FFFFFF"/>
            <w:tcMar>
              <w:top w:w="0" w:type="dxa"/>
              <w:left w:w="60" w:type="dxa"/>
              <w:bottom w:w="0" w:type="dxa"/>
              <w:right w:w="60" w:type="dxa"/>
            </w:tcMar>
            <w:hideMark/>
          </w:tcPr>
          <w:p w14:paraId="4155841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8.70 [3.60, 16.49]</w:t>
            </w:r>
          </w:p>
        </w:tc>
      </w:tr>
      <w:tr w:rsidR="004A1863" w:rsidRPr="00F77D46" w14:paraId="586A58E3" w14:textId="77777777" w:rsidTr="004A1863">
        <w:trPr>
          <w:cantSplit/>
        </w:trPr>
        <w:tc>
          <w:tcPr>
            <w:tcW w:w="2874" w:type="dxa"/>
            <w:shd w:val="clear" w:color="auto" w:fill="FFFFFF"/>
            <w:tcMar>
              <w:top w:w="0" w:type="dxa"/>
              <w:left w:w="144" w:type="dxa"/>
              <w:bottom w:w="0" w:type="dxa"/>
              <w:right w:w="432" w:type="dxa"/>
            </w:tcMar>
            <w:hideMark/>
          </w:tcPr>
          <w:p w14:paraId="220C0C84" w14:textId="687F3B1C" w:rsidR="004A1863" w:rsidRPr="00F77D46" w:rsidRDefault="004A1863" w:rsidP="00A14B99">
            <w:pPr>
              <w:adjustRightInd w:val="0"/>
              <w:spacing w:before="60" w:after="60" w:line="360" w:lineRule="auto"/>
              <w:rPr>
                <w:rFonts w:cs="Arial"/>
                <w:b/>
                <w:bCs/>
                <w:szCs w:val="20"/>
              </w:rPr>
            </w:pPr>
            <w:r w:rsidRPr="00F77D46">
              <w:rPr>
                <w:rFonts w:cs="Arial"/>
                <w:b/>
                <w:bCs/>
                <w:szCs w:val="20"/>
              </w:rPr>
              <w:lastRenderedPageBreak/>
              <w:t xml:space="preserve">LABA/ICS </w:t>
            </w:r>
          </w:p>
        </w:tc>
        <w:tc>
          <w:tcPr>
            <w:tcW w:w="1351" w:type="dxa"/>
            <w:shd w:val="clear" w:color="auto" w:fill="FFFFFF"/>
            <w:tcMar>
              <w:top w:w="0" w:type="dxa"/>
              <w:left w:w="60" w:type="dxa"/>
              <w:bottom w:w="0" w:type="dxa"/>
              <w:right w:w="60" w:type="dxa"/>
            </w:tcMar>
            <w:hideMark/>
          </w:tcPr>
          <w:p w14:paraId="4348F50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70,289</w:t>
            </w:r>
          </w:p>
        </w:tc>
        <w:tc>
          <w:tcPr>
            <w:tcW w:w="1734" w:type="dxa"/>
            <w:shd w:val="clear" w:color="auto" w:fill="FFFFFF"/>
            <w:tcMar>
              <w:top w:w="0" w:type="dxa"/>
              <w:left w:w="60" w:type="dxa"/>
              <w:bottom w:w="0" w:type="dxa"/>
              <w:right w:w="60" w:type="dxa"/>
            </w:tcMar>
            <w:hideMark/>
          </w:tcPr>
          <w:p w14:paraId="60ECD58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20.17 (18.31)</w:t>
            </w:r>
          </w:p>
        </w:tc>
        <w:tc>
          <w:tcPr>
            <w:tcW w:w="1926" w:type="dxa"/>
            <w:shd w:val="clear" w:color="auto" w:fill="FFFFFF"/>
            <w:tcMar>
              <w:top w:w="0" w:type="dxa"/>
              <w:left w:w="60" w:type="dxa"/>
              <w:bottom w:w="0" w:type="dxa"/>
              <w:right w:w="60" w:type="dxa"/>
            </w:tcMar>
            <w:hideMark/>
          </w:tcPr>
          <w:p w14:paraId="78C94B0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14.50 [4.67, 31.14]</w:t>
            </w:r>
          </w:p>
        </w:tc>
        <w:tc>
          <w:tcPr>
            <w:tcW w:w="1351" w:type="dxa"/>
            <w:shd w:val="clear" w:color="auto" w:fill="FFFFFF"/>
            <w:tcMar>
              <w:top w:w="0" w:type="dxa"/>
              <w:left w:w="60" w:type="dxa"/>
              <w:bottom w:w="0" w:type="dxa"/>
              <w:right w:w="60" w:type="dxa"/>
            </w:tcMar>
            <w:hideMark/>
          </w:tcPr>
          <w:p w14:paraId="5D5120D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70,289</w:t>
            </w:r>
          </w:p>
        </w:tc>
        <w:tc>
          <w:tcPr>
            <w:tcW w:w="1734" w:type="dxa"/>
            <w:shd w:val="clear" w:color="auto" w:fill="FFFFFF"/>
            <w:tcMar>
              <w:top w:w="0" w:type="dxa"/>
              <w:left w:w="60" w:type="dxa"/>
              <w:bottom w:w="0" w:type="dxa"/>
              <w:right w:w="60" w:type="dxa"/>
            </w:tcMar>
            <w:hideMark/>
          </w:tcPr>
          <w:p w14:paraId="0C65C05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20.19 (18.32)</w:t>
            </w:r>
          </w:p>
        </w:tc>
        <w:tc>
          <w:tcPr>
            <w:tcW w:w="1926" w:type="dxa"/>
            <w:shd w:val="clear" w:color="auto" w:fill="FFFFFF"/>
            <w:tcMar>
              <w:top w:w="0" w:type="dxa"/>
              <w:left w:w="60" w:type="dxa"/>
              <w:bottom w:w="0" w:type="dxa"/>
              <w:right w:w="60" w:type="dxa"/>
            </w:tcMar>
            <w:hideMark/>
          </w:tcPr>
          <w:p w14:paraId="369049C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14.52 [4.70, 31.19]</w:t>
            </w:r>
          </w:p>
        </w:tc>
      </w:tr>
      <w:tr w:rsidR="004A1863" w:rsidRPr="00F77D46" w14:paraId="27464B8F" w14:textId="77777777" w:rsidTr="004A1863">
        <w:trPr>
          <w:cantSplit/>
        </w:trPr>
        <w:tc>
          <w:tcPr>
            <w:tcW w:w="2874" w:type="dxa"/>
            <w:shd w:val="clear" w:color="auto" w:fill="FFFFFF"/>
            <w:tcMar>
              <w:top w:w="0" w:type="dxa"/>
              <w:left w:w="144" w:type="dxa"/>
              <w:bottom w:w="0" w:type="dxa"/>
              <w:right w:w="432" w:type="dxa"/>
            </w:tcMar>
            <w:hideMark/>
          </w:tcPr>
          <w:p w14:paraId="02E0EC43" w14:textId="77777777" w:rsidR="004A1863" w:rsidRPr="00F77D46" w:rsidRDefault="004A1863" w:rsidP="00A14B99">
            <w:pPr>
              <w:adjustRightInd w:val="0"/>
              <w:spacing w:before="60" w:after="60" w:line="360" w:lineRule="auto"/>
              <w:rPr>
                <w:rFonts w:cs="Arial"/>
                <w:szCs w:val="20"/>
              </w:rPr>
            </w:pPr>
            <w:r w:rsidRPr="00F77D46">
              <w:rPr>
                <w:rFonts w:cs="Arial"/>
                <w:szCs w:val="20"/>
              </w:rPr>
              <w:t>Short duration</w:t>
            </w:r>
          </w:p>
        </w:tc>
        <w:tc>
          <w:tcPr>
            <w:tcW w:w="1351" w:type="dxa"/>
            <w:shd w:val="clear" w:color="auto" w:fill="FFFFFF"/>
            <w:tcMar>
              <w:top w:w="0" w:type="dxa"/>
              <w:left w:w="60" w:type="dxa"/>
              <w:bottom w:w="0" w:type="dxa"/>
              <w:right w:w="60" w:type="dxa"/>
            </w:tcMar>
            <w:hideMark/>
          </w:tcPr>
          <w:p w14:paraId="09D47A1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70,289</w:t>
            </w:r>
          </w:p>
        </w:tc>
        <w:tc>
          <w:tcPr>
            <w:tcW w:w="1734" w:type="dxa"/>
            <w:shd w:val="clear" w:color="auto" w:fill="FFFFFF"/>
            <w:tcMar>
              <w:top w:w="0" w:type="dxa"/>
              <w:left w:w="60" w:type="dxa"/>
              <w:bottom w:w="0" w:type="dxa"/>
              <w:right w:w="60" w:type="dxa"/>
            </w:tcMar>
            <w:hideMark/>
          </w:tcPr>
          <w:p w14:paraId="375D981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5.05 (1.70)</w:t>
            </w:r>
          </w:p>
        </w:tc>
        <w:tc>
          <w:tcPr>
            <w:tcW w:w="1926" w:type="dxa"/>
            <w:shd w:val="clear" w:color="auto" w:fill="FFFFFF"/>
            <w:tcMar>
              <w:top w:w="0" w:type="dxa"/>
              <w:left w:w="60" w:type="dxa"/>
              <w:bottom w:w="0" w:type="dxa"/>
              <w:right w:w="60" w:type="dxa"/>
            </w:tcMar>
            <w:hideMark/>
          </w:tcPr>
          <w:p w14:paraId="1CA03D88"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[4.67, 6.00]</w:t>
            </w:r>
          </w:p>
        </w:tc>
        <w:tc>
          <w:tcPr>
            <w:tcW w:w="1351" w:type="dxa"/>
            <w:shd w:val="clear" w:color="auto" w:fill="FFFFFF"/>
            <w:tcMar>
              <w:top w:w="0" w:type="dxa"/>
              <w:left w:w="60" w:type="dxa"/>
              <w:bottom w:w="0" w:type="dxa"/>
              <w:right w:w="60" w:type="dxa"/>
            </w:tcMar>
            <w:hideMark/>
          </w:tcPr>
          <w:p w14:paraId="4A6541C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70,289</w:t>
            </w:r>
          </w:p>
        </w:tc>
        <w:tc>
          <w:tcPr>
            <w:tcW w:w="1734" w:type="dxa"/>
            <w:shd w:val="clear" w:color="auto" w:fill="FFFFFF"/>
            <w:tcMar>
              <w:top w:w="0" w:type="dxa"/>
              <w:left w:w="60" w:type="dxa"/>
              <w:bottom w:w="0" w:type="dxa"/>
              <w:right w:w="60" w:type="dxa"/>
            </w:tcMar>
            <w:hideMark/>
          </w:tcPr>
          <w:p w14:paraId="2999520D"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5.06 (1.70)</w:t>
            </w:r>
          </w:p>
        </w:tc>
        <w:tc>
          <w:tcPr>
            <w:tcW w:w="1926" w:type="dxa"/>
            <w:shd w:val="clear" w:color="auto" w:fill="FFFFFF"/>
            <w:tcMar>
              <w:top w:w="0" w:type="dxa"/>
              <w:left w:w="60" w:type="dxa"/>
              <w:bottom w:w="0" w:type="dxa"/>
              <w:right w:w="60" w:type="dxa"/>
            </w:tcMar>
            <w:hideMark/>
          </w:tcPr>
          <w:p w14:paraId="79ED7FA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[4.70, 6.00]</w:t>
            </w:r>
          </w:p>
        </w:tc>
      </w:tr>
      <w:tr w:rsidR="004A1863" w:rsidRPr="00F77D46" w14:paraId="6001AF41" w14:textId="77777777" w:rsidTr="004A1863">
        <w:trPr>
          <w:cantSplit/>
        </w:trPr>
        <w:tc>
          <w:tcPr>
            <w:tcW w:w="2874" w:type="dxa"/>
            <w:shd w:val="clear" w:color="auto" w:fill="FFFFFF"/>
            <w:tcMar>
              <w:top w:w="0" w:type="dxa"/>
              <w:left w:w="144" w:type="dxa"/>
              <w:bottom w:w="0" w:type="dxa"/>
              <w:right w:w="432" w:type="dxa"/>
            </w:tcMar>
            <w:hideMark/>
          </w:tcPr>
          <w:p w14:paraId="4ECD8165" w14:textId="77777777" w:rsidR="004A1863" w:rsidRPr="00F77D46" w:rsidRDefault="004A1863" w:rsidP="00A14B99">
            <w:pPr>
              <w:adjustRightInd w:val="0"/>
              <w:spacing w:before="60" w:after="60" w:line="360" w:lineRule="auto"/>
              <w:rPr>
                <w:rFonts w:cs="Arial"/>
                <w:szCs w:val="20"/>
              </w:rPr>
            </w:pPr>
            <w:r w:rsidRPr="00F77D46">
              <w:rPr>
                <w:rFonts w:cs="Arial"/>
                <w:szCs w:val="20"/>
              </w:rPr>
              <w:t>Long duration</w:t>
            </w:r>
          </w:p>
        </w:tc>
        <w:tc>
          <w:tcPr>
            <w:tcW w:w="1351" w:type="dxa"/>
            <w:shd w:val="clear" w:color="auto" w:fill="FFFFFF"/>
            <w:tcMar>
              <w:top w:w="0" w:type="dxa"/>
              <w:left w:w="60" w:type="dxa"/>
              <w:bottom w:w="0" w:type="dxa"/>
              <w:right w:w="60" w:type="dxa"/>
            </w:tcMar>
            <w:hideMark/>
          </w:tcPr>
          <w:p w14:paraId="3CE9CE5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49,840</w:t>
            </w:r>
          </w:p>
        </w:tc>
        <w:tc>
          <w:tcPr>
            <w:tcW w:w="1734" w:type="dxa"/>
            <w:shd w:val="clear" w:color="auto" w:fill="FFFFFF"/>
            <w:tcMar>
              <w:top w:w="0" w:type="dxa"/>
              <w:left w:w="60" w:type="dxa"/>
              <w:bottom w:w="0" w:type="dxa"/>
              <w:right w:w="60" w:type="dxa"/>
            </w:tcMar>
            <w:hideMark/>
          </w:tcPr>
          <w:p w14:paraId="709EBB58"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21.32 (17.21)</w:t>
            </w:r>
          </w:p>
        </w:tc>
        <w:tc>
          <w:tcPr>
            <w:tcW w:w="1926" w:type="dxa"/>
            <w:shd w:val="clear" w:color="auto" w:fill="FFFFFF"/>
            <w:tcMar>
              <w:top w:w="0" w:type="dxa"/>
              <w:left w:w="60" w:type="dxa"/>
              <w:bottom w:w="0" w:type="dxa"/>
              <w:right w:w="60" w:type="dxa"/>
            </w:tcMar>
            <w:hideMark/>
          </w:tcPr>
          <w:p w14:paraId="14861EF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17.15 [6.99, 32.31]</w:t>
            </w:r>
          </w:p>
        </w:tc>
        <w:tc>
          <w:tcPr>
            <w:tcW w:w="1351" w:type="dxa"/>
            <w:shd w:val="clear" w:color="auto" w:fill="FFFFFF"/>
            <w:tcMar>
              <w:top w:w="0" w:type="dxa"/>
              <w:left w:w="60" w:type="dxa"/>
              <w:bottom w:w="0" w:type="dxa"/>
              <w:right w:w="60" w:type="dxa"/>
            </w:tcMar>
            <w:hideMark/>
          </w:tcPr>
          <w:p w14:paraId="785E0D0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49,894</w:t>
            </w:r>
          </w:p>
        </w:tc>
        <w:tc>
          <w:tcPr>
            <w:tcW w:w="1734" w:type="dxa"/>
            <w:shd w:val="clear" w:color="auto" w:fill="FFFFFF"/>
            <w:tcMar>
              <w:top w:w="0" w:type="dxa"/>
              <w:left w:w="60" w:type="dxa"/>
              <w:bottom w:w="0" w:type="dxa"/>
              <w:right w:w="60" w:type="dxa"/>
            </w:tcMar>
            <w:hideMark/>
          </w:tcPr>
          <w:p w14:paraId="4B2744C0"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21.33 (17.22)</w:t>
            </w:r>
          </w:p>
        </w:tc>
        <w:tc>
          <w:tcPr>
            <w:tcW w:w="1926" w:type="dxa"/>
            <w:shd w:val="clear" w:color="auto" w:fill="FFFFFF"/>
            <w:tcMar>
              <w:top w:w="0" w:type="dxa"/>
              <w:left w:w="60" w:type="dxa"/>
              <w:bottom w:w="0" w:type="dxa"/>
              <w:right w:w="60" w:type="dxa"/>
            </w:tcMar>
            <w:hideMark/>
          </w:tcPr>
          <w:p w14:paraId="3C854700"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17.13 [6.99, 32.32]</w:t>
            </w:r>
          </w:p>
        </w:tc>
      </w:tr>
      <w:tr w:rsidR="004A1863" w:rsidRPr="00F77D46" w14:paraId="278648B1" w14:textId="77777777" w:rsidTr="004A1863">
        <w:trPr>
          <w:cantSplit/>
        </w:trPr>
        <w:tc>
          <w:tcPr>
            <w:tcW w:w="2874" w:type="dxa"/>
            <w:shd w:val="clear" w:color="auto" w:fill="FFFFFF"/>
            <w:tcMar>
              <w:top w:w="0" w:type="dxa"/>
              <w:left w:w="144" w:type="dxa"/>
              <w:bottom w:w="0" w:type="dxa"/>
              <w:right w:w="432" w:type="dxa"/>
            </w:tcMar>
            <w:hideMark/>
          </w:tcPr>
          <w:p w14:paraId="3BAD2BCD" w14:textId="75AFC323" w:rsidR="004A1863" w:rsidRPr="00F77D46" w:rsidRDefault="004A1863" w:rsidP="00A14B99">
            <w:pPr>
              <w:adjustRightInd w:val="0"/>
              <w:spacing w:before="60" w:after="60" w:line="360" w:lineRule="auto"/>
              <w:rPr>
                <w:rFonts w:cs="Arial"/>
                <w:b/>
                <w:bCs/>
                <w:szCs w:val="20"/>
              </w:rPr>
            </w:pPr>
            <w:r w:rsidRPr="00F77D46">
              <w:rPr>
                <w:rFonts w:cs="Arial"/>
                <w:b/>
                <w:bCs/>
                <w:szCs w:val="20"/>
              </w:rPr>
              <w:t xml:space="preserve">LABA </w:t>
            </w:r>
          </w:p>
        </w:tc>
        <w:tc>
          <w:tcPr>
            <w:tcW w:w="1351" w:type="dxa"/>
            <w:shd w:val="clear" w:color="auto" w:fill="FFFFFF"/>
            <w:tcMar>
              <w:top w:w="0" w:type="dxa"/>
              <w:left w:w="60" w:type="dxa"/>
              <w:bottom w:w="0" w:type="dxa"/>
              <w:right w:w="60" w:type="dxa"/>
            </w:tcMar>
            <w:hideMark/>
          </w:tcPr>
          <w:p w14:paraId="7D76337B"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13,716</w:t>
            </w:r>
          </w:p>
        </w:tc>
        <w:tc>
          <w:tcPr>
            <w:tcW w:w="1734" w:type="dxa"/>
            <w:shd w:val="clear" w:color="auto" w:fill="FFFFFF"/>
            <w:tcMar>
              <w:top w:w="0" w:type="dxa"/>
              <w:left w:w="60" w:type="dxa"/>
              <w:bottom w:w="0" w:type="dxa"/>
              <w:right w:w="60" w:type="dxa"/>
            </w:tcMar>
            <w:hideMark/>
          </w:tcPr>
          <w:p w14:paraId="3AA1F7F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11.97 (13.79)</w:t>
            </w:r>
          </w:p>
        </w:tc>
        <w:tc>
          <w:tcPr>
            <w:tcW w:w="1926" w:type="dxa"/>
            <w:shd w:val="clear" w:color="auto" w:fill="FFFFFF"/>
            <w:tcMar>
              <w:top w:w="0" w:type="dxa"/>
              <w:left w:w="60" w:type="dxa"/>
              <w:bottom w:w="0" w:type="dxa"/>
              <w:right w:w="60" w:type="dxa"/>
            </w:tcMar>
            <w:hideMark/>
          </w:tcPr>
          <w:p w14:paraId="72B35396"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6.37 [2.20, 16.87]</w:t>
            </w:r>
          </w:p>
        </w:tc>
        <w:tc>
          <w:tcPr>
            <w:tcW w:w="1351" w:type="dxa"/>
            <w:shd w:val="clear" w:color="auto" w:fill="FFFFFF"/>
            <w:tcMar>
              <w:top w:w="0" w:type="dxa"/>
              <w:left w:w="60" w:type="dxa"/>
              <w:bottom w:w="0" w:type="dxa"/>
              <w:right w:w="60" w:type="dxa"/>
            </w:tcMar>
            <w:hideMark/>
          </w:tcPr>
          <w:p w14:paraId="649AA7E9"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13,716</w:t>
            </w:r>
          </w:p>
        </w:tc>
        <w:tc>
          <w:tcPr>
            <w:tcW w:w="1734" w:type="dxa"/>
            <w:shd w:val="clear" w:color="auto" w:fill="FFFFFF"/>
            <w:tcMar>
              <w:top w:w="0" w:type="dxa"/>
              <w:left w:w="60" w:type="dxa"/>
              <w:bottom w:w="0" w:type="dxa"/>
              <w:right w:w="60" w:type="dxa"/>
            </w:tcMar>
            <w:hideMark/>
          </w:tcPr>
          <w:p w14:paraId="1C2890C1"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11.97 (13.76)</w:t>
            </w:r>
          </w:p>
        </w:tc>
        <w:tc>
          <w:tcPr>
            <w:tcW w:w="1926" w:type="dxa"/>
            <w:shd w:val="clear" w:color="auto" w:fill="FFFFFF"/>
            <w:tcMar>
              <w:top w:w="0" w:type="dxa"/>
              <w:left w:w="60" w:type="dxa"/>
              <w:bottom w:w="0" w:type="dxa"/>
              <w:right w:w="60" w:type="dxa"/>
            </w:tcMar>
            <w:hideMark/>
          </w:tcPr>
          <w:p w14:paraId="5B46004C"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6.37 [2.20, 16.90]</w:t>
            </w:r>
          </w:p>
        </w:tc>
      </w:tr>
      <w:tr w:rsidR="004A1863" w:rsidRPr="00F77D46" w14:paraId="0F4FB164" w14:textId="77777777" w:rsidTr="004A1863">
        <w:trPr>
          <w:cantSplit/>
        </w:trPr>
        <w:tc>
          <w:tcPr>
            <w:tcW w:w="2874" w:type="dxa"/>
            <w:shd w:val="clear" w:color="auto" w:fill="FFFFFF"/>
            <w:tcMar>
              <w:top w:w="0" w:type="dxa"/>
              <w:left w:w="144" w:type="dxa"/>
              <w:bottom w:w="0" w:type="dxa"/>
              <w:right w:w="432" w:type="dxa"/>
            </w:tcMar>
            <w:hideMark/>
          </w:tcPr>
          <w:p w14:paraId="659F630C" w14:textId="77777777" w:rsidR="004A1863" w:rsidRPr="00F77D46" w:rsidRDefault="004A1863" w:rsidP="00A14B99">
            <w:pPr>
              <w:adjustRightInd w:val="0"/>
              <w:spacing w:before="60" w:after="60" w:line="360" w:lineRule="auto"/>
              <w:rPr>
                <w:rFonts w:cs="Arial"/>
                <w:szCs w:val="20"/>
              </w:rPr>
            </w:pPr>
            <w:r w:rsidRPr="00F77D46">
              <w:rPr>
                <w:rFonts w:cs="Arial"/>
                <w:szCs w:val="20"/>
              </w:rPr>
              <w:t>Short duration</w:t>
            </w:r>
          </w:p>
        </w:tc>
        <w:tc>
          <w:tcPr>
            <w:tcW w:w="1351" w:type="dxa"/>
            <w:shd w:val="clear" w:color="auto" w:fill="FFFFFF"/>
            <w:tcMar>
              <w:top w:w="0" w:type="dxa"/>
              <w:left w:w="60" w:type="dxa"/>
              <w:bottom w:w="0" w:type="dxa"/>
              <w:right w:w="60" w:type="dxa"/>
            </w:tcMar>
            <w:hideMark/>
          </w:tcPr>
          <w:p w14:paraId="2EA7BEC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13,716</w:t>
            </w:r>
          </w:p>
        </w:tc>
        <w:tc>
          <w:tcPr>
            <w:tcW w:w="1734" w:type="dxa"/>
            <w:shd w:val="clear" w:color="auto" w:fill="FFFFFF"/>
            <w:tcMar>
              <w:top w:w="0" w:type="dxa"/>
              <w:left w:w="60" w:type="dxa"/>
              <w:bottom w:w="0" w:type="dxa"/>
              <w:right w:w="60" w:type="dxa"/>
            </w:tcMar>
            <w:hideMark/>
          </w:tcPr>
          <w:p w14:paraId="744E454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4.29 (2.02)</w:t>
            </w:r>
          </w:p>
        </w:tc>
        <w:tc>
          <w:tcPr>
            <w:tcW w:w="1926" w:type="dxa"/>
            <w:shd w:val="clear" w:color="auto" w:fill="FFFFFF"/>
            <w:tcMar>
              <w:top w:w="0" w:type="dxa"/>
              <w:left w:w="60" w:type="dxa"/>
              <w:bottom w:w="0" w:type="dxa"/>
              <w:right w:w="60" w:type="dxa"/>
            </w:tcMar>
            <w:hideMark/>
          </w:tcPr>
          <w:p w14:paraId="79C3EFEE"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[2.20, 6.00]</w:t>
            </w:r>
          </w:p>
        </w:tc>
        <w:tc>
          <w:tcPr>
            <w:tcW w:w="1351" w:type="dxa"/>
            <w:shd w:val="clear" w:color="auto" w:fill="FFFFFF"/>
            <w:tcMar>
              <w:top w:w="0" w:type="dxa"/>
              <w:left w:w="60" w:type="dxa"/>
              <w:bottom w:w="0" w:type="dxa"/>
              <w:right w:w="60" w:type="dxa"/>
            </w:tcMar>
            <w:hideMark/>
          </w:tcPr>
          <w:p w14:paraId="6CD88082"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13,716</w:t>
            </w:r>
          </w:p>
        </w:tc>
        <w:tc>
          <w:tcPr>
            <w:tcW w:w="1734" w:type="dxa"/>
            <w:shd w:val="clear" w:color="auto" w:fill="FFFFFF"/>
            <w:tcMar>
              <w:top w:w="0" w:type="dxa"/>
              <w:left w:w="60" w:type="dxa"/>
              <w:bottom w:w="0" w:type="dxa"/>
              <w:right w:w="60" w:type="dxa"/>
            </w:tcMar>
            <w:hideMark/>
          </w:tcPr>
          <w:p w14:paraId="48C6EF9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4.30 (2.02)</w:t>
            </w:r>
          </w:p>
        </w:tc>
        <w:tc>
          <w:tcPr>
            <w:tcW w:w="1926" w:type="dxa"/>
            <w:shd w:val="clear" w:color="auto" w:fill="FFFFFF"/>
            <w:tcMar>
              <w:top w:w="0" w:type="dxa"/>
              <w:left w:w="60" w:type="dxa"/>
              <w:bottom w:w="0" w:type="dxa"/>
              <w:right w:w="60" w:type="dxa"/>
            </w:tcMar>
            <w:hideMark/>
          </w:tcPr>
          <w:p w14:paraId="12E2512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6.00 [2.20, 6.00]</w:t>
            </w:r>
          </w:p>
        </w:tc>
      </w:tr>
      <w:tr w:rsidR="004A1863" w:rsidRPr="00F77D46" w14:paraId="0BD20FA5" w14:textId="77777777" w:rsidTr="004A1863">
        <w:trPr>
          <w:cantSplit/>
        </w:trPr>
        <w:tc>
          <w:tcPr>
            <w:tcW w:w="2874" w:type="dxa"/>
            <w:tcBorders>
              <w:top w:val="nil"/>
              <w:left w:val="nil"/>
              <w:bottom w:val="single" w:sz="12" w:space="0" w:color="000000"/>
              <w:right w:val="nil"/>
            </w:tcBorders>
            <w:shd w:val="clear" w:color="auto" w:fill="FFFFFF"/>
            <w:tcMar>
              <w:top w:w="0" w:type="dxa"/>
              <w:left w:w="144" w:type="dxa"/>
              <w:bottom w:w="0" w:type="dxa"/>
              <w:right w:w="432" w:type="dxa"/>
            </w:tcMar>
            <w:hideMark/>
          </w:tcPr>
          <w:p w14:paraId="7F54FE99" w14:textId="77777777" w:rsidR="004A1863" w:rsidRPr="00F77D46" w:rsidRDefault="004A1863" w:rsidP="00A14B99">
            <w:pPr>
              <w:adjustRightInd w:val="0"/>
              <w:spacing w:before="60" w:after="60" w:line="360" w:lineRule="auto"/>
              <w:rPr>
                <w:rFonts w:cs="Arial"/>
                <w:szCs w:val="20"/>
              </w:rPr>
            </w:pPr>
            <w:r w:rsidRPr="00F77D46">
              <w:rPr>
                <w:rFonts w:cs="Arial"/>
                <w:szCs w:val="20"/>
              </w:rPr>
              <w:t>Long duration</w:t>
            </w:r>
          </w:p>
        </w:tc>
        <w:tc>
          <w:tcPr>
            <w:tcW w:w="1351" w:type="dxa"/>
            <w:tcBorders>
              <w:top w:val="nil"/>
              <w:left w:val="nil"/>
              <w:bottom w:val="single" w:sz="12" w:space="0" w:color="000000"/>
              <w:right w:val="nil"/>
            </w:tcBorders>
            <w:shd w:val="clear" w:color="auto" w:fill="FFFFFF"/>
            <w:tcMar>
              <w:top w:w="0" w:type="dxa"/>
              <w:left w:w="60" w:type="dxa"/>
              <w:bottom w:w="0" w:type="dxa"/>
              <w:right w:w="60" w:type="dxa"/>
            </w:tcMar>
            <w:hideMark/>
          </w:tcPr>
          <w:p w14:paraId="7AB83967"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7,069</w:t>
            </w:r>
          </w:p>
        </w:tc>
        <w:tc>
          <w:tcPr>
            <w:tcW w:w="1734" w:type="dxa"/>
            <w:tcBorders>
              <w:top w:val="nil"/>
              <w:left w:val="nil"/>
              <w:bottom w:val="single" w:sz="12" w:space="0" w:color="000000"/>
              <w:right w:val="nil"/>
            </w:tcBorders>
            <w:shd w:val="clear" w:color="auto" w:fill="FFFFFF"/>
            <w:tcMar>
              <w:top w:w="0" w:type="dxa"/>
              <w:left w:w="60" w:type="dxa"/>
              <w:bottom w:w="0" w:type="dxa"/>
              <w:right w:w="60" w:type="dxa"/>
            </w:tcMar>
            <w:hideMark/>
          </w:tcPr>
          <w:p w14:paraId="087F0E2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14.89 (14.23)</w:t>
            </w:r>
          </w:p>
        </w:tc>
        <w:tc>
          <w:tcPr>
            <w:tcW w:w="1926" w:type="dxa"/>
            <w:tcBorders>
              <w:top w:val="nil"/>
              <w:left w:val="nil"/>
              <w:bottom w:val="single" w:sz="12" w:space="0" w:color="000000"/>
              <w:right w:val="nil"/>
            </w:tcBorders>
            <w:shd w:val="clear" w:color="auto" w:fill="FFFFFF"/>
            <w:tcMar>
              <w:top w:w="0" w:type="dxa"/>
              <w:left w:w="60" w:type="dxa"/>
              <w:bottom w:w="0" w:type="dxa"/>
              <w:right w:w="60" w:type="dxa"/>
            </w:tcMar>
            <w:hideMark/>
          </w:tcPr>
          <w:p w14:paraId="0D4E604F"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10.40 [4.06, 21.48]</w:t>
            </w:r>
          </w:p>
        </w:tc>
        <w:tc>
          <w:tcPr>
            <w:tcW w:w="1351" w:type="dxa"/>
            <w:tcBorders>
              <w:top w:val="nil"/>
              <w:left w:val="nil"/>
              <w:bottom w:val="single" w:sz="12" w:space="0" w:color="000000"/>
              <w:right w:val="nil"/>
            </w:tcBorders>
            <w:shd w:val="clear" w:color="auto" w:fill="FFFFFF"/>
            <w:tcMar>
              <w:top w:w="0" w:type="dxa"/>
              <w:left w:w="60" w:type="dxa"/>
              <w:bottom w:w="0" w:type="dxa"/>
              <w:right w:w="60" w:type="dxa"/>
            </w:tcMar>
            <w:hideMark/>
          </w:tcPr>
          <w:p w14:paraId="12D1796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7,072</w:t>
            </w:r>
          </w:p>
        </w:tc>
        <w:tc>
          <w:tcPr>
            <w:tcW w:w="1734" w:type="dxa"/>
            <w:tcBorders>
              <w:top w:val="nil"/>
              <w:left w:val="nil"/>
              <w:bottom w:val="single" w:sz="12" w:space="0" w:color="000000"/>
              <w:right w:val="nil"/>
            </w:tcBorders>
            <w:shd w:val="clear" w:color="auto" w:fill="FFFFFF"/>
            <w:tcMar>
              <w:top w:w="0" w:type="dxa"/>
              <w:left w:w="60" w:type="dxa"/>
              <w:bottom w:w="0" w:type="dxa"/>
              <w:right w:w="60" w:type="dxa"/>
            </w:tcMar>
            <w:hideMark/>
          </w:tcPr>
          <w:p w14:paraId="092A97C5"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14.88 (14.20)</w:t>
            </w:r>
          </w:p>
        </w:tc>
        <w:tc>
          <w:tcPr>
            <w:tcW w:w="1926" w:type="dxa"/>
            <w:tcBorders>
              <w:top w:val="nil"/>
              <w:left w:val="nil"/>
              <w:bottom w:val="single" w:sz="12" w:space="0" w:color="000000"/>
              <w:right w:val="nil"/>
            </w:tcBorders>
            <w:shd w:val="clear" w:color="auto" w:fill="FFFFFF"/>
            <w:tcMar>
              <w:top w:w="0" w:type="dxa"/>
              <w:left w:w="60" w:type="dxa"/>
              <w:bottom w:w="0" w:type="dxa"/>
              <w:right w:w="60" w:type="dxa"/>
            </w:tcMar>
            <w:hideMark/>
          </w:tcPr>
          <w:p w14:paraId="420D1B03" w14:textId="77777777" w:rsidR="004A1863" w:rsidRPr="00F77D46" w:rsidRDefault="004A1863" w:rsidP="00A14B99">
            <w:pPr>
              <w:adjustRightInd w:val="0"/>
              <w:spacing w:before="60" w:after="60" w:line="360" w:lineRule="auto"/>
              <w:jc w:val="center"/>
              <w:rPr>
                <w:rFonts w:cs="Arial"/>
                <w:szCs w:val="20"/>
              </w:rPr>
            </w:pPr>
            <w:r w:rsidRPr="00F77D46">
              <w:rPr>
                <w:rFonts w:cs="Arial"/>
                <w:szCs w:val="20"/>
              </w:rPr>
              <w:t>10.41 [4.09, 21.47]</w:t>
            </w:r>
          </w:p>
        </w:tc>
      </w:tr>
    </w:tbl>
    <w:p w14:paraId="14AEE058" w14:textId="77777777" w:rsidR="004A1863" w:rsidRPr="00F77D46" w:rsidRDefault="004A1863" w:rsidP="00A14B99">
      <w:pPr>
        <w:pStyle w:val="tabfignote"/>
        <w:rPr>
          <w:rFonts w:cs="Arial"/>
          <w:szCs w:val="18"/>
          <w:lang w:val="en-GB"/>
        </w:rPr>
      </w:pPr>
      <w:r w:rsidRPr="00F77D46">
        <w:t>AMI = acute myocardial infarction; ICS = inhaled corticosteroids; LABA = long-acting beta</w:t>
      </w:r>
      <w:r w:rsidRPr="00F77D46">
        <w:rPr>
          <w:vertAlign w:val="subscript"/>
        </w:rPr>
        <w:t>2</w:t>
      </w:r>
      <w:r w:rsidRPr="00F77D46">
        <w:t>-agonist; LAMA = long-acting anticholinergic; Q1 = 1st quartile; Q3 = 3rd quartile; SD = standard deviation.</w:t>
      </w:r>
    </w:p>
    <w:p w14:paraId="42A82153" w14:textId="10F9EE43" w:rsidR="004A1863" w:rsidRPr="00F77D46" w:rsidRDefault="004A1863" w:rsidP="00A14B99">
      <w:pPr>
        <w:pStyle w:val="tabfignote"/>
      </w:pPr>
      <w:r w:rsidRPr="00F77D46">
        <w:t>Note: Short duration of current use is defined as current use shorter than or equal 6 months of the specific study medication. If the total duration of current use is longer than 6 months, the first 6 months of current use are accounted for in this category. Long duration is defined as any duration longer than 6 months, the current use accounted in this category will be those after the first 6 months.</w:t>
      </w:r>
    </w:p>
    <w:p w14:paraId="4DBDFC66" w14:textId="00B61483" w:rsidR="00284F3D" w:rsidRPr="00F77D46" w:rsidRDefault="00843B11" w:rsidP="004A1863">
      <w:pPr>
        <w:pStyle w:val="Heading2"/>
        <w:pageBreakBefore/>
        <w:spacing w:line="360" w:lineRule="auto"/>
      </w:pPr>
      <w:r>
        <w:lastRenderedPageBreak/>
        <w:t>Supplementary</w:t>
      </w:r>
      <w:r w:rsidR="00F44834">
        <w:t xml:space="preserve"> Appendix </w:t>
      </w:r>
      <w:r w:rsidR="00383E3B" w:rsidRPr="00F77D46">
        <w:t>C</w:t>
      </w:r>
      <w:r w:rsidR="00A3211A">
        <w:t>:</w:t>
      </w:r>
      <w:r w:rsidR="004A1863" w:rsidRPr="00F77D46">
        <w:t xml:space="preserve"> </w:t>
      </w:r>
      <w:r w:rsidRPr="00F77D46">
        <w:t xml:space="preserve">Risk of AMI, </w:t>
      </w:r>
      <w:r w:rsidRPr="00F77D46">
        <w:t>Stroke</w:t>
      </w:r>
      <w:r w:rsidRPr="00F77D46">
        <w:t xml:space="preserve">, and MACE </w:t>
      </w:r>
      <w:r w:rsidRPr="00F77D46">
        <w:t xml:space="preserve">Associated With Current Single </w:t>
      </w:r>
      <w:r w:rsidRPr="00F77D46">
        <w:t xml:space="preserve">or </w:t>
      </w:r>
      <w:r w:rsidRPr="00F77D46">
        <w:t xml:space="preserve">Current Multiple Use </w:t>
      </w:r>
      <w:r w:rsidRPr="00F77D46">
        <w:t xml:space="preserve">of the </w:t>
      </w:r>
      <w:r w:rsidRPr="00F77D46">
        <w:t xml:space="preserve">Study Medications Versus Current Single </w:t>
      </w:r>
      <w:r w:rsidRPr="00F77D46">
        <w:t xml:space="preserve">or </w:t>
      </w:r>
      <w:r w:rsidRPr="00F77D46">
        <w:t xml:space="preserve">Current Multiple Use </w:t>
      </w:r>
      <w:r w:rsidRPr="00F77D46">
        <w:t>of LABA</w:t>
      </w:r>
    </w:p>
    <w:tbl>
      <w:tblPr>
        <w:tblStyle w:val="TableAZ"/>
        <w:tblW w:w="5000" w:type="pct"/>
        <w:tblBorders>
          <w:top w:val="single" w:sz="12" w:space="0" w:color="000000"/>
          <w:bottom w:val="single" w:sz="12" w:space="0" w:color="000000"/>
          <w:insideH w:val="single" w:sz="2" w:space="0" w:color="DDDDDD"/>
        </w:tblBorders>
        <w:tblLook w:val="04A0" w:firstRow="1" w:lastRow="0" w:firstColumn="1" w:lastColumn="0" w:noHBand="0" w:noVBand="1"/>
      </w:tblPr>
      <w:tblGrid>
        <w:gridCol w:w="2682"/>
        <w:gridCol w:w="1431"/>
        <w:gridCol w:w="1496"/>
        <w:gridCol w:w="2618"/>
        <w:gridCol w:w="2369"/>
        <w:gridCol w:w="2364"/>
      </w:tblGrid>
      <w:tr w:rsidR="00284F3D" w:rsidRPr="00F77D46" w14:paraId="1E08AFB5" w14:textId="77777777" w:rsidTr="00284F3D">
        <w:trPr>
          <w:cnfStyle w:val="100000000000" w:firstRow="1" w:lastRow="0" w:firstColumn="0" w:lastColumn="0" w:oddVBand="0" w:evenVBand="0" w:oddHBand="0" w:evenHBand="0" w:firstRowFirstColumn="0" w:firstRowLastColumn="0" w:lastRowFirstColumn="0" w:lastRowLastColumn="0"/>
          <w:tblHeader/>
        </w:trPr>
        <w:tc>
          <w:tcPr>
            <w:tcW w:w="1035" w:type="pct"/>
            <w:tcBorders>
              <w:top w:val="single" w:sz="12" w:space="0" w:color="000000"/>
              <w:bottom w:val="single" w:sz="12" w:space="0" w:color="auto"/>
            </w:tcBorders>
            <w:vAlign w:val="bottom"/>
            <w:hideMark/>
          </w:tcPr>
          <w:p w14:paraId="3E7BE728" w14:textId="77777777" w:rsidR="00284F3D" w:rsidRPr="00F77D46" w:rsidRDefault="00284F3D" w:rsidP="00650FEF">
            <w:pPr>
              <w:pStyle w:val="Tableheadings"/>
              <w:jc w:val="left"/>
              <w:rPr>
                <w:sz w:val="20"/>
                <w:szCs w:val="20"/>
                <w:lang w:val="en-US"/>
              </w:rPr>
            </w:pPr>
            <w:r w:rsidRPr="00F77D46">
              <w:rPr>
                <w:sz w:val="20"/>
                <w:szCs w:val="20"/>
                <w:lang w:val="en-US"/>
              </w:rPr>
              <w:t>Endpoint and study medication</w:t>
            </w:r>
          </w:p>
        </w:tc>
        <w:tc>
          <w:tcPr>
            <w:tcW w:w="552" w:type="pct"/>
            <w:tcBorders>
              <w:top w:val="single" w:sz="12" w:space="0" w:color="000000"/>
              <w:bottom w:val="single" w:sz="12" w:space="0" w:color="auto"/>
            </w:tcBorders>
            <w:vAlign w:val="bottom"/>
            <w:hideMark/>
          </w:tcPr>
          <w:p w14:paraId="325FAE8B" w14:textId="77777777" w:rsidR="00284F3D" w:rsidRPr="00F77D46" w:rsidRDefault="00284F3D" w:rsidP="00650FEF">
            <w:pPr>
              <w:pStyle w:val="Tableheadings"/>
              <w:rPr>
                <w:sz w:val="20"/>
                <w:szCs w:val="20"/>
                <w:lang w:val="en-US"/>
              </w:rPr>
            </w:pPr>
            <w:r w:rsidRPr="00F77D46">
              <w:rPr>
                <w:sz w:val="20"/>
                <w:szCs w:val="20"/>
                <w:lang w:val="en-US"/>
              </w:rPr>
              <w:t>Number of events</w:t>
            </w:r>
          </w:p>
        </w:tc>
        <w:tc>
          <w:tcPr>
            <w:tcW w:w="577" w:type="pct"/>
            <w:tcBorders>
              <w:top w:val="single" w:sz="12" w:space="0" w:color="000000"/>
              <w:bottom w:val="single" w:sz="12" w:space="0" w:color="auto"/>
            </w:tcBorders>
            <w:vAlign w:val="bottom"/>
            <w:hideMark/>
          </w:tcPr>
          <w:p w14:paraId="1BB7C924" w14:textId="77777777" w:rsidR="00284F3D" w:rsidRPr="00F77D46" w:rsidRDefault="00284F3D" w:rsidP="00650FEF">
            <w:pPr>
              <w:pStyle w:val="Tableheadings"/>
              <w:rPr>
                <w:sz w:val="20"/>
                <w:szCs w:val="20"/>
                <w:lang w:val="en-US"/>
              </w:rPr>
            </w:pPr>
            <w:r w:rsidRPr="00F77D46">
              <w:rPr>
                <w:sz w:val="20"/>
                <w:szCs w:val="20"/>
                <w:lang w:val="en-US"/>
              </w:rPr>
              <w:t>PY</w:t>
            </w:r>
          </w:p>
        </w:tc>
        <w:tc>
          <w:tcPr>
            <w:tcW w:w="1010" w:type="pct"/>
            <w:tcBorders>
              <w:top w:val="single" w:sz="12" w:space="0" w:color="000000"/>
              <w:bottom w:val="single" w:sz="12" w:space="0" w:color="auto"/>
            </w:tcBorders>
            <w:vAlign w:val="bottom"/>
            <w:hideMark/>
          </w:tcPr>
          <w:p w14:paraId="74AC17DB" w14:textId="77777777" w:rsidR="00284F3D" w:rsidRPr="00F77D46" w:rsidRDefault="00284F3D" w:rsidP="00650FEF">
            <w:pPr>
              <w:pStyle w:val="Tableheadings"/>
              <w:rPr>
                <w:sz w:val="20"/>
                <w:szCs w:val="20"/>
                <w:lang w:val="en-US"/>
              </w:rPr>
            </w:pPr>
            <w:r w:rsidRPr="00F77D46">
              <w:rPr>
                <w:sz w:val="20"/>
                <w:szCs w:val="20"/>
                <w:lang w:val="en-US"/>
              </w:rPr>
              <w:t>Crude IR per 1,000 PY (95% CI)</w:t>
            </w:r>
          </w:p>
        </w:tc>
        <w:tc>
          <w:tcPr>
            <w:tcW w:w="914" w:type="pct"/>
            <w:tcBorders>
              <w:top w:val="single" w:sz="12" w:space="0" w:color="000000"/>
              <w:bottom w:val="single" w:sz="12" w:space="0" w:color="auto"/>
            </w:tcBorders>
            <w:vAlign w:val="bottom"/>
            <w:hideMark/>
          </w:tcPr>
          <w:p w14:paraId="091C2C17" w14:textId="77777777" w:rsidR="00284F3D" w:rsidRPr="00F77D46" w:rsidRDefault="00284F3D" w:rsidP="00650FEF">
            <w:pPr>
              <w:pStyle w:val="Tableheadings"/>
              <w:rPr>
                <w:sz w:val="20"/>
                <w:szCs w:val="20"/>
                <w:lang w:val="en-US"/>
              </w:rPr>
            </w:pPr>
            <w:r w:rsidRPr="00F77D46">
              <w:rPr>
                <w:sz w:val="20"/>
                <w:szCs w:val="20"/>
                <w:lang w:val="en-US"/>
              </w:rPr>
              <w:t>Crude IRR (95% CI)</w:t>
            </w:r>
          </w:p>
        </w:tc>
        <w:tc>
          <w:tcPr>
            <w:tcW w:w="912" w:type="pct"/>
            <w:tcBorders>
              <w:top w:val="single" w:sz="12" w:space="0" w:color="000000"/>
              <w:bottom w:val="single" w:sz="12" w:space="0" w:color="auto"/>
            </w:tcBorders>
            <w:vAlign w:val="bottom"/>
            <w:hideMark/>
          </w:tcPr>
          <w:p w14:paraId="18D427D4" w14:textId="77777777" w:rsidR="00284F3D" w:rsidRPr="00F77D46" w:rsidRDefault="00284F3D" w:rsidP="00650FEF">
            <w:pPr>
              <w:pStyle w:val="Tableheadings"/>
              <w:rPr>
                <w:sz w:val="20"/>
                <w:szCs w:val="20"/>
                <w:lang w:val="en-US"/>
              </w:rPr>
            </w:pPr>
            <w:r w:rsidRPr="00F77D46">
              <w:rPr>
                <w:sz w:val="20"/>
                <w:szCs w:val="20"/>
                <w:lang w:val="en-US"/>
              </w:rPr>
              <w:t>Adjusted</w:t>
            </w:r>
            <w:r w:rsidRPr="00F77D46">
              <w:rPr>
                <w:sz w:val="20"/>
                <w:szCs w:val="20"/>
                <w:vertAlign w:val="superscript"/>
                <w:lang w:val="en-US"/>
              </w:rPr>
              <w:t> a</w:t>
            </w:r>
            <w:r w:rsidRPr="00F77D46">
              <w:rPr>
                <w:sz w:val="20"/>
                <w:szCs w:val="20"/>
                <w:lang w:val="en-US"/>
              </w:rPr>
              <w:t xml:space="preserve"> IRR (95% CI)</w:t>
            </w:r>
          </w:p>
        </w:tc>
      </w:tr>
      <w:tr w:rsidR="00284F3D" w:rsidRPr="00F77D46" w14:paraId="6785A8BF" w14:textId="77777777" w:rsidTr="00284F3D">
        <w:tc>
          <w:tcPr>
            <w:tcW w:w="1035" w:type="pct"/>
            <w:tcBorders>
              <w:top w:val="single" w:sz="12" w:space="0" w:color="auto"/>
            </w:tcBorders>
          </w:tcPr>
          <w:p w14:paraId="27EDB248" w14:textId="77777777" w:rsidR="00284F3D" w:rsidRPr="00F77D46" w:rsidRDefault="00284F3D" w:rsidP="00650FEF">
            <w:pPr>
              <w:pStyle w:val="Tabletext"/>
              <w:rPr>
                <w:b/>
                <w:bCs/>
                <w:lang w:val="en-US"/>
              </w:rPr>
            </w:pPr>
            <w:r w:rsidRPr="00F77D46">
              <w:rPr>
                <w:b/>
                <w:bCs/>
                <w:lang w:val="en-US"/>
              </w:rPr>
              <w:t>Current single use</w:t>
            </w:r>
          </w:p>
        </w:tc>
        <w:tc>
          <w:tcPr>
            <w:tcW w:w="552" w:type="pct"/>
            <w:tcBorders>
              <w:top w:val="single" w:sz="12" w:space="0" w:color="auto"/>
            </w:tcBorders>
          </w:tcPr>
          <w:p w14:paraId="64DD424E" w14:textId="77777777" w:rsidR="00284F3D" w:rsidRPr="00F77D46" w:rsidRDefault="00284F3D" w:rsidP="00650FEF">
            <w:pPr>
              <w:pStyle w:val="Tabletext"/>
              <w:jc w:val="center"/>
              <w:rPr>
                <w:lang w:val="en-US"/>
              </w:rPr>
            </w:pPr>
          </w:p>
        </w:tc>
        <w:tc>
          <w:tcPr>
            <w:tcW w:w="577" w:type="pct"/>
            <w:tcBorders>
              <w:top w:val="single" w:sz="12" w:space="0" w:color="auto"/>
            </w:tcBorders>
          </w:tcPr>
          <w:p w14:paraId="1745957C" w14:textId="77777777" w:rsidR="00284F3D" w:rsidRPr="00F77D46" w:rsidRDefault="00284F3D" w:rsidP="00650FEF">
            <w:pPr>
              <w:pStyle w:val="Tabletext"/>
              <w:jc w:val="center"/>
              <w:rPr>
                <w:lang w:val="en-US"/>
              </w:rPr>
            </w:pPr>
          </w:p>
        </w:tc>
        <w:tc>
          <w:tcPr>
            <w:tcW w:w="1010" w:type="pct"/>
            <w:tcBorders>
              <w:top w:val="single" w:sz="12" w:space="0" w:color="auto"/>
            </w:tcBorders>
          </w:tcPr>
          <w:p w14:paraId="63848625" w14:textId="77777777" w:rsidR="00284F3D" w:rsidRPr="00F77D46" w:rsidRDefault="00284F3D" w:rsidP="00650FEF">
            <w:pPr>
              <w:pStyle w:val="Tabletext"/>
              <w:jc w:val="center"/>
              <w:rPr>
                <w:lang w:val="en-US"/>
              </w:rPr>
            </w:pPr>
          </w:p>
        </w:tc>
        <w:tc>
          <w:tcPr>
            <w:tcW w:w="914" w:type="pct"/>
            <w:tcBorders>
              <w:top w:val="single" w:sz="12" w:space="0" w:color="auto"/>
            </w:tcBorders>
          </w:tcPr>
          <w:p w14:paraId="6E1B19F2" w14:textId="77777777" w:rsidR="00284F3D" w:rsidRPr="00F77D46" w:rsidRDefault="00284F3D" w:rsidP="00650FEF">
            <w:pPr>
              <w:pStyle w:val="Tabletext"/>
              <w:jc w:val="center"/>
              <w:rPr>
                <w:lang w:val="en-US"/>
              </w:rPr>
            </w:pPr>
          </w:p>
        </w:tc>
        <w:tc>
          <w:tcPr>
            <w:tcW w:w="912" w:type="pct"/>
            <w:tcBorders>
              <w:top w:val="single" w:sz="12" w:space="0" w:color="auto"/>
            </w:tcBorders>
          </w:tcPr>
          <w:p w14:paraId="20BF5752" w14:textId="77777777" w:rsidR="00284F3D" w:rsidRPr="00F77D46" w:rsidRDefault="00284F3D" w:rsidP="00650FEF">
            <w:pPr>
              <w:pStyle w:val="Tabletext"/>
              <w:jc w:val="center"/>
              <w:rPr>
                <w:lang w:val="en-US"/>
              </w:rPr>
            </w:pPr>
          </w:p>
        </w:tc>
      </w:tr>
      <w:tr w:rsidR="00284F3D" w:rsidRPr="00F77D46" w14:paraId="195B4212" w14:textId="77777777" w:rsidTr="00284F3D">
        <w:tc>
          <w:tcPr>
            <w:tcW w:w="1035" w:type="pct"/>
          </w:tcPr>
          <w:p w14:paraId="0DA79DED" w14:textId="77777777" w:rsidR="00284F3D" w:rsidRPr="00F77D46" w:rsidRDefault="00284F3D" w:rsidP="00650FEF">
            <w:pPr>
              <w:pStyle w:val="Tabletext"/>
              <w:rPr>
                <w:lang w:val="en-US"/>
              </w:rPr>
            </w:pPr>
            <w:r w:rsidRPr="00F77D46">
              <w:rPr>
                <w:lang w:val="en-US"/>
              </w:rPr>
              <w:t>AMI</w:t>
            </w:r>
          </w:p>
        </w:tc>
        <w:tc>
          <w:tcPr>
            <w:tcW w:w="552" w:type="pct"/>
          </w:tcPr>
          <w:p w14:paraId="72624E35" w14:textId="77777777" w:rsidR="00284F3D" w:rsidRPr="00F77D46" w:rsidRDefault="00284F3D" w:rsidP="00650FEF">
            <w:pPr>
              <w:pStyle w:val="Tabletext"/>
              <w:jc w:val="center"/>
              <w:rPr>
                <w:lang w:val="en-US"/>
              </w:rPr>
            </w:pPr>
          </w:p>
        </w:tc>
        <w:tc>
          <w:tcPr>
            <w:tcW w:w="577" w:type="pct"/>
          </w:tcPr>
          <w:p w14:paraId="405F418A" w14:textId="77777777" w:rsidR="00284F3D" w:rsidRPr="00F77D46" w:rsidRDefault="00284F3D" w:rsidP="00650FEF">
            <w:pPr>
              <w:pStyle w:val="Tabletext"/>
              <w:jc w:val="center"/>
              <w:rPr>
                <w:lang w:val="en-US"/>
              </w:rPr>
            </w:pPr>
          </w:p>
        </w:tc>
        <w:tc>
          <w:tcPr>
            <w:tcW w:w="1010" w:type="pct"/>
          </w:tcPr>
          <w:p w14:paraId="21620F65" w14:textId="77777777" w:rsidR="00284F3D" w:rsidRPr="00F77D46" w:rsidRDefault="00284F3D" w:rsidP="00650FEF">
            <w:pPr>
              <w:pStyle w:val="Tabletext"/>
              <w:jc w:val="center"/>
              <w:rPr>
                <w:lang w:val="en-US"/>
              </w:rPr>
            </w:pPr>
          </w:p>
        </w:tc>
        <w:tc>
          <w:tcPr>
            <w:tcW w:w="914" w:type="pct"/>
          </w:tcPr>
          <w:p w14:paraId="49F55B60" w14:textId="77777777" w:rsidR="00284F3D" w:rsidRPr="00F77D46" w:rsidRDefault="00284F3D" w:rsidP="00650FEF">
            <w:pPr>
              <w:pStyle w:val="Tabletext"/>
              <w:jc w:val="center"/>
              <w:rPr>
                <w:lang w:val="en-US"/>
              </w:rPr>
            </w:pPr>
          </w:p>
        </w:tc>
        <w:tc>
          <w:tcPr>
            <w:tcW w:w="912" w:type="pct"/>
          </w:tcPr>
          <w:p w14:paraId="64BF48DD" w14:textId="77777777" w:rsidR="00284F3D" w:rsidRPr="00F77D46" w:rsidRDefault="00284F3D" w:rsidP="00650FEF">
            <w:pPr>
              <w:pStyle w:val="Tabletext"/>
              <w:jc w:val="center"/>
              <w:rPr>
                <w:lang w:val="en-US"/>
              </w:rPr>
            </w:pPr>
          </w:p>
        </w:tc>
      </w:tr>
      <w:tr w:rsidR="00284F3D" w:rsidRPr="00F77D46" w14:paraId="1010AE33" w14:textId="77777777" w:rsidTr="00284F3D">
        <w:tc>
          <w:tcPr>
            <w:tcW w:w="1035" w:type="pct"/>
            <w:hideMark/>
          </w:tcPr>
          <w:p w14:paraId="5D0262B6" w14:textId="77777777" w:rsidR="00284F3D" w:rsidRPr="00F77D46" w:rsidRDefault="00284F3D" w:rsidP="00650FEF">
            <w:pPr>
              <w:pStyle w:val="Tabletextindented"/>
              <w:rPr>
                <w:color w:val="000000"/>
                <w:lang w:val="en-US"/>
              </w:rPr>
            </w:pPr>
            <w:r w:rsidRPr="00F77D46">
              <w:rPr>
                <w:lang w:val="en-US"/>
              </w:rPr>
              <w:t xml:space="preserve">LABA </w:t>
            </w:r>
          </w:p>
        </w:tc>
        <w:tc>
          <w:tcPr>
            <w:tcW w:w="552" w:type="pct"/>
            <w:hideMark/>
          </w:tcPr>
          <w:p w14:paraId="3F91C678" w14:textId="77777777" w:rsidR="00284F3D" w:rsidRPr="00F77D46" w:rsidRDefault="00284F3D" w:rsidP="00650FEF">
            <w:pPr>
              <w:pStyle w:val="Tabletext"/>
              <w:jc w:val="center"/>
              <w:rPr>
                <w:lang w:val="en-US"/>
              </w:rPr>
            </w:pPr>
            <w:r w:rsidRPr="00F77D46">
              <w:rPr>
                <w:lang w:val="en-US"/>
              </w:rPr>
              <w:t>80</w:t>
            </w:r>
          </w:p>
        </w:tc>
        <w:tc>
          <w:tcPr>
            <w:tcW w:w="577" w:type="pct"/>
            <w:hideMark/>
          </w:tcPr>
          <w:p w14:paraId="5677C814" w14:textId="77777777" w:rsidR="00284F3D" w:rsidRPr="00F77D46" w:rsidRDefault="00284F3D" w:rsidP="00650FEF">
            <w:pPr>
              <w:pStyle w:val="Tabletext"/>
              <w:jc w:val="center"/>
              <w:rPr>
                <w:lang w:val="en-US"/>
              </w:rPr>
            </w:pPr>
            <w:r w:rsidRPr="00F77D46">
              <w:rPr>
                <w:lang w:val="en-US"/>
              </w:rPr>
              <w:t>8,536</w:t>
            </w:r>
          </w:p>
        </w:tc>
        <w:tc>
          <w:tcPr>
            <w:tcW w:w="1010" w:type="pct"/>
            <w:hideMark/>
          </w:tcPr>
          <w:p w14:paraId="4C4382FA" w14:textId="77777777" w:rsidR="00284F3D" w:rsidRPr="00F77D46" w:rsidRDefault="00284F3D" w:rsidP="00650FEF">
            <w:pPr>
              <w:pStyle w:val="Tabletext"/>
              <w:jc w:val="center"/>
              <w:rPr>
                <w:lang w:val="en-US"/>
              </w:rPr>
            </w:pPr>
            <w:r w:rsidRPr="00F77D46">
              <w:rPr>
                <w:lang w:val="en-US"/>
              </w:rPr>
              <w:t>9.37 (7.43-11.66)</w:t>
            </w:r>
          </w:p>
        </w:tc>
        <w:tc>
          <w:tcPr>
            <w:tcW w:w="914" w:type="pct"/>
            <w:hideMark/>
          </w:tcPr>
          <w:p w14:paraId="5504973F" w14:textId="77777777" w:rsidR="00284F3D" w:rsidRPr="00F77D46" w:rsidRDefault="00284F3D" w:rsidP="00650FEF">
            <w:pPr>
              <w:pStyle w:val="Tabletext"/>
              <w:jc w:val="center"/>
              <w:rPr>
                <w:lang w:val="en-US"/>
              </w:rPr>
            </w:pPr>
            <w:r w:rsidRPr="00F77D46">
              <w:rPr>
                <w:lang w:val="en-US"/>
              </w:rPr>
              <w:t>1.0 (REF)</w:t>
            </w:r>
          </w:p>
        </w:tc>
        <w:tc>
          <w:tcPr>
            <w:tcW w:w="912" w:type="pct"/>
            <w:hideMark/>
          </w:tcPr>
          <w:p w14:paraId="2C2B3157" w14:textId="77777777" w:rsidR="00284F3D" w:rsidRPr="00F77D46" w:rsidRDefault="00284F3D" w:rsidP="00650FEF">
            <w:pPr>
              <w:pStyle w:val="Tabletext"/>
              <w:jc w:val="center"/>
              <w:rPr>
                <w:lang w:val="en-US"/>
              </w:rPr>
            </w:pPr>
            <w:r w:rsidRPr="00F77D46">
              <w:rPr>
                <w:lang w:val="en-US"/>
              </w:rPr>
              <w:t xml:space="preserve">1.0 (REF) </w:t>
            </w:r>
          </w:p>
        </w:tc>
      </w:tr>
      <w:tr w:rsidR="00284F3D" w:rsidRPr="00F77D46" w14:paraId="078C6870" w14:textId="77777777" w:rsidTr="00284F3D">
        <w:tc>
          <w:tcPr>
            <w:tcW w:w="1035" w:type="pct"/>
            <w:hideMark/>
          </w:tcPr>
          <w:p w14:paraId="6AF79AF7" w14:textId="77777777" w:rsidR="00284F3D" w:rsidRPr="00F77D46" w:rsidRDefault="00284F3D" w:rsidP="00650FEF">
            <w:pPr>
              <w:pStyle w:val="Tabletextindented"/>
              <w:rPr>
                <w:lang w:val="en-US"/>
              </w:rPr>
            </w:pPr>
            <w:r w:rsidRPr="00F77D46">
              <w:rPr>
                <w:lang w:val="en-US"/>
              </w:rPr>
              <w:t>Aclidinium</w:t>
            </w:r>
          </w:p>
        </w:tc>
        <w:tc>
          <w:tcPr>
            <w:tcW w:w="552" w:type="pct"/>
            <w:hideMark/>
          </w:tcPr>
          <w:p w14:paraId="3800D7AA" w14:textId="77777777" w:rsidR="00284F3D" w:rsidRPr="00F77D46" w:rsidRDefault="00284F3D" w:rsidP="00650FEF">
            <w:pPr>
              <w:pStyle w:val="Tabletext"/>
              <w:jc w:val="center"/>
              <w:rPr>
                <w:lang w:val="en-US"/>
              </w:rPr>
            </w:pPr>
            <w:r w:rsidRPr="00F77D46">
              <w:rPr>
                <w:lang w:val="en-US"/>
              </w:rPr>
              <w:t>49</w:t>
            </w:r>
          </w:p>
        </w:tc>
        <w:tc>
          <w:tcPr>
            <w:tcW w:w="577" w:type="pct"/>
            <w:hideMark/>
          </w:tcPr>
          <w:p w14:paraId="135E57D2" w14:textId="77777777" w:rsidR="00284F3D" w:rsidRPr="00F77D46" w:rsidRDefault="00284F3D" w:rsidP="00650FEF">
            <w:pPr>
              <w:pStyle w:val="Tabletext"/>
              <w:jc w:val="center"/>
              <w:rPr>
                <w:lang w:val="en-US"/>
              </w:rPr>
            </w:pPr>
            <w:r w:rsidRPr="00F77D46">
              <w:rPr>
                <w:lang w:val="en-US"/>
              </w:rPr>
              <w:t>4,679</w:t>
            </w:r>
          </w:p>
        </w:tc>
        <w:tc>
          <w:tcPr>
            <w:tcW w:w="1010" w:type="pct"/>
            <w:hideMark/>
          </w:tcPr>
          <w:p w14:paraId="255BDC92" w14:textId="77777777" w:rsidR="00284F3D" w:rsidRPr="00F77D46" w:rsidRDefault="00284F3D" w:rsidP="00650FEF">
            <w:pPr>
              <w:pStyle w:val="Tabletext"/>
              <w:jc w:val="center"/>
              <w:rPr>
                <w:lang w:val="en-US"/>
              </w:rPr>
            </w:pPr>
            <w:r w:rsidRPr="00F77D46">
              <w:rPr>
                <w:lang w:val="en-US"/>
              </w:rPr>
              <w:t>10.47 (7.75-13.85)</w:t>
            </w:r>
          </w:p>
        </w:tc>
        <w:tc>
          <w:tcPr>
            <w:tcW w:w="914" w:type="pct"/>
            <w:hideMark/>
          </w:tcPr>
          <w:p w14:paraId="5029993E" w14:textId="77777777" w:rsidR="00284F3D" w:rsidRPr="00F77D46" w:rsidRDefault="00284F3D" w:rsidP="00650FEF">
            <w:pPr>
              <w:pStyle w:val="Tabletext"/>
              <w:jc w:val="center"/>
              <w:rPr>
                <w:lang w:val="en-US"/>
              </w:rPr>
            </w:pPr>
            <w:r w:rsidRPr="00F77D46">
              <w:rPr>
                <w:lang w:val="en-US"/>
              </w:rPr>
              <w:t>1.12 (0.78-1.59)</w:t>
            </w:r>
          </w:p>
        </w:tc>
        <w:tc>
          <w:tcPr>
            <w:tcW w:w="912" w:type="pct"/>
            <w:hideMark/>
          </w:tcPr>
          <w:p w14:paraId="66E8AEF2" w14:textId="77777777" w:rsidR="00284F3D" w:rsidRPr="00F77D46" w:rsidRDefault="00284F3D" w:rsidP="00650FEF">
            <w:pPr>
              <w:pStyle w:val="Tabletext"/>
              <w:jc w:val="center"/>
              <w:rPr>
                <w:lang w:val="en-US"/>
              </w:rPr>
            </w:pPr>
            <w:r w:rsidRPr="00F77D46">
              <w:rPr>
                <w:lang w:val="en-US"/>
              </w:rPr>
              <w:t>1.06 (0.72-1.54)</w:t>
            </w:r>
          </w:p>
        </w:tc>
      </w:tr>
      <w:tr w:rsidR="00284F3D" w:rsidRPr="00F77D46" w14:paraId="3B230673" w14:textId="77777777" w:rsidTr="00284F3D">
        <w:tc>
          <w:tcPr>
            <w:tcW w:w="1035" w:type="pct"/>
            <w:hideMark/>
          </w:tcPr>
          <w:p w14:paraId="308F4118" w14:textId="77777777" w:rsidR="00284F3D" w:rsidRPr="00F77D46" w:rsidRDefault="00284F3D" w:rsidP="00650FEF">
            <w:pPr>
              <w:pStyle w:val="Tabletextindented"/>
              <w:rPr>
                <w:lang w:val="en-US"/>
              </w:rPr>
            </w:pPr>
            <w:r w:rsidRPr="00F77D46">
              <w:rPr>
                <w:lang w:val="en-US"/>
              </w:rPr>
              <w:t xml:space="preserve">Aclidinium/formoterol </w:t>
            </w:r>
          </w:p>
        </w:tc>
        <w:tc>
          <w:tcPr>
            <w:tcW w:w="552" w:type="pct"/>
            <w:hideMark/>
          </w:tcPr>
          <w:p w14:paraId="02C0F63C" w14:textId="77777777" w:rsidR="00284F3D" w:rsidRPr="00F77D46" w:rsidRDefault="00284F3D" w:rsidP="00650FEF">
            <w:pPr>
              <w:pStyle w:val="Tabletext"/>
              <w:jc w:val="center"/>
              <w:rPr>
                <w:lang w:val="en-US"/>
              </w:rPr>
            </w:pPr>
            <w:r w:rsidRPr="00F77D46">
              <w:rPr>
                <w:lang w:val="en-US"/>
              </w:rPr>
              <w:t>33</w:t>
            </w:r>
          </w:p>
        </w:tc>
        <w:tc>
          <w:tcPr>
            <w:tcW w:w="577" w:type="pct"/>
            <w:hideMark/>
          </w:tcPr>
          <w:p w14:paraId="3FB31E55" w14:textId="77777777" w:rsidR="00284F3D" w:rsidRPr="00F77D46" w:rsidRDefault="00284F3D" w:rsidP="00650FEF">
            <w:pPr>
              <w:pStyle w:val="Tabletext"/>
              <w:jc w:val="center"/>
              <w:rPr>
                <w:lang w:val="en-US"/>
              </w:rPr>
            </w:pPr>
            <w:r w:rsidRPr="00F77D46">
              <w:rPr>
                <w:lang w:val="en-US"/>
              </w:rPr>
              <w:t>3,469</w:t>
            </w:r>
          </w:p>
        </w:tc>
        <w:tc>
          <w:tcPr>
            <w:tcW w:w="1010" w:type="pct"/>
            <w:hideMark/>
          </w:tcPr>
          <w:p w14:paraId="559F881C" w14:textId="77777777" w:rsidR="00284F3D" w:rsidRPr="00F77D46" w:rsidRDefault="00284F3D" w:rsidP="00650FEF">
            <w:pPr>
              <w:pStyle w:val="Tabletext"/>
              <w:jc w:val="center"/>
              <w:rPr>
                <w:lang w:val="en-US"/>
              </w:rPr>
            </w:pPr>
            <w:r w:rsidRPr="00F77D46">
              <w:rPr>
                <w:lang w:val="en-US"/>
              </w:rPr>
              <w:t>9.51 (6.55-13.36)</w:t>
            </w:r>
          </w:p>
        </w:tc>
        <w:tc>
          <w:tcPr>
            <w:tcW w:w="914" w:type="pct"/>
            <w:hideMark/>
          </w:tcPr>
          <w:p w14:paraId="643573DC" w14:textId="77777777" w:rsidR="00284F3D" w:rsidRPr="00F77D46" w:rsidRDefault="00284F3D" w:rsidP="00650FEF">
            <w:pPr>
              <w:pStyle w:val="Tabletext"/>
              <w:jc w:val="center"/>
              <w:rPr>
                <w:lang w:val="en-US"/>
              </w:rPr>
            </w:pPr>
            <w:r w:rsidRPr="00F77D46">
              <w:rPr>
                <w:lang w:val="en-US"/>
              </w:rPr>
              <w:t>1.02 (0.68-1.52)</w:t>
            </w:r>
          </w:p>
        </w:tc>
        <w:tc>
          <w:tcPr>
            <w:tcW w:w="912" w:type="pct"/>
            <w:hideMark/>
          </w:tcPr>
          <w:p w14:paraId="71AAA905" w14:textId="77777777" w:rsidR="00284F3D" w:rsidRPr="00F77D46" w:rsidRDefault="00284F3D" w:rsidP="00650FEF">
            <w:pPr>
              <w:pStyle w:val="Tabletext"/>
              <w:jc w:val="center"/>
              <w:rPr>
                <w:lang w:val="en-US"/>
              </w:rPr>
            </w:pPr>
            <w:r w:rsidRPr="00F77D46">
              <w:rPr>
                <w:lang w:val="en-US"/>
              </w:rPr>
              <w:t>1.03 (0.60-1.77)</w:t>
            </w:r>
          </w:p>
        </w:tc>
      </w:tr>
      <w:tr w:rsidR="00284F3D" w:rsidRPr="00F77D46" w14:paraId="35D7E97F" w14:textId="77777777" w:rsidTr="00284F3D">
        <w:tc>
          <w:tcPr>
            <w:tcW w:w="1035" w:type="pct"/>
            <w:hideMark/>
          </w:tcPr>
          <w:p w14:paraId="49BB3754" w14:textId="77777777" w:rsidR="00284F3D" w:rsidRPr="00F77D46" w:rsidRDefault="00284F3D" w:rsidP="00650FEF">
            <w:pPr>
              <w:pStyle w:val="Tabletextindented"/>
              <w:rPr>
                <w:lang w:val="en-US"/>
              </w:rPr>
            </w:pPr>
            <w:r w:rsidRPr="00F77D46">
              <w:rPr>
                <w:lang w:val="en-US"/>
              </w:rPr>
              <w:t>Tiotropium</w:t>
            </w:r>
          </w:p>
        </w:tc>
        <w:tc>
          <w:tcPr>
            <w:tcW w:w="552" w:type="pct"/>
            <w:hideMark/>
          </w:tcPr>
          <w:p w14:paraId="2E466B48" w14:textId="77777777" w:rsidR="00284F3D" w:rsidRPr="00F77D46" w:rsidRDefault="00284F3D" w:rsidP="00650FEF">
            <w:pPr>
              <w:pStyle w:val="Tabletext"/>
              <w:jc w:val="center"/>
              <w:rPr>
                <w:lang w:val="en-US"/>
              </w:rPr>
            </w:pPr>
            <w:r w:rsidRPr="00F77D46">
              <w:rPr>
                <w:lang w:val="en-US"/>
              </w:rPr>
              <w:t>387</w:t>
            </w:r>
          </w:p>
        </w:tc>
        <w:tc>
          <w:tcPr>
            <w:tcW w:w="577" w:type="pct"/>
            <w:hideMark/>
          </w:tcPr>
          <w:p w14:paraId="5E8E73DC" w14:textId="77777777" w:rsidR="00284F3D" w:rsidRPr="00F77D46" w:rsidRDefault="00284F3D" w:rsidP="00650FEF">
            <w:pPr>
              <w:pStyle w:val="Tabletext"/>
              <w:jc w:val="center"/>
              <w:rPr>
                <w:lang w:val="en-US"/>
              </w:rPr>
            </w:pPr>
            <w:r w:rsidRPr="00F77D46">
              <w:rPr>
                <w:lang w:val="en-US"/>
              </w:rPr>
              <w:t>35,648</w:t>
            </w:r>
          </w:p>
        </w:tc>
        <w:tc>
          <w:tcPr>
            <w:tcW w:w="1010" w:type="pct"/>
            <w:hideMark/>
          </w:tcPr>
          <w:p w14:paraId="19FF9C6F" w14:textId="77777777" w:rsidR="00284F3D" w:rsidRPr="00F77D46" w:rsidRDefault="00284F3D" w:rsidP="00650FEF">
            <w:pPr>
              <w:pStyle w:val="Tabletext"/>
              <w:jc w:val="center"/>
              <w:rPr>
                <w:lang w:val="en-US"/>
              </w:rPr>
            </w:pPr>
            <w:r w:rsidRPr="00F77D46">
              <w:rPr>
                <w:lang w:val="en-US"/>
              </w:rPr>
              <w:t>10.86 (9.80-11.99)</w:t>
            </w:r>
          </w:p>
        </w:tc>
        <w:tc>
          <w:tcPr>
            <w:tcW w:w="914" w:type="pct"/>
            <w:hideMark/>
          </w:tcPr>
          <w:p w14:paraId="7E211C2C" w14:textId="77777777" w:rsidR="00284F3D" w:rsidRPr="00F77D46" w:rsidRDefault="00284F3D" w:rsidP="00650FEF">
            <w:pPr>
              <w:pStyle w:val="Tabletext"/>
              <w:jc w:val="center"/>
              <w:rPr>
                <w:lang w:val="en-US"/>
              </w:rPr>
            </w:pPr>
            <w:r w:rsidRPr="00F77D46">
              <w:rPr>
                <w:lang w:val="en-US"/>
              </w:rPr>
              <w:t>1.16 (0.91-1.47)</w:t>
            </w:r>
          </w:p>
        </w:tc>
        <w:tc>
          <w:tcPr>
            <w:tcW w:w="912" w:type="pct"/>
            <w:hideMark/>
          </w:tcPr>
          <w:p w14:paraId="5742B99F" w14:textId="77777777" w:rsidR="00284F3D" w:rsidRPr="00F77D46" w:rsidRDefault="00284F3D" w:rsidP="00650FEF">
            <w:pPr>
              <w:pStyle w:val="Tabletext"/>
              <w:jc w:val="center"/>
              <w:rPr>
                <w:lang w:val="en-US"/>
              </w:rPr>
            </w:pPr>
            <w:r w:rsidRPr="00F77D46">
              <w:rPr>
                <w:lang w:val="en-US"/>
              </w:rPr>
              <w:t>1.09 (0.85-1.39)</w:t>
            </w:r>
          </w:p>
        </w:tc>
      </w:tr>
      <w:tr w:rsidR="00284F3D" w:rsidRPr="00F77D46" w14:paraId="54356EF7" w14:textId="77777777" w:rsidTr="00284F3D">
        <w:tc>
          <w:tcPr>
            <w:tcW w:w="1035" w:type="pct"/>
            <w:hideMark/>
          </w:tcPr>
          <w:p w14:paraId="372573B8" w14:textId="68DD614D" w:rsidR="00284F3D" w:rsidRPr="00F77D46" w:rsidRDefault="00F77D46" w:rsidP="00650FEF">
            <w:pPr>
              <w:pStyle w:val="Tabletextindented"/>
              <w:rPr>
                <w:lang w:val="en-US"/>
              </w:rPr>
            </w:pPr>
            <w:r w:rsidRPr="00F77D46">
              <w:rPr>
                <w:lang w:val="en-US"/>
              </w:rPr>
              <w:t xml:space="preserve">Other </w:t>
            </w:r>
            <w:r w:rsidR="00284F3D" w:rsidRPr="00F77D46">
              <w:rPr>
                <w:lang w:val="en-US"/>
              </w:rPr>
              <w:t xml:space="preserve">LAMA </w:t>
            </w:r>
          </w:p>
        </w:tc>
        <w:tc>
          <w:tcPr>
            <w:tcW w:w="552" w:type="pct"/>
            <w:hideMark/>
          </w:tcPr>
          <w:p w14:paraId="32D537BB" w14:textId="77777777" w:rsidR="00284F3D" w:rsidRPr="00F77D46" w:rsidRDefault="00284F3D" w:rsidP="00650FEF">
            <w:pPr>
              <w:pStyle w:val="Tabletext"/>
              <w:jc w:val="center"/>
              <w:rPr>
                <w:lang w:val="en-US"/>
              </w:rPr>
            </w:pPr>
            <w:r w:rsidRPr="00F77D46">
              <w:rPr>
                <w:lang w:val="en-US"/>
              </w:rPr>
              <w:t>100</w:t>
            </w:r>
          </w:p>
        </w:tc>
        <w:tc>
          <w:tcPr>
            <w:tcW w:w="577" w:type="pct"/>
            <w:hideMark/>
          </w:tcPr>
          <w:p w14:paraId="38C7CB43" w14:textId="77777777" w:rsidR="00284F3D" w:rsidRPr="00F77D46" w:rsidRDefault="00284F3D" w:rsidP="00650FEF">
            <w:pPr>
              <w:pStyle w:val="Tabletext"/>
              <w:jc w:val="center"/>
              <w:rPr>
                <w:lang w:val="en-US"/>
              </w:rPr>
            </w:pPr>
            <w:r w:rsidRPr="00F77D46">
              <w:rPr>
                <w:lang w:val="en-US"/>
              </w:rPr>
              <w:t>9,843</w:t>
            </w:r>
          </w:p>
        </w:tc>
        <w:tc>
          <w:tcPr>
            <w:tcW w:w="1010" w:type="pct"/>
            <w:hideMark/>
          </w:tcPr>
          <w:p w14:paraId="63CDAA5F" w14:textId="77777777" w:rsidR="00284F3D" w:rsidRPr="00F77D46" w:rsidRDefault="00284F3D" w:rsidP="00650FEF">
            <w:pPr>
              <w:pStyle w:val="Tabletext"/>
              <w:jc w:val="center"/>
              <w:rPr>
                <w:lang w:val="en-US"/>
              </w:rPr>
            </w:pPr>
            <w:r w:rsidRPr="00F77D46">
              <w:rPr>
                <w:lang w:val="en-US"/>
              </w:rPr>
              <w:t>10.16 (8.27-12.36)</w:t>
            </w:r>
          </w:p>
        </w:tc>
        <w:tc>
          <w:tcPr>
            <w:tcW w:w="914" w:type="pct"/>
            <w:hideMark/>
          </w:tcPr>
          <w:p w14:paraId="640DE0F7" w14:textId="77777777" w:rsidR="00284F3D" w:rsidRPr="00F77D46" w:rsidRDefault="00284F3D" w:rsidP="00650FEF">
            <w:pPr>
              <w:pStyle w:val="Tabletext"/>
              <w:jc w:val="center"/>
              <w:rPr>
                <w:lang w:val="en-US"/>
              </w:rPr>
            </w:pPr>
            <w:r w:rsidRPr="00F77D46">
              <w:rPr>
                <w:lang w:val="en-US"/>
              </w:rPr>
              <w:t>1.08 (0.81-1.45)</w:t>
            </w:r>
          </w:p>
        </w:tc>
        <w:tc>
          <w:tcPr>
            <w:tcW w:w="912" w:type="pct"/>
            <w:hideMark/>
          </w:tcPr>
          <w:p w14:paraId="037C5780" w14:textId="77777777" w:rsidR="00284F3D" w:rsidRPr="00F77D46" w:rsidRDefault="00284F3D" w:rsidP="00650FEF">
            <w:pPr>
              <w:pStyle w:val="Tabletext"/>
              <w:jc w:val="center"/>
              <w:rPr>
                <w:lang w:val="en-US"/>
              </w:rPr>
            </w:pPr>
            <w:r w:rsidRPr="00F77D46">
              <w:rPr>
                <w:lang w:val="en-US"/>
              </w:rPr>
              <w:t>0.95 (0.68-1.32)</w:t>
            </w:r>
          </w:p>
        </w:tc>
      </w:tr>
      <w:tr w:rsidR="00284F3D" w:rsidRPr="00F77D46" w14:paraId="7671434A" w14:textId="77777777" w:rsidTr="00284F3D">
        <w:tc>
          <w:tcPr>
            <w:tcW w:w="1035" w:type="pct"/>
            <w:hideMark/>
          </w:tcPr>
          <w:p w14:paraId="20EECCAE" w14:textId="77777777" w:rsidR="00284F3D" w:rsidRPr="00F77D46" w:rsidRDefault="00284F3D" w:rsidP="00650FEF">
            <w:pPr>
              <w:pStyle w:val="Tabletextindented"/>
              <w:rPr>
                <w:lang w:val="en-US"/>
              </w:rPr>
            </w:pPr>
            <w:r w:rsidRPr="00F77D46">
              <w:rPr>
                <w:lang w:val="en-US"/>
              </w:rPr>
              <w:t xml:space="preserve">LAMA/LABA </w:t>
            </w:r>
          </w:p>
        </w:tc>
        <w:tc>
          <w:tcPr>
            <w:tcW w:w="552" w:type="pct"/>
            <w:hideMark/>
          </w:tcPr>
          <w:p w14:paraId="042EE59D" w14:textId="77777777" w:rsidR="00284F3D" w:rsidRPr="00F77D46" w:rsidRDefault="00284F3D" w:rsidP="00650FEF">
            <w:pPr>
              <w:pStyle w:val="Tabletext"/>
              <w:jc w:val="center"/>
              <w:rPr>
                <w:lang w:val="en-US"/>
              </w:rPr>
            </w:pPr>
            <w:r w:rsidRPr="00F77D46">
              <w:rPr>
                <w:lang w:val="en-US"/>
              </w:rPr>
              <w:t>168</w:t>
            </w:r>
          </w:p>
        </w:tc>
        <w:tc>
          <w:tcPr>
            <w:tcW w:w="577" w:type="pct"/>
            <w:hideMark/>
          </w:tcPr>
          <w:p w14:paraId="162B6692" w14:textId="77777777" w:rsidR="00284F3D" w:rsidRPr="00F77D46" w:rsidRDefault="00284F3D" w:rsidP="00650FEF">
            <w:pPr>
              <w:pStyle w:val="Tabletext"/>
              <w:jc w:val="center"/>
              <w:rPr>
                <w:lang w:val="en-US"/>
              </w:rPr>
            </w:pPr>
            <w:r w:rsidRPr="00F77D46">
              <w:rPr>
                <w:lang w:val="en-US"/>
              </w:rPr>
              <w:t>13,461</w:t>
            </w:r>
          </w:p>
        </w:tc>
        <w:tc>
          <w:tcPr>
            <w:tcW w:w="1010" w:type="pct"/>
            <w:hideMark/>
          </w:tcPr>
          <w:p w14:paraId="1A0A9ACD" w14:textId="77777777" w:rsidR="00284F3D" w:rsidRPr="00F77D46" w:rsidRDefault="00284F3D" w:rsidP="00650FEF">
            <w:pPr>
              <w:pStyle w:val="Tabletext"/>
              <w:jc w:val="center"/>
              <w:rPr>
                <w:lang w:val="en-US"/>
              </w:rPr>
            </w:pPr>
            <w:r w:rsidRPr="00F77D46">
              <w:rPr>
                <w:lang w:val="en-US"/>
              </w:rPr>
              <w:t>12.48 (10.66-14.52)</w:t>
            </w:r>
          </w:p>
        </w:tc>
        <w:tc>
          <w:tcPr>
            <w:tcW w:w="914" w:type="pct"/>
            <w:hideMark/>
          </w:tcPr>
          <w:p w14:paraId="23E160F3" w14:textId="77777777" w:rsidR="00284F3D" w:rsidRPr="00F77D46" w:rsidRDefault="00284F3D" w:rsidP="00650FEF">
            <w:pPr>
              <w:pStyle w:val="Tabletext"/>
              <w:jc w:val="center"/>
              <w:rPr>
                <w:lang w:val="en-US"/>
              </w:rPr>
            </w:pPr>
            <w:r w:rsidRPr="00F77D46">
              <w:rPr>
                <w:lang w:val="en-US"/>
              </w:rPr>
              <w:t>1.33 (1.02-1.74)</w:t>
            </w:r>
          </w:p>
        </w:tc>
        <w:tc>
          <w:tcPr>
            <w:tcW w:w="912" w:type="pct"/>
            <w:hideMark/>
          </w:tcPr>
          <w:p w14:paraId="1850FFC7" w14:textId="77777777" w:rsidR="00284F3D" w:rsidRPr="00F77D46" w:rsidRDefault="00284F3D" w:rsidP="00650FEF">
            <w:pPr>
              <w:pStyle w:val="Tabletext"/>
              <w:jc w:val="center"/>
              <w:rPr>
                <w:lang w:val="en-US"/>
              </w:rPr>
            </w:pPr>
            <w:r w:rsidRPr="00F77D46">
              <w:rPr>
                <w:lang w:val="en-US"/>
              </w:rPr>
              <w:t>1.22 (0.82-1.80)</w:t>
            </w:r>
          </w:p>
        </w:tc>
      </w:tr>
      <w:tr w:rsidR="00284F3D" w:rsidRPr="00F77D46" w14:paraId="1B2AFA5E" w14:textId="77777777" w:rsidTr="00284F3D">
        <w:tc>
          <w:tcPr>
            <w:tcW w:w="1035" w:type="pct"/>
            <w:hideMark/>
          </w:tcPr>
          <w:p w14:paraId="722F7174" w14:textId="77777777" w:rsidR="00284F3D" w:rsidRPr="00F77D46" w:rsidRDefault="00284F3D" w:rsidP="00650FEF">
            <w:pPr>
              <w:pStyle w:val="Tabletextindented"/>
              <w:rPr>
                <w:lang w:val="en-US"/>
              </w:rPr>
            </w:pPr>
            <w:r w:rsidRPr="00F77D46">
              <w:rPr>
                <w:lang w:val="en-US"/>
              </w:rPr>
              <w:t xml:space="preserve">LABA/ICS </w:t>
            </w:r>
          </w:p>
        </w:tc>
        <w:tc>
          <w:tcPr>
            <w:tcW w:w="552" w:type="pct"/>
            <w:hideMark/>
          </w:tcPr>
          <w:p w14:paraId="21206DD9" w14:textId="77777777" w:rsidR="00284F3D" w:rsidRPr="00F77D46" w:rsidRDefault="00284F3D" w:rsidP="00650FEF">
            <w:pPr>
              <w:pStyle w:val="Tabletext"/>
              <w:jc w:val="center"/>
              <w:rPr>
                <w:lang w:val="en-US"/>
              </w:rPr>
            </w:pPr>
            <w:r w:rsidRPr="00F77D46">
              <w:rPr>
                <w:lang w:val="en-US"/>
              </w:rPr>
              <w:t>645</w:t>
            </w:r>
          </w:p>
        </w:tc>
        <w:tc>
          <w:tcPr>
            <w:tcW w:w="577" w:type="pct"/>
            <w:hideMark/>
          </w:tcPr>
          <w:p w14:paraId="7422D74D" w14:textId="77777777" w:rsidR="00284F3D" w:rsidRPr="00F77D46" w:rsidRDefault="00284F3D" w:rsidP="00650FEF">
            <w:pPr>
              <w:pStyle w:val="Tabletext"/>
              <w:jc w:val="center"/>
              <w:rPr>
                <w:lang w:val="en-US"/>
              </w:rPr>
            </w:pPr>
            <w:r w:rsidRPr="00F77D46">
              <w:rPr>
                <w:lang w:val="en-US"/>
              </w:rPr>
              <w:t>63,375</w:t>
            </w:r>
          </w:p>
        </w:tc>
        <w:tc>
          <w:tcPr>
            <w:tcW w:w="1010" w:type="pct"/>
            <w:hideMark/>
          </w:tcPr>
          <w:p w14:paraId="77AA8B06" w14:textId="77777777" w:rsidR="00284F3D" w:rsidRPr="00F77D46" w:rsidRDefault="00284F3D" w:rsidP="00650FEF">
            <w:pPr>
              <w:pStyle w:val="Tabletext"/>
              <w:jc w:val="center"/>
              <w:rPr>
                <w:lang w:val="en-US"/>
              </w:rPr>
            </w:pPr>
            <w:r w:rsidRPr="00F77D46">
              <w:rPr>
                <w:lang w:val="en-US"/>
              </w:rPr>
              <w:t>10.18 (9.41-10.99)</w:t>
            </w:r>
          </w:p>
        </w:tc>
        <w:tc>
          <w:tcPr>
            <w:tcW w:w="914" w:type="pct"/>
            <w:hideMark/>
          </w:tcPr>
          <w:p w14:paraId="64A44E4D" w14:textId="77777777" w:rsidR="00284F3D" w:rsidRPr="00F77D46" w:rsidRDefault="00284F3D" w:rsidP="00650FEF">
            <w:pPr>
              <w:pStyle w:val="Tabletext"/>
              <w:jc w:val="center"/>
              <w:rPr>
                <w:lang w:val="en-US"/>
              </w:rPr>
            </w:pPr>
            <w:r w:rsidRPr="00F77D46">
              <w:rPr>
                <w:lang w:val="en-US"/>
              </w:rPr>
              <w:t>1.09 (0.86-1.37)</w:t>
            </w:r>
          </w:p>
        </w:tc>
        <w:tc>
          <w:tcPr>
            <w:tcW w:w="912" w:type="pct"/>
            <w:hideMark/>
          </w:tcPr>
          <w:p w14:paraId="0E5CDA2F" w14:textId="77777777" w:rsidR="00284F3D" w:rsidRPr="00F77D46" w:rsidRDefault="00284F3D" w:rsidP="00650FEF">
            <w:pPr>
              <w:pStyle w:val="Tabletext"/>
              <w:jc w:val="center"/>
              <w:rPr>
                <w:lang w:val="en-US"/>
              </w:rPr>
            </w:pPr>
            <w:r w:rsidRPr="00F77D46">
              <w:rPr>
                <w:lang w:val="en-US"/>
              </w:rPr>
              <w:t>1.12 (0.88-1.41)</w:t>
            </w:r>
          </w:p>
        </w:tc>
      </w:tr>
      <w:tr w:rsidR="00284F3D" w:rsidRPr="00F77D46" w14:paraId="75C3BCAD" w14:textId="77777777" w:rsidTr="00284F3D">
        <w:tc>
          <w:tcPr>
            <w:tcW w:w="1035" w:type="pct"/>
          </w:tcPr>
          <w:p w14:paraId="5AD3B1F4" w14:textId="77777777" w:rsidR="00284F3D" w:rsidRPr="00F77D46" w:rsidRDefault="00284F3D" w:rsidP="00650FEF">
            <w:pPr>
              <w:pStyle w:val="Tabletext"/>
              <w:rPr>
                <w:lang w:val="en-US"/>
              </w:rPr>
            </w:pPr>
            <w:r w:rsidRPr="00F77D46">
              <w:rPr>
                <w:lang w:val="en-US"/>
              </w:rPr>
              <w:t>Stroke</w:t>
            </w:r>
          </w:p>
        </w:tc>
        <w:tc>
          <w:tcPr>
            <w:tcW w:w="552" w:type="pct"/>
          </w:tcPr>
          <w:p w14:paraId="065EB443" w14:textId="77777777" w:rsidR="00284F3D" w:rsidRPr="00F77D46" w:rsidRDefault="00284F3D" w:rsidP="00650FEF">
            <w:pPr>
              <w:pStyle w:val="Tabletext"/>
              <w:jc w:val="center"/>
              <w:rPr>
                <w:lang w:val="en-US"/>
              </w:rPr>
            </w:pPr>
          </w:p>
        </w:tc>
        <w:tc>
          <w:tcPr>
            <w:tcW w:w="577" w:type="pct"/>
          </w:tcPr>
          <w:p w14:paraId="7A3620EA" w14:textId="77777777" w:rsidR="00284F3D" w:rsidRPr="00F77D46" w:rsidRDefault="00284F3D" w:rsidP="00650FEF">
            <w:pPr>
              <w:pStyle w:val="Tabletext"/>
              <w:jc w:val="center"/>
              <w:rPr>
                <w:lang w:val="en-US"/>
              </w:rPr>
            </w:pPr>
          </w:p>
        </w:tc>
        <w:tc>
          <w:tcPr>
            <w:tcW w:w="1010" w:type="pct"/>
          </w:tcPr>
          <w:p w14:paraId="0999A227" w14:textId="77777777" w:rsidR="00284F3D" w:rsidRPr="00F77D46" w:rsidRDefault="00284F3D" w:rsidP="00650FEF">
            <w:pPr>
              <w:pStyle w:val="Tabletext"/>
              <w:jc w:val="center"/>
              <w:rPr>
                <w:lang w:val="en-US"/>
              </w:rPr>
            </w:pPr>
          </w:p>
        </w:tc>
        <w:tc>
          <w:tcPr>
            <w:tcW w:w="914" w:type="pct"/>
          </w:tcPr>
          <w:p w14:paraId="65EE706E" w14:textId="77777777" w:rsidR="00284F3D" w:rsidRPr="00F77D46" w:rsidRDefault="00284F3D" w:rsidP="00650FEF">
            <w:pPr>
              <w:pStyle w:val="Tabletext"/>
              <w:jc w:val="center"/>
              <w:rPr>
                <w:lang w:val="en-US"/>
              </w:rPr>
            </w:pPr>
          </w:p>
        </w:tc>
        <w:tc>
          <w:tcPr>
            <w:tcW w:w="912" w:type="pct"/>
          </w:tcPr>
          <w:p w14:paraId="075C29FE" w14:textId="77777777" w:rsidR="00284F3D" w:rsidRPr="00F77D46" w:rsidRDefault="00284F3D" w:rsidP="00650FEF">
            <w:pPr>
              <w:pStyle w:val="Tabletext"/>
              <w:jc w:val="center"/>
              <w:rPr>
                <w:lang w:val="en-US"/>
              </w:rPr>
            </w:pPr>
          </w:p>
        </w:tc>
      </w:tr>
      <w:tr w:rsidR="00284F3D" w:rsidRPr="00F77D46" w14:paraId="0FB99293" w14:textId="77777777" w:rsidTr="00284F3D">
        <w:tc>
          <w:tcPr>
            <w:tcW w:w="1035" w:type="pct"/>
            <w:hideMark/>
          </w:tcPr>
          <w:p w14:paraId="712A3D05" w14:textId="77777777" w:rsidR="00284F3D" w:rsidRPr="00F77D46" w:rsidRDefault="00284F3D" w:rsidP="00650FEF">
            <w:pPr>
              <w:pStyle w:val="Tabletextindented"/>
              <w:rPr>
                <w:color w:val="000000"/>
                <w:lang w:val="en-US"/>
              </w:rPr>
            </w:pPr>
            <w:r w:rsidRPr="00F77D46">
              <w:rPr>
                <w:lang w:val="en-US"/>
              </w:rPr>
              <w:t xml:space="preserve">LABA </w:t>
            </w:r>
          </w:p>
        </w:tc>
        <w:tc>
          <w:tcPr>
            <w:tcW w:w="552" w:type="pct"/>
            <w:hideMark/>
          </w:tcPr>
          <w:p w14:paraId="7C73D289" w14:textId="77777777" w:rsidR="00284F3D" w:rsidRPr="00F77D46" w:rsidRDefault="00284F3D" w:rsidP="00650FEF">
            <w:pPr>
              <w:pStyle w:val="Tabletext"/>
              <w:jc w:val="center"/>
              <w:rPr>
                <w:lang w:val="en-US"/>
              </w:rPr>
            </w:pPr>
            <w:r w:rsidRPr="00F77D46">
              <w:rPr>
                <w:lang w:val="en-US"/>
              </w:rPr>
              <w:t>61</w:t>
            </w:r>
          </w:p>
        </w:tc>
        <w:tc>
          <w:tcPr>
            <w:tcW w:w="577" w:type="pct"/>
            <w:hideMark/>
          </w:tcPr>
          <w:p w14:paraId="0260DD5D" w14:textId="77777777" w:rsidR="00284F3D" w:rsidRPr="00F77D46" w:rsidRDefault="00284F3D" w:rsidP="00650FEF">
            <w:pPr>
              <w:pStyle w:val="Tabletext"/>
              <w:jc w:val="center"/>
              <w:rPr>
                <w:lang w:val="en-US"/>
              </w:rPr>
            </w:pPr>
            <w:r w:rsidRPr="00F77D46">
              <w:rPr>
                <w:lang w:val="en-US"/>
              </w:rPr>
              <w:t>8,526</w:t>
            </w:r>
          </w:p>
        </w:tc>
        <w:tc>
          <w:tcPr>
            <w:tcW w:w="1010" w:type="pct"/>
            <w:hideMark/>
          </w:tcPr>
          <w:p w14:paraId="5918FB8C" w14:textId="77777777" w:rsidR="00284F3D" w:rsidRPr="00F77D46" w:rsidRDefault="00284F3D" w:rsidP="00650FEF">
            <w:pPr>
              <w:pStyle w:val="Tabletext"/>
              <w:jc w:val="center"/>
              <w:rPr>
                <w:lang w:val="en-US"/>
              </w:rPr>
            </w:pPr>
            <w:r w:rsidRPr="00F77D46">
              <w:rPr>
                <w:lang w:val="en-US"/>
              </w:rPr>
              <w:t>7.15 (5.47-9.19)</w:t>
            </w:r>
          </w:p>
        </w:tc>
        <w:tc>
          <w:tcPr>
            <w:tcW w:w="914" w:type="pct"/>
            <w:hideMark/>
          </w:tcPr>
          <w:p w14:paraId="2E76FDA2" w14:textId="77777777" w:rsidR="00284F3D" w:rsidRPr="00F77D46" w:rsidRDefault="00284F3D" w:rsidP="00650FEF">
            <w:pPr>
              <w:pStyle w:val="Tabletext"/>
              <w:jc w:val="center"/>
              <w:rPr>
                <w:lang w:val="en-US"/>
              </w:rPr>
            </w:pPr>
            <w:r w:rsidRPr="00F77D46">
              <w:rPr>
                <w:lang w:val="en-US"/>
              </w:rPr>
              <w:t>1.0 (REF)</w:t>
            </w:r>
          </w:p>
        </w:tc>
        <w:tc>
          <w:tcPr>
            <w:tcW w:w="912" w:type="pct"/>
            <w:hideMark/>
          </w:tcPr>
          <w:p w14:paraId="25ECFD2E" w14:textId="77777777" w:rsidR="00284F3D" w:rsidRPr="00F77D46" w:rsidRDefault="00284F3D" w:rsidP="00650FEF">
            <w:pPr>
              <w:pStyle w:val="Tabletext"/>
              <w:jc w:val="center"/>
              <w:rPr>
                <w:lang w:val="en-US"/>
              </w:rPr>
            </w:pPr>
            <w:r w:rsidRPr="00F77D46">
              <w:rPr>
                <w:lang w:val="en-US"/>
              </w:rPr>
              <w:t>1.0 (REF)</w:t>
            </w:r>
          </w:p>
        </w:tc>
      </w:tr>
      <w:tr w:rsidR="00284F3D" w:rsidRPr="00F77D46" w14:paraId="313A4C81" w14:textId="77777777" w:rsidTr="00284F3D">
        <w:tc>
          <w:tcPr>
            <w:tcW w:w="1035" w:type="pct"/>
            <w:hideMark/>
          </w:tcPr>
          <w:p w14:paraId="5D38C21B" w14:textId="77777777" w:rsidR="00284F3D" w:rsidRPr="00F77D46" w:rsidRDefault="00284F3D" w:rsidP="00650FEF">
            <w:pPr>
              <w:pStyle w:val="Tabletextindented"/>
              <w:rPr>
                <w:lang w:val="en-US"/>
              </w:rPr>
            </w:pPr>
            <w:r w:rsidRPr="00F77D46">
              <w:rPr>
                <w:lang w:val="en-US"/>
              </w:rPr>
              <w:t>Aclidinium</w:t>
            </w:r>
          </w:p>
        </w:tc>
        <w:tc>
          <w:tcPr>
            <w:tcW w:w="552" w:type="pct"/>
            <w:hideMark/>
          </w:tcPr>
          <w:p w14:paraId="657B6231" w14:textId="77777777" w:rsidR="00284F3D" w:rsidRPr="00F77D46" w:rsidRDefault="00284F3D" w:rsidP="00650FEF">
            <w:pPr>
              <w:pStyle w:val="Tabletext"/>
              <w:jc w:val="center"/>
              <w:rPr>
                <w:lang w:val="en-US"/>
              </w:rPr>
            </w:pPr>
            <w:r w:rsidRPr="00F77D46">
              <w:rPr>
                <w:lang w:val="en-US"/>
              </w:rPr>
              <w:t>27</w:t>
            </w:r>
          </w:p>
        </w:tc>
        <w:tc>
          <w:tcPr>
            <w:tcW w:w="577" w:type="pct"/>
            <w:hideMark/>
          </w:tcPr>
          <w:p w14:paraId="4972F094" w14:textId="77777777" w:rsidR="00284F3D" w:rsidRPr="00F77D46" w:rsidRDefault="00284F3D" w:rsidP="00650FEF">
            <w:pPr>
              <w:pStyle w:val="Tabletext"/>
              <w:jc w:val="center"/>
              <w:rPr>
                <w:lang w:val="en-US"/>
              </w:rPr>
            </w:pPr>
            <w:r w:rsidRPr="00F77D46">
              <w:rPr>
                <w:lang w:val="en-US"/>
              </w:rPr>
              <w:t>4,673</w:t>
            </w:r>
          </w:p>
        </w:tc>
        <w:tc>
          <w:tcPr>
            <w:tcW w:w="1010" w:type="pct"/>
            <w:hideMark/>
          </w:tcPr>
          <w:p w14:paraId="5984447E" w14:textId="77777777" w:rsidR="00284F3D" w:rsidRPr="00F77D46" w:rsidRDefault="00284F3D" w:rsidP="00650FEF">
            <w:pPr>
              <w:pStyle w:val="Tabletext"/>
              <w:jc w:val="center"/>
              <w:rPr>
                <w:lang w:val="en-US"/>
              </w:rPr>
            </w:pPr>
            <w:r w:rsidRPr="00F77D46">
              <w:rPr>
                <w:lang w:val="en-US"/>
              </w:rPr>
              <w:t>5.78 (3.81-8.41)</w:t>
            </w:r>
          </w:p>
        </w:tc>
        <w:tc>
          <w:tcPr>
            <w:tcW w:w="914" w:type="pct"/>
            <w:hideMark/>
          </w:tcPr>
          <w:p w14:paraId="424470BD" w14:textId="77777777" w:rsidR="00284F3D" w:rsidRPr="00F77D46" w:rsidRDefault="00284F3D" w:rsidP="00650FEF">
            <w:pPr>
              <w:pStyle w:val="Tabletext"/>
              <w:jc w:val="center"/>
              <w:rPr>
                <w:lang w:val="en-US"/>
              </w:rPr>
            </w:pPr>
            <w:r w:rsidRPr="00F77D46">
              <w:rPr>
                <w:lang w:val="en-US"/>
              </w:rPr>
              <w:t>0.81 (0.51-1.27)</w:t>
            </w:r>
          </w:p>
        </w:tc>
        <w:tc>
          <w:tcPr>
            <w:tcW w:w="912" w:type="pct"/>
            <w:hideMark/>
          </w:tcPr>
          <w:p w14:paraId="56A5C9C4" w14:textId="77777777" w:rsidR="00284F3D" w:rsidRPr="00F77D46" w:rsidRDefault="00284F3D" w:rsidP="00650FEF">
            <w:pPr>
              <w:pStyle w:val="Tabletext"/>
              <w:jc w:val="center"/>
              <w:rPr>
                <w:lang w:val="en-US"/>
              </w:rPr>
            </w:pPr>
            <w:r w:rsidRPr="00F77D46">
              <w:rPr>
                <w:lang w:val="en-US"/>
              </w:rPr>
              <w:t>0.78 (0.49-1.24)</w:t>
            </w:r>
          </w:p>
        </w:tc>
      </w:tr>
      <w:tr w:rsidR="00284F3D" w:rsidRPr="00F77D46" w14:paraId="3C2E0778" w14:textId="77777777" w:rsidTr="00284F3D">
        <w:tc>
          <w:tcPr>
            <w:tcW w:w="1035" w:type="pct"/>
            <w:hideMark/>
          </w:tcPr>
          <w:p w14:paraId="2495C4B6" w14:textId="77777777" w:rsidR="00284F3D" w:rsidRPr="00F77D46" w:rsidRDefault="00284F3D" w:rsidP="00650FEF">
            <w:pPr>
              <w:pStyle w:val="Tabletextindented"/>
              <w:rPr>
                <w:lang w:val="en-US"/>
              </w:rPr>
            </w:pPr>
            <w:r w:rsidRPr="00F77D46">
              <w:rPr>
                <w:lang w:val="en-US"/>
              </w:rPr>
              <w:t xml:space="preserve">Aclidinium/formoterol </w:t>
            </w:r>
          </w:p>
        </w:tc>
        <w:tc>
          <w:tcPr>
            <w:tcW w:w="552" w:type="pct"/>
            <w:hideMark/>
          </w:tcPr>
          <w:p w14:paraId="20A83769" w14:textId="77777777" w:rsidR="00284F3D" w:rsidRPr="00F77D46" w:rsidRDefault="00284F3D" w:rsidP="00650FEF">
            <w:pPr>
              <w:pStyle w:val="Tabletext"/>
              <w:jc w:val="center"/>
              <w:rPr>
                <w:lang w:val="en-US"/>
              </w:rPr>
            </w:pPr>
            <w:r w:rsidRPr="00F77D46">
              <w:rPr>
                <w:lang w:val="en-US"/>
              </w:rPr>
              <w:t>14</w:t>
            </w:r>
          </w:p>
        </w:tc>
        <w:tc>
          <w:tcPr>
            <w:tcW w:w="577" w:type="pct"/>
            <w:hideMark/>
          </w:tcPr>
          <w:p w14:paraId="706280F2" w14:textId="77777777" w:rsidR="00284F3D" w:rsidRPr="00F77D46" w:rsidRDefault="00284F3D" w:rsidP="00650FEF">
            <w:pPr>
              <w:pStyle w:val="Tabletext"/>
              <w:jc w:val="center"/>
              <w:rPr>
                <w:lang w:val="en-US"/>
              </w:rPr>
            </w:pPr>
            <w:r w:rsidRPr="00F77D46">
              <w:rPr>
                <w:lang w:val="en-US"/>
              </w:rPr>
              <w:t>3,477</w:t>
            </w:r>
          </w:p>
        </w:tc>
        <w:tc>
          <w:tcPr>
            <w:tcW w:w="1010" w:type="pct"/>
            <w:hideMark/>
          </w:tcPr>
          <w:p w14:paraId="0DF9C0E6" w14:textId="77777777" w:rsidR="00284F3D" w:rsidRPr="00F77D46" w:rsidRDefault="00284F3D" w:rsidP="00650FEF">
            <w:pPr>
              <w:pStyle w:val="Tabletext"/>
              <w:jc w:val="center"/>
              <w:rPr>
                <w:lang w:val="en-US"/>
              </w:rPr>
            </w:pPr>
            <w:r w:rsidRPr="00F77D46">
              <w:rPr>
                <w:lang w:val="en-US"/>
              </w:rPr>
              <w:t>4.03 (2.20-6.75)</w:t>
            </w:r>
          </w:p>
        </w:tc>
        <w:tc>
          <w:tcPr>
            <w:tcW w:w="914" w:type="pct"/>
            <w:hideMark/>
          </w:tcPr>
          <w:p w14:paraId="4169EA22" w14:textId="77777777" w:rsidR="00284F3D" w:rsidRPr="00F77D46" w:rsidRDefault="00284F3D" w:rsidP="00650FEF">
            <w:pPr>
              <w:pStyle w:val="Tabletext"/>
              <w:jc w:val="center"/>
              <w:rPr>
                <w:lang w:val="en-US"/>
              </w:rPr>
            </w:pPr>
            <w:r w:rsidRPr="00F77D46">
              <w:rPr>
                <w:lang w:val="en-US"/>
              </w:rPr>
              <w:t>0.56 (0.31-1.01)</w:t>
            </w:r>
          </w:p>
        </w:tc>
        <w:tc>
          <w:tcPr>
            <w:tcW w:w="912" w:type="pct"/>
            <w:hideMark/>
          </w:tcPr>
          <w:p w14:paraId="1747E522" w14:textId="77777777" w:rsidR="00284F3D" w:rsidRPr="00F77D46" w:rsidRDefault="00284F3D" w:rsidP="00650FEF">
            <w:pPr>
              <w:pStyle w:val="Tabletext"/>
              <w:jc w:val="center"/>
              <w:rPr>
                <w:lang w:val="en-US"/>
              </w:rPr>
            </w:pPr>
            <w:r w:rsidRPr="00F77D46">
              <w:rPr>
                <w:lang w:val="en-US"/>
              </w:rPr>
              <w:t>0.51 (0.28-0.94)</w:t>
            </w:r>
          </w:p>
        </w:tc>
      </w:tr>
      <w:tr w:rsidR="00284F3D" w:rsidRPr="00F77D46" w14:paraId="0205E249" w14:textId="77777777" w:rsidTr="00284F3D">
        <w:tc>
          <w:tcPr>
            <w:tcW w:w="1035" w:type="pct"/>
            <w:hideMark/>
          </w:tcPr>
          <w:p w14:paraId="4CE15053" w14:textId="77777777" w:rsidR="00284F3D" w:rsidRPr="00F77D46" w:rsidRDefault="00284F3D" w:rsidP="00650FEF">
            <w:pPr>
              <w:pStyle w:val="Tabletextindented"/>
              <w:rPr>
                <w:lang w:val="en-US"/>
              </w:rPr>
            </w:pPr>
            <w:r w:rsidRPr="00F77D46">
              <w:rPr>
                <w:lang w:val="en-US"/>
              </w:rPr>
              <w:t>Tiotropium</w:t>
            </w:r>
          </w:p>
        </w:tc>
        <w:tc>
          <w:tcPr>
            <w:tcW w:w="552" w:type="pct"/>
            <w:hideMark/>
          </w:tcPr>
          <w:p w14:paraId="7AD34FCC" w14:textId="77777777" w:rsidR="00284F3D" w:rsidRPr="00F77D46" w:rsidRDefault="00284F3D" w:rsidP="00650FEF">
            <w:pPr>
              <w:pStyle w:val="Tabletext"/>
              <w:jc w:val="center"/>
              <w:rPr>
                <w:lang w:val="en-US"/>
              </w:rPr>
            </w:pPr>
            <w:r w:rsidRPr="00F77D46">
              <w:rPr>
                <w:lang w:val="en-US"/>
              </w:rPr>
              <w:t>261</w:t>
            </w:r>
          </w:p>
        </w:tc>
        <w:tc>
          <w:tcPr>
            <w:tcW w:w="577" w:type="pct"/>
            <w:hideMark/>
          </w:tcPr>
          <w:p w14:paraId="17A94889" w14:textId="77777777" w:rsidR="00284F3D" w:rsidRPr="00F77D46" w:rsidRDefault="00284F3D" w:rsidP="00650FEF">
            <w:pPr>
              <w:pStyle w:val="Tabletext"/>
              <w:jc w:val="center"/>
              <w:rPr>
                <w:lang w:val="en-US"/>
              </w:rPr>
            </w:pPr>
            <w:r w:rsidRPr="00F77D46">
              <w:rPr>
                <w:lang w:val="en-US"/>
              </w:rPr>
              <w:t>35,662</w:t>
            </w:r>
          </w:p>
        </w:tc>
        <w:tc>
          <w:tcPr>
            <w:tcW w:w="1010" w:type="pct"/>
            <w:hideMark/>
          </w:tcPr>
          <w:p w14:paraId="54507A53" w14:textId="77777777" w:rsidR="00284F3D" w:rsidRPr="00F77D46" w:rsidRDefault="00284F3D" w:rsidP="00650FEF">
            <w:pPr>
              <w:pStyle w:val="Tabletext"/>
              <w:jc w:val="center"/>
              <w:rPr>
                <w:lang w:val="en-US"/>
              </w:rPr>
            </w:pPr>
            <w:r w:rsidRPr="00F77D46">
              <w:rPr>
                <w:lang w:val="en-US"/>
              </w:rPr>
              <w:t>7.32 (6.46-8.26)</w:t>
            </w:r>
          </w:p>
        </w:tc>
        <w:tc>
          <w:tcPr>
            <w:tcW w:w="914" w:type="pct"/>
            <w:hideMark/>
          </w:tcPr>
          <w:p w14:paraId="2E7191BA" w14:textId="77777777" w:rsidR="00284F3D" w:rsidRPr="00F77D46" w:rsidRDefault="00284F3D" w:rsidP="00650FEF">
            <w:pPr>
              <w:pStyle w:val="Tabletext"/>
              <w:jc w:val="center"/>
              <w:rPr>
                <w:lang w:val="en-US"/>
              </w:rPr>
            </w:pPr>
            <w:r w:rsidRPr="00F77D46">
              <w:rPr>
                <w:lang w:val="en-US"/>
              </w:rPr>
              <w:t>1.02 (0.77-1.35)</w:t>
            </w:r>
          </w:p>
        </w:tc>
        <w:tc>
          <w:tcPr>
            <w:tcW w:w="912" w:type="pct"/>
            <w:hideMark/>
          </w:tcPr>
          <w:p w14:paraId="55F062A9" w14:textId="77777777" w:rsidR="00284F3D" w:rsidRPr="00F77D46" w:rsidRDefault="00284F3D" w:rsidP="00650FEF">
            <w:pPr>
              <w:pStyle w:val="Tabletext"/>
              <w:jc w:val="center"/>
              <w:rPr>
                <w:lang w:val="en-US"/>
              </w:rPr>
            </w:pPr>
            <w:r w:rsidRPr="00F77D46">
              <w:rPr>
                <w:lang w:val="en-US"/>
              </w:rPr>
              <w:t>1.00 (0.75-1.34)</w:t>
            </w:r>
          </w:p>
        </w:tc>
      </w:tr>
      <w:tr w:rsidR="00284F3D" w:rsidRPr="00F77D46" w14:paraId="52E228EC" w14:textId="77777777" w:rsidTr="00284F3D">
        <w:tc>
          <w:tcPr>
            <w:tcW w:w="1035" w:type="pct"/>
            <w:hideMark/>
          </w:tcPr>
          <w:p w14:paraId="36C6CBC8" w14:textId="77777777" w:rsidR="00284F3D" w:rsidRPr="00F77D46" w:rsidRDefault="00284F3D" w:rsidP="00650FEF">
            <w:pPr>
              <w:pStyle w:val="Tabletextindented"/>
              <w:rPr>
                <w:lang w:val="en-US"/>
              </w:rPr>
            </w:pPr>
            <w:r w:rsidRPr="00F77D46">
              <w:rPr>
                <w:lang w:val="en-US"/>
              </w:rPr>
              <w:t xml:space="preserve">Other LAMA </w:t>
            </w:r>
          </w:p>
        </w:tc>
        <w:tc>
          <w:tcPr>
            <w:tcW w:w="552" w:type="pct"/>
            <w:hideMark/>
          </w:tcPr>
          <w:p w14:paraId="03849985" w14:textId="77777777" w:rsidR="00284F3D" w:rsidRPr="00F77D46" w:rsidRDefault="00284F3D" w:rsidP="00650FEF">
            <w:pPr>
              <w:pStyle w:val="Tabletext"/>
              <w:jc w:val="center"/>
              <w:rPr>
                <w:lang w:val="en-US"/>
              </w:rPr>
            </w:pPr>
            <w:r w:rsidRPr="00F77D46">
              <w:rPr>
                <w:lang w:val="en-US"/>
              </w:rPr>
              <w:t>64</w:t>
            </w:r>
          </w:p>
        </w:tc>
        <w:tc>
          <w:tcPr>
            <w:tcW w:w="577" w:type="pct"/>
            <w:hideMark/>
          </w:tcPr>
          <w:p w14:paraId="11022FFA" w14:textId="77777777" w:rsidR="00284F3D" w:rsidRPr="00F77D46" w:rsidRDefault="00284F3D" w:rsidP="00650FEF">
            <w:pPr>
              <w:pStyle w:val="Tabletext"/>
              <w:jc w:val="center"/>
              <w:rPr>
                <w:lang w:val="en-US"/>
              </w:rPr>
            </w:pPr>
            <w:r w:rsidRPr="00F77D46">
              <w:rPr>
                <w:lang w:val="en-US"/>
              </w:rPr>
              <w:t>9,806</w:t>
            </w:r>
          </w:p>
        </w:tc>
        <w:tc>
          <w:tcPr>
            <w:tcW w:w="1010" w:type="pct"/>
            <w:hideMark/>
          </w:tcPr>
          <w:p w14:paraId="1BF74730" w14:textId="77777777" w:rsidR="00284F3D" w:rsidRPr="00F77D46" w:rsidRDefault="00284F3D" w:rsidP="00650FEF">
            <w:pPr>
              <w:pStyle w:val="Tabletext"/>
              <w:jc w:val="center"/>
              <w:rPr>
                <w:lang w:val="en-US"/>
              </w:rPr>
            </w:pPr>
            <w:r w:rsidRPr="00F77D46">
              <w:rPr>
                <w:lang w:val="en-US"/>
              </w:rPr>
              <w:t>6.53 (5.03-8.33)</w:t>
            </w:r>
          </w:p>
        </w:tc>
        <w:tc>
          <w:tcPr>
            <w:tcW w:w="914" w:type="pct"/>
            <w:hideMark/>
          </w:tcPr>
          <w:p w14:paraId="7872CD35" w14:textId="77777777" w:rsidR="00284F3D" w:rsidRPr="00F77D46" w:rsidRDefault="00284F3D" w:rsidP="00650FEF">
            <w:pPr>
              <w:pStyle w:val="Tabletext"/>
              <w:jc w:val="center"/>
              <w:rPr>
                <w:lang w:val="en-US"/>
              </w:rPr>
            </w:pPr>
            <w:r w:rsidRPr="00F77D46">
              <w:rPr>
                <w:lang w:val="en-US"/>
              </w:rPr>
              <w:t>0.91 (0.64-1.30)</w:t>
            </w:r>
          </w:p>
        </w:tc>
        <w:tc>
          <w:tcPr>
            <w:tcW w:w="912" w:type="pct"/>
            <w:hideMark/>
          </w:tcPr>
          <w:p w14:paraId="6737631C" w14:textId="77777777" w:rsidR="00284F3D" w:rsidRPr="00F77D46" w:rsidRDefault="00284F3D" w:rsidP="00650FEF">
            <w:pPr>
              <w:pStyle w:val="Tabletext"/>
              <w:jc w:val="center"/>
              <w:rPr>
                <w:lang w:val="en-US"/>
              </w:rPr>
            </w:pPr>
            <w:r w:rsidRPr="00F77D46">
              <w:rPr>
                <w:lang w:val="en-US"/>
              </w:rPr>
              <w:t>0.87 (0.60-1.24)</w:t>
            </w:r>
          </w:p>
        </w:tc>
      </w:tr>
      <w:tr w:rsidR="00284F3D" w:rsidRPr="00F77D46" w14:paraId="3EE424D1" w14:textId="77777777" w:rsidTr="00284F3D">
        <w:tc>
          <w:tcPr>
            <w:tcW w:w="1035" w:type="pct"/>
            <w:hideMark/>
          </w:tcPr>
          <w:p w14:paraId="4948DA53" w14:textId="77777777" w:rsidR="00284F3D" w:rsidRPr="00F77D46" w:rsidRDefault="00284F3D" w:rsidP="00650FEF">
            <w:pPr>
              <w:pStyle w:val="Tabletextindented"/>
              <w:rPr>
                <w:lang w:val="en-US"/>
              </w:rPr>
            </w:pPr>
            <w:r w:rsidRPr="00F77D46">
              <w:rPr>
                <w:lang w:val="en-US"/>
              </w:rPr>
              <w:lastRenderedPageBreak/>
              <w:t xml:space="preserve">LAMA/LABA </w:t>
            </w:r>
          </w:p>
        </w:tc>
        <w:tc>
          <w:tcPr>
            <w:tcW w:w="552" w:type="pct"/>
            <w:hideMark/>
          </w:tcPr>
          <w:p w14:paraId="0AEC6DE9" w14:textId="77777777" w:rsidR="00284F3D" w:rsidRPr="00F77D46" w:rsidRDefault="00284F3D" w:rsidP="00650FEF">
            <w:pPr>
              <w:pStyle w:val="Tabletext"/>
              <w:jc w:val="center"/>
              <w:rPr>
                <w:lang w:val="en-US"/>
              </w:rPr>
            </w:pPr>
            <w:r w:rsidRPr="00F77D46">
              <w:rPr>
                <w:lang w:val="en-US"/>
              </w:rPr>
              <w:t>100</w:t>
            </w:r>
          </w:p>
        </w:tc>
        <w:tc>
          <w:tcPr>
            <w:tcW w:w="577" w:type="pct"/>
            <w:hideMark/>
          </w:tcPr>
          <w:p w14:paraId="2B412943" w14:textId="77777777" w:rsidR="00284F3D" w:rsidRPr="00F77D46" w:rsidRDefault="00284F3D" w:rsidP="00650FEF">
            <w:pPr>
              <w:pStyle w:val="Tabletext"/>
              <w:jc w:val="center"/>
              <w:rPr>
                <w:lang w:val="en-US"/>
              </w:rPr>
            </w:pPr>
            <w:r w:rsidRPr="00F77D46">
              <w:rPr>
                <w:lang w:val="en-US"/>
              </w:rPr>
              <w:t>13,460</w:t>
            </w:r>
          </w:p>
        </w:tc>
        <w:tc>
          <w:tcPr>
            <w:tcW w:w="1010" w:type="pct"/>
            <w:hideMark/>
          </w:tcPr>
          <w:p w14:paraId="7DD8A9DB" w14:textId="77777777" w:rsidR="00284F3D" w:rsidRPr="00F77D46" w:rsidRDefault="00284F3D" w:rsidP="00650FEF">
            <w:pPr>
              <w:pStyle w:val="Tabletext"/>
              <w:jc w:val="center"/>
              <w:rPr>
                <w:lang w:val="en-US"/>
              </w:rPr>
            </w:pPr>
            <w:r w:rsidRPr="00F77D46">
              <w:rPr>
                <w:lang w:val="en-US"/>
              </w:rPr>
              <w:t>7.43 (6.04-9.04)</w:t>
            </w:r>
          </w:p>
        </w:tc>
        <w:tc>
          <w:tcPr>
            <w:tcW w:w="914" w:type="pct"/>
            <w:hideMark/>
          </w:tcPr>
          <w:p w14:paraId="7BF93170" w14:textId="77777777" w:rsidR="00284F3D" w:rsidRPr="00F77D46" w:rsidRDefault="00284F3D" w:rsidP="00650FEF">
            <w:pPr>
              <w:pStyle w:val="Tabletext"/>
              <w:jc w:val="center"/>
              <w:rPr>
                <w:lang w:val="en-US"/>
              </w:rPr>
            </w:pPr>
            <w:r w:rsidRPr="00F77D46">
              <w:rPr>
                <w:lang w:val="en-US"/>
              </w:rPr>
              <w:t>1.04 (0.76-1.43)</w:t>
            </w:r>
          </w:p>
        </w:tc>
        <w:tc>
          <w:tcPr>
            <w:tcW w:w="912" w:type="pct"/>
            <w:hideMark/>
          </w:tcPr>
          <w:p w14:paraId="21EA91B2" w14:textId="77777777" w:rsidR="00284F3D" w:rsidRPr="00F77D46" w:rsidRDefault="00284F3D" w:rsidP="00650FEF">
            <w:pPr>
              <w:pStyle w:val="Tabletext"/>
              <w:jc w:val="center"/>
              <w:rPr>
                <w:lang w:val="en-US"/>
              </w:rPr>
            </w:pPr>
            <w:r w:rsidRPr="00F77D46">
              <w:rPr>
                <w:lang w:val="en-US"/>
              </w:rPr>
              <w:t>0.93 (0.67-1.31)</w:t>
            </w:r>
          </w:p>
        </w:tc>
      </w:tr>
      <w:tr w:rsidR="00284F3D" w:rsidRPr="00F77D46" w14:paraId="601290CD" w14:textId="77777777" w:rsidTr="00284F3D">
        <w:tc>
          <w:tcPr>
            <w:tcW w:w="1035" w:type="pct"/>
            <w:hideMark/>
          </w:tcPr>
          <w:p w14:paraId="516546E2" w14:textId="77777777" w:rsidR="00284F3D" w:rsidRPr="00F77D46" w:rsidRDefault="00284F3D" w:rsidP="00650FEF">
            <w:pPr>
              <w:pStyle w:val="Tabletextindented"/>
              <w:rPr>
                <w:lang w:val="en-US"/>
              </w:rPr>
            </w:pPr>
            <w:r w:rsidRPr="00F77D46">
              <w:rPr>
                <w:lang w:val="en-US"/>
              </w:rPr>
              <w:t xml:space="preserve">LABA/ICS </w:t>
            </w:r>
          </w:p>
        </w:tc>
        <w:tc>
          <w:tcPr>
            <w:tcW w:w="552" w:type="pct"/>
            <w:hideMark/>
          </w:tcPr>
          <w:p w14:paraId="355D2797" w14:textId="77777777" w:rsidR="00284F3D" w:rsidRPr="00F77D46" w:rsidRDefault="00284F3D" w:rsidP="00650FEF">
            <w:pPr>
              <w:pStyle w:val="Tabletext"/>
              <w:jc w:val="center"/>
              <w:rPr>
                <w:lang w:val="en-US"/>
              </w:rPr>
            </w:pPr>
            <w:r w:rsidRPr="00F77D46">
              <w:rPr>
                <w:lang w:val="en-US"/>
              </w:rPr>
              <w:t>444</w:t>
            </w:r>
          </w:p>
        </w:tc>
        <w:tc>
          <w:tcPr>
            <w:tcW w:w="577" w:type="pct"/>
            <w:hideMark/>
          </w:tcPr>
          <w:p w14:paraId="51C49D60" w14:textId="77777777" w:rsidR="00284F3D" w:rsidRPr="00F77D46" w:rsidRDefault="00284F3D" w:rsidP="00650FEF">
            <w:pPr>
              <w:pStyle w:val="Tabletext"/>
              <w:jc w:val="center"/>
              <w:rPr>
                <w:lang w:val="en-US"/>
              </w:rPr>
            </w:pPr>
            <w:r w:rsidRPr="00F77D46">
              <w:rPr>
                <w:lang w:val="en-US"/>
              </w:rPr>
              <w:t>63,401</w:t>
            </w:r>
          </w:p>
        </w:tc>
        <w:tc>
          <w:tcPr>
            <w:tcW w:w="1010" w:type="pct"/>
            <w:hideMark/>
          </w:tcPr>
          <w:p w14:paraId="7ED65DB0" w14:textId="77777777" w:rsidR="00284F3D" w:rsidRPr="00F77D46" w:rsidRDefault="00284F3D" w:rsidP="00650FEF">
            <w:pPr>
              <w:pStyle w:val="Tabletext"/>
              <w:jc w:val="center"/>
              <w:rPr>
                <w:lang w:val="en-US"/>
              </w:rPr>
            </w:pPr>
            <w:r w:rsidRPr="00F77D46">
              <w:rPr>
                <w:lang w:val="en-US"/>
              </w:rPr>
              <w:t>7.00 (6.37-7.69)</w:t>
            </w:r>
          </w:p>
        </w:tc>
        <w:tc>
          <w:tcPr>
            <w:tcW w:w="914" w:type="pct"/>
            <w:hideMark/>
          </w:tcPr>
          <w:p w14:paraId="00D525C6" w14:textId="77777777" w:rsidR="00284F3D" w:rsidRPr="00F77D46" w:rsidRDefault="00284F3D" w:rsidP="00650FEF">
            <w:pPr>
              <w:pStyle w:val="Tabletext"/>
              <w:jc w:val="center"/>
              <w:rPr>
                <w:lang w:val="en-US"/>
              </w:rPr>
            </w:pPr>
            <w:r w:rsidRPr="00F77D46">
              <w:rPr>
                <w:lang w:val="en-US"/>
              </w:rPr>
              <w:t>0.98 (0.75-1.28)</w:t>
            </w:r>
          </w:p>
        </w:tc>
        <w:tc>
          <w:tcPr>
            <w:tcW w:w="912" w:type="pct"/>
            <w:hideMark/>
          </w:tcPr>
          <w:p w14:paraId="0C16C1B9" w14:textId="77777777" w:rsidR="00284F3D" w:rsidRPr="00F77D46" w:rsidRDefault="00284F3D" w:rsidP="00650FEF">
            <w:pPr>
              <w:pStyle w:val="Tabletext"/>
              <w:jc w:val="center"/>
              <w:rPr>
                <w:lang w:val="en-US"/>
              </w:rPr>
            </w:pPr>
            <w:r w:rsidRPr="00F77D46">
              <w:rPr>
                <w:lang w:val="en-US"/>
              </w:rPr>
              <w:t>0.99 (0.75-1.30)</w:t>
            </w:r>
          </w:p>
        </w:tc>
      </w:tr>
      <w:tr w:rsidR="00284F3D" w:rsidRPr="00F77D46" w14:paraId="1E67FE9F" w14:textId="77777777" w:rsidTr="00284F3D">
        <w:tc>
          <w:tcPr>
            <w:tcW w:w="1035" w:type="pct"/>
          </w:tcPr>
          <w:p w14:paraId="4349EF76" w14:textId="77777777" w:rsidR="00284F3D" w:rsidRPr="00F77D46" w:rsidRDefault="00284F3D" w:rsidP="00650FEF">
            <w:pPr>
              <w:pStyle w:val="Tabletext"/>
              <w:rPr>
                <w:lang w:val="en-US"/>
              </w:rPr>
            </w:pPr>
            <w:r w:rsidRPr="00F77D46">
              <w:rPr>
                <w:lang w:val="en-US"/>
              </w:rPr>
              <w:t>MACE</w:t>
            </w:r>
          </w:p>
        </w:tc>
        <w:tc>
          <w:tcPr>
            <w:tcW w:w="552" w:type="pct"/>
          </w:tcPr>
          <w:p w14:paraId="06746214" w14:textId="77777777" w:rsidR="00284F3D" w:rsidRPr="00F77D46" w:rsidRDefault="00284F3D" w:rsidP="00650FEF">
            <w:pPr>
              <w:pStyle w:val="Tabletext"/>
              <w:jc w:val="center"/>
              <w:rPr>
                <w:lang w:val="en-US"/>
              </w:rPr>
            </w:pPr>
          </w:p>
        </w:tc>
        <w:tc>
          <w:tcPr>
            <w:tcW w:w="577" w:type="pct"/>
          </w:tcPr>
          <w:p w14:paraId="39E3556F" w14:textId="77777777" w:rsidR="00284F3D" w:rsidRPr="00F77D46" w:rsidRDefault="00284F3D" w:rsidP="00650FEF">
            <w:pPr>
              <w:pStyle w:val="Tabletext"/>
              <w:jc w:val="center"/>
              <w:rPr>
                <w:lang w:val="en-US"/>
              </w:rPr>
            </w:pPr>
          </w:p>
        </w:tc>
        <w:tc>
          <w:tcPr>
            <w:tcW w:w="1010" w:type="pct"/>
          </w:tcPr>
          <w:p w14:paraId="615157B1" w14:textId="77777777" w:rsidR="00284F3D" w:rsidRPr="00F77D46" w:rsidRDefault="00284F3D" w:rsidP="00650FEF">
            <w:pPr>
              <w:pStyle w:val="Tabletext"/>
              <w:jc w:val="center"/>
              <w:rPr>
                <w:lang w:val="en-US"/>
              </w:rPr>
            </w:pPr>
          </w:p>
        </w:tc>
        <w:tc>
          <w:tcPr>
            <w:tcW w:w="914" w:type="pct"/>
          </w:tcPr>
          <w:p w14:paraId="089E0F60" w14:textId="77777777" w:rsidR="00284F3D" w:rsidRPr="00F77D46" w:rsidRDefault="00284F3D" w:rsidP="00650FEF">
            <w:pPr>
              <w:pStyle w:val="Tabletext"/>
              <w:jc w:val="center"/>
              <w:rPr>
                <w:lang w:val="en-US"/>
              </w:rPr>
            </w:pPr>
          </w:p>
        </w:tc>
        <w:tc>
          <w:tcPr>
            <w:tcW w:w="912" w:type="pct"/>
          </w:tcPr>
          <w:p w14:paraId="32C082D5" w14:textId="77777777" w:rsidR="00284F3D" w:rsidRPr="00F77D46" w:rsidRDefault="00284F3D" w:rsidP="00650FEF">
            <w:pPr>
              <w:pStyle w:val="Tabletext"/>
              <w:jc w:val="center"/>
              <w:rPr>
                <w:lang w:val="en-US"/>
              </w:rPr>
            </w:pPr>
          </w:p>
        </w:tc>
      </w:tr>
      <w:tr w:rsidR="00284F3D" w:rsidRPr="00F77D46" w14:paraId="2BBCFD9E" w14:textId="77777777" w:rsidTr="00284F3D">
        <w:tc>
          <w:tcPr>
            <w:tcW w:w="1035" w:type="pct"/>
            <w:hideMark/>
          </w:tcPr>
          <w:p w14:paraId="169FDA0E" w14:textId="77777777" w:rsidR="00284F3D" w:rsidRPr="00F77D46" w:rsidRDefault="00284F3D" w:rsidP="00650FEF">
            <w:pPr>
              <w:pStyle w:val="Tabletextindented"/>
              <w:rPr>
                <w:color w:val="000000"/>
                <w:lang w:val="en-US"/>
              </w:rPr>
            </w:pPr>
            <w:r w:rsidRPr="00F77D46">
              <w:rPr>
                <w:lang w:val="en-US"/>
              </w:rPr>
              <w:t xml:space="preserve">LABA </w:t>
            </w:r>
          </w:p>
        </w:tc>
        <w:tc>
          <w:tcPr>
            <w:tcW w:w="552" w:type="pct"/>
            <w:hideMark/>
          </w:tcPr>
          <w:p w14:paraId="0D7CF8B8" w14:textId="77777777" w:rsidR="00284F3D" w:rsidRPr="00F77D46" w:rsidRDefault="00284F3D" w:rsidP="00650FEF">
            <w:pPr>
              <w:pStyle w:val="Tabletext"/>
              <w:jc w:val="center"/>
              <w:rPr>
                <w:lang w:val="en-US"/>
              </w:rPr>
            </w:pPr>
            <w:r w:rsidRPr="00F77D46">
              <w:rPr>
                <w:lang w:val="en-US"/>
              </w:rPr>
              <w:t>138</w:t>
            </w:r>
          </w:p>
        </w:tc>
        <w:tc>
          <w:tcPr>
            <w:tcW w:w="577" w:type="pct"/>
            <w:hideMark/>
          </w:tcPr>
          <w:p w14:paraId="0E5E7613" w14:textId="77777777" w:rsidR="00284F3D" w:rsidRPr="00F77D46" w:rsidRDefault="00284F3D" w:rsidP="00650FEF">
            <w:pPr>
              <w:pStyle w:val="Tabletext"/>
              <w:jc w:val="center"/>
              <w:rPr>
                <w:lang w:val="en-US"/>
              </w:rPr>
            </w:pPr>
            <w:r w:rsidRPr="00F77D46">
              <w:rPr>
                <w:lang w:val="en-US"/>
              </w:rPr>
              <w:t>8,472</w:t>
            </w:r>
          </w:p>
        </w:tc>
        <w:tc>
          <w:tcPr>
            <w:tcW w:w="1010" w:type="pct"/>
            <w:hideMark/>
          </w:tcPr>
          <w:p w14:paraId="58E47877" w14:textId="77777777" w:rsidR="00284F3D" w:rsidRPr="00F77D46" w:rsidRDefault="00284F3D" w:rsidP="00650FEF">
            <w:pPr>
              <w:pStyle w:val="Tabletext"/>
              <w:jc w:val="center"/>
              <w:rPr>
                <w:lang w:val="en-US"/>
              </w:rPr>
            </w:pPr>
            <w:r w:rsidRPr="00F77D46">
              <w:rPr>
                <w:lang w:val="en-US"/>
              </w:rPr>
              <w:t>16.29 (13.68-19.24)</w:t>
            </w:r>
          </w:p>
        </w:tc>
        <w:tc>
          <w:tcPr>
            <w:tcW w:w="914" w:type="pct"/>
            <w:hideMark/>
          </w:tcPr>
          <w:p w14:paraId="4FEE4499" w14:textId="77777777" w:rsidR="00284F3D" w:rsidRPr="00F77D46" w:rsidRDefault="00284F3D" w:rsidP="00650FEF">
            <w:pPr>
              <w:pStyle w:val="Tabletext"/>
              <w:jc w:val="center"/>
              <w:rPr>
                <w:lang w:val="en-US"/>
              </w:rPr>
            </w:pPr>
            <w:r w:rsidRPr="00F77D46">
              <w:rPr>
                <w:lang w:val="en-US"/>
              </w:rPr>
              <w:t>1.0 (REF)</w:t>
            </w:r>
          </w:p>
        </w:tc>
        <w:tc>
          <w:tcPr>
            <w:tcW w:w="912" w:type="pct"/>
            <w:hideMark/>
          </w:tcPr>
          <w:p w14:paraId="02CA737C" w14:textId="77777777" w:rsidR="00284F3D" w:rsidRPr="00F77D46" w:rsidRDefault="00284F3D" w:rsidP="00650FEF">
            <w:pPr>
              <w:pStyle w:val="Tabletext"/>
              <w:jc w:val="center"/>
              <w:rPr>
                <w:lang w:val="en-US"/>
              </w:rPr>
            </w:pPr>
            <w:r w:rsidRPr="00F77D46">
              <w:rPr>
                <w:lang w:val="en-US"/>
              </w:rPr>
              <w:t>1.0 (REF)</w:t>
            </w:r>
          </w:p>
        </w:tc>
      </w:tr>
      <w:tr w:rsidR="00284F3D" w:rsidRPr="00F77D46" w14:paraId="2851E254" w14:textId="77777777" w:rsidTr="00284F3D">
        <w:tc>
          <w:tcPr>
            <w:tcW w:w="1035" w:type="pct"/>
            <w:hideMark/>
          </w:tcPr>
          <w:p w14:paraId="0C5A5844" w14:textId="77777777" w:rsidR="00284F3D" w:rsidRPr="00F77D46" w:rsidRDefault="00284F3D" w:rsidP="00650FEF">
            <w:pPr>
              <w:pStyle w:val="Tabletextindented"/>
              <w:rPr>
                <w:lang w:val="en-US"/>
              </w:rPr>
            </w:pPr>
            <w:r w:rsidRPr="00F77D46">
              <w:rPr>
                <w:lang w:val="en-US"/>
              </w:rPr>
              <w:t xml:space="preserve">Aclidinium </w:t>
            </w:r>
          </w:p>
        </w:tc>
        <w:tc>
          <w:tcPr>
            <w:tcW w:w="552" w:type="pct"/>
            <w:hideMark/>
          </w:tcPr>
          <w:p w14:paraId="00F8E639" w14:textId="77777777" w:rsidR="00284F3D" w:rsidRPr="00F77D46" w:rsidRDefault="00284F3D" w:rsidP="00650FEF">
            <w:pPr>
              <w:pStyle w:val="Tabletext"/>
              <w:jc w:val="center"/>
              <w:rPr>
                <w:lang w:val="en-US"/>
              </w:rPr>
            </w:pPr>
            <w:r w:rsidRPr="00F77D46">
              <w:rPr>
                <w:lang w:val="en-US"/>
              </w:rPr>
              <w:t>75</w:t>
            </w:r>
          </w:p>
        </w:tc>
        <w:tc>
          <w:tcPr>
            <w:tcW w:w="577" w:type="pct"/>
            <w:hideMark/>
          </w:tcPr>
          <w:p w14:paraId="67A4D10D" w14:textId="77777777" w:rsidR="00284F3D" w:rsidRPr="00F77D46" w:rsidRDefault="00284F3D" w:rsidP="00650FEF">
            <w:pPr>
              <w:pStyle w:val="Tabletext"/>
              <w:jc w:val="center"/>
              <w:rPr>
                <w:lang w:val="en-US"/>
              </w:rPr>
            </w:pPr>
            <w:r w:rsidRPr="00F77D46">
              <w:rPr>
                <w:lang w:val="en-US"/>
              </w:rPr>
              <w:t>4,649</w:t>
            </w:r>
          </w:p>
        </w:tc>
        <w:tc>
          <w:tcPr>
            <w:tcW w:w="1010" w:type="pct"/>
            <w:hideMark/>
          </w:tcPr>
          <w:p w14:paraId="38F4D058" w14:textId="77777777" w:rsidR="00284F3D" w:rsidRPr="00F77D46" w:rsidRDefault="00284F3D" w:rsidP="00650FEF">
            <w:pPr>
              <w:pStyle w:val="Tabletext"/>
              <w:jc w:val="center"/>
              <w:rPr>
                <w:lang w:val="en-US"/>
              </w:rPr>
            </w:pPr>
            <w:r w:rsidRPr="00F77D46">
              <w:rPr>
                <w:lang w:val="en-US"/>
              </w:rPr>
              <w:t>16.13 (12.69-20.22)</w:t>
            </w:r>
          </w:p>
        </w:tc>
        <w:tc>
          <w:tcPr>
            <w:tcW w:w="914" w:type="pct"/>
            <w:hideMark/>
          </w:tcPr>
          <w:p w14:paraId="22E97F23" w14:textId="77777777" w:rsidR="00284F3D" w:rsidRPr="00F77D46" w:rsidRDefault="00284F3D" w:rsidP="00650FEF">
            <w:pPr>
              <w:pStyle w:val="Tabletext"/>
              <w:jc w:val="center"/>
              <w:rPr>
                <w:lang w:val="en-US"/>
              </w:rPr>
            </w:pPr>
            <w:r w:rsidRPr="00F77D46">
              <w:rPr>
                <w:lang w:val="en-US"/>
              </w:rPr>
              <w:t>0.99 (0.75-1.31)</w:t>
            </w:r>
          </w:p>
        </w:tc>
        <w:tc>
          <w:tcPr>
            <w:tcW w:w="912" w:type="pct"/>
            <w:hideMark/>
          </w:tcPr>
          <w:p w14:paraId="72BF19E9" w14:textId="77777777" w:rsidR="00284F3D" w:rsidRPr="00F77D46" w:rsidRDefault="00284F3D" w:rsidP="00650FEF">
            <w:pPr>
              <w:pStyle w:val="Tabletext"/>
              <w:jc w:val="center"/>
              <w:rPr>
                <w:lang w:val="en-US"/>
              </w:rPr>
            </w:pPr>
            <w:r w:rsidRPr="00F77D46">
              <w:rPr>
                <w:lang w:val="en-US"/>
              </w:rPr>
              <w:t>0.94 (0.70-1.27)</w:t>
            </w:r>
          </w:p>
        </w:tc>
      </w:tr>
      <w:tr w:rsidR="00284F3D" w:rsidRPr="00F77D46" w14:paraId="1C5F0DDD" w14:textId="77777777" w:rsidTr="00284F3D">
        <w:tc>
          <w:tcPr>
            <w:tcW w:w="1035" w:type="pct"/>
            <w:hideMark/>
          </w:tcPr>
          <w:p w14:paraId="68646C88" w14:textId="77777777" w:rsidR="00284F3D" w:rsidRPr="00F77D46" w:rsidRDefault="00284F3D" w:rsidP="00650FEF">
            <w:pPr>
              <w:pStyle w:val="Tabletextindented"/>
              <w:rPr>
                <w:lang w:val="en-US"/>
              </w:rPr>
            </w:pPr>
            <w:r w:rsidRPr="00F77D46">
              <w:rPr>
                <w:lang w:val="en-US"/>
              </w:rPr>
              <w:t xml:space="preserve">Aclidinium/formoterol </w:t>
            </w:r>
          </w:p>
        </w:tc>
        <w:tc>
          <w:tcPr>
            <w:tcW w:w="552" w:type="pct"/>
            <w:hideMark/>
          </w:tcPr>
          <w:p w14:paraId="6FA48A33" w14:textId="77777777" w:rsidR="00284F3D" w:rsidRPr="00F77D46" w:rsidRDefault="00284F3D" w:rsidP="00650FEF">
            <w:pPr>
              <w:pStyle w:val="Tabletext"/>
              <w:jc w:val="center"/>
              <w:rPr>
                <w:lang w:val="en-US"/>
              </w:rPr>
            </w:pPr>
            <w:r w:rsidRPr="00F77D46">
              <w:rPr>
                <w:lang w:val="en-US"/>
              </w:rPr>
              <w:t>47</w:t>
            </w:r>
          </w:p>
        </w:tc>
        <w:tc>
          <w:tcPr>
            <w:tcW w:w="577" w:type="pct"/>
            <w:hideMark/>
          </w:tcPr>
          <w:p w14:paraId="1656BCD8" w14:textId="77777777" w:rsidR="00284F3D" w:rsidRPr="00F77D46" w:rsidRDefault="00284F3D" w:rsidP="00650FEF">
            <w:pPr>
              <w:pStyle w:val="Tabletext"/>
              <w:jc w:val="center"/>
              <w:rPr>
                <w:lang w:val="en-US"/>
              </w:rPr>
            </w:pPr>
            <w:r w:rsidRPr="00F77D46">
              <w:rPr>
                <w:lang w:val="en-US"/>
              </w:rPr>
              <w:t>3,454</w:t>
            </w:r>
          </w:p>
        </w:tc>
        <w:tc>
          <w:tcPr>
            <w:tcW w:w="1010" w:type="pct"/>
            <w:hideMark/>
          </w:tcPr>
          <w:p w14:paraId="189756C1" w14:textId="77777777" w:rsidR="00284F3D" w:rsidRPr="00F77D46" w:rsidRDefault="00284F3D" w:rsidP="00650FEF">
            <w:pPr>
              <w:pStyle w:val="Tabletext"/>
              <w:jc w:val="center"/>
              <w:rPr>
                <w:lang w:val="en-US"/>
              </w:rPr>
            </w:pPr>
            <w:r w:rsidRPr="00F77D46">
              <w:rPr>
                <w:lang w:val="en-US"/>
              </w:rPr>
              <w:t>13.61 (10.00-18.09)</w:t>
            </w:r>
          </w:p>
        </w:tc>
        <w:tc>
          <w:tcPr>
            <w:tcW w:w="914" w:type="pct"/>
            <w:hideMark/>
          </w:tcPr>
          <w:p w14:paraId="00E7EB01" w14:textId="77777777" w:rsidR="00284F3D" w:rsidRPr="00F77D46" w:rsidRDefault="00284F3D" w:rsidP="00650FEF">
            <w:pPr>
              <w:pStyle w:val="Tabletext"/>
              <w:jc w:val="center"/>
              <w:rPr>
                <w:lang w:val="en-US"/>
              </w:rPr>
            </w:pPr>
            <w:r w:rsidRPr="00F77D46">
              <w:rPr>
                <w:lang w:val="en-US"/>
              </w:rPr>
              <w:t>0.84 (0.60-1.16)</w:t>
            </w:r>
          </w:p>
        </w:tc>
        <w:tc>
          <w:tcPr>
            <w:tcW w:w="912" w:type="pct"/>
            <w:hideMark/>
          </w:tcPr>
          <w:p w14:paraId="5C2F4460" w14:textId="77777777" w:rsidR="00284F3D" w:rsidRPr="00F77D46" w:rsidRDefault="00284F3D" w:rsidP="00650FEF">
            <w:pPr>
              <w:pStyle w:val="Tabletext"/>
              <w:jc w:val="center"/>
              <w:rPr>
                <w:lang w:val="en-US"/>
              </w:rPr>
            </w:pPr>
            <w:r w:rsidRPr="00F77D46">
              <w:rPr>
                <w:lang w:val="en-US"/>
              </w:rPr>
              <w:t>0.84 (0.54-1.31)</w:t>
            </w:r>
          </w:p>
        </w:tc>
      </w:tr>
      <w:tr w:rsidR="00284F3D" w:rsidRPr="00F77D46" w14:paraId="379A0A6F" w14:textId="77777777" w:rsidTr="00284F3D">
        <w:tc>
          <w:tcPr>
            <w:tcW w:w="1035" w:type="pct"/>
            <w:hideMark/>
          </w:tcPr>
          <w:p w14:paraId="05A3A750" w14:textId="77777777" w:rsidR="00284F3D" w:rsidRPr="00F77D46" w:rsidRDefault="00284F3D" w:rsidP="00650FEF">
            <w:pPr>
              <w:pStyle w:val="Tabletextindented"/>
              <w:rPr>
                <w:lang w:val="en-US"/>
              </w:rPr>
            </w:pPr>
            <w:r w:rsidRPr="00F77D46">
              <w:rPr>
                <w:lang w:val="en-US"/>
              </w:rPr>
              <w:t>Tiotropium</w:t>
            </w:r>
          </w:p>
        </w:tc>
        <w:tc>
          <w:tcPr>
            <w:tcW w:w="552" w:type="pct"/>
            <w:hideMark/>
          </w:tcPr>
          <w:p w14:paraId="72565B3C" w14:textId="77777777" w:rsidR="00284F3D" w:rsidRPr="00F77D46" w:rsidRDefault="00284F3D" w:rsidP="00650FEF">
            <w:pPr>
              <w:pStyle w:val="Tabletext"/>
              <w:jc w:val="center"/>
              <w:rPr>
                <w:lang w:val="en-US"/>
              </w:rPr>
            </w:pPr>
            <w:r w:rsidRPr="00F77D46">
              <w:rPr>
                <w:lang w:val="en-US"/>
              </w:rPr>
              <w:t>637</w:t>
            </w:r>
          </w:p>
        </w:tc>
        <w:tc>
          <w:tcPr>
            <w:tcW w:w="577" w:type="pct"/>
            <w:hideMark/>
          </w:tcPr>
          <w:p w14:paraId="75F70F52" w14:textId="77777777" w:rsidR="00284F3D" w:rsidRPr="00F77D46" w:rsidRDefault="00284F3D" w:rsidP="00650FEF">
            <w:pPr>
              <w:pStyle w:val="Tabletext"/>
              <w:jc w:val="center"/>
              <w:rPr>
                <w:lang w:val="en-US"/>
              </w:rPr>
            </w:pPr>
            <w:r w:rsidRPr="00F77D46">
              <w:rPr>
                <w:lang w:val="en-US"/>
              </w:rPr>
              <w:t>35,371</w:t>
            </w:r>
          </w:p>
        </w:tc>
        <w:tc>
          <w:tcPr>
            <w:tcW w:w="1010" w:type="pct"/>
            <w:hideMark/>
          </w:tcPr>
          <w:p w14:paraId="2213A6D1" w14:textId="77777777" w:rsidR="00284F3D" w:rsidRPr="00F77D46" w:rsidRDefault="00284F3D" w:rsidP="00650FEF">
            <w:pPr>
              <w:pStyle w:val="Tabletext"/>
              <w:jc w:val="center"/>
              <w:rPr>
                <w:lang w:val="en-US"/>
              </w:rPr>
            </w:pPr>
            <w:r w:rsidRPr="00F77D46">
              <w:rPr>
                <w:lang w:val="en-US"/>
              </w:rPr>
              <w:t>18.01 (16.64-19.46)</w:t>
            </w:r>
          </w:p>
        </w:tc>
        <w:tc>
          <w:tcPr>
            <w:tcW w:w="914" w:type="pct"/>
            <w:hideMark/>
          </w:tcPr>
          <w:p w14:paraId="66F3544C" w14:textId="77777777" w:rsidR="00284F3D" w:rsidRPr="00F77D46" w:rsidRDefault="00284F3D" w:rsidP="00650FEF">
            <w:pPr>
              <w:pStyle w:val="Tabletext"/>
              <w:jc w:val="center"/>
              <w:rPr>
                <w:lang w:val="en-US"/>
              </w:rPr>
            </w:pPr>
            <w:r w:rsidRPr="00F77D46">
              <w:rPr>
                <w:lang w:val="en-US"/>
              </w:rPr>
              <w:t>1.11 (0.92-1.33)</w:t>
            </w:r>
          </w:p>
        </w:tc>
        <w:tc>
          <w:tcPr>
            <w:tcW w:w="912" w:type="pct"/>
            <w:hideMark/>
          </w:tcPr>
          <w:p w14:paraId="1FF5E68A" w14:textId="77777777" w:rsidR="00284F3D" w:rsidRPr="00F77D46" w:rsidRDefault="00284F3D" w:rsidP="00650FEF">
            <w:pPr>
              <w:pStyle w:val="Tabletext"/>
              <w:jc w:val="center"/>
              <w:rPr>
                <w:lang w:val="en-US"/>
              </w:rPr>
            </w:pPr>
            <w:r w:rsidRPr="00F77D46">
              <w:rPr>
                <w:lang w:val="en-US"/>
              </w:rPr>
              <w:t>1.06 (0.88-1.29)</w:t>
            </w:r>
          </w:p>
        </w:tc>
      </w:tr>
      <w:tr w:rsidR="00284F3D" w:rsidRPr="00F77D46" w14:paraId="2C6DCBAD" w14:textId="77777777" w:rsidTr="00284F3D">
        <w:tc>
          <w:tcPr>
            <w:tcW w:w="1035" w:type="pct"/>
            <w:hideMark/>
          </w:tcPr>
          <w:p w14:paraId="2B8F170C" w14:textId="77777777" w:rsidR="00284F3D" w:rsidRPr="00F77D46" w:rsidRDefault="00284F3D" w:rsidP="00650FEF">
            <w:pPr>
              <w:pStyle w:val="Tabletextindented"/>
              <w:rPr>
                <w:lang w:val="en-US"/>
              </w:rPr>
            </w:pPr>
            <w:r w:rsidRPr="00F77D46">
              <w:rPr>
                <w:lang w:val="en-US"/>
              </w:rPr>
              <w:t>Other LAMA</w:t>
            </w:r>
          </w:p>
        </w:tc>
        <w:tc>
          <w:tcPr>
            <w:tcW w:w="552" w:type="pct"/>
            <w:hideMark/>
          </w:tcPr>
          <w:p w14:paraId="2B73EF38" w14:textId="77777777" w:rsidR="00284F3D" w:rsidRPr="00F77D46" w:rsidRDefault="00284F3D" w:rsidP="00650FEF">
            <w:pPr>
              <w:pStyle w:val="Tabletext"/>
              <w:jc w:val="center"/>
              <w:rPr>
                <w:lang w:val="en-US"/>
              </w:rPr>
            </w:pPr>
            <w:r w:rsidRPr="00F77D46">
              <w:rPr>
                <w:lang w:val="en-US"/>
              </w:rPr>
              <w:t>161</w:t>
            </w:r>
          </w:p>
        </w:tc>
        <w:tc>
          <w:tcPr>
            <w:tcW w:w="577" w:type="pct"/>
            <w:hideMark/>
          </w:tcPr>
          <w:p w14:paraId="19ACF23D" w14:textId="77777777" w:rsidR="00284F3D" w:rsidRPr="00F77D46" w:rsidRDefault="00284F3D" w:rsidP="00650FEF">
            <w:pPr>
              <w:pStyle w:val="Tabletext"/>
              <w:jc w:val="center"/>
              <w:rPr>
                <w:lang w:val="en-US"/>
              </w:rPr>
            </w:pPr>
            <w:r w:rsidRPr="00F77D46">
              <w:rPr>
                <w:lang w:val="en-US"/>
              </w:rPr>
              <w:t>9,764</w:t>
            </w:r>
          </w:p>
        </w:tc>
        <w:tc>
          <w:tcPr>
            <w:tcW w:w="1010" w:type="pct"/>
            <w:hideMark/>
          </w:tcPr>
          <w:p w14:paraId="1AD5DF29" w14:textId="77777777" w:rsidR="00284F3D" w:rsidRPr="00F77D46" w:rsidRDefault="00284F3D" w:rsidP="00650FEF">
            <w:pPr>
              <w:pStyle w:val="Tabletext"/>
              <w:jc w:val="center"/>
              <w:rPr>
                <w:lang w:val="en-US"/>
              </w:rPr>
            </w:pPr>
            <w:r w:rsidRPr="00F77D46">
              <w:rPr>
                <w:lang w:val="en-US"/>
              </w:rPr>
              <w:t>16.49 (14.04-19.24)</w:t>
            </w:r>
          </w:p>
        </w:tc>
        <w:tc>
          <w:tcPr>
            <w:tcW w:w="914" w:type="pct"/>
            <w:hideMark/>
          </w:tcPr>
          <w:p w14:paraId="19DEE8EF" w14:textId="77777777" w:rsidR="00284F3D" w:rsidRPr="00F77D46" w:rsidRDefault="00284F3D" w:rsidP="00650FEF">
            <w:pPr>
              <w:pStyle w:val="Tabletext"/>
              <w:jc w:val="center"/>
              <w:rPr>
                <w:lang w:val="en-US"/>
              </w:rPr>
            </w:pPr>
            <w:r w:rsidRPr="00F77D46">
              <w:rPr>
                <w:lang w:val="en-US"/>
              </w:rPr>
              <w:t>1.01 (0.81-1.27)</w:t>
            </w:r>
          </w:p>
        </w:tc>
        <w:tc>
          <w:tcPr>
            <w:tcW w:w="912" w:type="pct"/>
            <w:hideMark/>
          </w:tcPr>
          <w:p w14:paraId="179AE5C7" w14:textId="77777777" w:rsidR="00284F3D" w:rsidRPr="00F77D46" w:rsidRDefault="00284F3D" w:rsidP="00650FEF">
            <w:pPr>
              <w:pStyle w:val="Tabletext"/>
              <w:jc w:val="center"/>
              <w:rPr>
                <w:lang w:val="en-US"/>
              </w:rPr>
            </w:pPr>
            <w:r w:rsidRPr="00F77D46">
              <w:rPr>
                <w:lang w:val="en-US"/>
              </w:rPr>
              <w:t>1.00 (0.77-1.29)</w:t>
            </w:r>
          </w:p>
        </w:tc>
      </w:tr>
      <w:tr w:rsidR="00284F3D" w:rsidRPr="00F77D46" w14:paraId="17EF4BFC" w14:textId="77777777" w:rsidTr="00284F3D">
        <w:tc>
          <w:tcPr>
            <w:tcW w:w="1035" w:type="pct"/>
            <w:hideMark/>
          </w:tcPr>
          <w:p w14:paraId="0B2B7129" w14:textId="77777777" w:rsidR="00284F3D" w:rsidRPr="00F77D46" w:rsidRDefault="00284F3D" w:rsidP="00650FEF">
            <w:pPr>
              <w:pStyle w:val="Tabletextindented"/>
              <w:rPr>
                <w:lang w:val="en-US"/>
              </w:rPr>
            </w:pPr>
            <w:r w:rsidRPr="00F77D46">
              <w:rPr>
                <w:lang w:val="en-US"/>
              </w:rPr>
              <w:t>LAMA/LABA</w:t>
            </w:r>
          </w:p>
        </w:tc>
        <w:tc>
          <w:tcPr>
            <w:tcW w:w="552" w:type="pct"/>
            <w:hideMark/>
          </w:tcPr>
          <w:p w14:paraId="1CA0E60C" w14:textId="77777777" w:rsidR="00284F3D" w:rsidRPr="00F77D46" w:rsidRDefault="00284F3D" w:rsidP="00650FEF">
            <w:pPr>
              <w:pStyle w:val="Tabletext"/>
              <w:jc w:val="center"/>
              <w:rPr>
                <w:lang w:val="en-US"/>
              </w:rPr>
            </w:pPr>
            <w:r w:rsidRPr="00F77D46">
              <w:rPr>
                <w:lang w:val="en-US"/>
              </w:rPr>
              <w:t>262</w:t>
            </w:r>
          </w:p>
        </w:tc>
        <w:tc>
          <w:tcPr>
            <w:tcW w:w="577" w:type="pct"/>
            <w:hideMark/>
          </w:tcPr>
          <w:p w14:paraId="63A61E05" w14:textId="77777777" w:rsidR="00284F3D" w:rsidRPr="00F77D46" w:rsidRDefault="00284F3D" w:rsidP="00650FEF">
            <w:pPr>
              <w:pStyle w:val="Tabletext"/>
              <w:jc w:val="center"/>
              <w:rPr>
                <w:lang w:val="en-US"/>
              </w:rPr>
            </w:pPr>
            <w:r w:rsidRPr="00F77D46">
              <w:rPr>
                <w:lang w:val="en-US"/>
              </w:rPr>
              <w:t>13,388</w:t>
            </w:r>
          </w:p>
        </w:tc>
        <w:tc>
          <w:tcPr>
            <w:tcW w:w="1010" w:type="pct"/>
            <w:hideMark/>
          </w:tcPr>
          <w:p w14:paraId="76DA807A" w14:textId="77777777" w:rsidR="00284F3D" w:rsidRPr="00F77D46" w:rsidRDefault="00284F3D" w:rsidP="00650FEF">
            <w:pPr>
              <w:pStyle w:val="Tabletext"/>
              <w:jc w:val="center"/>
              <w:rPr>
                <w:lang w:val="en-US"/>
              </w:rPr>
            </w:pPr>
            <w:r w:rsidRPr="00F77D46">
              <w:rPr>
                <w:lang w:val="en-US"/>
              </w:rPr>
              <w:t>19.57 (17.27-22.09)</w:t>
            </w:r>
          </w:p>
        </w:tc>
        <w:tc>
          <w:tcPr>
            <w:tcW w:w="914" w:type="pct"/>
            <w:hideMark/>
          </w:tcPr>
          <w:p w14:paraId="377FC048" w14:textId="77777777" w:rsidR="00284F3D" w:rsidRPr="00F77D46" w:rsidRDefault="00284F3D" w:rsidP="00650FEF">
            <w:pPr>
              <w:pStyle w:val="Tabletext"/>
              <w:jc w:val="center"/>
              <w:rPr>
                <w:lang w:val="en-US"/>
              </w:rPr>
            </w:pPr>
            <w:r w:rsidRPr="00F77D46">
              <w:rPr>
                <w:lang w:val="en-US"/>
              </w:rPr>
              <w:t>1.20 (0.98-1.48)</w:t>
            </w:r>
          </w:p>
        </w:tc>
        <w:tc>
          <w:tcPr>
            <w:tcW w:w="912" w:type="pct"/>
            <w:hideMark/>
          </w:tcPr>
          <w:p w14:paraId="3B005CA7" w14:textId="77777777" w:rsidR="00284F3D" w:rsidRPr="00F77D46" w:rsidRDefault="00284F3D" w:rsidP="00650FEF">
            <w:pPr>
              <w:pStyle w:val="Tabletext"/>
              <w:jc w:val="center"/>
              <w:rPr>
                <w:lang w:val="en-US"/>
              </w:rPr>
            </w:pPr>
            <w:r w:rsidRPr="00F77D46">
              <w:rPr>
                <w:lang w:val="en-US"/>
              </w:rPr>
              <w:t>1.15 (0.84-1.56)</w:t>
            </w:r>
          </w:p>
        </w:tc>
      </w:tr>
      <w:tr w:rsidR="00284F3D" w:rsidRPr="00F77D46" w14:paraId="2EBFD79C" w14:textId="77777777" w:rsidTr="00284F3D">
        <w:tc>
          <w:tcPr>
            <w:tcW w:w="1035" w:type="pct"/>
            <w:hideMark/>
          </w:tcPr>
          <w:p w14:paraId="5242C9CE" w14:textId="77777777" w:rsidR="00284F3D" w:rsidRPr="00F77D46" w:rsidRDefault="00284F3D" w:rsidP="00650FEF">
            <w:pPr>
              <w:pStyle w:val="Tabletextindented"/>
              <w:rPr>
                <w:lang w:val="en-US"/>
              </w:rPr>
            </w:pPr>
            <w:r w:rsidRPr="00F77D46">
              <w:rPr>
                <w:lang w:val="en-US"/>
              </w:rPr>
              <w:t xml:space="preserve">LABA/ICS </w:t>
            </w:r>
          </w:p>
        </w:tc>
        <w:tc>
          <w:tcPr>
            <w:tcW w:w="552" w:type="pct"/>
            <w:hideMark/>
          </w:tcPr>
          <w:p w14:paraId="6744B3B5" w14:textId="77777777" w:rsidR="00284F3D" w:rsidRPr="00F77D46" w:rsidRDefault="00284F3D" w:rsidP="00650FEF">
            <w:pPr>
              <w:pStyle w:val="Tabletext"/>
              <w:jc w:val="center"/>
              <w:rPr>
                <w:lang w:val="en-US"/>
              </w:rPr>
            </w:pPr>
            <w:r w:rsidRPr="00F77D46">
              <w:rPr>
                <w:lang w:val="en-US"/>
              </w:rPr>
              <w:t>1,069</w:t>
            </w:r>
          </w:p>
        </w:tc>
        <w:tc>
          <w:tcPr>
            <w:tcW w:w="577" w:type="pct"/>
            <w:hideMark/>
          </w:tcPr>
          <w:p w14:paraId="51AF18B8" w14:textId="77777777" w:rsidR="00284F3D" w:rsidRPr="00F77D46" w:rsidRDefault="00284F3D" w:rsidP="00650FEF">
            <w:pPr>
              <w:pStyle w:val="Tabletext"/>
              <w:jc w:val="center"/>
              <w:rPr>
                <w:lang w:val="en-US"/>
              </w:rPr>
            </w:pPr>
            <w:r w:rsidRPr="00F77D46">
              <w:rPr>
                <w:lang w:val="en-US"/>
              </w:rPr>
              <w:t>62,851</w:t>
            </w:r>
          </w:p>
        </w:tc>
        <w:tc>
          <w:tcPr>
            <w:tcW w:w="1010" w:type="pct"/>
            <w:hideMark/>
          </w:tcPr>
          <w:p w14:paraId="45542F3F" w14:textId="77777777" w:rsidR="00284F3D" w:rsidRPr="00F77D46" w:rsidRDefault="00284F3D" w:rsidP="00650FEF">
            <w:pPr>
              <w:pStyle w:val="Tabletext"/>
              <w:jc w:val="center"/>
              <w:rPr>
                <w:lang w:val="en-US"/>
              </w:rPr>
            </w:pPr>
            <w:r w:rsidRPr="00F77D46">
              <w:rPr>
                <w:lang w:val="en-US"/>
              </w:rPr>
              <w:t>17.01 (16.00-18.06)</w:t>
            </w:r>
          </w:p>
        </w:tc>
        <w:tc>
          <w:tcPr>
            <w:tcW w:w="914" w:type="pct"/>
            <w:hideMark/>
          </w:tcPr>
          <w:p w14:paraId="49A56D03" w14:textId="77777777" w:rsidR="00284F3D" w:rsidRPr="00F77D46" w:rsidRDefault="00284F3D" w:rsidP="00650FEF">
            <w:pPr>
              <w:pStyle w:val="Tabletext"/>
              <w:jc w:val="center"/>
              <w:rPr>
                <w:lang w:val="en-US"/>
              </w:rPr>
            </w:pPr>
            <w:r w:rsidRPr="00F77D46">
              <w:rPr>
                <w:lang w:val="en-US"/>
              </w:rPr>
              <w:t>1.04 (0.87-1.25)</w:t>
            </w:r>
          </w:p>
        </w:tc>
        <w:tc>
          <w:tcPr>
            <w:tcW w:w="912" w:type="pct"/>
            <w:hideMark/>
          </w:tcPr>
          <w:p w14:paraId="6A53DFDB" w14:textId="77777777" w:rsidR="00284F3D" w:rsidRPr="00F77D46" w:rsidRDefault="00284F3D" w:rsidP="00650FEF">
            <w:pPr>
              <w:pStyle w:val="Tabletext"/>
              <w:jc w:val="center"/>
              <w:rPr>
                <w:lang w:val="en-US"/>
              </w:rPr>
            </w:pPr>
            <w:r w:rsidRPr="00F77D46">
              <w:rPr>
                <w:lang w:val="en-US"/>
              </w:rPr>
              <w:t>1.07 (0.89-1.28)</w:t>
            </w:r>
          </w:p>
        </w:tc>
      </w:tr>
      <w:tr w:rsidR="00284F3D" w:rsidRPr="00F77D46" w14:paraId="2328797B" w14:textId="77777777" w:rsidTr="00284F3D">
        <w:tc>
          <w:tcPr>
            <w:tcW w:w="1035" w:type="pct"/>
          </w:tcPr>
          <w:p w14:paraId="10BF499A" w14:textId="77777777" w:rsidR="00284F3D" w:rsidRPr="00F77D46" w:rsidRDefault="00284F3D" w:rsidP="00650FEF">
            <w:pPr>
              <w:pStyle w:val="Tabletext"/>
              <w:rPr>
                <w:b/>
                <w:bCs/>
                <w:lang w:val="en-US"/>
              </w:rPr>
            </w:pPr>
            <w:r w:rsidRPr="00F77D46">
              <w:rPr>
                <w:b/>
                <w:bCs/>
                <w:lang w:val="en-US"/>
              </w:rPr>
              <w:t>Current multiple use</w:t>
            </w:r>
          </w:p>
        </w:tc>
        <w:tc>
          <w:tcPr>
            <w:tcW w:w="552" w:type="pct"/>
          </w:tcPr>
          <w:p w14:paraId="157748D4" w14:textId="77777777" w:rsidR="00284F3D" w:rsidRPr="00F77D46" w:rsidRDefault="00284F3D" w:rsidP="00650FEF">
            <w:pPr>
              <w:pStyle w:val="Tabletext"/>
              <w:jc w:val="center"/>
              <w:rPr>
                <w:lang w:val="en-US"/>
              </w:rPr>
            </w:pPr>
          </w:p>
        </w:tc>
        <w:tc>
          <w:tcPr>
            <w:tcW w:w="577" w:type="pct"/>
          </w:tcPr>
          <w:p w14:paraId="1C31A31E" w14:textId="77777777" w:rsidR="00284F3D" w:rsidRPr="00F77D46" w:rsidRDefault="00284F3D" w:rsidP="00650FEF">
            <w:pPr>
              <w:pStyle w:val="Tabletext"/>
              <w:jc w:val="center"/>
              <w:rPr>
                <w:lang w:val="en-US"/>
              </w:rPr>
            </w:pPr>
          </w:p>
        </w:tc>
        <w:tc>
          <w:tcPr>
            <w:tcW w:w="1010" w:type="pct"/>
          </w:tcPr>
          <w:p w14:paraId="374B6EEB" w14:textId="77777777" w:rsidR="00284F3D" w:rsidRPr="00F77D46" w:rsidRDefault="00284F3D" w:rsidP="00650FEF">
            <w:pPr>
              <w:pStyle w:val="Tabletext"/>
              <w:jc w:val="center"/>
              <w:rPr>
                <w:lang w:val="en-US"/>
              </w:rPr>
            </w:pPr>
          </w:p>
        </w:tc>
        <w:tc>
          <w:tcPr>
            <w:tcW w:w="914" w:type="pct"/>
          </w:tcPr>
          <w:p w14:paraId="63EB0FFA" w14:textId="77777777" w:rsidR="00284F3D" w:rsidRPr="00F77D46" w:rsidRDefault="00284F3D" w:rsidP="00650FEF">
            <w:pPr>
              <w:pStyle w:val="Tabletext"/>
              <w:jc w:val="center"/>
              <w:rPr>
                <w:lang w:val="en-US"/>
              </w:rPr>
            </w:pPr>
          </w:p>
        </w:tc>
        <w:tc>
          <w:tcPr>
            <w:tcW w:w="912" w:type="pct"/>
          </w:tcPr>
          <w:p w14:paraId="4BD0C528" w14:textId="77777777" w:rsidR="00284F3D" w:rsidRPr="00F77D46" w:rsidRDefault="00284F3D" w:rsidP="00650FEF">
            <w:pPr>
              <w:pStyle w:val="Tabletext"/>
              <w:jc w:val="center"/>
              <w:rPr>
                <w:lang w:val="en-US"/>
              </w:rPr>
            </w:pPr>
          </w:p>
        </w:tc>
      </w:tr>
      <w:tr w:rsidR="00284F3D" w:rsidRPr="00F77D46" w14:paraId="25723D8A" w14:textId="77777777" w:rsidTr="00284F3D">
        <w:tc>
          <w:tcPr>
            <w:tcW w:w="1035" w:type="pct"/>
          </w:tcPr>
          <w:p w14:paraId="62C93760" w14:textId="77777777" w:rsidR="00284F3D" w:rsidRPr="00F77D46" w:rsidRDefault="00284F3D" w:rsidP="00650FEF">
            <w:pPr>
              <w:pStyle w:val="Tabletext"/>
              <w:rPr>
                <w:lang w:val="en-US"/>
              </w:rPr>
            </w:pPr>
            <w:r w:rsidRPr="00F77D46">
              <w:rPr>
                <w:lang w:val="en-US"/>
              </w:rPr>
              <w:t>AMI</w:t>
            </w:r>
          </w:p>
        </w:tc>
        <w:tc>
          <w:tcPr>
            <w:tcW w:w="552" w:type="pct"/>
          </w:tcPr>
          <w:p w14:paraId="5C5E59F4" w14:textId="77777777" w:rsidR="00284F3D" w:rsidRPr="00F77D46" w:rsidRDefault="00284F3D" w:rsidP="00650FEF">
            <w:pPr>
              <w:pStyle w:val="Tabletext"/>
              <w:jc w:val="center"/>
              <w:rPr>
                <w:lang w:val="en-US"/>
              </w:rPr>
            </w:pPr>
          </w:p>
        </w:tc>
        <w:tc>
          <w:tcPr>
            <w:tcW w:w="577" w:type="pct"/>
          </w:tcPr>
          <w:p w14:paraId="2AADDE0D" w14:textId="77777777" w:rsidR="00284F3D" w:rsidRPr="00F77D46" w:rsidRDefault="00284F3D" w:rsidP="00650FEF">
            <w:pPr>
              <w:pStyle w:val="Tabletext"/>
              <w:jc w:val="center"/>
              <w:rPr>
                <w:lang w:val="en-US"/>
              </w:rPr>
            </w:pPr>
          </w:p>
        </w:tc>
        <w:tc>
          <w:tcPr>
            <w:tcW w:w="1010" w:type="pct"/>
          </w:tcPr>
          <w:p w14:paraId="6B2C6E97" w14:textId="77777777" w:rsidR="00284F3D" w:rsidRPr="00F77D46" w:rsidRDefault="00284F3D" w:rsidP="00650FEF">
            <w:pPr>
              <w:pStyle w:val="Tabletext"/>
              <w:jc w:val="center"/>
              <w:rPr>
                <w:lang w:val="en-US"/>
              </w:rPr>
            </w:pPr>
          </w:p>
        </w:tc>
        <w:tc>
          <w:tcPr>
            <w:tcW w:w="914" w:type="pct"/>
          </w:tcPr>
          <w:p w14:paraId="229B76D7" w14:textId="77777777" w:rsidR="00284F3D" w:rsidRPr="00F77D46" w:rsidRDefault="00284F3D" w:rsidP="00650FEF">
            <w:pPr>
              <w:pStyle w:val="Tabletext"/>
              <w:jc w:val="center"/>
              <w:rPr>
                <w:lang w:val="en-US"/>
              </w:rPr>
            </w:pPr>
          </w:p>
        </w:tc>
        <w:tc>
          <w:tcPr>
            <w:tcW w:w="912" w:type="pct"/>
          </w:tcPr>
          <w:p w14:paraId="412AE3CE" w14:textId="77777777" w:rsidR="00284F3D" w:rsidRPr="00F77D46" w:rsidRDefault="00284F3D" w:rsidP="00650FEF">
            <w:pPr>
              <w:pStyle w:val="Tabletext"/>
              <w:jc w:val="center"/>
              <w:rPr>
                <w:lang w:val="en-US"/>
              </w:rPr>
            </w:pPr>
          </w:p>
        </w:tc>
      </w:tr>
      <w:tr w:rsidR="00284F3D" w:rsidRPr="00F77D46" w14:paraId="72DB503D" w14:textId="77777777" w:rsidTr="00284F3D">
        <w:tc>
          <w:tcPr>
            <w:tcW w:w="1035" w:type="pct"/>
            <w:hideMark/>
          </w:tcPr>
          <w:p w14:paraId="2AAF9999" w14:textId="77777777" w:rsidR="00284F3D" w:rsidRPr="00F77D46" w:rsidRDefault="00284F3D" w:rsidP="00650FEF">
            <w:pPr>
              <w:pStyle w:val="Tabletextindented"/>
              <w:rPr>
                <w:color w:val="000000"/>
                <w:lang w:val="en-US"/>
              </w:rPr>
            </w:pPr>
            <w:r w:rsidRPr="00F77D46">
              <w:rPr>
                <w:lang w:val="en-US"/>
              </w:rPr>
              <w:t xml:space="preserve">LABA </w:t>
            </w:r>
          </w:p>
        </w:tc>
        <w:tc>
          <w:tcPr>
            <w:tcW w:w="552" w:type="pct"/>
            <w:hideMark/>
          </w:tcPr>
          <w:p w14:paraId="2DA43A7B" w14:textId="77777777" w:rsidR="00284F3D" w:rsidRPr="00F77D46" w:rsidRDefault="00284F3D" w:rsidP="00650FEF">
            <w:pPr>
              <w:pStyle w:val="Tabletext"/>
              <w:jc w:val="center"/>
              <w:rPr>
                <w:lang w:val="en-US"/>
              </w:rPr>
            </w:pPr>
            <w:r w:rsidRPr="00F77D46">
              <w:rPr>
                <w:lang w:val="en-US"/>
              </w:rPr>
              <w:t>64</w:t>
            </w:r>
          </w:p>
        </w:tc>
        <w:tc>
          <w:tcPr>
            <w:tcW w:w="577" w:type="pct"/>
            <w:hideMark/>
          </w:tcPr>
          <w:p w14:paraId="1064477E" w14:textId="77777777" w:rsidR="00284F3D" w:rsidRPr="00F77D46" w:rsidRDefault="00284F3D" w:rsidP="00650FEF">
            <w:pPr>
              <w:pStyle w:val="Tabletext"/>
              <w:jc w:val="center"/>
              <w:rPr>
                <w:lang w:val="en-US"/>
              </w:rPr>
            </w:pPr>
            <w:r w:rsidRPr="00F77D46">
              <w:rPr>
                <w:lang w:val="en-US"/>
              </w:rPr>
              <w:t>5,144</w:t>
            </w:r>
          </w:p>
        </w:tc>
        <w:tc>
          <w:tcPr>
            <w:tcW w:w="1010" w:type="pct"/>
            <w:hideMark/>
          </w:tcPr>
          <w:p w14:paraId="72177933" w14:textId="77777777" w:rsidR="00284F3D" w:rsidRPr="00F77D46" w:rsidRDefault="00284F3D" w:rsidP="00650FEF">
            <w:pPr>
              <w:pStyle w:val="Tabletext"/>
              <w:jc w:val="center"/>
              <w:rPr>
                <w:lang w:val="en-US"/>
              </w:rPr>
            </w:pPr>
            <w:r w:rsidRPr="00F77D46">
              <w:rPr>
                <w:lang w:val="en-US"/>
              </w:rPr>
              <w:t>12.44 (9.58-15.89)</w:t>
            </w:r>
          </w:p>
        </w:tc>
        <w:tc>
          <w:tcPr>
            <w:tcW w:w="914" w:type="pct"/>
            <w:hideMark/>
          </w:tcPr>
          <w:p w14:paraId="09917DDC" w14:textId="77777777" w:rsidR="00284F3D" w:rsidRPr="00F77D46" w:rsidRDefault="00284F3D" w:rsidP="00650FEF">
            <w:pPr>
              <w:pStyle w:val="Tabletext"/>
              <w:jc w:val="center"/>
              <w:rPr>
                <w:lang w:val="en-US"/>
              </w:rPr>
            </w:pPr>
            <w:r w:rsidRPr="00F77D46">
              <w:rPr>
                <w:lang w:val="en-US"/>
              </w:rPr>
              <w:t>1.33 (0.96-1.84)</w:t>
            </w:r>
          </w:p>
        </w:tc>
        <w:tc>
          <w:tcPr>
            <w:tcW w:w="912" w:type="pct"/>
            <w:hideMark/>
          </w:tcPr>
          <w:p w14:paraId="2D961CCB" w14:textId="77777777" w:rsidR="00284F3D" w:rsidRPr="00F77D46" w:rsidRDefault="00284F3D" w:rsidP="00650FEF">
            <w:pPr>
              <w:pStyle w:val="Tabletext"/>
              <w:jc w:val="center"/>
              <w:rPr>
                <w:lang w:val="en-US"/>
              </w:rPr>
            </w:pPr>
            <w:r w:rsidRPr="00F77D46">
              <w:rPr>
                <w:lang w:val="en-US"/>
              </w:rPr>
              <w:t>1.14 (0.80-1.63)</w:t>
            </w:r>
          </w:p>
        </w:tc>
      </w:tr>
      <w:tr w:rsidR="00284F3D" w:rsidRPr="00F77D46" w14:paraId="0B6ADEBB" w14:textId="77777777" w:rsidTr="00284F3D">
        <w:tc>
          <w:tcPr>
            <w:tcW w:w="1035" w:type="pct"/>
            <w:hideMark/>
          </w:tcPr>
          <w:p w14:paraId="62A232B6" w14:textId="77777777" w:rsidR="00284F3D" w:rsidRPr="00F77D46" w:rsidRDefault="00284F3D" w:rsidP="00650FEF">
            <w:pPr>
              <w:pStyle w:val="Tabletextindented"/>
              <w:rPr>
                <w:lang w:val="en-US"/>
              </w:rPr>
            </w:pPr>
            <w:r w:rsidRPr="00F77D46">
              <w:rPr>
                <w:lang w:val="en-US"/>
              </w:rPr>
              <w:t xml:space="preserve">Aclidinium </w:t>
            </w:r>
          </w:p>
        </w:tc>
        <w:tc>
          <w:tcPr>
            <w:tcW w:w="552" w:type="pct"/>
            <w:hideMark/>
          </w:tcPr>
          <w:p w14:paraId="03806862" w14:textId="77777777" w:rsidR="00284F3D" w:rsidRPr="00F77D46" w:rsidRDefault="00284F3D" w:rsidP="00650FEF">
            <w:pPr>
              <w:pStyle w:val="Tabletext"/>
              <w:jc w:val="center"/>
              <w:rPr>
                <w:lang w:val="en-US"/>
              </w:rPr>
            </w:pPr>
            <w:r w:rsidRPr="00F77D46">
              <w:rPr>
                <w:lang w:val="en-US"/>
              </w:rPr>
              <w:t>94</w:t>
            </w:r>
          </w:p>
        </w:tc>
        <w:tc>
          <w:tcPr>
            <w:tcW w:w="577" w:type="pct"/>
            <w:hideMark/>
          </w:tcPr>
          <w:p w14:paraId="7031192B" w14:textId="77777777" w:rsidR="00284F3D" w:rsidRPr="00F77D46" w:rsidRDefault="00284F3D" w:rsidP="00650FEF">
            <w:pPr>
              <w:pStyle w:val="Tabletext"/>
              <w:jc w:val="center"/>
              <w:rPr>
                <w:lang w:val="en-US"/>
              </w:rPr>
            </w:pPr>
            <w:r w:rsidRPr="00F77D46">
              <w:rPr>
                <w:lang w:val="en-US"/>
              </w:rPr>
              <w:t>9,223</w:t>
            </w:r>
          </w:p>
        </w:tc>
        <w:tc>
          <w:tcPr>
            <w:tcW w:w="1010" w:type="pct"/>
            <w:hideMark/>
          </w:tcPr>
          <w:p w14:paraId="269F6ED9" w14:textId="77777777" w:rsidR="00284F3D" w:rsidRPr="00F77D46" w:rsidRDefault="00284F3D" w:rsidP="00650FEF">
            <w:pPr>
              <w:pStyle w:val="Tabletext"/>
              <w:jc w:val="center"/>
              <w:rPr>
                <w:lang w:val="en-US"/>
              </w:rPr>
            </w:pPr>
            <w:r w:rsidRPr="00F77D46">
              <w:rPr>
                <w:lang w:val="en-US"/>
              </w:rPr>
              <w:t>10.19 (8.24-12.47)</w:t>
            </w:r>
          </w:p>
        </w:tc>
        <w:tc>
          <w:tcPr>
            <w:tcW w:w="914" w:type="pct"/>
            <w:hideMark/>
          </w:tcPr>
          <w:p w14:paraId="4D6C47C8" w14:textId="77777777" w:rsidR="00284F3D" w:rsidRPr="00F77D46" w:rsidRDefault="00284F3D" w:rsidP="00650FEF">
            <w:pPr>
              <w:pStyle w:val="Tabletext"/>
              <w:jc w:val="center"/>
              <w:rPr>
                <w:lang w:val="en-US"/>
              </w:rPr>
            </w:pPr>
            <w:r w:rsidRPr="00F77D46">
              <w:rPr>
                <w:lang w:val="en-US"/>
              </w:rPr>
              <w:t>1.09 (0.81-1.47)</w:t>
            </w:r>
          </w:p>
        </w:tc>
        <w:tc>
          <w:tcPr>
            <w:tcW w:w="912" w:type="pct"/>
            <w:hideMark/>
          </w:tcPr>
          <w:p w14:paraId="4E0AB266" w14:textId="77777777" w:rsidR="00284F3D" w:rsidRPr="00F77D46" w:rsidRDefault="00284F3D" w:rsidP="00650FEF">
            <w:pPr>
              <w:pStyle w:val="Tabletext"/>
              <w:jc w:val="center"/>
              <w:rPr>
                <w:lang w:val="en-US"/>
              </w:rPr>
            </w:pPr>
            <w:r w:rsidRPr="00F77D46">
              <w:rPr>
                <w:lang w:val="en-US"/>
              </w:rPr>
              <w:t>1.13 (0.73-1.73)</w:t>
            </w:r>
          </w:p>
        </w:tc>
      </w:tr>
      <w:tr w:rsidR="00284F3D" w:rsidRPr="00F77D46" w14:paraId="65716752" w14:textId="77777777" w:rsidTr="00284F3D">
        <w:tc>
          <w:tcPr>
            <w:tcW w:w="1035" w:type="pct"/>
            <w:hideMark/>
          </w:tcPr>
          <w:p w14:paraId="1DEF6016" w14:textId="77777777" w:rsidR="00284F3D" w:rsidRPr="00F77D46" w:rsidRDefault="00284F3D" w:rsidP="00650FEF">
            <w:pPr>
              <w:pStyle w:val="Tabletextindented"/>
              <w:rPr>
                <w:lang w:val="en-US"/>
              </w:rPr>
            </w:pPr>
            <w:r w:rsidRPr="00F77D46">
              <w:rPr>
                <w:lang w:val="en-US"/>
              </w:rPr>
              <w:t xml:space="preserve">Aclidinium/formoterol </w:t>
            </w:r>
          </w:p>
        </w:tc>
        <w:tc>
          <w:tcPr>
            <w:tcW w:w="552" w:type="pct"/>
            <w:hideMark/>
          </w:tcPr>
          <w:p w14:paraId="0345EFA8" w14:textId="77777777" w:rsidR="00284F3D" w:rsidRPr="00F77D46" w:rsidRDefault="00284F3D" w:rsidP="00650FEF">
            <w:pPr>
              <w:pStyle w:val="Tabletext"/>
              <w:jc w:val="center"/>
              <w:rPr>
                <w:lang w:val="en-US"/>
              </w:rPr>
            </w:pPr>
            <w:r w:rsidRPr="00F77D46">
              <w:rPr>
                <w:lang w:val="en-US"/>
              </w:rPr>
              <w:t>&lt; 5*</w:t>
            </w:r>
          </w:p>
        </w:tc>
        <w:tc>
          <w:tcPr>
            <w:tcW w:w="577" w:type="pct"/>
            <w:hideMark/>
          </w:tcPr>
          <w:p w14:paraId="2D07B455" w14:textId="77777777" w:rsidR="00284F3D" w:rsidRPr="00F77D46" w:rsidRDefault="00284F3D" w:rsidP="00650FEF">
            <w:pPr>
              <w:pStyle w:val="Tabletext"/>
              <w:jc w:val="center"/>
              <w:rPr>
                <w:lang w:val="en-US"/>
              </w:rPr>
            </w:pPr>
            <w:r w:rsidRPr="00F77D46">
              <w:rPr>
                <w:lang w:val="en-US"/>
              </w:rPr>
              <w:t>NR*</w:t>
            </w:r>
          </w:p>
        </w:tc>
        <w:tc>
          <w:tcPr>
            <w:tcW w:w="1010" w:type="pct"/>
            <w:hideMark/>
          </w:tcPr>
          <w:p w14:paraId="1B9DF27B" w14:textId="77777777" w:rsidR="00284F3D" w:rsidRPr="00F77D46" w:rsidRDefault="00284F3D" w:rsidP="00650FEF">
            <w:pPr>
              <w:pStyle w:val="Tabletext"/>
              <w:jc w:val="center"/>
              <w:rPr>
                <w:lang w:val="en-US"/>
              </w:rPr>
            </w:pPr>
            <w:r w:rsidRPr="00F77D46">
              <w:rPr>
                <w:lang w:val="en-US"/>
              </w:rPr>
              <w:t>NR*</w:t>
            </w:r>
          </w:p>
        </w:tc>
        <w:tc>
          <w:tcPr>
            <w:tcW w:w="914" w:type="pct"/>
            <w:hideMark/>
          </w:tcPr>
          <w:p w14:paraId="156C1BBF" w14:textId="77777777" w:rsidR="00284F3D" w:rsidRPr="00F77D46" w:rsidRDefault="00284F3D" w:rsidP="00650FEF">
            <w:pPr>
              <w:pStyle w:val="Tabletext"/>
              <w:jc w:val="center"/>
              <w:rPr>
                <w:lang w:val="en-US"/>
              </w:rPr>
            </w:pPr>
            <w:r w:rsidRPr="00F77D46">
              <w:rPr>
                <w:lang w:val="en-US"/>
              </w:rPr>
              <w:t>NR*</w:t>
            </w:r>
          </w:p>
        </w:tc>
        <w:tc>
          <w:tcPr>
            <w:tcW w:w="912" w:type="pct"/>
            <w:hideMark/>
          </w:tcPr>
          <w:p w14:paraId="6F7137AA" w14:textId="77777777" w:rsidR="00284F3D" w:rsidRPr="00F77D46" w:rsidRDefault="00284F3D" w:rsidP="00650FEF">
            <w:pPr>
              <w:pStyle w:val="Tabletext"/>
              <w:jc w:val="center"/>
              <w:rPr>
                <w:lang w:val="en-US"/>
              </w:rPr>
            </w:pPr>
            <w:r w:rsidRPr="00F77D46">
              <w:rPr>
                <w:lang w:val="en-US"/>
              </w:rPr>
              <w:t>NR*</w:t>
            </w:r>
          </w:p>
        </w:tc>
      </w:tr>
      <w:tr w:rsidR="00284F3D" w:rsidRPr="00F77D46" w14:paraId="0AD35385" w14:textId="77777777" w:rsidTr="00284F3D">
        <w:tc>
          <w:tcPr>
            <w:tcW w:w="1035" w:type="pct"/>
            <w:hideMark/>
          </w:tcPr>
          <w:p w14:paraId="4A95AAA7" w14:textId="77777777" w:rsidR="00284F3D" w:rsidRPr="00F77D46" w:rsidRDefault="00284F3D" w:rsidP="00650FEF">
            <w:pPr>
              <w:pStyle w:val="Tabletextindented"/>
              <w:rPr>
                <w:lang w:val="en-US"/>
              </w:rPr>
            </w:pPr>
            <w:r w:rsidRPr="00F77D46">
              <w:rPr>
                <w:lang w:val="en-US"/>
              </w:rPr>
              <w:t>Tiotropium</w:t>
            </w:r>
          </w:p>
        </w:tc>
        <w:tc>
          <w:tcPr>
            <w:tcW w:w="552" w:type="pct"/>
            <w:hideMark/>
          </w:tcPr>
          <w:p w14:paraId="6AC097CA" w14:textId="77777777" w:rsidR="00284F3D" w:rsidRPr="00F77D46" w:rsidRDefault="00284F3D" w:rsidP="00650FEF">
            <w:pPr>
              <w:pStyle w:val="Tabletext"/>
              <w:jc w:val="center"/>
              <w:rPr>
                <w:lang w:val="en-US"/>
              </w:rPr>
            </w:pPr>
            <w:r w:rsidRPr="00F77D46">
              <w:rPr>
                <w:lang w:val="en-US"/>
              </w:rPr>
              <w:t>580</w:t>
            </w:r>
          </w:p>
        </w:tc>
        <w:tc>
          <w:tcPr>
            <w:tcW w:w="577" w:type="pct"/>
            <w:hideMark/>
          </w:tcPr>
          <w:p w14:paraId="798C1964" w14:textId="77777777" w:rsidR="00284F3D" w:rsidRPr="00F77D46" w:rsidRDefault="00284F3D" w:rsidP="00650FEF">
            <w:pPr>
              <w:pStyle w:val="Tabletext"/>
              <w:jc w:val="center"/>
              <w:rPr>
                <w:lang w:val="en-US"/>
              </w:rPr>
            </w:pPr>
            <w:r w:rsidRPr="00F77D46">
              <w:rPr>
                <w:lang w:val="en-US"/>
              </w:rPr>
              <w:t>49,720</w:t>
            </w:r>
          </w:p>
        </w:tc>
        <w:tc>
          <w:tcPr>
            <w:tcW w:w="1010" w:type="pct"/>
            <w:hideMark/>
          </w:tcPr>
          <w:p w14:paraId="0EB6F895" w14:textId="77777777" w:rsidR="00284F3D" w:rsidRPr="00F77D46" w:rsidRDefault="00284F3D" w:rsidP="00650FEF">
            <w:pPr>
              <w:pStyle w:val="Tabletext"/>
              <w:jc w:val="center"/>
              <w:rPr>
                <w:lang w:val="en-US"/>
              </w:rPr>
            </w:pPr>
            <w:r w:rsidRPr="00F77D46">
              <w:rPr>
                <w:lang w:val="en-US"/>
              </w:rPr>
              <w:t>11.67 (10.74-12.65)</w:t>
            </w:r>
          </w:p>
        </w:tc>
        <w:tc>
          <w:tcPr>
            <w:tcW w:w="914" w:type="pct"/>
            <w:hideMark/>
          </w:tcPr>
          <w:p w14:paraId="1C6B2B4C" w14:textId="77777777" w:rsidR="00284F3D" w:rsidRPr="00F77D46" w:rsidRDefault="00284F3D" w:rsidP="00650FEF">
            <w:pPr>
              <w:pStyle w:val="Tabletext"/>
              <w:jc w:val="center"/>
              <w:rPr>
                <w:lang w:val="en-US"/>
              </w:rPr>
            </w:pPr>
            <w:r w:rsidRPr="00F77D46">
              <w:rPr>
                <w:lang w:val="en-US"/>
              </w:rPr>
              <w:t>1.24 (0.99-1.57)</w:t>
            </w:r>
          </w:p>
        </w:tc>
        <w:tc>
          <w:tcPr>
            <w:tcW w:w="912" w:type="pct"/>
            <w:hideMark/>
          </w:tcPr>
          <w:p w14:paraId="5668BACE" w14:textId="77777777" w:rsidR="00284F3D" w:rsidRPr="00F77D46" w:rsidRDefault="00284F3D" w:rsidP="00650FEF">
            <w:pPr>
              <w:pStyle w:val="Tabletext"/>
              <w:jc w:val="center"/>
              <w:rPr>
                <w:lang w:val="en-US"/>
              </w:rPr>
            </w:pPr>
            <w:r w:rsidRPr="00F77D46">
              <w:rPr>
                <w:lang w:val="en-US"/>
              </w:rPr>
              <w:t>1.16 (0.90-1.50)</w:t>
            </w:r>
          </w:p>
        </w:tc>
      </w:tr>
      <w:tr w:rsidR="00284F3D" w:rsidRPr="00F77D46" w14:paraId="160A6587" w14:textId="77777777" w:rsidTr="00284F3D">
        <w:tc>
          <w:tcPr>
            <w:tcW w:w="1035" w:type="pct"/>
            <w:hideMark/>
          </w:tcPr>
          <w:p w14:paraId="6837D142" w14:textId="77777777" w:rsidR="00284F3D" w:rsidRPr="00F77D46" w:rsidRDefault="00284F3D" w:rsidP="00650FEF">
            <w:pPr>
              <w:pStyle w:val="Tabletextindented"/>
              <w:rPr>
                <w:lang w:val="en-US"/>
              </w:rPr>
            </w:pPr>
            <w:r w:rsidRPr="00F77D46">
              <w:rPr>
                <w:lang w:val="en-US"/>
              </w:rPr>
              <w:t xml:space="preserve">Other LAMA </w:t>
            </w:r>
          </w:p>
        </w:tc>
        <w:tc>
          <w:tcPr>
            <w:tcW w:w="552" w:type="pct"/>
            <w:hideMark/>
          </w:tcPr>
          <w:p w14:paraId="4063B6CE" w14:textId="77777777" w:rsidR="00284F3D" w:rsidRPr="00F77D46" w:rsidRDefault="00284F3D" w:rsidP="00650FEF">
            <w:pPr>
              <w:pStyle w:val="Tabletext"/>
              <w:jc w:val="center"/>
              <w:rPr>
                <w:lang w:val="en-US"/>
              </w:rPr>
            </w:pPr>
            <w:r w:rsidRPr="00F77D46">
              <w:rPr>
                <w:lang w:val="en-US"/>
              </w:rPr>
              <w:t>218</w:t>
            </w:r>
          </w:p>
        </w:tc>
        <w:tc>
          <w:tcPr>
            <w:tcW w:w="577" w:type="pct"/>
            <w:hideMark/>
          </w:tcPr>
          <w:p w14:paraId="4C68D0E8" w14:textId="77777777" w:rsidR="00284F3D" w:rsidRPr="00F77D46" w:rsidRDefault="00284F3D" w:rsidP="00650FEF">
            <w:pPr>
              <w:pStyle w:val="Tabletext"/>
              <w:jc w:val="center"/>
              <w:rPr>
                <w:lang w:val="en-US"/>
              </w:rPr>
            </w:pPr>
            <w:r w:rsidRPr="00F77D46">
              <w:rPr>
                <w:lang w:val="en-US"/>
              </w:rPr>
              <w:t>16,965</w:t>
            </w:r>
          </w:p>
        </w:tc>
        <w:tc>
          <w:tcPr>
            <w:tcW w:w="1010" w:type="pct"/>
            <w:hideMark/>
          </w:tcPr>
          <w:p w14:paraId="6C23267A" w14:textId="77777777" w:rsidR="00284F3D" w:rsidRPr="00F77D46" w:rsidRDefault="00284F3D" w:rsidP="00650FEF">
            <w:pPr>
              <w:pStyle w:val="Tabletext"/>
              <w:jc w:val="center"/>
              <w:rPr>
                <w:lang w:val="en-US"/>
              </w:rPr>
            </w:pPr>
            <w:r w:rsidRPr="00F77D46">
              <w:rPr>
                <w:lang w:val="en-US"/>
              </w:rPr>
              <w:t>12.85 (11.20-14.67)</w:t>
            </w:r>
          </w:p>
        </w:tc>
        <w:tc>
          <w:tcPr>
            <w:tcW w:w="914" w:type="pct"/>
            <w:hideMark/>
          </w:tcPr>
          <w:p w14:paraId="1B87FA21" w14:textId="77777777" w:rsidR="00284F3D" w:rsidRPr="00F77D46" w:rsidRDefault="00284F3D" w:rsidP="00650FEF">
            <w:pPr>
              <w:pStyle w:val="Tabletext"/>
              <w:jc w:val="center"/>
              <w:rPr>
                <w:lang w:val="en-US"/>
              </w:rPr>
            </w:pPr>
            <w:r w:rsidRPr="00F77D46">
              <w:rPr>
                <w:lang w:val="en-US"/>
              </w:rPr>
              <w:t>1.37 (1.06-1.77)</w:t>
            </w:r>
          </w:p>
        </w:tc>
        <w:tc>
          <w:tcPr>
            <w:tcW w:w="912" w:type="pct"/>
            <w:hideMark/>
          </w:tcPr>
          <w:p w14:paraId="4A93755E" w14:textId="77777777" w:rsidR="00284F3D" w:rsidRPr="00F77D46" w:rsidRDefault="00284F3D" w:rsidP="00650FEF">
            <w:pPr>
              <w:pStyle w:val="Tabletext"/>
              <w:jc w:val="center"/>
              <w:rPr>
                <w:lang w:val="en-US"/>
              </w:rPr>
            </w:pPr>
            <w:r w:rsidRPr="00F77D46">
              <w:rPr>
                <w:lang w:val="en-US"/>
              </w:rPr>
              <w:t>1.08 (0.76-1.53)</w:t>
            </w:r>
          </w:p>
        </w:tc>
      </w:tr>
      <w:tr w:rsidR="00284F3D" w:rsidRPr="00F77D46" w14:paraId="6557FFB4" w14:textId="77777777" w:rsidTr="00284F3D">
        <w:tc>
          <w:tcPr>
            <w:tcW w:w="1035" w:type="pct"/>
            <w:hideMark/>
          </w:tcPr>
          <w:p w14:paraId="27E59F5F" w14:textId="77777777" w:rsidR="00284F3D" w:rsidRPr="00F77D46" w:rsidRDefault="00284F3D" w:rsidP="00650FEF">
            <w:pPr>
              <w:pStyle w:val="Tabletextindented"/>
              <w:rPr>
                <w:lang w:val="en-US"/>
              </w:rPr>
            </w:pPr>
            <w:r w:rsidRPr="00F77D46">
              <w:rPr>
                <w:lang w:val="en-US"/>
              </w:rPr>
              <w:t>LAMA/LABA</w:t>
            </w:r>
          </w:p>
        </w:tc>
        <w:tc>
          <w:tcPr>
            <w:tcW w:w="552" w:type="pct"/>
            <w:hideMark/>
          </w:tcPr>
          <w:p w14:paraId="2F1FC340" w14:textId="77777777" w:rsidR="00284F3D" w:rsidRPr="00F77D46" w:rsidRDefault="00284F3D" w:rsidP="00650FEF">
            <w:pPr>
              <w:pStyle w:val="Tabletext"/>
              <w:jc w:val="center"/>
              <w:rPr>
                <w:lang w:val="en-US"/>
              </w:rPr>
            </w:pPr>
            <w:r w:rsidRPr="00F77D46">
              <w:rPr>
                <w:lang w:val="en-US"/>
              </w:rPr>
              <w:t>19</w:t>
            </w:r>
          </w:p>
        </w:tc>
        <w:tc>
          <w:tcPr>
            <w:tcW w:w="577" w:type="pct"/>
            <w:hideMark/>
          </w:tcPr>
          <w:p w14:paraId="70922984" w14:textId="77777777" w:rsidR="00284F3D" w:rsidRPr="00F77D46" w:rsidRDefault="00284F3D" w:rsidP="00650FEF">
            <w:pPr>
              <w:pStyle w:val="Tabletext"/>
              <w:jc w:val="center"/>
              <w:rPr>
                <w:lang w:val="en-US"/>
              </w:rPr>
            </w:pPr>
            <w:r w:rsidRPr="00F77D46">
              <w:rPr>
                <w:lang w:val="en-US"/>
              </w:rPr>
              <w:t>1,565</w:t>
            </w:r>
          </w:p>
        </w:tc>
        <w:tc>
          <w:tcPr>
            <w:tcW w:w="1010" w:type="pct"/>
            <w:hideMark/>
          </w:tcPr>
          <w:p w14:paraId="324FA0CB" w14:textId="77777777" w:rsidR="00284F3D" w:rsidRPr="00F77D46" w:rsidRDefault="00284F3D" w:rsidP="00650FEF">
            <w:pPr>
              <w:pStyle w:val="Tabletext"/>
              <w:jc w:val="center"/>
              <w:rPr>
                <w:lang w:val="en-US"/>
              </w:rPr>
            </w:pPr>
            <w:r w:rsidRPr="00F77D46">
              <w:rPr>
                <w:lang w:val="en-US"/>
              </w:rPr>
              <w:t>12.14 (7.31-18.96)</w:t>
            </w:r>
          </w:p>
        </w:tc>
        <w:tc>
          <w:tcPr>
            <w:tcW w:w="914" w:type="pct"/>
            <w:hideMark/>
          </w:tcPr>
          <w:p w14:paraId="33D85EB1" w14:textId="77777777" w:rsidR="00284F3D" w:rsidRPr="00F77D46" w:rsidRDefault="00284F3D" w:rsidP="00650FEF">
            <w:pPr>
              <w:pStyle w:val="Tabletext"/>
              <w:jc w:val="center"/>
              <w:rPr>
                <w:lang w:val="en-US"/>
              </w:rPr>
            </w:pPr>
            <w:r w:rsidRPr="00F77D46">
              <w:rPr>
                <w:lang w:val="en-US"/>
              </w:rPr>
              <w:t>1.30 (0.79-2.14)</w:t>
            </w:r>
          </w:p>
        </w:tc>
        <w:tc>
          <w:tcPr>
            <w:tcW w:w="912" w:type="pct"/>
            <w:hideMark/>
          </w:tcPr>
          <w:p w14:paraId="0EB58911" w14:textId="77777777" w:rsidR="00284F3D" w:rsidRPr="00F77D46" w:rsidRDefault="00284F3D" w:rsidP="00650FEF">
            <w:pPr>
              <w:pStyle w:val="Tabletext"/>
              <w:jc w:val="center"/>
              <w:rPr>
                <w:lang w:val="en-US"/>
              </w:rPr>
            </w:pPr>
            <w:r w:rsidRPr="00F77D46">
              <w:rPr>
                <w:lang w:val="en-US"/>
              </w:rPr>
              <w:t>1.07 (0.55-2.10)</w:t>
            </w:r>
          </w:p>
        </w:tc>
      </w:tr>
      <w:tr w:rsidR="00284F3D" w:rsidRPr="00F77D46" w14:paraId="12AE5A8D" w14:textId="77777777" w:rsidTr="00284F3D">
        <w:tc>
          <w:tcPr>
            <w:tcW w:w="1035" w:type="pct"/>
            <w:hideMark/>
          </w:tcPr>
          <w:p w14:paraId="7BF994DF" w14:textId="77777777" w:rsidR="00284F3D" w:rsidRPr="00F77D46" w:rsidRDefault="00284F3D" w:rsidP="00650FEF">
            <w:pPr>
              <w:pStyle w:val="Tabletextindented"/>
              <w:rPr>
                <w:lang w:val="en-US"/>
              </w:rPr>
            </w:pPr>
            <w:r w:rsidRPr="00F77D46">
              <w:rPr>
                <w:lang w:val="en-US"/>
              </w:rPr>
              <w:lastRenderedPageBreak/>
              <w:t>LABA/ICS</w:t>
            </w:r>
          </w:p>
        </w:tc>
        <w:tc>
          <w:tcPr>
            <w:tcW w:w="552" w:type="pct"/>
            <w:hideMark/>
          </w:tcPr>
          <w:p w14:paraId="30D13236" w14:textId="77777777" w:rsidR="00284F3D" w:rsidRPr="00F77D46" w:rsidRDefault="00284F3D" w:rsidP="00650FEF">
            <w:pPr>
              <w:pStyle w:val="Tabletext"/>
              <w:jc w:val="center"/>
              <w:rPr>
                <w:lang w:val="en-US"/>
              </w:rPr>
            </w:pPr>
            <w:r w:rsidRPr="00F77D46">
              <w:rPr>
                <w:lang w:val="en-US"/>
              </w:rPr>
              <w:t>647</w:t>
            </w:r>
          </w:p>
        </w:tc>
        <w:tc>
          <w:tcPr>
            <w:tcW w:w="577" w:type="pct"/>
            <w:hideMark/>
          </w:tcPr>
          <w:p w14:paraId="64801D8D" w14:textId="77777777" w:rsidR="00284F3D" w:rsidRPr="00F77D46" w:rsidRDefault="00284F3D" w:rsidP="00650FEF">
            <w:pPr>
              <w:pStyle w:val="Tabletext"/>
              <w:jc w:val="center"/>
              <w:rPr>
                <w:lang w:val="en-US"/>
              </w:rPr>
            </w:pPr>
            <w:r w:rsidRPr="00F77D46">
              <w:rPr>
                <w:lang w:val="en-US"/>
              </w:rPr>
              <w:t>54,770</w:t>
            </w:r>
          </w:p>
        </w:tc>
        <w:tc>
          <w:tcPr>
            <w:tcW w:w="1010" w:type="pct"/>
            <w:hideMark/>
          </w:tcPr>
          <w:p w14:paraId="21FAA58F" w14:textId="77777777" w:rsidR="00284F3D" w:rsidRPr="00F77D46" w:rsidRDefault="00284F3D" w:rsidP="00650FEF">
            <w:pPr>
              <w:pStyle w:val="Tabletext"/>
              <w:jc w:val="center"/>
              <w:rPr>
                <w:lang w:val="en-US"/>
              </w:rPr>
            </w:pPr>
            <w:r w:rsidRPr="00F77D46">
              <w:rPr>
                <w:lang w:val="en-US"/>
              </w:rPr>
              <w:t>11.81 (10.92-12.76)</w:t>
            </w:r>
          </w:p>
        </w:tc>
        <w:tc>
          <w:tcPr>
            <w:tcW w:w="914" w:type="pct"/>
            <w:hideMark/>
          </w:tcPr>
          <w:p w14:paraId="27AE11AD" w14:textId="77777777" w:rsidR="00284F3D" w:rsidRPr="00F77D46" w:rsidRDefault="00284F3D" w:rsidP="00650FEF">
            <w:pPr>
              <w:pStyle w:val="Tabletext"/>
              <w:jc w:val="center"/>
              <w:rPr>
                <w:lang w:val="en-US"/>
              </w:rPr>
            </w:pPr>
            <w:r w:rsidRPr="00F77D46">
              <w:rPr>
                <w:lang w:val="en-US"/>
              </w:rPr>
              <w:t>1.26 (1.00-1.59)</w:t>
            </w:r>
          </w:p>
        </w:tc>
        <w:tc>
          <w:tcPr>
            <w:tcW w:w="912" w:type="pct"/>
            <w:hideMark/>
          </w:tcPr>
          <w:p w14:paraId="5BE8F290" w14:textId="77777777" w:rsidR="00284F3D" w:rsidRPr="00F77D46" w:rsidRDefault="00284F3D" w:rsidP="00650FEF">
            <w:pPr>
              <w:pStyle w:val="Tabletext"/>
              <w:jc w:val="center"/>
              <w:rPr>
                <w:lang w:val="en-US"/>
              </w:rPr>
            </w:pPr>
            <w:r w:rsidRPr="00F77D46">
              <w:rPr>
                <w:lang w:val="en-US"/>
              </w:rPr>
              <w:t>1.09 (0.85-1.39)</w:t>
            </w:r>
          </w:p>
        </w:tc>
      </w:tr>
      <w:tr w:rsidR="00284F3D" w:rsidRPr="00F77D46" w14:paraId="63E70F24" w14:textId="77777777" w:rsidTr="00284F3D">
        <w:tc>
          <w:tcPr>
            <w:tcW w:w="1035" w:type="pct"/>
          </w:tcPr>
          <w:p w14:paraId="45D49DB4" w14:textId="77777777" w:rsidR="00284F3D" w:rsidRPr="00F77D46" w:rsidRDefault="00284F3D" w:rsidP="00650FEF">
            <w:pPr>
              <w:pStyle w:val="Tabletext"/>
              <w:rPr>
                <w:lang w:val="en-US"/>
              </w:rPr>
            </w:pPr>
            <w:r w:rsidRPr="00F77D46">
              <w:rPr>
                <w:lang w:val="en-US"/>
              </w:rPr>
              <w:t>Stroke</w:t>
            </w:r>
          </w:p>
        </w:tc>
        <w:tc>
          <w:tcPr>
            <w:tcW w:w="552" w:type="pct"/>
          </w:tcPr>
          <w:p w14:paraId="08B2CB00" w14:textId="77777777" w:rsidR="00284F3D" w:rsidRPr="00F77D46" w:rsidRDefault="00284F3D" w:rsidP="00650FEF">
            <w:pPr>
              <w:pStyle w:val="Tabletext"/>
              <w:jc w:val="center"/>
              <w:rPr>
                <w:lang w:val="en-US"/>
              </w:rPr>
            </w:pPr>
          </w:p>
        </w:tc>
        <w:tc>
          <w:tcPr>
            <w:tcW w:w="577" w:type="pct"/>
          </w:tcPr>
          <w:p w14:paraId="4E2272DA" w14:textId="77777777" w:rsidR="00284F3D" w:rsidRPr="00F77D46" w:rsidRDefault="00284F3D" w:rsidP="00650FEF">
            <w:pPr>
              <w:pStyle w:val="Tabletext"/>
              <w:jc w:val="center"/>
              <w:rPr>
                <w:lang w:val="en-US"/>
              </w:rPr>
            </w:pPr>
          </w:p>
        </w:tc>
        <w:tc>
          <w:tcPr>
            <w:tcW w:w="1010" w:type="pct"/>
          </w:tcPr>
          <w:p w14:paraId="1A9CE359" w14:textId="77777777" w:rsidR="00284F3D" w:rsidRPr="00F77D46" w:rsidRDefault="00284F3D" w:rsidP="00650FEF">
            <w:pPr>
              <w:pStyle w:val="Tabletext"/>
              <w:jc w:val="center"/>
              <w:rPr>
                <w:lang w:val="en-US"/>
              </w:rPr>
            </w:pPr>
          </w:p>
        </w:tc>
        <w:tc>
          <w:tcPr>
            <w:tcW w:w="914" w:type="pct"/>
          </w:tcPr>
          <w:p w14:paraId="0FCA921F" w14:textId="77777777" w:rsidR="00284F3D" w:rsidRPr="00F77D46" w:rsidRDefault="00284F3D" w:rsidP="00650FEF">
            <w:pPr>
              <w:pStyle w:val="Tabletext"/>
              <w:jc w:val="center"/>
              <w:rPr>
                <w:lang w:val="en-US"/>
              </w:rPr>
            </w:pPr>
          </w:p>
        </w:tc>
        <w:tc>
          <w:tcPr>
            <w:tcW w:w="912" w:type="pct"/>
          </w:tcPr>
          <w:p w14:paraId="695458FF" w14:textId="77777777" w:rsidR="00284F3D" w:rsidRPr="00F77D46" w:rsidRDefault="00284F3D" w:rsidP="00650FEF">
            <w:pPr>
              <w:pStyle w:val="Tabletext"/>
              <w:jc w:val="center"/>
              <w:rPr>
                <w:lang w:val="en-US"/>
              </w:rPr>
            </w:pPr>
          </w:p>
        </w:tc>
      </w:tr>
      <w:tr w:rsidR="00284F3D" w:rsidRPr="00F77D46" w14:paraId="36F4A3B8" w14:textId="77777777" w:rsidTr="00284F3D">
        <w:tc>
          <w:tcPr>
            <w:tcW w:w="1035" w:type="pct"/>
            <w:hideMark/>
          </w:tcPr>
          <w:p w14:paraId="323CD67C" w14:textId="77777777" w:rsidR="00284F3D" w:rsidRPr="00F77D46" w:rsidRDefault="00284F3D" w:rsidP="00650FEF">
            <w:pPr>
              <w:pStyle w:val="Tabletextindented"/>
              <w:rPr>
                <w:color w:val="000000"/>
                <w:lang w:val="en-US"/>
              </w:rPr>
            </w:pPr>
            <w:r w:rsidRPr="00F77D46">
              <w:rPr>
                <w:lang w:val="en-US"/>
              </w:rPr>
              <w:t>LABA</w:t>
            </w:r>
          </w:p>
        </w:tc>
        <w:tc>
          <w:tcPr>
            <w:tcW w:w="552" w:type="pct"/>
            <w:hideMark/>
          </w:tcPr>
          <w:p w14:paraId="62FD16EE" w14:textId="77777777" w:rsidR="00284F3D" w:rsidRPr="00F77D46" w:rsidRDefault="00284F3D" w:rsidP="00650FEF">
            <w:pPr>
              <w:pStyle w:val="Tabletext"/>
              <w:jc w:val="center"/>
              <w:rPr>
                <w:lang w:val="en-US"/>
              </w:rPr>
            </w:pPr>
            <w:r w:rsidRPr="00F77D46">
              <w:rPr>
                <w:lang w:val="en-US"/>
              </w:rPr>
              <w:t>32</w:t>
            </w:r>
          </w:p>
        </w:tc>
        <w:tc>
          <w:tcPr>
            <w:tcW w:w="577" w:type="pct"/>
            <w:hideMark/>
          </w:tcPr>
          <w:p w14:paraId="22659808" w14:textId="77777777" w:rsidR="00284F3D" w:rsidRPr="00F77D46" w:rsidRDefault="00284F3D" w:rsidP="00650FEF">
            <w:pPr>
              <w:pStyle w:val="Tabletext"/>
              <w:jc w:val="center"/>
              <w:rPr>
                <w:lang w:val="en-US"/>
              </w:rPr>
            </w:pPr>
            <w:r w:rsidRPr="00F77D46">
              <w:rPr>
                <w:lang w:val="en-US"/>
              </w:rPr>
              <w:t>5,156</w:t>
            </w:r>
          </w:p>
        </w:tc>
        <w:tc>
          <w:tcPr>
            <w:tcW w:w="1010" w:type="pct"/>
            <w:hideMark/>
          </w:tcPr>
          <w:p w14:paraId="2E863024" w14:textId="77777777" w:rsidR="00284F3D" w:rsidRPr="00F77D46" w:rsidRDefault="00284F3D" w:rsidP="00650FEF">
            <w:pPr>
              <w:pStyle w:val="Tabletext"/>
              <w:jc w:val="center"/>
              <w:rPr>
                <w:lang w:val="en-US"/>
              </w:rPr>
            </w:pPr>
            <w:r w:rsidRPr="00F77D46">
              <w:rPr>
                <w:lang w:val="en-US"/>
              </w:rPr>
              <w:t>6.21 (4.24-8.76)</w:t>
            </w:r>
          </w:p>
        </w:tc>
        <w:tc>
          <w:tcPr>
            <w:tcW w:w="914" w:type="pct"/>
            <w:hideMark/>
          </w:tcPr>
          <w:p w14:paraId="6CF1A89F" w14:textId="77777777" w:rsidR="00284F3D" w:rsidRPr="00F77D46" w:rsidRDefault="00284F3D" w:rsidP="00650FEF">
            <w:pPr>
              <w:pStyle w:val="Tabletext"/>
              <w:jc w:val="center"/>
              <w:rPr>
                <w:lang w:val="en-US"/>
              </w:rPr>
            </w:pPr>
            <w:r w:rsidRPr="00F77D46">
              <w:rPr>
                <w:lang w:val="en-US"/>
              </w:rPr>
              <w:t>0.87 (0.57-1.33)</w:t>
            </w:r>
          </w:p>
        </w:tc>
        <w:tc>
          <w:tcPr>
            <w:tcW w:w="912" w:type="pct"/>
            <w:hideMark/>
          </w:tcPr>
          <w:p w14:paraId="0DDEC9E9" w14:textId="77777777" w:rsidR="00284F3D" w:rsidRPr="00F77D46" w:rsidRDefault="00284F3D" w:rsidP="00650FEF">
            <w:pPr>
              <w:pStyle w:val="Tabletext"/>
              <w:jc w:val="center"/>
              <w:rPr>
                <w:lang w:val="en-US"/>
              </w:rPr>
            </w:pPr>
            <w:r w:rsidRPr="00F77D46">
              <w:rPr>
                <w:lang w:val="en-US"/>
              </w:rPr>
              <w:t>0.69 (0.44-1.08)</w:t>
            </w:r>
          </w:p>
        </w:tc>
      </w:tr>
      <w:tr w:rsidR="00284F3D" w:rsidRPr="00F77D46" w14:paraId="395B4713" w14:textId="77777777" w:rsidTr="00284F3D">
        <w:tc>
          <w:tcPr>
            <w:tcW w:w="1035" w:type="pct"/>
            <w:hideMark/>
          </w:tcPr>
          <w:p w14:paraId="6239ACE6" w14:textId="77777777" w:rsidR="00284F3D" w:rsidRPr="00F77D46" w:rsidRDefault="00284F3D" w:rsidP="00650FEF">
            <w:pPr>
              <w:pStyle w:val="Tabletextindented"/>
              <w:rPr>
                <w:lang w:val="en-US"/>
              </w:rPr>
            </w:pPr>
            <w:r w:rsidRPr="00F77D46">
              <w:rPr>
                <w:lang w:val="en-US"/>
              </w:rPr>
              <w:t xml:space="preserve">Aclidinium </w:t>
            </w:r>
          </w:p>
        </w:tc>
        <w:tc>
          <w:tcPr>
            <w:tcW w:w="552" w:type="pct"/>
            <w:hideMark/>
          </w:tcPr>
          <w:p w14:paraId="59AAD256" w14:textId="77777777" w:rsidR="00284F3D" w:rsidRPr="00F77D46" w:rsidRDefault="00284F3D" w:rsidP="00650FEF">
            <w:pPr>
              <w:pStyle w:val="Tabletext"/>
              <w:jc w:val="center"/>
              <w:rPr>
                <w:lang w:val="en-US"/>
              </w:rPr>
            </w:pPr>
            <w:r w:rsidRPr="00F77D46">
              <w:rPr>
                <w:lang w:val="en-US"/>
              </w:rPr>
              <w:t>56</w:t>
            </w:r>
          </w:p>
        </w:tc>
        <w:tc>
          <w:tcPr>
            <w:tcW w:w="577" w:type="pct"/>
            <w:hideMark/>
          </w:tcPr>
          <w:p w14:paraId="095424D5" w14:textId="77777777" w:rsidR="00284F3D" w:rsidRPr="00F77D46" w:rsidRDefault="00284F3D" w:rsidP="00650FEF">
            <w:pPr>
              <w:pStyle w:val="Tabletext"/>
              <w:jc w:val="center"/>
              <w:rPr>
                <w:lang w:val="en-US"/>
              </w:rPr>
            </w:pPr>
            <w:r w:rsidRPr="00F77D46">
              <w:rPr>
                <w:lang w:val="en-US"/>
              </w:rPr>
              <w:t>9,229</w:t>
            </w:r>
          </w:p>
        </w:tc>
        <w:tc>
          <w:tcPr>
            <w:tcW w:w="1010" w:type="pct"/>
            <w:hideMark/>
          </w:tcPr>
          <w:p w14:paraId="7C15AEF4" w14:textId="77777777" w:rsidR="00284F3D" w:rsidRPr="00F77D46" w:rsidRDefault="00284F3D" w:rsidP="00650FEF">
            <w:pPr>
              <w:pStyle w:val="Tabletext"/>
              <w:jc w:val="center"/>
              <w:rPr>
                <w:lang w:val="en-US"/>
              </w:rPr>
            </w:pPr>
            <w:r w:rsidRPr="00F77D46">
              <w:rPr>
                <w:lang w:val="en-US"/>
              </w:rPr>
              <w:t>6.07 (4.58-7.88)</w:t>
            </w:r>
          </w:p>
        </w:tc>
        <w:tc>
          <w:tcPr>
            <w:tcW w:w="914" w:type="pct"/>
            <w:hideMark/>
          </w:tcPr>
          <w:p w14:paraId="66E5D3F4" w14:textId="77777777" w:rsidR="00284F3D" w:rsidRPr="00F77D46" w:rsidRDefault="00284F3D" w:rsidP="00650FEF">
            <w:pPr>
              <w:pStyle w:val="Tabletext"/>
              <w:jc w:val="center"/>
              <w:rPr>
                <w:lang w:val="en-US"/>
              </w:rPr>
            </w:pPr>
            <w:r w:rsidRPr="00F77D46">
              <w:rPr>
                <w:lang w:val="en-US"/>
              </w:rPr>
              <w:t>0.85 (0.59-1.22)</w:t>
            </w:r>
          </w:p>
        </w:tc>
        <w:tc>
          <w:tcPr>
            <w:tcW w:w="912" w:type="pct"/>
            <w:hideMark/>
          </w:tcPr>
          <w:p w14:paraId="1A0127A9" w14:textId="77777777" w:rsidR="00284F3D" w:rsidRPr="00F77D46" w:rsidRDefault="00284F3D" w:rsidP="00650FEF">
            <w:pPr>
              <w:pStyle w:val="Tabletext"/>
              <w:jc w:val="center"/>
              <w:rPr>
                <w:lang w:val="en-US"/>
              </w:rPr>
            </w:pPr>
            <w:r w:rsidRPr="00F77D46">
              <w:rPr>
                <w:lang w:val="en-US"/>
              </w:rPr>
              <w:t>0.82 (0.52-1.29)</w:t>
            </w:r>
          </w:p>
        </w:tc>
      </w:tr>
      <w:tr w:rsidR="00284F3D" w:rsidRPr="00F77D46" w14:paraId="53A33EF0" w14:textId="77777777" w:rsidTr="00284F3D">
        <w:tc>
          <w:tcPr>
            <w:tcW w:w="1035" w:type="pct"/>
            <w:hideMark/>
          </w:tcPr>
          <w:p w14:paraId="7DC28515" w14:textId="77777777" w:rsidR="00284F3D" w:rsidRPr="00F77D46" w:rsidRDefault="00284F3D" w:rsidP="00650FEF">
            <w:pPr>
              <w:pStyle w:val="Tabletextindented"/>
              <w:rPr>
                <w:lang w:val="en-US"/>
              </w:rPr>
            </w:pPr>
            <w:r w:rsidRPr="00F77D46">
              <w:rPr>
                <w:lang w:val="en-US"/>
              </w:rPr>
              <w:t>Aclidinium/formoterol</w:t>
            </w:r>
          </w:p>
        </w:tc>
        <w:tc>
          <w:tcPr>
            <w:tcW w:w="552" w:type="pct"/>
            <w:hideMark/>
          </w:tcPr>
          <w:p w14:paraId="2A786706" w14:textId="77777777" w:rsidR="00284F3D" w:rsidRPr="00F77D46" w:rsidRDefault="00284F3D" w:rsidP="00650FEF">
            <w:pPr>
              <w:pStyle w:val="Tabletext"/>
              <w:jc w:val="center"/>
              <w:rPr>
                <w:lang w:val="en-US"/>
              </w:rPr>
            </w:pPr>
            <w:r w:rsidRPr="00F77D46">
              <w:rPr>
                <w:lang w:val="en-US"/>
              </w:rPr>
              <w:t>5</w:t>
            </w:r>
          </w:p>
        </w:tc>
        <w:tc>
          <w:tcPr>
            <w:tcW w:w="577" w:type="pct"/>
            <w:hideMark/>
          </w:tcPr>
          <w:p w14:paraId="68151656" w14:textId="77777777" w:rsidR="00284F3D" w:rsidRPr="00F77D46" w:rsidRDefault="00284F3D" w:rsidP="00650FEF">
            <w:pPr>
              <w:pStyle w:val="Tabletext"/>
              <w:jc w:val="center"/>
              <w:rPr>
                <w:lang w:val="en-US"/>
              </w:rPr>
            </w:pPr>
            <w:r w:rsidRPr="00F77D46">
              <w:rPr>
                <w:lang w:val="en-US"/>
              </w:rPr>
              <w:t>459</w:t>
            </w:r>
          </w:p>
        </w:tc>
        <w:tc>
          <w:tcPr>
            <w:tcW w:w="1010" w:type="pct"/>
            <w:hideMark/>
          </w:tcPr>
          <w:p w14:paraId="0C06D430" w14:textId="77777777" w:rsidR="00284F3D" w:rsidRPr="00F77D46" w:rsidRDefault="00284F3D" w:rsidP="00650FEF">
            <w:pPr>
              <w:pStyle w:val="Tabletext"/>
              <w:jc w:val="center"/>
              <w:rPr>
                <w:lang w:val="en-US"/>
              </w:rPr>
            </w:pPr>
            <w:r w:rsidRPr="00F77D46">
              <w:rPr>
                <w:lang w:val="en-US"/>
              </w:rPr>
              <w:t>10.89 (3.53-25.40)</w:t>
            </w:r>
          </w:p>
        </w:tc>
        <w:tc>
          <w:tcPr>
            <w:tcW w:w="914" w:type="pct"/>
            <w:hideMark/>
          </w:tcPr>
          <w:p w14:paraId="7D06DAF9" w14:textId="77777777" w:rsidR="00284F3D" w:rsidRPr="00F77D46" w:rsidRDefault="00284F3D" w:rsidP="00650FEF">
            <w:pPr>
              <w:pStyle w:val="Tabletext"/>
              <w:jc w:val="center"/>
              <w:rPr>
                <w:lang w:val="en-US"/>
              </w:rPr>
            </w:pPr>
            <w:r w:rsidRPr="00F77D46">
              <w:rPr>
                <w:lang w:val="en-US"/>
              </w:rPr>
              <w:t>1.52 (0.61-3.79)</w:t>
            </w:r>
          </w:p>
        </w:tc>
        <w:tc>
          <w:tcPr>
            <w:tcW w:w="912" w:type="pct"/>
            <w:hideMark/>
          </w:tcPr>
          <w:p w14:paraId="0B0B82BD" w14:textId="77777777" w:rsidR="00284F3D" w:rsidRPr="00F77D46" w:rsidRDefault="00284F3D" w:rsidP="00650FEF">
            <w:pPr>
              <w:pStyle w:val="Tabletext"/>
              <w:jc w:val="center"/>
              <w:rPr>
                <w:lang w:val="en-US"/>
              </w:rPr>
            </w:pPr>
            <w:r w:rsidRPr="00F77D46">
              <w:rPr>
                <w:lang w:val="en-US"/>
              </w:rPr>
              <w:t>1.04 (0.40-2.72)</w:t>
            </w:r>
          </w:p>
        </w:tc>
      </w:tr>
      <w:tr w:rsidR="00284F3D" w:rsidRPr="00F77D46" w14:paraId="12A46E83" w14:textId="77777777" w:rsidTr="00284F3D">
        <w:tc>
          <w:tcPr>
            <w:tcW w:w="1035" w:type="pct"/>
            <w:hideMark/>
          </w:tcPr>
          <w:p w14:paraId="38B25275" w14:textId="77777777" w:rsidR="00284F3D" w:rsidRPr="00F77D46" w:rsidRDefault="00284F3D" w:rsidP="00650FEF">
            <w:pPr>
              <w:pStyle w:val="Tabletextindented"/>
              <w:rPr>
                <w:lang w:val="en-US"/>
              </w:rPr>
            </w:pPr>
            <w:r w:rsidRPr="00F77D46">
              <w:rPr>
                <w:lang w:val="en-US"/>
              </w:rPr>
              <w:t>Tiotropium</w:t>
            </w:r>
          </w:p>
        </w:tc>
        <w:tc>
          <w:tcPr>
            <w:tcW w:w="552" w:type="pct"/>
            <w:hideMark/>
          </w:tcPr>
          <w:p w14:paraId="2C12211B" w14:textId="77777777" w:rsidR="00284F3D" w:rsidRPr="00F77D46" w:rsidRDefault="00284F3D" w:rsidP="00650FEF">
            <w:pPr>
              <w:pStyle w:val="Tabletext"/>
              <w:jc w:val="center"/>
              <w:rPr>
                <w:lang w:val="en-US"/>
              </w:rPr>
            </w:pPr>
            <w:r w:rsidRPr="00F77D46">
              <w:rPr>
                <w:lang w:val="en-US"/>
              </w:rPr>
              <w:t>326</w:t>
            </w:r>
          </w:p>
        </w:tc>
        <w:tc>
          <w:tcPr>
            <w:tcW w:w="577" w:type="pct"/>
            <w:hideMark/>
          </w:tcPr>
          <w:p w14:paraId="4E8CD10A" w14:textId="77777777" w:rsidR="00284F3D" w:rsidRPr="00F77D46" w:rsidRDefault="00284F3D" w:rsidP="00650FEF">
            <w:pPr>
              <w:pStyle w:val="Tabletext"/>
              <w:jc w:val="center"/>
              <w:rPr>
                <w:lang w:val="en-US"/>
              </w:rPr>
            </w:pPr>
            <w:r w:rsidRPr="00F77D46">
              <w:rPr>
                <w:lang w:val="en-US"/>
              </w:rPr>
              <w:t>49,802</w:t>
            </w:r>
          </w:p>
        </w:tc>
        <w:tc>
          <w:tcPr>
            <w:tcW w:w="1010" w:type="pct"/>
            <w:hideMark/>
          </w:tcPr>
          <w:p w14:paraId="0B3C4A5F" w14:textId="77777777" w:rsidR="00284F3D" w:rsidRPr="00F77D46" w:rsidRDefault="00284F3D" w:rsidP="00650FEF">
            <w:pPr>
              <w:pStyle w:val="Tabletext"/>
              <w:jc w:val="center"/>
              <w:rPr>
                <w:lang w:val="en-US"/>
              </w:rPr>
            </w:pPr>
            <w:r w:rsidRPr="00F77D46">
              <w:rPr>
                <w:lang w:val="en-US"/>
              </w:rPr>
              <w:t>6.55 (5.85-7.30)</w:t>
            </w:r>
          </w:p>
        </w:tc>
        <w:tc>
          <w:tcPr>
            <w:tcW w:w="914" w:type="pct"/>
            <w:hideMark/>
          </w:tcPr>
          <w:p w14:paraId="22FDDAE8" w14:textId="77777777" w:rsidR="00284F3D" w:rsidRPr="00F77D46" w:rsidRDefault="00284F3D" w:rsidP="00650FEF">
            <w:pPr>
              <w:pStyle w:val="Tabletext"/>
              <w:jc w:val="center"/>
              <w:rPr>
                <w:lang w:val="en-US"/>
              </w:rPr>
            </w:pPr>
            <w:r w:rsidRPr="00F77D46">
              <w:rPr>
                <w:lang w:val="en-US"/>
              </w:rPr>
              <w:t>0.91 (0.70-1.20)</w:t>
            </w:r>
          </w:p>
        </w:tc>
        <w:tc>
          <w:tcPr>
            <w:tcW w:w="912" w:type="pct"/>
            <w:hideMark/>
          </w:tcPr>
          <w:p w14:paraId="7FC3B930" w14:textId="77777777" w:rsidR="00284F3D" w:rsidRPr="00F77D46" w:rsidRDefault="00284F3D" w:rsidP="00650FEF">
            <w:pPr>
              <w:pStyle w:val="Tabletext"/>
              <w:jc w:val="center"/>
              <w:rPr>
                <w:lang w:val="en-US"/>
              </w:rPr>
            </w:pPr>
            <w:r w:rsidRPr="00F77D46">
              <w:rPr>
                <w:lang w:val="en-US"/>
              </w:rPr>
              <w:t>0.85 (0.64-1.14)</w:t>
            </w:r>
          </w:p>
        </w:tc>
      </w:tr>
      <w:tr w:rsidR="00284F3D" w:rsidRPr="00F77D46" w14:paraId="7C8721EE" w14:textId="77777777" w:rsidTr="00284F3D">
        <w:tc>
          <w:tcPr>
            <w:tcW w:w="1035" w:type="pct"/>
            <w:hideMark/>
          </w:tcPr>
          <w:p w14:paraId="493045AC" w14:textId="77777777" w:rsidR="00284F3D" w:rsidRPr="00F77D46" w:rsidRDefault="00284F3D" w:rsidP="00650FEF">
            <w:pPr>
              <w:pStyle w:val="Tabletextindented"/>
              <w:rPr>
                <w:lang w:val="en-US"/>
              </w:rPr>
            </w:pPr>
            <w:r w:rsidRPr="00F77D46">
              <w:rPr>
                <w:lang w:val="en-US"/>
              </w:rPr>
              <w:t xml:space="preserve">Other LAMA </w:t>
            </w:r>
          </w:p>
        </w:tc>
        <w:tc>
          <w:tcPr>
            <w:tcW w:w="552" w:type="pct"/>
            <w:hideMark/>
          </w:tcPr>
          <w:p w14:paraId="5BEDA628" w14:textId="77777777" w:rsidR="00284F3D" w:rsidRPr="00F77D46" w:rsidRDefault="00284F3D" w:rsidP="00650FEF">
            <w:pPr>
              <w:pStyle w:val="Tabletext"/>
              <w:jc w:val="center"/>
              <w:rPr>
                <w:lang w:val="en-US"/>
              </w:rPr>
            </w:pPr>
            <w:r w:rsidRPr="00F77D46">
              <w:rPr>
                <w:lang w:val="en-US"/>
              </w:rPr>
              <w:t>107</w:t>
            </w:r>
          </w:p>
        </w:tc>
        <w:tc>
          <w:tcPr>
            <w:tcW w:w="577" w:type="pct"/>
            <w:hideMark/>
          </w:tcPr>
          <w:p w14:paraId="470C4218" w14:textId="77777777" w:rsidR="00284F3D" w:rsidRPr="00F77D46" w:rsidRDefault="00284F3D" w:rsidP="00650FEF">
            <w:pPr>
              <w:pStyle w:val="Tabletext"/>
              <w:jc w:val="center"/>
              <w:rPr>
                <w:lang w:val="en-US"/>
              </w:rPr>
            </w:pPr>
            <w:r w:rsidRPr="00F77D46">
              <w:rPr>
                <w:lang w:val="en-US"/>
              </w:rPr>
              <w:t>16,986</w:t>
            </w:r>
          </w:p>
        </w:tc>
        <w:tc>
          <w:tcPr>
            <w:tcW w:w="1010" w:type="pct"/>
            <w:hideMark/>
          </w:tcPr>
          <w:p w14:paraId="3C506C55" w14:textId="77777777" w:rsidR="00284F3D" w:rsidRPr="00F77D46" w:rsidRDefault="00284F3D" w:rsidP="00650FEF">
            <w:pPr>
              <w:pStyle w:val="Tabletext"/>
              <w:jc w:val="center"/>
              <w:rPr>
                <w:lang w:val="en-US"/>
              </w:rPr>
            </w:pPr>
            <w:r w:rsidRPr="00F77D46">
              <w:rPr>
                <w:lang w:val="en-US"/>
              </w:rPr>
              <w:t>6.30 (5.16-7.61)</w:t>
            </w:r>
          </w:p>
        </w:tc>
        <w:tc>
          <w:tcPr>
            <w:tcW w:w="914" w:type="pct"/>
            <w:hideMark/>
          </w:tcPr>
          <w:p w14:paraId="7458DC02" w14:textId="77777777" w:rsidR="00284F3D" w:rsidRPr="00F77D46" w:rsidRDefault="00284F3D" w:rsidP="00650FEF">
            <w:pPr>
              <w:pStyle w:val="Tabletext"/>
              <w:jc w:val="center"/>
              <w:rPr>
                <w:lang w:val="en-US"/>
              </w:rPr>
            </w:pPr>
            <w:r w:rsidRPr="00F77D46">
              <w:rPr>
                <w:lang w:val="en-US"/>
              </w:rPr>
              <w:t>0.88 (0.64-1.21)</w:t>
            </w:r>
          </w:p>
        </w:tc>
        <w:tc>
          <w:tcPr>
            <w:tcW w:w="912" w:type="pct"/>
            <w:hideMark/>
          </w:tcPr>
          <w:p w14:paraId="0FFD1E7C" w14:textId="77777777" w:rsidR="00284F3D" w:rsidRPr="00F77D46" w:rsidRDefault="00284F3D" w:rsidP="00650FEF">
            <w:pPr>
              <w:pStyle w:val="Tabletext"/>
              <w:jc w:val="center"/>
              <w:rPr>
                <w:lang w:val="en-US"/>
              </w:rPr>
            </w:pPr>
            <w:r w:rsidRPr="00F77D46">
              <w:rPr>
                <w:lang w:val="en-US"/>
              </w:rPr>
              <w:t>0.79 (0.54-1.15)</w:t>
            </w:r>
          </w:p>
        </w:tc>
      </w:tr>
      <w:tr w:rsidR="00284F3D" w:rsidRPr="00F77D46" w14:paraId="4FE56321" w14:textId="77777777" w:rsidTr="00284F3D">
        <w:tc>
          <w:tcPr>
            <w:tcW w:w="1035" w:type="pct"/>
            <w:hideMark/>
          </w:tcPr>
          <w:p w14:paraId="672DB214" w14:textId="77777777" w:rsidR="00284F3D" w:rsidRPr="00F77D46" w:rsidRDefault="00284F3D" w:rsidP="00650FEF">
            <w:pPr>
              <w:pStyle w:val="Tabletextindented"/>
              <w:rPr>
                <w:lang w:val="en-US"/>
              </w:rPr>
            </w:pPr>
            <w:r w:rsidRPr="00F77D46">
              <w:rPr>
                <w:lang w:val="en-US"/>
              </w:rPr>
              <w:t>LAMA/LABA</w:t>
            </w:r>
          </w:p>
        </w:tc>
        <w:tc>
          <w:tcPr>
            <w:tcW w:w="552" w:type="pct"/>
            <w:hideMark/>
          </w:tcPr>
          <w:p w14:paraId="5F15849A" w14:textId="77777777" w:rsidR="00284F3D" w:rsidRPr="00F77D46" w:rsidRDefault="00284F3D" w:rsidP="00650FEF">
            <w:pPr>
              <w:pStyle w:val="Tabletext"/>
              <w:jc w:val="center"/>
              <w:rPr>
                <w:lang w:val="en-US"/>
              </w:rPr>
            </w:pPr>
            <w:r w:rsidRPr="00F77D46">
              <w:rPr>
                <w:lang w:val="en-US"/>
              </w:rPr>
              <w:t>8</w:t>
            </w:r>
          </w:p>
        </w:tc>
        <w:tc>
          <w:tcPr>
            <w:tcW w:w="577" w:type="pct"/>
            <w:hideMark/>
          </w:tcPr>
          <w:p w14:paraId="578CF1E5" w14:textId="77777777" w:rsidR="00284F3D" w:rsidRPr="00F77D46" w:rsidRDefault="00284F3D" w:rsidP="00650FEF">
            <w:pPr>
              <w:pStyle w:val="Tabletext"/>
              <w:jc w:val="center"/>
              <w:rPr>
                <w:lang w:val="en-US"/>
              </w:rPr>
            </w:pPr>
            <w:r w:rsidRPr="00F77D46">
              <w:rPr>
                <w:lang w:val="en-US"/>
              </w:rPr>
              <w:t>1,563</w:t>
            </w:r>
          </w:p>
        </w:tc>
        <w:tc>
          <w:tcPr>
            <w:tcW w:w="1010" w:type="pct"/>
            <w:hideMark/>
          </w:tcPr>
          <w:p w14:paraId="5528B1E3" w14:textId="77777777" w:rsidR="00284F3D" w:rsidRPr="00F77D46" w:rsidRDefault="00284F3D" w:rsidP="00650FEF">
            <w:pPr>
              <w:pStyle w:val="Tabletext"/>
              <w:jc w:val="center"/>
              <w:rPr>
                <w:lang w:val="en-US"/>
              </w:rPr>
            </w:pPr>
            <w:r w:rsidRPr="00F77D46">
              <w:rPr>
                <w:lang w:val="en-US"/>
              </w:rPr>
              <w:t>5.12 (2.21-10.08)</w:t>
            </w:r>
          </w:p>
        </w:tc>
        <w:tc>
          <w:tcPr>
            <w:tcW w:w="914" w:type="pct"/>
            <w:hideMark/>
          </w:tcPr>
          <w:p w14:paraId="153D2730" w14:textId="77777777" w:rsidR="00284F3D" w:rsidRPr="00F77D46" w:rsidRDefault="00284F3D" w:rsidP="00650FEF">
            <w:pPr>
              <w:pStyle w:val="Tabletext"/>
              <w:jc w:val="center"/>
              <w:rPr>
                <w:lang w:val="en-US"/>
              </w:rPr>
            </w:pPr>
            <w:r w:rsidRPr="00F77D46">
              <w:rPr>
                <w:lang w:val="en-US"/>
              </w:rPr>
              <w:t>0.72 (0.34-1.49)</w:t>
            </w:r>
          </w:p>
        </w:tc>
        <w:tc>
          <w:tcPr>
            <w:tcW w:w="912" w:type="pct"/>
            <w:hideMark/>
          </w:tcPr>
          <w:p w14:paraId="6615081E" w14:textId="77777777" w:rsidR="00284F3D" w:rsidRPr="00F77D46" w:rsidRDefault="00284F3D" w:rsidP="00650FEF">
            <w:pPr>
              <w:pStyle w:val="Tabletext"/>
              <w:jc w:val="center"/>
              <w:rPr>
                <w:lang w:val="en-US"/>
              </w:rPr>
            </w:pPr>
            <w:r w:rsidRPr="00F77D46">
              <w:rPr>
                <w:lang w:val="en-US"/>
              </w:rPr>
              <w:t>0.45 (0.20-1.01)</w:t>
            </w:r>
          </w:p>
        </w:tc>
      </w:tr>
      <w:tr w:rsidR="00284F3D" w:rsidRPr="00F77D46" w14:paraId="5F53DB9D" w14:textId="77777777" w:rsidTr="00284F3D">
        <w:tc>
          <w:tcPr>
            <w:tcW w:w="1035" w:type="pct"/>
            <w:hideMark/>
          </w:tcPr>
          <w:p w14:paraId="2E18C8F9" w14:textId="77777777" w:rsidR="00284F3D" w:rsidRPr="00F77D46" w:rsidRDefault="00284F3D" w:rsidP="00650FEF">
            <w:pPr>
              <w:pStyle w:val="Tabletextindented"/>
              <w:rPr>
                <w:lang w:val="en-US"/>
              </w:rPr>
            </w:pPr>
            <w:r w:rsidRPr="00F77D46">
              <w:rPr>
                <w:lang w:val="en-US"/>
              </w:rPr>
              <w:t>LABA/ICS</w:t>
            </w:r>
          </w:p>
        </w:tc>
        <w:tc>
          <w:tcPr>
            <w:tcW w:w="552" w:type="pct"/>
            <w:hideMark/>
          </w:tcPr>
          <w:p w14:paraId="07E2C616" w14:textId="77777777" w:rsidR="00284F3D" w:rsidRPr="00F77D46" w:rsidRDefault="00284F3D" w:rsidP="00650FEF">
            <w:pPr>
              <w:pStyle w:val="Tabletext"/>
              <w:jc w:val="center"/>
              <w:rPr>
                <w:lang w:val="en-US"/>
              </w:rPr>
            </w:pPr>
            <w:r w:rsidRPr="00F77D46">
              <w:rPr>
                <w:lang w:val="en-US"/>
              </w:rPr>
              <w:t>357</w:t>
            </w:r>
          </w:p>
        </w:tc>
        <w:tc>
          <w:tcPr>
            <w:tcW w:w="577" w:type="pct"/>
            <w:hideMark/>
          </w:tcPr>
          <w:p w14:paraId="21D5F45D" w14:textId="77777777" w:rsidR="00284F3D" w:rsidRPr="00F77D46" w:rsidRDefault="00284F3D" w:rsidP="00650FEF">
            <w:pPr>
              <w:pStyle w:val="Tabletext"/>
              <w:jc w:val="center"/>
              <w:rPr>
                <w:lang w:val="en-US"/>
              </w:rPr>
            </w:pPr>
            <w:r w:rsidRPr="00F77D46">
              <w:rPr>
                <w:lang w:val="en-US"/>
              </w:rPr>
              <w:t>54,880</w:t>
            </w:r>
          </w:p>
        </w:tc>
        <w:tc>
          <w:tcPr>
            <w:tcW w:w="1010" w:type="pct"/>
            <w:hideMark/>
          </w:tcPr>
          <w:p w14:paraId="280C5A5F" w14:textId="77777777" w:rsidR="00284F3D" w:rsidRPr="00F77D46" w:rsidRDefault="00284F3D" w:rsidP="00650FEF">
            <w:pPr>
              <w:pStyle w:val="Tabletext"/>
              <w:jc w:val="center"/>
              <w:rPr>
                <w:lang w:val="en-US"/>
              </w:rPr>
            </w:pPr>
            <w:r w:rsidRPr="00F77D46">
              <w:rPr>
                <w:lang w:val="en-US"/>
              </w:rPr>
              <w:t>6.51 (5.85-7.22)</w:t>
            </w:r>
          </w:p>
        </w:tc>
        <w:tc>
          <w:tcPr>
            <w:tcW w:w="914" w:type="pct"/>
            <w:hideMark/>
          </w:tcPr>
          <w:p w14:paraId="7CF3A608" w14:textId="77777777" w:rsidR="00284F3D" w:rsidRPr="00F77D46" w:rsidRDefault="00284F3D" w:rsidP="00650FEF">
            <w:pPr>
              <w:pStyle w:val="Tabletext"/>
              <w:jc w:val="center"/>
              <w:rPr>
                <w:lang w:val="en-US"/>
              </w:rPr>
            </w:pPr>
            <w:r w:rsidRPr="00F77D46">
              <w:rPr>
                <w:lang w:val="en-US"/>
              </w:rPr>
              <w:t>0.91 (0.69-1.19)</w:t>
            </w:r>
          </w:p>
        </w:tc>
        <w:tc>
          <w:tcPr>
            <w:tcW w:w="912" w:type="pct"/>
            <w:hideMark/>
          </w:tcPr>
          <w:p w14:paraId="2A35719A" w14:textId="77777777" w:rsidR="00284F3D" w:rsidRPr="00F77D46" w:rsidRDefault="00284F3D" w:rsidP="00650FEF">
            <w:pPr>
              <w:pStyle w:val="Tabletext"/>
              <w:jc w:val="center"/>
              <w:rPr>
                <w:lang w:val="en-US"/>
              </w:rPr>
            </w:pPr>
            <w:r w:rsidRPr="00F77D46">
              <w:rPr>
                <w:lang w:val="en-US"/>
              </w:rPr>
              <w:t>0.86 (0.65-1.15)</w:t>
            </w:r>
          </w:p>
        </w:tc>
      </w:tr>
      <w:tr w:rsidR="00284F3D" w:rsidRPr="00F77D46" w14:paraId="323EC6E2" w14:textId="77777777" w:rsidTr="00284F3D">
        <w:tc>
          <w:tcPr>
            <w:tcW w:w="1035" w:type="pct"/>
          </w:tcPr>
          <w:p w14:paraId="2F1CF87E" w14:textId="77777777" w:rsidR="00284F3D" w:rsidRPr="00F77D46" w:rsidRDefault="00284F3D" w:rsidP="00650FEF">
            <w:pPr>
              <w:pStyle w:val="Tabletext"/>
              <w:rPr>
                <w:lang w:val="en-US"/>
              </w:rPr>
            </w:pPr>
            <w:r w:rsidRPr="00F77D46">
              <w:rPr>
                <w:lang w:val="en-US"/>
              </w:rPr>
              <w:t>MACE</w:t>
            </w:r>
          </w:p>
        </w:tc>
        <w:tc>
          <w:tcPr>
            <w:tcW w:w="552" w:type="pct"/>
          </w:tcPr>
          <w:p w14:paraId="0575C72E" w14:textId="77777777" w:rsidR="00284F3D" w:rsidRPr="00F77D46" w:rsidRDefault="00284F3D" w:rsidP="00650FEF">
            <w:pPr>
              <w:pStyle w:val="Tabletext"/>
              <w:jc w:val="center"/>
              <w:rPr>
                <w:lang w:val="en-US"/>
              </w:rPr>
            </w:pPr>
          </w:p>
        </w:tc>
        <w:tc>
          <w:tcPr>
            <w:tcW w:w="577" w:type="pct"/>
          </w:tcPr>
          <w:p w14:paraId="1266D52E" w14:textId="77777777" w:rsidR="00284F3D" w:rsidRPr="00F77D46" w:rsidRDefault="00284F3D" w:rsidP="00650FEF">
            <w:pPr>
              <w:pStyle w:val="Tabletext"/>
              <w:jc w:val="center"/>
              <w:rPr>
                <w:lang w:val="en-US"/>
              </w:rPr>
            </w:pPr>
          </w:p>
        </w:tc>
        <w:tc>
          <w:tcPr>
            <w:tcW w:w="1010" w:type="pct"/>
          </w:tcPr>
          <w:p w14:paraId="0E0CF24C" w14:textId="77777777" w:rsidR="00284F3D" w:rsidRPr="00F77D46" w:rsidRDefault="00284F3D" w:rsidP="00650FEF">
            <w:pPr>
              <w:pStyle w:val="Tabletext"/>
              <w:jc w:val="center"/>
              <w:rPr>
                <w:lang w:val="en-US"/>
              </w:rPr>
            </w:pPr>
          </w:p>
        </w:tc>
        <w:tc>
          <w:tcPr>
            <w:tcW w:w="914" w:type="pct"/>
          </w:tcPr>
          <w:p w14:paraId="21B80402" w14:textId="77777777" w:rsidR="00284F3D" w:rsidRPr="00F77D46" w:rsidRDefault="00284F3D" w:rsidP="00650FEF">
            <w:pPr>
              <w:pStyle w:val="Tabletext"/>
              <w:jc w:val="center"/>
              <w:rPr>
                <w:lang w:val="en-US"/>
              </w:rPr>
            </w:pPr>
          </w:p>
        </w:tc>
        <w:tc>
          <w:tcPr>
            <w:tcW w:w="912" w:type="pct"/>
          </w:tcPr>
          <w:p w14:paraId="2B7E959F" w14:textId="77777777" w:rsidR="00284F3D" w:rsidRPr="00F77D46" w:rsidRDefault="00284F3D" w:rsidP="00650FEF">
            <w:pPr>
              <w:pStyle w:val="Tabletext"/>
              <w:jc w:val="center"/>
              <w:rPr>
                <w:lang w:val="en-US"/>
              </w:rPr>
            </w:pPr>
          </w:p>
        </w:tc>
      </w:tr>
      <w:tr w:rsidR="00284F3D" w:rsidRPr="00F77D46" w14:paraId="21D6632A" w14:textId="77777777" w:rsidTr="00284F3D">
        <w:tc>
          <w:tcPr>
            <w:tcW w:w="1035" w:type="pct"/>
            <w:hideMark/>
          </w:tcPr>
          <w:p w14:paraId="2D60A8F0" w14:textId="77777777" w:rsidR="00284F3D" w:rsidRPr="00F77D46" w:rsidRDefault="00284F3D" w:rsidP="00650FEF">
            <w:pPr>
              <w:pStyle w:val="Tabletextindented"/>
              <w:rPr>
                <w:color w:val="000000"/>
                <w:lang w:val="en-US"/>
              </w:rPr>
            </w:pPr>
            <w:r w:rsidRPr="00F77D46">
              <w:rPr>
                <w:lang w:val="en-US"/>
              </w:rPr>
              <w:t>LABA</w:t>
            </w:r>
          </w:p>
        </w:tc>
        <w:tc>
          <w:tcPr>
            <w:tcW w:w="552" w:type="pct"/>
            <w:hideMark/>
          </w:tcPr>
          <w:p w14:paraId="703DDB0C" w14:textId="77777777" w:rsidR="00284F3D" w:rsidRPr="00F77D46" w:rsidRDefault="00284F3D" w:rsidP="00650FEF">
            <w:pPr>
              <w:pStyle w:val="Tabletext"/>
              <w:jc w:val="center"/>
              <w:rPr>
                <w:lang w:val="en-US"/>
              </w:rPr>
            </w:pPr>
            <w:r w:rsidRPr="00F77D46">
              <w:rPr>
                <w:lang w:val="en-US"/>
              </w:rPr>
              <w:t>96</w:t>
            </w:r>
          </w:p>
        </w:tc>
        <w:tc>
          <w:tcPr>
            <w:tcW w:w="577" w:type="pct"/>
            <w:hideMark/>
          </w:tcPr>
          <w:p w14:paraId="10094FBA" w14:textId="77777777" w:rsidR="00284F3D" w:rsidRPr="00F77D46" w:rsidRDefault="00284F3D" w:rsidP="00650FEF">
            <w:pPr>
              <w:pStyle w:val="Tabletext"/>
              <w:jc w:val="center"/>
              <w:rPr>
                <w:lang w:val="en-US"/>
              </w:rPr>
            </w:pPr>
            <w:r w:rsidRPr="00F77D46">
              <w:rPr>
                <w:lang w:val="en-US"/>
              </w:rPr>
              <w:t>5,111</w:t>
            </w:r>
          </w:p>
        </w:tc>
        <w:tc>
          <w:tcPr>
            <w:tcW w:w="1010" w:type="pct"/>
            <w:hideMark/>
          </w:tcPr>
          <w:p w14:paraId="5044497E" w14:textId="77777777" w:rsidR="00284F3D" w:rsidRPr="00F77D46" w:rsidRDefault="00284F3D" w:rsidP="00650FEF">
            <w:pPr>
              <w:pStyle w:val="Tabletext"/>
              <w:jc w:val="center"/>
              <w:rPr>
                <w:lang w:val="en-US"/>
              </w:rPr>
            </w:pPr>
            <w:r w:rsidRPr="00F77D46">
              <w:rPr>
                <w:lang w:val="en-US"/>
              </w:rPr>
              <w:t>18.78 (15.21-22.94)</w:t>
            </w:r>
          </w:p>
        </w:tc>
        <w:tc>
          <w:tcPr>
            <w:tcW w:w="914" w:type="pct"/>
            <w:hideMark/>
          </w:tcPr>
          <w:p w14:paraId="66C44615" w14:textId="77777777" w:rsidR="00284F3D" w:rsidRPr="00F77D46" w:rsidRDefault="00284F3D" w:rsidP="00650FEF">
            <w:pPr>
              <w:pStyle w:val="Tabletext"/>
              <w:jc w:val="center"/>
              <w:rPr>
                <w:lang w:val="en-US"/>
              </w:rPr>
            </w:pPr>
            <w:r w:rsidRPr="00F77D46">
              <w:rPr>
                <w:lang w:val="en-US"/>
              </w:rPr>
              <w:t>1.15 (0.89-1.50)</w:t>
            </w:r>
          </w:p>
        </w:tc>
        <w:tc>
          <w:tcPr>
            <w:tcW w:w="912" w:type="pct"/>
            <w:hideMark/>
          </w:tcPr>
          <w:p w14:paraId="12C16F45" w14:textId="77777777" w:rsidR="00284F3D" w:rsidRPr="00F77D46" w:rsidRDefault="00284F3D" w:rsidP="00650FEF">
            <w:pPr>
              <w:pStyle w:val="Tabletext"/>
              <w:jc w:val="center"/>
              <w:rPr>
                <w:lang w:val="en-US"/>
              </w:rPr>
            </w:pPr>
            <w:r w:rsidRPr="00F77D46">
              <w:rPr>
                <w:lang w:val="en-US"/>
              </w:rPr>
              <w:t>0.91 (0.69-1.21)</w:t>
            </w:r>
          </w:p>
        </w:tc>
      </w:tr>
      <w:tr w:rsidR="00284F3D" w:rsidRPr="00F77D46" w14:paraId="50CD77FC" w14:textId="77777777" w:rsidTr="00284F3D">
        <w:tc>
          <w:tcPr>
            <w:tcW w:w="1035" w:type="pct"/>
            <w:hideMark/>
          </w:tcPr>
          <w:p w14:paraId="38A70578" w14:textId="77777777" w:rsidR="00284F3D" w:rsidRPr="00F77D46" w:rsidRDefault="00284F3D" w:rsidP="00650FEF">
            <w:pPr>
              <w:pStyle w:val="Tabletextindented"/>
              <w:rPr>
                <w:lang w:val="en-US"/>
              </w:rPr>
            </w:pPr>
            <w:r w:rsidRPr="00F77D46">
              <w:rPr>
                <w:lang w:val="en-US"/>
              </w:rPr>
              <w:t xml:space="preserve">Aclidinium </w:t>
            </w:r>
          </w:p>
        </w:tc>
        <w:tc>
          <w:tcPr>
            <w:tcW w:w="552" w:type="pct"/>
            <w:hideMark/>
          </w:tcPr>
          <w:p w14:paraId="7A89A3CF" w14:textId="77777777" w:rsidR="00284F3D" w:rsidRPr="00F77D46" w:rsidRDefault="00284F3D" w:rsidP="00650FEF">
            <w:pPr>
              <w:pStyle w:val="Tabletext"/>
              <w:jc w:val="center"/>
              <w:rPr>
                <w:lang w:val="en-US"/>
              </w:rPr>
            </w:pPr>
            <w:r w:rsidRPr="00F77D46">
              <w:rPr>
                <w:lang w:val="en-US"/>
              </w:rPr>
              <w:t>146</w:t>
            </w:r>
          </w:p>
        </w:tc>
        <w:tc>
          <w:tcPr>
            <w:tcW w:w="577" w:type="pct"/>
            <w:hideMark/>
          </w:tcPr>
          <w:p w14:paraId="0D5E2687" w14:textId="77777777" w:rsidR="00284F3D" w:rsidRPr="00F77D46" w:rsidRDefault="00284F3D" w:rsidP="00650FEF">
            <w:pPr>
              <w:pStyle w:val="Tabletext"/>
              <w:jc w:val="center"/>
              <w:rPr>
                <w:lang w:val="en-US"/>
              </w:rPr>
            </w:pPr>
            <w:r w:rsidRPr="00F77D46">
              <w:rPr>
                <w:lang w:val="en-US"/>
              </w:rPr>
              <w:t>9,162</w:t>
            </w:r>
          </w:p>
        </w:tc>
        <w:tc>
          <w:tcPr>
            <w:tcW w:w="1010" w:type="pct"/>
            <w:hideMark/>
          </w:tcPr>
          <w:p w14:paraId="6FF8B2ED" w14:textId="77777777" w:rsidR="00284F3D" w:rsidRPr="00F77D46" w:rsidRDefault="00284F3D" w:rsidP="00650FEF">
            <w:pPr>
              <w:pStyle w:val="Tabletext"/>
              <w:jc w:val="center"/>
              <w:rPr>
                <w:lang w:val="en-US"/>
              </w:rPr>
            </w:pPr>
            <w:r w:rsidRPr="00F77D46">
              <w:rPr>
                <w:lang w:val="en-US"/>
              </w:rPr>
              <w:t>15.94 (13.46-18.74)</w:t>
            </w:r>
          </w:p>
        </w:tc>
        <w:tc>
          <w:tcPr>
            <w:tcW w:w="914" w:type="pct"/>
            <w:hideMark/>
          </w:tcPr>
          <w:p w14:paraId="32F51C8B" w14:textId="77777777" w:rsidR="00284F3D" w:rsidRPr="00F77D46" w:rsidRDefault="00284F3D" w:rsidP="00650FEF">
            <w:pPr>
              <w:pStyle w:val="Tabletext"/>
              <w:jc w:val="center"/>
              <w:rPr>
                <w:lang w:val="en-US"/>
              </w:rPr>
            </w:pPr>
            <w:r w:rsidRPr="00F77D46">
              <w:rPr>
                <w:lang w:val="en-US"/>
              </w:rPr>
              <w:t>0.98 (0.78-1.23)</w:t>
            </w:r>
          </w:p>
        </w:tc>
        <w:tc>
          <w:tcPr>
            <w:tcW w:w="912" w:type="pct"/>
            <w:hideMark/>
          </w:tcPr>
          <w:p w14:paraId="0054D073" w14:textId="77777777" w:rsidR="00284F3D" w:rsidRPr="00F77D46" w:rsidRDefault="00284F3D" w:rsidP="00650FEF">
            <w:pPr>
              <w:pStyle w:val="Tabletext"/>
              <w:jc w:val="center"/>
              <w:rPr>
                <w:lang w:val="en-US"/>
              </w:rPr>
            </w:pPr>
            <w:r w:rsidRPr="00F77D46">
              <w:rPr>
                <w:lang w:val="en-US"/>
              </w:rPr>
              <w:t>0.99 (0.70-1.38)</w:t>
            </w:r>
          </w:p>
        </w:tc>
      </w:tr>
      <w:tr w:rsidR="00284F3D" w:rsidRPr="00F77D46" w14:paraId="4D9EA570" w14:textId="77777777" w:rsidTr="00284F3D">
        <w:tc>
          <w:tcPr>
            <w:tcW w:w="1035" w:type="pct"/>
            <w:hideMark/>
          </w:tcPr>
          <w:p w14:paraId="7580DED4" w14:textId="77777777" w:rsidR="00284F3D" w:rsidRPr="00F77D46" w:rsidRDefault="00284F3D" w:rsidP="00650FEF">
            <w:pPr>
              <w:pStyle w:val="Tabletextindented"/>
              <w:rPr>
                <w:lang w:val="en-US"/>
              </w:rPr>
            </w:pPr>
            <w:r w:rsidRPr="00F77D46">
              <w:rPr>
                <w:lang w:val="en-US"/>
              </w:rPr>
              <w:t xml:space="preserve">Aclidinium/formoterol </w:t>
            </w:r>
          </w:p>
        </w:tc>
        <w:tc>
          <w:tcPr>
            <w:tcW w:w="552" w:type="pct"/>
            <w:hideMark/>
          </w:tcPr>
          <w:p w14:paraId="6BF162E6" w14:textId="77777777" w:rsidR="00284F3D" w:rsidRPr="00F77D46" w:rsidRDefault="00284F3D" w:rsidP="00650FEF">
            <w:pPr>
              <w:pStyle w:val="Tabletext"/>
              <w:jc w:val="center"/>
              <w:rPr>
                <w:lang w:val="en-US"/>
              </w:rPr>
            </w:pPr>
            <w:r w:rsidRPr="00F77D46">
              <w:rPr>
                <w:lang w:val="en-US"/>
              </w:rPr>
              <w:t>6</w:t>
            </w:r>
          </w:p>
        </w:tc>
        <w:tc>
          <w:tcPr>
            <w:tcW w:w="577" w:type="pct"/>
            <w:hideMark/>
          </w:tcPr>
          <w:p w14:paraId="266C035F" w14:textId="77777777" w:rsidR="00284F3D" w:rsidRPr="00F77D46" w:rsidRDefault="00284F3D" w:rsidP="00650FEF">
            <w:pPr>
              <w:pStyle w:val="Tabletext"/>
              <w:jc w:val="center"/>
              <w:rPr>
                <w:lang w:val="en-US"/>
              </w:rPr>
            </w:pPr>
            <w:r w:rsidRPr="00F77D46">
              <w:rPr>
                <w:lang w:val="en-US"/>
              </w:rPr>
              <w:t>459</w:t>
            </w:r>
          </w:p>
        </w:tc>
        <w:tc>
          <w:tcPr>
            <w:tcW w:w="1010" w:type="pct"/>
            <w:hideMark/>
          </w:tcPr>
          <w:p w14:paraId="18CA2A0E" w14:textId="77777777" w:rsidR="00284F3D" w:rsidRPr="00F77D46" w:rsidRDefault="00284F3D" w:rsidP="00650FEF">
            <w:pPr>
              <w:pStyle w:val="Tabletext"/>
              <w:jc w:val="center"/>
              <w:rPr>
                <w:lang w:val="en-US"/>
              </w:rPr>
            </w:pPr>
            <w:r w:rsidRPr="00F77D46">
              <w:rPr>
                <w:lang w:val="en-US"/>
              </w:rPr>
              <w:t>13.09 (4.80-28.48)</w:t>
            </w:r>
          </w:p>
        </w:tc>
        <w:tc>
          <w:tcPr>
            <w:tcW w:w="914" w:type="pct"/>
            <w:hideMark/>
          </w:tcPr>
          <w:p w14:paraId="1EBC2D0F" w14:textId="77777777" w:rsidR="00284F3D" w:rsidRPr="00F77D46" w:rsidRDefault="00284F3D" w:rsidP="00650FEF">
            <w:pPr>
              <w:pStyle w:val="Tabletext"/>
              <w:jc w:val="center"/>
              <w:rPr>
                <w:lang w:val="en-US"/>
              </w:rPr>
            </w:pPr>
            <w:r w:rsidRPr="00F77D46">
              <w:rPr>
                <w:lang w:val="en-US"/>
              </w:rPr>
              <w:t>0.80 (0.35-1.82)</w:t>
            </w:r>
          </w:p>
        </w:tc>
        <w:tc>
          <w:tcPr>
            <w:tcW w:w="912" w:type="pct"/>
            <w:hideMark/>
          </w:tcPr>
          <w:p w14:paraId="3419675A" w14:textId="77777777" w:rsidR="00284F3D" w:rsidRPr="00F77D46" w:rsidRDefault="00284F3D" w:rsidP="00650FEF">
            <w:pPr>
              <w:pStyle w:val="Tabletext"/>
              <w:jc w:val="center"/>
              <w:rPr>
                <w:lang w:val="en-US"/>
              </w:rPr>
            </w:pPr>
            <w:r w:rsidRPr="00F77D46">
              <w:rPr>
                <w:lang w:val="en-US"/>
              </w:rPr>
              <w:t>0.63 (0.25-1.54)</w:t>
            </w:r>
          </w:p>
        </w:tc>
      </w:tr>
      <w:tr w:rsidR="00284F3D" w:rsidRPr="00F77D46" w14:paraId="773BE659" w14:textId="77777777" w:rsidTr="00284F3D">
        <w:tc>
          <w:tcPr>
            <w:tcW w:w="1035" w:type="pct"/>
            <w:hideMark/>
          </w:tcPr>
          <w:p w14:paraId="5A3D86F0" w14:textId="77777777" w:rsidR="00284F3D" w:rsidRPr="00F77D46" w:rsidRDefault="00284F3D" w:rsidP="00650FEF">
            <w:pPr>
              <w:pStyle w:val="Tabletextindented"/>
              <w:rPr>
                <w:lang w:val="en-US"/>
              </w:rPr>
            </w:pPr>
            <w:r w:rsidRPr="00F77D46">
              <w:rPr>
                <w:lang w:val="en-US"/>
              </w:rPr>
              <w:t>Tiotropium</w:t>
            </w:r>
          </w:p>
        </w:tc>
        <w:tc>
          <w:tcPr>
            <w:tcW w:w="552" w:type="pct"/>
            <w:hideMark/>
          </w:tcPr>
          <w:p w14:paraId="056E8972" w14:textId="77777777" w:rsidR="00284F3D" w:rsidRPr="00F77D46" w:rsidRDefault="00284F3D" w:rsidP="00650FEF">
            <w:pPr>
              <w:pStyle w:val="Tabletext"/>
              <w:jc w:val="center"/>
              <w:rPr>
                <w:lang w:val="en-US"/>
              </w:rPr>
            </w:pPr>
            <w:r w:rsidRPr="00F77D46">
              <w:rPr>
                <w:lang w:val="en-US"/>
              </w:rPr>
              <w:t>886</w:t>
            </w:r>
          </w:p>
        </w:tc>
        <w:tc>
          <w:tcPr>
            <w:tcW w:w="577" w:type="pct"/>
            <w:hideMark/>
          </w:tcPr>
          <w:p w14:paraId="7C9B8F3C" w14:textId="77777777" w:rsidR="00284F3D" w:rsidRPr="00F77D46" w:rsidRDefault="00284F3D" w:rsidP="00650FEF">
            <w:pPr>
              <w:pStyle w:val="Tabletext"/>
              <w:jc w:val="center"/>
              <w:rPr>
                <w:lang w:val="en-US"/>
              </w:rPr>
            </w:pPr>
            <w:r w:rsidRPr="00F77D46">
              <w:rPr>
                <w:lang w:val="en-US"/>
              </w:rPr>
              <w:t>49,335</w:t>
            </w:r>
          </w:p>
        </w:tc>
        <w:tc>
          <w:tcPr>
            <w:tcW w:w="1010" w:type="pct"/>
            <w:hideMark/>
          </w:tcPr>
          <w:p w14:paraId="76D2F32B" w14:textId="77777777" w:rsidR="00284F3D" w:rsidRPr="00F77D46" w:rsidRDefault="00284F3D" w:rsidP="00650FEF">
            <w:pPr>
              <w:pStyle w:val="Tabletext"/>
              <w:jc w:val="center"/>
              <w:rPr>
                <w:lang w:val="en-US"/>
              </w:rPr>
            </w:pPr>
            <w:r w:rsidRPr="00F77D46">
              <w:rPr>
                <w:lang w:val="en-US"/>
              </w:rPr>
              <w:t>17.96 (16.80-19.18)</w:t>
            </w:r>
          </w:p>
        </w:tc>
        <w:tc>
          <w:tcPr>
            <w:tcW w:w="914" w:type="pct"/>
            <w:hideMark/>
          </w:tcPr>
          <w:p w14:paraId="15C7BAED" w14:textId="77777777" w:rsidR="00284F3D" w:rsidRPr="00F77D46" w:rsidRDefault="00284F3D" w:rsidP="00650FEF">
            <w:pPr>
              <w:pStyle w:val="Tabletext"/>
              <w:jc w:val="center"/>
              <w:rPr>
                <w:lang w:val="en-US"/>
              </w:rPr>
            </w:pPr>
            <w:r w:rsidRPr="00F77D46">
              <w:rPr>
                <w:lang w:val="en-US"/>
              </w:rPr>
              <w:t>1.10 (0.92-1.32)</w:t>
            </w:r>
          </w:p>
        </w:tc>
        <w:tc>
          <w:tcPr>
            <w:tcW w:w="912" w:type="pct"/>
            <w:hideMark/>
          </w:tcPr>
          <w:p w14:paraId="2A5AC4C8" w14:textId="77777777" w:rsidR="00284F3D" w:rsidRPr="00F77D46" w:rsidRDefault="00284F3D" w:rsidP="00650FEF">
            <w:pPr>
              <w:pStyle w:val="Tabletext"/>
              <w:jc w:val="center"/>
              <w:rPr>
                <w:lang w:val="en-US"/>
              </w:rPr>
            </w:pPr>
            <w:r w:rsidRPr="00F77D46">
              <w:rPr>
                <w:lang w:val="en-US"/>
              </w:rPr>
              <w:t>1.03 (0.84-1.26)</w:t>
            </w:r>
          </w:p>
        </w:tc>
      </w:tr>
      <w:tr w:rsidR="00284F3D" w:rsidRPr="00F77D46" w14:paraId="3D7F61B8" w14:textId="77777777" w:rsidTr="00284F3D">
        <w:tc>
          <w:tcPr>
            <w:tcW w:w="1035" w:type="pct"/>
            <w:hideMark/>
          </w:tcPr>
          <w:p w14:paraId="5000DF4A" w14:textId="77777777" w:rsidR="00284F3D" w:rsidRPr="00F77D46" w:rsidRDefault="00284F3D" w:rsidP="00650FEF">
            <w:pPr>
              <w:pStyle w:val="Tabletextindented"/>
              <w:rPr>
                <w:lang w:val="en-US"/>
              </w:rPr>
            </w:pPr>
            <w:r w:rsidRPr="00F77D46">
              <w:rPr>
                <w:lang w:val="en-US"/>
              </w:rPr>
              <w:t xml:space="preserve">Other LAMA </w:t>
            </w:r>
          </w:p>
        </w:tc>
        <w:tc>
          <w:tcPr>
            <w:tcW w:w="552" w:type="pct"/>
            <w:hideMark/>
          </w:tcPr>
          <w:p w14:paraId="4C82F692" w14:textId="77777777" w:rsidR="00284F3D" w:rsidRPr="00F77D46" w:rsidRDefault="00284F3D" w:rsidP="00650FEF">
            <w:pPr>
              <w:pStyle w:val="Tabletext"/>
              <w:jc w:val="center"/>
              <w:rPr>
                <w:lang w:val="en-US"/>
              </w:rPr>
            </w:pPr>
            <w:r w:rsidRPr="00F77D46">
              <w:rPr>
                <w:lang w:val="en-US"/>
              </w:rPr>
              <w:t>323</w:t>
            </w:r>
          </w:p>
        </w:tc>
        <w:tc>
          <w:tcPr>
            <w:tcW w:w="577" w:type="pct"/>
            <w:hideMark/>
          </w:tcPr>
          <w:p w14:paraId="573A0CF7" w14:textId="77777777" w:rsidR="00284F3D" w:rsidRPr="00F77D46" w:rsidRDefault="00284F3D" w:rsidP="00650FEF">
            <w:pPr>
              <w:pStyle w:val="Tabletext"/>
              <w:jc w:val="center"/>
              <w:rPr>
                <w:lang w:val="en-US"/>
              </w:rPr>
            </w:pPr>
            <w:r w:rsidRPr="00F77D46">
              <w:rPr>
                <w:lang w:val="en-US"/>
              </w:rPr>
              <w:t>16,864</w:t>
            </w:r>
          </w:p>
        </w:tc>
        <w:tc>
          <w:tcPr>
            <w:tcW w:w="1010" w:type="pct"/>
            <w:hideMark/>
          </w:tcPr>
          <w:p w14:paraId="691035F9" w14:textId="77777777" w:rsidR="00284F3D" w:rsidRPr="00F77D46" w:rsidRDefault="00284F3D" w:rsidP="00650FEF">
            <w:pPr>
              <w:pStyle w:val="Tabletext"/>
              <w:jc w:val="center"/>
              <w:rPr>
                <w:lang w:val="en-US"/>
              </w:rPr>
            </w:pPr>
            <w:r w:rsidRPr="00F77D46">
              <w:rPr>
                <w:lang w:val="en-US"/>
              </w:rPr>
              <w:t>19.15 (17.12-21.36)</w:t>
            </w:r>
          </w:p>
        </w:tc>
        <w:tc>
          <w:tcPr>
            <w:tcW w:w="914" w:type="pct"/>
            <w:hideMark/>
          </w:tcPr>
          <w:p w14:paraId="2DF36DEC" w14:textId="77777777" w:rsidR="00284F3D" w:rsidRPr="00F77D46" w:rsidRDefault="00284F3D" w:rsidP="00650FEF">
            <w:pPr>
              <w:pStyle w:val="Tabletext"/>
              <w:jc w:val="center"/>
              <w:rPr>
                <w:lang w:val="en-US"/>
              </w:rPr>
            </w:pPr>
            <w:r w:rsidRPr="00F77D46">
              <w:rPr>
                <w:lang w:val="en-US"/>
              </w:rPr>
              <w:t>1.18 (0.96-1.44)</w:t>
            </w:r>
          </w:p>
        </w:tc>
        <w:tc>
          <w:tcPr>
            <w:tcW w:w="912" w:type="pct"/>
            <w:hideMark/>
          </w:tcPr>
          <w:p w14:paraId="6ECCAFC1" w14:textId="77777777" w:rsidR="00284F3D" w:rsidRPr="00F77D46" w:rsidRDefault="00284F3D" w:rsidP="00650FEF">
            <w:pPr>
              <w:pStyle w:val="Tabletext"/>
              <w:jc w:val="center"/>
              <w:rPr>
                <w:lang w:val="en-US"/>
              </w:rPr>
            </w:pPr>
            <w:r w:rsidRPr="00F77D46">
              <w:rPr>
                <w:lang w:val="en-US"/>
              </w:rPr>
              <w:t>0.98 (0.74-1.30)</w:t>
            </w:r>
          </w:p>
        </w:tc>
      </w:tr>
      <w:tr w:rsidR="00284F3D" w:rsidRPr="00F77D46" w14:paraId="0DFFCD6E" w14:textId="77777777" w:rsidTr="00284F3D">
        <w:tc>
          <w:tcPr>
            <w:tcW w:w="1035" w:type="pct"/>
            <w:hideMark/>
          </w:tcPr>
          <w:p w14:paraId="5AD4AB2E" w14:textId="77777777" w:rsidR="00284F3D" w:rsidRPr="00F77D46" w:rsidRDefault="00284F3D" w:rsidP="00650FEF">
            <w:pPr>
              <w:pStyle w:val="Tabletextindented"/>
              <w:rPr>
                <w:lang w:val="en-US"/>
              </w:rPr>
            </w:pPr>
            <w:r w:rsidRPr="00F77D46">
              <w:rPr>
                <w:lang w:val="en-US"/>
              </w:rPr>
              <w:t xml:space="preserve">LAMA/LABA </w:t>
            </w:r>
          </w:p>
        </w:tc>
        <w:tc>
          <w:tcPr>
            <w:tcW w:w="552" w:type="pct"/>
            <w:hideMark/>
          </w:tcPr>
          <w:p w14:paraId="2BB7EDA9" w14:textId="77777777" w:rsidR="00284F3D" w:rsidRPr="00F77D46" w:rsidRDefault="00284F3D" w:rsidP="00650FEF">
            <w:pPr>
              <w:pStyle w:val="Tabletext"/>
              <w:jc w:val="center"/>
              <w:rPr>
                <w:lang w:val="en-US"/>
              </w:rPr>
            </w:pPr>
            <w:r w:rsidRPr="00F77D46">
              <w:rPr>
                <w:lang w:val="en-US"/>
              </w:rPr>
              <w:t>27</w:t>
            </w:r>
          </w:p>
        </w:tc>
        <w:tc>
          <w:tcPr>
            <w:tcW w:w="577" w:type="pct"/>
            <w:hideMark/>
          </w:tcPr>
          <w:p w14:paraId="4A254017" w14:textId="77777777" w:rsidR="00284F3D" w:rsidRPr="00F77D46" w:rsidRDefault="00284F3D" w:rsidP="00650FEF">
            <w:pPr>
              <w:pStyle w:val="Tabletext"/>
              <w:jc w:val="center"/>
              <w:rPr>
                <w:lang w:val="en-US"/>
              </w:rPr>
            </w:pPr>
            <w:r w:rsidRPr="00F77D46">
              <w:rPr>
                <w:lang w:val="en-US"/>
              </w:rPr>
              <w:t>1,561</w:t>
            </w:r>
          </w:p>
        </w:tc>
        <w:tc>
          <w:tcPr>
            <w:tcW w:w="1010" w:type="pct"/>
            <w:hideMark/>
          </w:tcPr>
          <w:p w14:paraId="12188814" w14:textId="77777777" w:rsidR="00284F3D" w:rsidRPr="00F77D46" w:rsidRDefault="00284F3D" w:rsidP="00650FEF">
            <w:pPr>
              <w:pStyle w:val="Tabletext"/>
              <w:jc w:val="center"/>
              <w:rPr>
                <w:lang w:val="en-US"/>
              </w:rPr>
            </w:pPr>
            <w:r w:rsidRPr="00F77D46">
              <w:rPr>
                <w:lang w:val="en-US"/>
              </w:rPr>
              <w:t>17.30 (11.40-25.17)</w:t>
            </w:r>
          </w:p>
        </w:tc>
        <w:tc>
          <w:tcPr>
            <w:tcW w:w="914" w:type="pct"/>
            <w:hideMark/>
          </w:tcPr>
          <w:p w14:paraId="522912F3" w14:textId="77777777" w:rsidR="00284F3D" w:rsidRPr="00F77D46" w:rsidRDefault="00284F3D" w:rsidP="00650FEF">
            <w:pPr>
              <w:pStyle w:val="Tabletext"/>
              <w:jc w:val="center"/>
              <w:rPr>
                <w:lang w:val="en-US"/>
              </w:rPr>
            </w:pPr>
            <w:r w:rsidRPr="00F77D46">
              <w:rPr>
                <w:lang w:val="en-US"/>
              </w:rPr>
              <w:t>1.06 (0.70-1.60)</w:t>
            </w:r>
          </w:p>
        </w:tc>
        <w:tc>
          <w:tcPr>
            <w:tcW w:w="912" w:type="pct"/>
            <w:hideMark/>
          </w:tcPr>
          <w:p w14:paraId="0CC8CA26" w14:textId="77777777" w:rsidR="00284F3D" w:rsidRPr="00F77D46" w:rsidRDefault="00284F3D" w:rsidP="00650FEF">
            <w:pPr>
              <w:pStyle w:val="Tabletext"/>
              <w:jc w:val="center"/>
              <w:rPr>
                <w:lang w:val="en-US"/>
              </w:rPr>
            </w:pPr>
            <w:r w:rsidRPr="00F77D46">
              <w:rPr>
                <w:lang w:val="en-US"/>
              </w:rPr>
              <w:t>0.82 (0.47-1.42)</w:t>
            </w:r>
          </w:p>
        </w:tc>
      </w:tr>
      <w:tr w:rsidR="00284F3D" w:rsidRPr="00F77D46" w14:paraId="25702202" w14:textId="77777777" w:rsidTr="00284F3D">
        <w:tc>
          <w:tcPr>
            <w:tcW w:w="1035" w:type="pct"/>
            <w:hideMark/>
          </w:tcPr>
          <w:p w14:paraId="29789C3A" w14:textId="77777777" w:rsidR="00284F3D" w:rsidRPr="00F77D46" w:rsidRDefault="00284F3D" w:rsidP="00650FEF">
            <w:pPr>
              <w:pStyle w:val="Tabletextindented"/>
              <w:rPr>
                <w:lang w:val="en-US"/>
              </w:rPr>
            </w:pPr>
            <w:r w:rsidRPr="00F77D46">
              <w:rPr>
                <w:lang w:val="en-US"/>
              </w:rPr>
              <w:t>LABA/ICS</w:t>
            </w:r>
          </w:p>
        </w:tc>
        <w:tc>
          <w:tcPr>
            <w:tcW w:w="552" w:type="pct"/>
            <w:hideMark/>
          </w:tcPr>
          <w:p w14:paraId="130E1771" w14:textId="77777777" w:rsidR="00284F3D" w:rsidRPr="00F77D46" w:rsidRDefault="00284F3D" w:rsidP="00650FEF">
            <w:pPr>
              <w:pStyle w:val="Tabletext"/>
              <w:jc w:val="center"/>
              <w:rPr>
                <w:lang w:val="en-US"/>
              </w:rPr>
            </w:pPr>
            <w:r w:rsidRPr="00F77D46">
              <w:rPr>
                <w:lang w:val="en-US"/>
              </w:rPr>
              <w:t>986</w:t>
            </w:r>
          </w:p>
        </w:tc>
        <w:tc>
          <w:tcPr>
            <w:tcW w:w="577" w:type="pct"/>
            <w:hideMark/>
          </w:tcPr>
          <w:p w14:paraId="1EA610A3" w14:textId="77777777" w:rsidR="00284F3D" w:rsidRPr="00F77D46" w:rsidRDefault="00284F3D" w:rsidP="00650FEF">
            <w:pPr>
              <w:pStyle w:val="Tabletext"/>
              <w:jc w:val="center"/>
              <w:rPr>
                <w:lang w:val="en-US"/>
              </w:rPr>
            </w:pPr>
            <w:r w:rsidRPr="00F77D46">
              <w:rPr>
                <w:lang w:val="en-US"/>
              </w:rPr>
              <w:t>54,298</w:t>
            </w:r>
          </w:p>
        </w:tc>
        <w:tc>
          <w:tcPr>
            <w:tcW w:w="1010" w:type="pct"/>
            <w:hideMark/>
          </w:tcPr>
          <w:p w14:paraId="63D8F4BC" w14:textId="77777777" w:rsidR="00284F3D" w:rsidRPr="00F77D46" w:rsidRDefault="00284F3D" w:rsidP="00650FEF">
            <w:pPr>
              <w:pStyle w:val="Tabletext"/>
              <w:jc w:val="center"/>
              <w:rPr>
                <w:lang w:val="en-US"/>
              </w:rPr>
            </w:pPr>
            <w:r w:rsidRPr="00F77D46">
              <w:rPr>
                <w:lang w:val="en-US"/>
              </w:rPr>
              <w:t>18.16 (17.04-19.33)</w:t>
            </w:r>
          </w:p>
        </w:tc>
        <w:tc>
          <w:tcPr>
            <w:tcW w:w="914" w:type="pct"/>
            <w:hideMark/>
          </w:tcPr>
          <w:p w14:paraId="1531C0FE" w14:textId="77777777" w:rsidR="00284F3D" w:rsidRPr="00F77D46" w:rsidRDefault="00284F3D" w:rsidP="00650FEF">
            <w:pPr>
              <w:pStyle w:val="Tabletext"/>
              <w:jc w:val="center"/>
              <w:rPr>
                <w:lang w:val="en-US"/>
              </w:rPr>
            </w:pPr>
            <w:r w:rsidRPr="00F77D46">
              <w:rPr>
                <w:lang w:val="en-US"/>
              </w:rPr>
              <w:t>1.11 (0.93-1.33)</w:t>
            </w:r>
          </w:p>
        </w:tc>
        <w:tc>
          <w:tcPr>
            <w:tcW w:w="912" w:type="pct"/>
            <w:hideMark/>
          </w:tcPr>
          <w:p w14:paraId="30C58AF2" w14:textId="77777777" w:rsidR="00284F3D" w:rsidRPr="00F77D46" w:rsidRDefault="00284F3D" w:rsidP="00650FEF">
            <w:pPr>
              <w:pStyle w:val="Tabletext"/>
              <w:jc w:val="center"/>
              <w:rPr>
                <w:lang w:val="en-US"/>
              </w:rPr>
            </w:pPr>
            <w:r w:rsidRPr="00F77D46">
              <w:rPr>
                <w:lang w:val="en-US"/>
              </w:rPr>
              <w:t>0.97 (0.81-1.17)</w:t>
            </w:r>
          </w:p>
        </w:tc>
      </w:tr>
    </w:tbl>
    <w:p w14:paraId="1769136C" w14:textId="77777777" w:rsidR="00284F3D" w:rsidRPr="00F77D46" w:rsidRDefault="00284F3D" w:rsidP="00284F3D">
      <w:pPr>
        <w:pStyle w:val="tabfignote"/>
      </w:pPr>
      <w:r w:rsidRPr="00F77D46">
        <w:lastRenderedPageBreak/>
        <w:t xml:space="preserve">AMI = acute myocardial infarction; </w:t>
      </w:r>
      <w:bookmarkStart w:id="2" w:name="_Hlk25315174"/>
      <w:r w:rsidRPr="00F77D46">
        <w:t>CHD = coronary heart disease</w:t>
      </w:r>
      <w:bookmarkEnd w:id="2"/>
      <w:r w:rsidRPr="00F77D46">
        <w:t>; CI = confidence interval; COPD = chronic obstructive pulmonary disease; ICS = inhaled corticosteroid; IR = incidence rate; IRR = incidence rate ratio; LABA = long-acting beta2-agonist; LAMA = long-acting anticholinergic; MACE = major adverse cardiovascular events; NR = not reported; PY = person-years; REF = reference category.</w:t>
      </w:r>
    </w:p>
    <w:p w14:paraId="59D57420" w14:textId="31FECF72" w:rsidR="00284F3D" w:rsidRPr="00F77D46" w:rsidRDefault="00284F3D" w:rsidP="00284F3D">
      <w:pPr>
        <w:pStyle w:val="tabfignote"/>
      </w:pPr>
      <w:r w:rsidRPr="00F77D46">
        <w:t>The number of events and person-years for current use of LABA (reference category) differed across the study medications. Current users of both LABA and the specific study medication</w:t>
      </w:r>
      <w:bookmarkStart w:id="3" w:name="_Hlk102722136"/>
      <w:r w:rsidRPr="00F77D46">
        <w:t xml:space="preserve"> of interest were excluded from each corresponding analysis.  *Exact counts are redacted per the Clinical Practice Research Datalink small cell count policy. </w:t>
      </w:r>
      <w:r w:rsidRPr="00F77D46">
        <w:rPr>
          <w:vertAlign w:val="superscript"/>
        </w:rPr>
        <w:t xml:space="preserve"> </w:t>
      </w:r>
      <w:proofErr w:type="spellStart"/>
      <w:r w:rsidRPr="00F77D46">
        <w:rPr>
          <w:vertAlign w:val="superscript"/>
        </w:rPr>
        <w:t>a</w:t>
      </w:r>
      <w:bookmarkStart w:id="4" w:name="_Hlk102722155"/>
      <w:r w:rsidRPr="00F77D46">
        <w:t>For</w:t>
      </w:r>
      <w:proofErr w:type="spellEnd"/>
      <w:r w:rsidRPr="00F77D46">
        <w:t xml:space="preserve"> AMI, the models were adjusted by age; sex; COPD severity; calendar year at index date; smoking history; history of CHD; asthma; heart failure; number of prescriptions for respiratory medications in the 12 months prior to the start date; and use of LABA /ICS, LAMA/LABA, ICS, mucolytics, lipid-lowering drugs, beta-blockers, and vaccines in the 12 months prior to the start date. </w:t>
      </w:r>
      <w:bookmarkStart w:id="5" w:name="_Hlk66716821"/>
      <w:r w:rsidRPr="00F77D46">
        <w:t>For stroke, the models were adjusted by age; sex; COPD severity; history of cerebrovascular disease; arrhythmias; asthma; heart failure; number of prescriptions for respiratory medications in the 12 months prior to the start date; and use of LABA, mucolytics, and oral glucocorticoids in the 12 months prior to the start date.</w:t>
      </w:r>
      <w:bookmarkEnd w:id="5"/>
      <w:r w:rsidRPr="00F77D46">
        <w:t xml:space="preserve"> For MACE, the models were adjusted by age; sex; COPD severity; calendar year at index date; smoking history; history of CHD; cerebrovascular disease; arrhythmias; heart failure; asthma; number of prescriptions for respiratory medications in the 12 months prior to the start date; and prior use of LABA, LABA/ICS, LAMA/LABA, ICS, mucolytics, oral glucocorticoids, beta-blockers, lipid-lowering drugs, and vaccines in the 12 months prior to the start date</w:t>
      </w:r>
      <w:bookmarkEnd w:id="4"/>
      <w:r w:rsidRPr="00F77D46">
        <w:t>.</w:t>
      </w:r>
      <w:bookmarkEnd w:id="3"/>
    </w:p>
    <w:p w14:paraId="6CD4E1D0" w14:textId="2D734C26" w:rsidR="00284F3D" w:rsidRPr="00F77D46" w:rsidRDefault="00284F3D" w:rsidP="00284F3D">
      <w:pPr>
        <w:pStyle w:val="tabfignote"/>
      </w:pPr>
    </w:p>
    <w:p w14:paraId="29CF1439" w14:textId="77777777" w:rsidR="00284F3D" w:rsidRPr="00F77D46" w:rsidRDefault="00284F3D" w:rsidP="00284F3D"/>
    <w:p w14:paraId="76109794" w14:textId="6F37DB02" w:rsidR="0005548E" w:rsidRPr="00F77D46" w:rsidRDefault="00843B11" w:rsidP="004A1863">
      <w:pPr>
        <w:pStyle w:val="Heading2"/>
        <w:pageBreakBefore/>
        <w:spacing w:line="360" w:lineRule="auto"/>
      </w:pPr>
      <w:r>
        <w:lastRenderedPageBreak/>
        <w:t>Supplementary</w:t>
      </w:r>
      <w:r w:rsidR="00F44834">
        <w:t xml:space="preserve"> Appendix </w:t>
      </w:r>
      <w:r w:rsidR="00383E3B" w:rsidRPr="00F77D46">
        <w:t>D</w:t>
      </w:r>
      <w:r w:rsidR="00A3211A">
        <w:t>:</w:t>
      </w:r>
      <w:r w:rsidR="00284F3D" w:rsidRPr="00F77D46">
        <w:t xml:space="preserve"> </w:t>
      </w:r>
      <w:r w:rsidRPr="00F77D46">
        <w:t>Crude Incidence Rate and Crude and Adjusted Incidence Rate Ratios of AMI, Stroke, and MACE Comparing Recent and Past Use of Each Study Medication With Current Use of LABA</w:t>
      </w:r>
    </w:p>
    <w:tbl>
      <w:tblPr>
        <w:tblW w:w="0" w:type="auto"/>
        <w:tblInd w:w="60" w:type="dxa"/>
        <w:tblBorders>
          <w:top w:val="single" w:sz="12" w:space="0" w:color="000000"/>
          <w:bottom w:val="single" w:sz="12" w:space="0" w:color="000000"/>
          <w:insideH w:val="single" w:sz="2" w:space="0" w:color="DDDDDD"/>
        </w:tblBorders>
        <w:shd w:val="clear" w:color="auto" w:fill="FFFFFF"/>
        <w:tblLayout w:type="fixed"/>
        <w:tblCellMar>
          <w:left w:w="0" w:type="dxa"/>
          <w:right w:w="0" w:type="dxa"/>
        </w:tblCellMar>
        <w:tblLook w:val="04A0" w:firstRow="1" w:lastRow="0" w:firstColumn="1" w:lastColumn="0" w:noHBand="0" w:noVBand="1"/>
      </w:tblPr>
      <w:tblGrid>
        <w:gridCol w:w="3789"/>
        <w:gridCol w:w="1273"/>
        <w:gridCol w:w="1483"/>
        <w:gridCol w:w="2115"/>
        <w:gridCol w:w="2115"/>
        <w:gridCol w:w="2115"/>
      </w:tblGrid>
      <w:tr w:rsidR="0005548E" w:rsidRPr="00F77D46" w14:paraId="30F00B4D" w14:textId="77777777" w:rsidTr="00E03DBA">
        <w:trPr>
          <w:tblHeader/>
        </w:trPr>
        <w:tc>
          <w:tcPr>
            <w:tcW w:w="3789"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1ADB188A" w14:textId="1B7548EE" w:rsidR="0005548E" w:rsidRPr="00F77D46" w:rsidRDefault="0005548E" w:rsidP="00E03DBA">
            <w:pPr>
              <w:pStyle w:val="Tableheadings"/>
              <w:jc w:val="left"/>
              <w:rPr>
                <w:color w:val="000000"/>
              </w:rPr>
            </w:pPr>
            <w:bookmarkStart w:id="6" w:name="IDX16"/>
            <w:bookmarkEnd w:id="6"/>
            <w:r w:rsidRPr="00F77D46">
              <w:t>Recent/Past Use</w:t>
            </w:r>
          </w:p>
        </w:tc>
        <w:tc>
          <w:tcPr>
            <w:tcW w:w="1273"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62492C30" w14:textId="77777777" w:rsidR="0005548E" w:rsidRPr="00F77D46" w:rsidRDefault="0005548E" w:rsidP="00E03DBA">
            <w:pPr>
              <w:pStyle w:val="Tableheadings"/>
            </w:pPr>
            <w:r w:rsidRPr="00F77D46">
              <w:t>Number of Events</w:t>
            </w:r>
          </w:p>
        </w:tc>
        <w:tc>
          <w:tcPr>
            <w:tcW w:w="1483"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2C312746" w14:textId="31E194FF" w:rsidR="0005548E" w:rsidRPr="00F77D46" w:rsidRDefault="0005548E" w:rsidP="00E03DBA">
            <w:pPr>
              <w:pStyle w:val="Tableheadings"/>
            </w:pPr>
            <w:r w:rsidRPr="00F77D46">
              <w:t>PY</w:t>
            </w:r>
          </w:p>
        </w:tc>
        <w:tc>
          <w:tcPr>
            <w:tcW w:w="2115"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74BC693D" w14:textId="77777777" w:rsidR="0005548E" w:rsidRPr="00F77D46" w:rsidRDefault="0005548E" w:rsidP="00E03DBA">
            <w:pPr>
              <w:pStyle w:val="Tableheadings"/>
            </w:pPr>
            <w:r w:rsidRPr="00F77D46">
              <w:t>Crude Incidence Rate per 1,000 PY (95% CI)</w:t>
            </w:r>
          </w:p>
        </w:tc>
        <w:tc>
          <w:tcPr>
            <w:tcW w:w="2115"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7B1E4DEE" w14:textId="77777777" w:rsidR="0005548E" w:rsidRPr="00F77D46" w:rsidRDefault="0005548E" w:rsidP="00E03DBA">
            <w:pPr>
              <w:pStyle w:val="Tableheadings"/>
            </w:pPr>
            <w:r w:rsidRPr="00F77D46">
              <w:t>Crude Incidence Rate Ratio (95% CI)</w:t>
            </w:r>
          </w:p>
        </w:tc>
        <w:tc>
          <w:tcPr>
            <w:tcW w:w="2115"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54A09E91" w14:textId="5575F877" w:rsidR="0005548E" w:rsidRPr="00F77D46" w:rsidRDefault="0005548E" w:rsidP="00E03DBA">
            <w:pPr>
              <w:pStyle w:val="Tableheadings"/>
            </w:pPr>
            <w:r w:rsidRPr="00F77D46">
              <w:t xml:space="preserve">Adjusted Incidence Rate </w:t>
            </w:r>
            <w:proofErr w:type="spellStart"/>
            <w:r w:rsidRPr="00F77D46">
              <w:t>Ratio</w:t>
            </w:r>
            <w:r w:rsidRPr="00F77D46">
              <w:rPr>
                <w:vertAlign w:val="superscript"/>
              </w:rPr>
              <w:t>a</w:t>
            </w:r>
            <w:proofErr w:type="spellEnd"/>
            <w:r w:rsidRPr="00F77D46">
              <w:t xml:space="preserve"> (95% CI)</w:t>
            </w:r>
          </w:p>
        </w:tc>
      </w:tr>
      <w:tr w:rsidR="0005548E" w:rsidRPr="00F77D46" w14:paraId="2C35E893" w14:textId="77777777" w:rsidTr="004A6A46">
        <w:tc>
          <w:tcPr>
            <w:tcW w:w="3789" w:type="dxa"/>
            <w:tcBorders>
              <w:top w:val="single" w:sz="4" w:space="0" w:color="auto"/>
            </w:tcBorders>
            <w:shd w:val="clear" w:color="auto" w:fill="FFFFFF"/>
            <w:tcMar>
              <w:top w:w="0" w:type="dxa"/>
              <w:left w:w="144" w:type="dxa"/>
              <w:bottom w:w="0" w:type="dxa"/>
              <w:right w:w="432" w:type="dxa"/>
            </w:tcMar>
          </w:tcPr>
          <w:p w14:paraId="74ED913B" w14:textId="193D5FA2" w:rsidR="0005548E" w:rsidRPr="00F77D46" w:rsidRDefault="0005548E" w:rsidP="004A6A46">
            <w:pPr>
              <w:pStyle w:val="Tabletext"/>
              <w:rPr>
                <w:b/>
                <w:bCs/>
              </w:rPr>
            </w:pPr>
            <w:r w:rsidRPr="00F77D46">
              <w:rPr>
                <w:b/>
                <w:bCs/>
              </w:rPr>
              <w:t>AMI</w:t>
            </w:r>
          </w:p>
        </w:tc>
        <w:tc>
          <w:tcPr>
            <w:tcW w:w="1273" w:type="dxa"/>
            <w:tcBorders>
              <w:top w:val="single" w:sz="4" w:space="0" w:color="auto"/>
            </w:tcBorders>
            <w:shd w:val="clear" w:color="auto" w:fill="FFFFFF"/>
            <w:tcMar>
              <w:top w:w="0" w:type="dxa"/>
              <w:left w:w="60" w:type="dxa"/>
              <w:bottom w:w="0" w:type="dxa"/>
              <w:right w:w="60" w:type="dxa"/>
            </w:tcMar>
          </w:tcPr>
          <w:p w14:paraId="58E97ECA" w14:textId="77777777" w:rsidR="0005548E" w:rsidRPr="00F77D46" w:rsidRDefault="0005548E" w:rsidP="004A6A46">
            <w:pPr>
              <w:pStyle w:val="Tabletext"/>
              <w:jc w:val="center"/>
            </w:pPr>
          </w:p>
        </w:tc>
        <w:tc>
          <w:tcPr>
            <w:tcW w:w="1483" w:type="dxa"/>
            <w:tcBorders>
              <w:top w:val="single" w:sz="4" w:space="0" w:color="auto"/>
            </w:tcBorders>
            <w:shd w:val="clear" w:color="auto" w:fill="FFFFFF"/>
            <w:tcMar>
              <w:top w:w="0" w:type="dxa"/>
              <w:left w:w="60" w:type="dxa"/>
              <w:bottom w:w="0" w:type="dxa"/>
              <w:right w:w="60" w:type="dxa"/>
            </w:tcMar>
          </w:tcPr>
          <w:p w14:paraId="10B1FD0D" w14:textId="77777777" w:rsidR="0005548E" w:rsidRPr="00F77D46" w:rsidRDefault="0005548E" w:rsidP="004A6A46">
            <w:pPr>
              <w:pStyle w:val="Tabletext"/>
              <w:jc w:val="center"/>
            </w:pPr>
          </w:p>
        </w:tc>
        <w:tc>
          <w:tcPr>
            <w:tcW w:w="2115" w:type="dxa"/>
            <w:tcBorders>
              <w:top w:val="single" w:sz="4" w:space="0" w:color="auto"/>
            </w:tcBorders>
            <w:shd w:val="clear" w:color="auto" w:fill="FFFFFF"/>
            <w:tcMar>
              <w:top w:w="0" w:type="dxa"/>
              <w:left w:w="60" w:type="dxa"/>
              <w:bottom w:w="0" w:type="dxa"/>
              <w:right w:w="60" w:type="dxa"/>
            </w:tcMar>
          </w:tcPr>
          <w:p w14:paraId="1745A442" w14:textId="77777777" w:rsidR="0005548E" w:rsidRPr="00F77D46" w:rsidRDefault="0005548E" w:rsidP="004A6A46">
            <w:pPr>
              <w:pStyle w:val="Tabletext"/>
              <w:jc w:val="center"/>
            </w:pPr>
          </w:p>
        </w:tc>
        <w:tc>
          <w:tcPr>
            <w:tcW w:w="2115" w:type="dxa"/>
            <w:tcBorders>
              <w:top w:val="single" w:sz="4" w:space="0" w:color="auto"/>
            </w:tcBorders>
            <w:shd w:val="clear" w:color="auto" w:fill="FFFFFF"/>
            <w:tcMar>
              <w:top w:w="0" w:type="dxa"/>
              <w:left w:w="60" w:type="dxa"/>
              <w:bottom w:w="0" w:type="dxa"/>
              <w:right w:w="60" w:type="dxa"/>
            </w:tcMar>
          </w:tcPr>
          <w:p w14:paraId="65BB24DB" w14:textId="77777777" w:rsidR="0005548E" w:rsidRPr="00F77D46" w:rsidRDefault="0005548E" w:rsidP="004A6A46">
            <w:pPr>
              <w:pStyle w:val="Tabletext"/>
              <w:jc w:val="center"/>
            </w:pPr>
          </w:p>
        </w:tc>
        <w:tc>
          <w:tcPr>
            <w:tcW w:w="2115" w:type="dxa"/>
            <w:tcBorders>
              <w:top w:val="single" w:sz="4" w:space="0" w:color="auto"/>
            </w:tcBorders>
            <w:shd w:val="clear" w:color="auto" w:fill="FFFFFF"/>
            <w:tcMar>
              <w:top w:w="0" w:type="dxa"/>
              <w:left w:w="60" w:type="dxa"/>
              <w:bottom w:w="0" w:type="dxa"/>
              <w:right w:w="60" w:type="dxa"/>
            </w:tcMar>
          </w:tcPr>
          <w:p w14:paraId="5781DE31" w14:textId="77777777" w:rsidR="0005548E" w:rsidRPr="00F77D46" w:rsidRDefault="0005548E" w:rsidP="004A6A46">
            <w:pPr>
              <w:pStyle w:val="Tabletext"/>
              <w:jc w:val="center"/>
            </w:pPr>
          </w:p>
        </w:tc>
      </w:tr>
      <w:tr w:rsidR="0019603A" w:rsidRPr="00F77D46" w14:paraId="2196BA23" w14:textId="77777777" w:rsidTr="004A6A46">
        <w:tc>
          <w:tcPr>
            <w:tcW w:w="3789" w:type="dxa"/>
            <w:shd w:val="clear" w:color="auto" w:fill="FFFFFF"/>
            <w:tcMar>
              <w:top w:w="0" w:type="dxa"/>
              <w:left w:w="144" w:type="dxa"/>
              <w:bottom w:w="0" w:type="dxa"/>
              <w:right w:w="432" w:type="dxa"/>
            </w:tcMar>
          </w:tcPr>
          <w:p w14:paraId="79A89FAD" w14:textId="31B4646E" w:rsidR="0019603A" w:rsidRPr="00F77D46" w:rsidRDefault="0019603A" w:rsidP="004A6A46">
            <w:pPr>
              <w:pStyle w:val="Tabletext"/>
            </w:pPr>
            <w:r w:rsidRPr="00F77D46">
              <w:t>Recent use</w:t>
            </w:r>
          </w:p>
        </w:tc>
        <w:tc>
          <w:tcPr>
            <w:tcW w:w="1273" w:type="dxa"/>
            <w:shd w:val="clear" w:color="auto" w:fill="FFFFFF"/>
            <w:tcMar>
              <w:top w:w="0" w:type="dxa"/>
              <w:left w:w="60" w:type="dxa"/>
              <w:bottom w:w="0" w:type="dxa"/>
              <w:right w:w="60" w:type="dxa"/>
            </w:tcMar>
          </w:tcPr>
          <w:p w14:paraId="5502B55E" w14:textId="77777777" w:rsidR="0019603A" w:rsidRPr="00F77D46" w:rsidRDefault="0019603A" w:rsidP="004A6A46">
            <w:pPr>
              <w:pStyle w:val="Tabletext"/>
              <w:jc w:val="center"/>
            </w:pPr>
          </w:p>
        </w:tc>
        <w:tc>
          <w:tcPr>
            <w:tcW w:w="1483" w:type="dxa"/>
            <w:shd w:val="clear" w:color="auto" w:fill="FFFFFF"/>
            <w:tcMar>
              <w:top w:w="0" w:type="dxa"/>
              <w:left w:w="60" w:type="dxa"/>
              <w:bottom w:w="0" w:type="dxa"/>
              <w:right w:w="60" w:type="dxa"/>
            </w:tcMar>
          </w:tcPr>
          <w:p w14:paraId="63F4CB5C"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412A7E0F"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1632E609"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39AF9FEB" w14:textId="77777777" w:rsidR="0019603A" w:rsidRPr="00F77D46" w:rsidRDefault="0019603A" w:rsidP="004A6A46">
            <w:pPr>
              <w:pStyle w:val="Tabletext"/>
              <w:jc w:val="center"/>
            </w:pPr>
          </w:p>
        </w:tc>
      </w:tr>
      <w:tr w:rsidR="0005548E" w:rsidRPr="00F77D46" w14:paraId="0E75068F" w14:textId="77777777" w:rsidTr="004A6A46">
        <w:tc>
          <w:tcPr>
            <w:tcW w:w="3789" w:type="dxa"/>
            <w:shd w:val="clear" w:color="auto" w:fill="FFFFFF"/>
            <w:tcMar>
              <w:top w:w="0" w:type="dxa"/>
              <w:left w:w="144" w:type="dxa"/>
              <w:bottom w:w="0" w:type="dxa"/>
              <w:right w:w="432" w:type="dxa"/>
            </w:tcMar>
            <w:hideMark/>
          </w:tcPr>
          <w:p w14:paraId="25D77A10" w14:textId="26B40E49" w:rsidR="0005548E" w:rsidRPr="00F77D46" w:rsidRDefault="0005548E" w:rsidP="004A6A46">
            <w:pPr>
              <w:pStyle w:val="Tabletextindented"/>
            </w:pPr>
            <w:r w:rsidRPr="00F77D46">
              <w:t xml:space="preserve">LABA </w:t>
            </w:r>
          </w:p>
        </w:tc>
        <w:tc>
          <w:tcPr>
            <w:tcW w:w="1273" w:type="dxa"/>
            <w:shd w:val="clear" w:color="auto" w:fill="FFFFFF"/>
            <w:tcMar>
              <w:top w:w="0" w:type="dxa"/>
              <w:left w:w="60" w:type="dxa"/>
              <w:bottom w:w="0" w:type="dxa"/>
              <w:right w:w="60" w:type="dxa"/>
            </w:tcMar>
            <w:hideMark/>
          </w:tcPr>
          <w:p w14:paraId="567281EA" w14:textId="77777777" w:rsidR="0005548E" w:rsidRPr="00F77D46" w:rsidRDefault="0005548E" w:rsidP="004A6A46">
            <w:pPr>
              <w:pStyle w:val="Tabletext"/>
              <w:jc w:val="center"/>
            </w:pPr>
            <w:r w:rsidRPr="00F77D46">
              <w:t>54</w:t>
            </w:r>
          </w:p>
        </w:tc>
        <w:tc>
          <w:tcPr>
            <w:tcW w:w="1483" w:type="dxa"/>
            <w:shd w:val="clear" w:color="auto" w:fill="FFFFFF"/>
            <w:tcMar>
              <w:top w:w="0" w:type="dxa"/>
              <w:left w:w="60" w:type="dxa"/>
              <w:bottom w:w="0" w:type="dxa"/>
              <w:right w:w="60" w:type="dxa"/>
            </w:tcMar>
            <w:hideMark/>
          </w:tcPr>
          <w:p w14:paraId="01EEE081" w14:textId="77777777" w:rsidR="0005548E" w:rsidRPr="00F77D46" w:rsidRDefault="0005548E" w:rsidP="004A6A46">
            <w:pPr>
              <w:pStyle w:val="Tabletext"/>
              <w:jc w:val="center"/>
            </w:pPr>
            <w:r w:rsidRPr="00F77D46">
              <w:t>4,810</w:t>
            </w:r>
          </w:p>
        </w:tc>
        <w:tc>
          <w:tcPr>
            <w:tcW w:w="2115" w:type="dxa"/>
            <w:shd w:val="clear" w:color="auto" w:fill="FFFFFF"/>
            <w:tcMar>
              <w:top w:w="0" w:type="dxa"/>
              <w:left w:w="60" w:type="dxa"/>
              <w:bottom w:w="0" w:type="dxa"/>
              <w:right w:w="60" w:type="dxa"/>
            </w:tcMar>
            <w:hideMark/>
          </w:tcPr>
          <w:p w14:paraId="442756F5" w14:textId="045F0DB8" w:rsidR="0005548E" w:rsidRPr="00F77D46" w:rsidRDefault="0005548E" w:rsidP="004A6A46">
            <w:pPr>
              <w:pStyle w:val="Tabletext"/>
              <w:jc w:val="center"/>
            </w:pPr>
            <w:r w:rsidRPr="00F77D46">
              <w:t>11.23 (8.43</w:t>
            </w:r>
            <w:r w:rsidR="004A6A46" w:rsidRPr="00F77D46">
              <w:t>-</w:t>
            </w:r>
            <w:r w:rsidRPr="00F77D46">
              <w:t>14.65)</w:t>
            </w:r>
          </w:p>
        </w:tc>
        <w:tc>
          <w:tcPr>
            <w:tcW w:w="2115" w:type="dxa"/>
            <w:shd w:val="clear" w:color="auto" w:fill="FFFFFF"/>
            <w:tcMar>
              <w:top w:w="0" w:type="dxa"/>
              <w:left w:w="60" w:type="dxa"/>
              <w:bottom w:w="0" w:type="dxa"/>
              <w:right w:w="60" w:type="dxa"/>
            </w:tcMar>
            <w:hideMark/>
          </w:tcPr>
          <w:p w14:paraId="343FC149" w14:textId="77777777" w:rsidR="0005548E" w:rsidRPr="00F77D46" w:rsidRDefault="0005548E" w:rsidP="004A6A46">
            <w:pPr>
              <w:pStyle w:val="Tabletext"/>
              <w:jc w:val="center"/>
            </w:pPr>
            <w:r w:rsidRPr="00F77D46">
              <w:t>1.0 (REF)</w:t>
            </w:r>
          </w:p>
        </w:tc>
        <w:tc>
          <w:tcPr>
            <w:tcW w:w="2115" w:type="dxa"/>
            <w:shd w:val="clear" w:color="auto" w:fill="FFFFFF"/>
            <w:tcMar>
              <w:top w:w="0" w:type="dxa"/>
              <w:left w:w="60" w:type="dxa"/>
              <w:bottom w:w="0" w:type="dxa"/>
              <w:right w:w="60" w:type="dxa"/>
            </w:tcMar>
            <w:hideMark/>
          </w:tcPr>
          <w:p w14:paraId="0CE6D48E" w14:textId="77777777" w:rsidR="0005548E" w:rsidRPr="00F77D46" w:rsidRDefault="0005548E" w:rsidP="004A6A46">
            <w:pPr>
              <w:pStyle w:val="Tabletext"/>
              <w:jc w:val="center"/>
            </w:pPr>
            <w:r w:rsidRPr="00F77D46">
              <w:t>1.0 (REF)</w:t>
            </w:r>
          </w:p>
        </w:tc>
      </w:tr>
      <w:tr w:rsidR="0005548E" w:rsidRPr="00F77D46" w14:paraId="0E5EA17F" w14:textId="77777777" w:rsidTr="004A6A46">
        <w:tc>
          <w:tcPr>
            <w:tcW w:w="3789" w:type="dxa"/>
            <w:shd w:val="clear" w:color="auto" w:fill="FFFFFF"/>
            <w:tcMar>
              <w:top w:w="0" w:type="dxa"/>
              <w:left w:w="144" w:type="dxa"/>
              <w:bottom w:w="0" w:type="dxa"/>
              <w:right w:w="432" w:type="dxa"/>
            </w:tcMar>
            <w:hideMark/>
          </w:tcPr>
          <w:p w14:paraId="3A894D8D" w14:textId="6494CF46" w:rsidR="0005548E" w:rsidRPr="00F77D46" w:rsidRDefault="0005548E" w:rsidP="004A6A46">
            <w:pPr>
              <w:pStyle w:val="Tabletextindented"/>
            </w:pPr>
            <w:r w:rsidRPr="00F77D46">
              <w:t xml:space="preserve">Aclidinium </w:t>
            </w:r>
          </w:p>
        </w:tc>
        <w:tc>
          <w:tcPr>
            <w:tcW w:w="1273" w:type="dxa"/>
            <w:shd w:val="clear" w:color="auto" w:fill="FFFFFF"/>
            <w:tcMar>
              <w:top w:w="0" w:type="dxa"/>
              <w:left w:w="60" w:type="dxa"/>
              <w:bottom w:w="0" w:type="dxa"/>
              <w:right w:w="60" w:type="dxa"/>
            </w:tcMar>
            <w:hideMark/>
          </w:tcPr>
          <w:p w14:paraId="4070FD81" w14:textId="77777777" w:rsidR="0005548E" w:rsidRPr="00F77D46" w:rsidRDefault="0005548E" w:rsidP="004A6A46">
            <w:pPr>
              <w:pStyle w:val="Tabletext"/>
              <w:jc w:val="center"/>
            </w:pPr>
            <w:r w:rsidRPr="00F77D46">
              <w:t>34</w:t>
            </w:r>
          </w:p>
        </w:tc>
        <w:tc>
          <w:tcPr>
            <w:tcW w:w="1483" w:type="dxa"/>
            <w:shd w:val="clear" w:color="auto" w:fill="FFFFFF"/>
            <w:tcMar>
              <w:top w:w="0" w:type="dxa"/>
              <w:left w:w="60" w:type="dxa"/>
              <w:bottom w:w="0" w:type="dxa"/>
              <w:right w:w="60" w:type="dxa"/>
            </w:tcMar>
            <w:hideMark/>
          </w:tcPr>
          <w:p w14:paraId="49BA0B30" w14:textId="77777777" w:rsidR="0005548E" w:rsidRPr="00F77D46" w:rsidRDefault="0005548E" w:rsidP="004A6A46">
            <w:pPr>
              <w:pStyle w:val="Tabletext"/>
              <w:jc w:val="center"/>
            </w:pPr>
            <w:r w:rsidRPr="00F77D46">
              <w:t>3,352</w:t>
            </w:r>
          </w:p>
        </w:tc>
        <w:tc>
          <w:tcPr>
            <w:tcW w:w="2115" w:type="dxa"/>
            <w:shd w:val="clear" w:color="auto" w:fill="FFFFFF"/>
            <w:tcMar>
              <w:top w:w="0" w:type="dxa"/>
              <w:left w:w="60" w:type="dxa"/>
              <w:bottom w:w="0" w:type="dxa"/>
              <w:right w:w="60" w:type="dxa"/>
            </w:tcMar>
            <w:hideMark/>
          </w:tcPr>
          <w:p w14:paraId="014C1BAA" w14:textId="3F1F9811" w:rsidR="0005548E" w:rsidRPr="00F77D46" w:rsidRDefault="0005548E" w:rsidP="004A6A46">
            <w:pPr>
              <w:pStyle w:val="Tabletext"/>
              <w:jc w:val="center"/>
            </w:pPr>
            <w:r w:rsidRPr="00F77D46">
              <w:t>10.14 (7.03</w:t>
            </w:r>
            <w:r w:rsidR="004A6A46" w:rsidRPr="00F77D46">
              <w:t>-</w:t>
            </w:r>
            <w:r w:rsidRPr="00F77D46">
              <w:t>14.18)</w:t>
            </w:r>
          </w:p>
        </w:tc>
        <w:tc>
          <w:tcPr>
            <w:tcW w:w="2115" w:type="dxa"/>
            <w:shd w:val="clear" w:color="auto" w:fill="FFFFFF"/>
            <w:tcMar>
              <w:top w:w="0" w:type="dxa"/>
              <w:left w:w="60" w:type="dxa"/>
              <w:bottom w:w="0" w:type="dxa"/>
              <w:right w:w="60" w:type="dxa"/>
            </w:tcMar>
            <w:hideMark/>
          </w:tcPr>
          <w:p w14:paraId="5FCDF976" w14:textId="054B400F" w:rsidR="0005548E" w:rsidRPr="00F77D46" w:rsidRDefault="0005548E" w:rsidP="004A6A46">
            <w:pPr>
              <w:pStyle w:val="Tabletext"/>
              <w:jc w:val="center"/>
            </w:pPr>
            <w:r w:rsidRPr="00F77D46">
              <w:t>0.90 (0.59</w:t>
            </w:r>
            <w:r w:rsidR="004A6A46" w:rsidRPr="00F77D46">
              <w:t>-</w:t>
            </w:r>
            <w:r w:rsidRPr="00F77D46">
              <w:t>1.39)</w:t>
            </w:r>
          </w:p>
        </w:tc>
        <w:tc>
          <w:tcPr>
            <w:tcW w:w="2115" w:type="dxa"/>
            <w:shd w:val="clear" w:color="auto" w:fill="FFFFFF"/>
            <w:tcMar>
              <w:top w:w="0" w:type="dxa"/>
              <w:left w:w="60" w:type="dxa"/>
              <w:bottom w:w="0" w:type="dxa"/>
              <w:right w:w="60" w:type="dxa"/>
            </w:tcMar>
            <w:hideMark/>
          </w:tcPr>
          <w:p w14:paraId="7BE80040" w14:textId="1CC5CC72" w:rsidR="0005548E" w:rsidRPr="00F77D46" w:rsidRDefault="0005548E" w:rsidP="004A6A46">
            <w:pPr>
              <w:pStyle w:val="Tabletext"/>
              <w:jc w:val="center"/>
            </w:pPr>
            <w:r w:rsidRPr="00F77D46">
              <w:t>0.92 (0.57</w:t>
            </w:r>
            <w:r w:rsidR="004A6A46" w:rsidRPr="00F77D46">
              <w:t>-</w:t>
            </w:r>
            <w:r w:rsidRPr="00F77D46">
              <w:t>1.50)</w:t>
            </w:r>
          </w:p>
        </w:tc>
      </w:tr>
      <w:tr w:rsidR="0005548E" w:rsidRPr="00F77D46" w14:paraId="3D4E43D0" w14:textId="77777777" w:rsidTr="004A6A46">
        <w:tc>
          <w:tcPr>
            <w:tcW w:w="3789" w:type="dxa"/>
            <w:shd w:val="clear" w:color="auto" w:fill="FFFFFF"/>
            <w:tcMar>
              <w:top w:w="0" w:type="dxa"/>
              <w:left w:w="144" w:type="dxa"/>
              <w:bottom w:w="0" w:type="dxa"/>
              <w:right w:w="432" w:type="dxa"/>
            </w:tcMar>
            <w:hideMark/>
          </w:tcPr>
          <w:p w14:paraId="5F663D8E" w14:textId="3BE09895" w:rsidR="0005548E" w:rsidRPr="00F77D46" w:rsidRDefault="0005548E" w:rsidP="004A6A46">
            <w:pPr>
              <w:pStyle w:val="Tabletextindented"/>
            </w:pPr>
            <w:r w:rsidRPr="00F77D46">
              <w:t xml:space="preserve">Aclidinium/formoterol </w:t>
            </w:r>
          </w:p>
        </w:tc>
        <w:tc>
          <w:tcPr>
            <w:tcW w:w="1273" w:type="dxa"/>
            <w:shd w:val="clear" w:color="auto" w:fill="FFFFFF"/>
            <w:tcMar>
              <w:top w:w="0" w:type="dxa"/>
              <w:left w:w="60" w:type="dxa"/>
              <w:bottom w:w="0" w:type="dxa"/>
              <w:right w:w="60" w:type="dxa"/>
            </w:tcMar>
            <w:hideMark/>
          </w:tcPr>
          <w:p w14:paraId="7054682B" w14:textId="77777777" w:rsidR="0005548E" w:rsidRPr="00F77D46" w:rsidRDefault="0005548E" w:rsidP="004A6A46">
            <w:pPr>
              <w:pStyle w:val="Tabletext"/>
              <w:jc w:val="center"/>
            </w:pPr>
            <w:r w:rsidRPr="00F77D46">
              <w:t>14</w:t>
            </w:r>
          </w:p>
        </w:tc>
        <w:tc>
          <w:tcPr>
            <w:tcW w:w="1483" w:type="dxa"/>
            <w:shd w:val="clear" w:color="auto" w:fill="FFFFFF"/>
            <w:tcMar>
              <w:top w:w="0" w:type="dxa"/>
              <w:left w:w="60" w:type="dxa"/>
              <w:bottom w:w="0" w:type="dxa"/>
              <w:right w:w="60" w:type="dxa"/>
            </w:tcMar>
            <w:hideMark/>
          </w:tcPr>
          <w:p w14:paraId="712D35ED" w14:textId="77777777" w:rsidR="0005548E" w:rsidRPr="00F77D46" w:rsidRDefault="0005548E" w:rsidP="004A6A46">
            <w:pPr>
              <w:pStyle w:val="Tabletext"/>
              <w:jc w:val="center"/>
            </w:pPr>
            <w:r w:rsidRPr="00F77D46">
              <w:t>1,002</w:t>
            </w:r>
          </w:p>
        </w:tc>
        <w:tc>
          <w:tcPr>
            <w:tcW w:w="2115" w:type="dxa"/>
            <w:shd w:val="clear" w:color="auto" w:fill="FFFFFF"/>
            <w:tcMar>
              <w:top w:w="0" w:type="dxa"/>
              <w:left w:w="60" w:type="dxa"/>
              <w:bottom w:w="0" w:type="dxa"/>
              <w:right w:w="60" w:type="dxa"/>
            </w:tcMar>
            <w:hideMark/>
          </w:tcPr>
          <w:p w14:paraId="6E7AAC1F" w14:textId="3690AE5C" w:rsidR="0005548E" w:rsidRPr="00F77D46" w:rsidRDefault="0005548E" w:rsidP="004A6A46">
            <w:pPr>
              <w:pStyle w:val="Tabletext"/>
              <w:jc w:val="center"/>
            </w:pPr>
            <w:r w:rsidRPr="00F77D46">
              <w:t>13.97 (7.64</w:t>
            </w:r>
            <w:r w:rsidR="004A6A46" w:rsidRPr="00F77D46">
              <w:t>-</w:t>
            </w:r>
            <w:r w:rsidRPr="00F77D46">
              <w:t>23.45)</w:t>
            </w:r>
          </w:p>
        </w:tc>
        <w:tc>
          <w:tcPr>
            <w:tcW w:w="2115" w:type="dxa"/>
            <w:shd w:val="clear" w:color="auto" w:fill="FFFFFF"/>
            <w:tcMar>
              <w:top w:w="0" w:type="dxa"/>
              <w:left w:w="60" w:type="dxa"/>
              <w:bottom w:w="0" w:type="dxa"/>
              <w:right w:w="60" w:type="dxa"/>
            </w:tcMar>
            <w:hideMark/>
          </w:tcPr>
          <w:p w14:paraId="732A182C" w14:textId="5FE84953" w:rsidR="0005548E" w:rsidRPr="00F77D46" w:rsidRDefault="0005548E" w:rsidP="004A6A46">
            <w:pPr>
              <w:pStyle w:val="Tabletext"/>
              <w:jc w:val="center"/>
            </w:pPr>
            <w:r w:rsidRPr="00F77D46">
              <w:t>1.24 (0.69</w:t>
            </w:r>
            <w:r w:rsidR="004A6A46" w:rsidRPr="00F77D46">
              <w:t>-</w:t>
            </w:r>
            <w:r w:rsidRPr="00F77D46">
              <w:t>2.24)</w:t>
            </w:r>
          </w:p>
        </w:tc>
        <w:tc>
          <w:tcPr>
            <w:tcW w:w="2115" w:type="dxa"/>
            <w:shd w:val="clear" w:color="auto" w:fill="FFFFFF"/>
            <w:tcMar>
              <w:top w:w="0" w:type="dxa"/>
              <w:left w:w="60" w:type="dxa"/>
              <w:bottom w:w="0" w:type="dxa"/>
              <w:right w:w="60" w:type="dxa"/>
            </w:tcMar>
            <w:hideMark/>
          </w:tcPr>
          <w:p w14:paraId="30EE3404" w14:textId="778CEBC9" w:rsidR="0005548E" w:rsidRPr="00F77D46" w:rsidRDefault="0005548E" w:rsidP="004A6A46">
            <w:pPr>
              <w:pStyle w:val="Tabletext"/>
              <w:jc w:val="center"/>
            </w:pPr>
            <w:r w:rsidRPr="00F77D46">
              <w:t>1.01 (0.49</w:t>
            </w:r>
            <w:r w:rsidR="004A6A46" w:rsidRPr="00F77D46">
              <w:t>-</w:t>
            </w:r>
            <w:r w:rsidRPr="00F77D46">
              <w:t>2.05)</w:t>
            </w:r>
          </w:p>
        </w:tc>
      </w:tr>
      <w:tr w:rsidR="0005548E" w:rsidRPr="00F77D46" w14:paraId="0182B313" w14:textId="77777777" w:rsidTr="004A6A46">
        <w:tc>
          <w:tcPr>
            <w:tcW w:w="3789" w:type="dxa"/>
            <w:shd w:val="clear" w:color="auto" w:fill="FFFFFF"/>
            <w:tcMar>
              <w:top w:w="0" w:type="dxa"/>
              <w:left w:w="144" w:type="dxa"/>
              <w:bottom w:w="0" w:type="dxa"/>
              <w:right w:w="432" w:type="dxa"/>
            </w:tcMar>
            <w:hideMark/>
          </w:tcPr>
          <w:p w14:paraId="7E8C4B8A" w14:textId="324A520A" w:rsidR="0005548E" w:rsidRPr="00F77D46" w:rsidRDefault="0005548E" w:rsidP="004A6A46">
            <w:pPr>
              <w:pStyle w:val="Tabletextindented"/>
            </w:pPr>
            <w:r w:rsidRPr="00F77D46">
              <w:t>Tiotropium</w:t>
            </w:r>
          </w:p>
        </w:tc>
        <w:tc>
          <w:tcPr>
            <w:tcW w:w="1273" w:type="dxa"/>
            <w:shd w:val="clear" w:color="auto" w:fill="FFFFFF"/>
            <w:tcMar>
              <w:top w:w="0" w:type="dxa"/>
              <w:left w:w="60" w:type="dxa"/>
              <w:bottom w:w="0" w:type="dxa"/>
              <w:right w:w="60" w:type="dxa"/>
            </w:tcMar>
            <w:hideMark/>
          </w:tcPr>
          <w:p w14:paraId="673AEA30" w14:textId="77777777" w:rsidR="0005548E" w:rsidRPr="00F77D46" w:rsidRDefault="0005548E" w:rsidP="004A6A46">
            <w:pPr>
              <w:pStyle w:val="Tabletext"/>
              <w:jc w:val="center"/>
            </w:pPr>
            <w:r w:rsidRPr="00F77D46">
              <w:t>247</w:t>
            </w:r>
          </w:p>
        </w:tc>
        <w:tc>
          <w:tcPr>
            <w:tcW w:w="1483" w:type="dxa"/>
            <w:shd w:val="clear" w:color="auto" w:fill="FFFFFF"/>
            <w:tcMar>
              <w:top w:w="0" w:type="dxa"/>
              <w:left w:w="60" w:type="dxa"/>
              <w:bottom w:w="0" w:type="dxa"/>
              <w:right w:w="60" w:type="dxa"/>
            </w:tcMar>
            <w:hideMark/>
          </w:tcPr>
          <w:p w14:paraId="5A37136B" w14:textId="77777777" w:rsidR="0005548E" w:rsidRPr="00F77D46" w:rsidRDefault="0005548E" w:rsidP="004A6A46">
            <w:pPr>
              <w:pStyle w:val="Tabletext"/>
              <w:jc w:val="center"/>
            </w:pPr>
            <w:r w:rsidRPr="00F77D46">
              <w:t>19,521</w:t>
            </w:r>
          </w:p>
        </w:tc>
        <w:tc>
          <w:tcPr>
            <w:tcW w:w="2115" w:type="dxa"/>
            <w:shd w:val="clear" w:color="auto" w:fill="FFFFFF"/>
            <w:tcMar>
              <w:top w:w="0" w:type="dxa"/>
              <w:left w:w="60" w:type="dxa"/>
              <w:bottom w:w="0" w:type="dxa"/>
              <w:right w:w="60" w:type="dxa"/>
            </w:tcMar>
            <w:hideMark/>
          </w:tcPr>
          <w:p w14:paraId="0DF0E3DD" w14:textId="1BDC29B3" w:rsidR="0005548E" w:rsidRPr="00F77D46" w:rsidRDefault="0005548E" w:rsidP="004A6A46">
            <w:pPr>
              <w:pStyle w:val="Tabletext"/>
              <w:jc w:val="center"/>
            </w:pPr>
            <w:r w:rsidRPr="00F77D46">
              <w:t>12.65 (11.12</w:t>
            </w:r>
            <w:r w:rsidR="004A6A46" w:rsidRPr="00F77D46">
              <w:t>-</w:t>
            </w:r>
            <w:r w:rsidRPr="00F77D46">
              <w:t>14.33)</w:t>
            </w:r>
          </w:p>
        </w:tc>
        <w:tc>
          <w:tcPr>
            <w:tcW w:w="2115" w:type="dxa"/>
            <w:shd w:val="clear" w:color="auto" w:fill="FFFFFF"/>
            <w:tcMar>
              <w:top w:w="0" w:type="dxa"/>
              <w:left w:w="60" w:type="dxa"/>
              <w:bottom w:w="0" w:type="dxa"/>
              <w:right w:w="60" w:type="dxa"/>
            </w:tcMar>
            <w:hideMark/>
          </w:tcPr>
          <w:p w14:paraId="6D624FA7" w14:textId="5894F91E" w:rsidR="0005548E" w:rsidRPr="00F77D46" w:rsidRDefault="0005548E" w:rsidP="004A6A46">
            <w:pPr>
              <w:pStyle w:val="Tabletext"/>
              <w:jc w:val="center"/>
            </w:pPr>
            <w:r w:rsidRPr="00F77D46">
              <w:t>1.13 (0.84</w:t>
            </w:r>
            <w:r w:rsidR="004A6A46" w:rsidRPr="00F77D46">
              <w:t>-</w:t>
            </w:r>
            <w:r w:rsidRPr="00F77D46">
              <w:t>1.51)</w:t>
            </w:r>
          </w:p>
        </w:tc>
        <w:tc>
          <w:tcPr>
            <w:tcW w:w="2115" w:type="dxa"/>
            <w:shd w:val="clear" w:color="auto" w:fill="FFFFFF"/>
            <w:tcMar>
              <w:top w:w="0" w:type="dxa"/>
              <w:left w:w="60" w:type="dxa"/>
              <w:bottom w:w="0" w:type="dxa"/>
              <w:right w:w="60" w:type="dxa"/>
            </w:tcMar>
            <w:hideMark/>
          </w:tcPr>
          <w:p w14:paraId="6F96A69C" w14:textId="57353096" w:rsidR="0005548E" w:rsidRPr="00F77D46" w:rsidRDefault="0005548E" w:rsidP="004A6A46">
            <w:pPr>
              <w:pStyle w:val="Tabletext"/>
              <w:jc w:val="center"/>
            </w:pPr>
            <w:r w:rsidRPr="00F77D46">
              <w:t>1.01 (0.74</w:t>
            </w:r>
            <w:r w:rsidR="004A6A46" w:rsidRPr="00F77D46">
              <w:t>-</w:t>
            </w:r>
            <w:r w:rsidRPr="00F77D46">
              <w:t>1.37)</w:t>
            </w:r>
          </w:p>
        </w:tc>
      </w:tr>
      <w:tr w:rsidR="0005548E" w:rsidRPr="00F77D46" w14:paraId="4285D526" w14:textId="77777777" w:rsidTr="004A6A46">
        <w:tc>
          <w:tcPr>
            <w:tcW w:w="3789" w:type="dxa"/>
            <w:shd w:val="clear" w:color="auto" w:fill="FFFFFF"/>
            <w:tcMar>
              <w:top w:w="0" w:type="dxa"/>
              <w:left w:w="144" w:type="dxa"/>
              <w:bottom w:w="0" w:type="dxa"/>
              <w:right w:w="432" w:type="dxa"/>
            </w:tcMar>
            <w:hideMark/>
          </w:tcPr>
          <w:p w14:paraId="0E1C91E2" w14:textId="683A0F2A" w:rsidR="0005548E" w:rsidRPr="00F77D46" w:rsidRDefault="0005548E" w:rsidP="004A6A46">
            <w:pPr>
              <w:pStyle w:val="Tabletextindented"/>
            </w:pPr>
            <w:r w:rsidRPr="00F77D46">
              <w:t xml:space="preserve">Other LAMA </w:t>
            </w:r>
          </w:p>
        </w:tc>
        <w:tc>
          <w:tcPr>
            <w:tcW w:w="1273" w:type="dxa"/>
            <w:shd w:val="clear" w:color="auto" w:fill="FFFFFF"/>
            <w:tcMar>
              <w:top w:w="0" w:type="dxa"/>
              <w:left w:w="60" w:type="dxa"/>
              <w:bottom w:w="0" w:type="dxa"/>
              <w:right w:w="60" w:type="dxa"/>
            </w:tcMar>
            <w:hideMark/>
          </w:tcPr>
          <w:p w14:paraId="7915447F" w14:textId="77777777" w:rsidR="0005548E" w:rsidRPr="00F77D46" w:rsidRDefault="0005548E" w:rsidP="004A6A46">
            <w:pPr>
              <w:pStyle w:val="Tabletext"/>
              <w:jc w:val="center"/>
            </w:pPr>
            <w:r w:rsidRPr="00F77D46">
              <w:t>64</w:t>
            </w:r>
          </w:p>
        </w:tc>
        <w:tc>
          <w:tcPr>
            <w:tcW w:w="1483" w:type="dxa"/>
            <w:shd w:val="clear" w:color="auto" w:fill="FFFFFF"/>
            <w:tcMar>
              <w:top w:w="0" w:type="dxa"/>
              <w:left w:w="60" w:type="dxa"/>
              <w:bottom w:w="0" w:type="dxa"/>
              <w:right w:w="60" w:type="dxa"/>
            </w:tcMar>
            <w:hideMark/>
          </w:tcPr>
          <w:p w14:paraId="3FF1A6B9" w14:textId="77777777" w:rsidR="0005548E" w:rsidRPr="00F77D46" w:rsidRDefault="0005548E" w:rsidP="004A6A46">
            <w:pPr>
              <w:pStyle w:val="Tabletext"/>
              <w:jc w:val="center"/>
            </w:pPr>
            <w:r w:rsidRPr="00F77D46">
              <w:t>5,159</w:t>
            </w:r>
          </w:p>
        </w:tc>
        <w:tc>
          <w:tcPr>
            <w:tcW w:w="2115" w:type="dxa"/>
            <w:shd w:val="clear" w:color="auto" w:fill="FFFFFF"/>
            <w:tcMar>
              <w:top w:w="0" w:type="dxa"/>
              <w:left w:w="60" w:type="dxa"/>
              <w:bottom w:w="0" w:type="dxa"/>
              <w:right w:w="60" w:type="dxa"/>
            </w:tcMar>
            <w:hideMark/>
          </w:tcPr>
          <w:p w14:paraId="3495DCB4" w14:textId="41914E73" w:rsidR="0005548E" w:rsidRPr="00F77D46" w:rsidRDefault="0005548E" w:rsidP="004A6A46">
            <w:pPr>
              <w:pStyle w:val="Tabletext"/>
              <w:jc w:val="center"/>
            </w:pPr>
            <w:r w:rsidRPr="00F77D46">
              <w:t>12.40 (9.55</w:t>
            </w:r>
            <w:r w:rsidR="004A6A46" w:rsidRPr="00F77D46">
              <w:t>-</w:t>
            </w:r>
            <w:r w:rsidRPr="00F77D46">
              <w:t>15.84)</w:t>
            </w:r>
          </w:p>
        </w:tc>
        <w:tc>
          <w:tcPr>
            <w:tcW w:w="2115" w:type="dxa"/>
            <w:shd w:val="clear" w:color="auto" w:fill="FFFFFF"/>
            <w:tcMar>
              <w:top w:w="0" w:type="dxa"/>
              <w:left w:w="60" w:type="dxa"/>
              <w:bottom w:w="0" w:type="dxa"/>
              <w:right w:w="60" w:type="dxa"/>
            </w:tcMar>
            <w:hideMark/>
          </w:tcPr>
          <w:p w14:paraId="7440A287" w14:textId="5F1EA69B" w:rsidR="0005548E" w:rsidRPr="00F77D46" w:rsidRDefault="0005548E" w:rsidP="004A6A46">
            <w:pPr>
              <w:pStyle w:val="Tabletext"/>
              <w:jc w:val="center"/>
            </w:pPr>
            <w:r w:rsidRPr="00F77D46">
              <w:t>1.11 (0.77</w:t>
            </w:r>
            <w:r w:rsidR="004A6A46" w:rsidRPr="00F77D46">
              <w:t>-</w:t>
            </w:r>
            <w:r w:rsidRPr="00F77D46">
              <w:t>1.59)</w:t>
            </w:r>
          </w:p>
        </w:tc>
        <w:tc>
          <w:tcPr>
            <w:tcW w:w="2115" w:type="dxa"/>
            <w:shd w:val="clear" w:color="auto" w:fill="FFFFFF"/>
            <w:tcMar>
              <w:top w:w="0" w:type="dxa"/>
              <w:left w:w="60" w:type="dxa"/>
              <w:bottom w:w="0" w:type="dxa"/>
              <w:right w:w="60" w:type="dxa"/>
            </w:tcMar>
            <w:hideMark/>
          </w:tcPr>
          <w:p w14:paraId="6EA81DA2" w14:textId="7C37184D" w:rsidR="0005548E" w:rsidRPr="00F77D46" w:rsidRDefault="0005548E" w:rsidP="004A6A46">
            <w:pPr>
              <w:pStyle w:val="Tabletext"/>
              <w:jc w:val="center"/>
            </w:pPr>
            <w:r w:rsidRPr="00F77D46">
              <w:t>0.93 (0.61</w:t>
            </w:r>
            <w:r w:rsidR="004A6A46" w:rsidRPr="00F77D46">
              <w:t>-</w:t>
            </w:r>
            <w:r w:rsidRPr="00F77D46">
              <w:t>1.43)</w:t>
            </w:r>
          </w:p>
        </w:tc>
      </w:tr>
      <w:tr w:rsidR="0005548E" w:rsidRPr="00F77D46" w14:paraId="4A5D3FA1" w14:textId="77777777" w:rsidTr="004A6A46">
        <w:tc>
          <w:tcPr>
            <w:tcW w:w="3789" w:type="dxa"/>
            <w:shd w:val="clear" w:color="auto" w:fill="FFFFFF"/>
            <w:tcMar>
              <w:top w:w="0" w:type="dxa"/>
              <w:left w:w="144" w:type="dxa"/>
              <w:bottom w:w="0" w:type="dxa"/>
              <w:right w:w="432" w:type="dxa"/>
            </w:tcMar>
            <w:hideMark/>
          </w:tcPr>
          <w:p w14:paraId="234EF20A" w14:textId="1664ADAE" w:rsidR="0005548E" w:rsidRPr="00F77D46" w:rsidRDefault="0005548E" w:rsidP="004A6A46">
            <w:pPr>
              <w:pStyle w:val="Tabletextindented"/>
            </w:pPr>
            <w:r w:rsidRPr="00F77D46">
              <w:t xml:space="preserve">LAMA/LABA </w:t>
            </w:r>
          </w:p>
        </w:tc>
        <w:tc>
          <w:tcPr>
            <w:tcW w:w="1273" w:type="dxa"/>
            <w:shd w:val="clear" w:color="auto" w:fill="FFFFFF"/>
            <w:tcMar>
              <w:top w:w="0" w:type="dxa"/>
              <w:left w:w="60" w:type="dxa"/>
              <w:bottom w:w="0" w:type="dxa"/>
              <w:right w:w="60" w:type="dxa"/>
            </w:tcMar>
            <w:hideMark/>
          </w:tcPr>
          <w:p w14:paraId="26A83E4E" w14:textId="77777777" w:rsidR="0005548E" w:rsidRPr="00F77D46" w:rsidRDefault="0005548E" w:rsidP="004A6A46">
            <w:pPr>
              <w:pStyle w:val="Tabletext"/>
              <w:jc w:val="center"/>
            </w:pPr>
            <w:r w:rsidRPr="00F77D46">
              <w:t>32</w:t>
            </w:r>
          </w:p>
        </w:tc>
        <w:tc>
          <w:tcPr>
            <w:tcW w:w="1483" w:type="dxa"/>
            <w:shd w:val="clear" w:color="auto" w:fill="FFFFFF"/>
            <w:tcMar>
              <w:top w:w="0" w:type="dxa"/>
              <w:left w:w="60" w:type="dxa"/>
              <w:bottom w:w="0" w:type="dxa"/>
              <w:right w:w="60" w:type="dxa"/>
            </w:tcMar>
            <w:hideMark/>
          </w:tcPr>
          <w:p w14:paraId="1F6AF38E" w14:textId="77777777" w:rsidR="0005548E" w:rsidRPr="00F77D46" w:rsidRDefault="0005548E" w:rsidP="004A6A46">
            <w:pPr>
              <w:pStyle w:val="Tabletext"/>
              <w:jc w:val="center"/>
            </w:pPr>
            <w:r w:rsidRPr="00F77D46">
              <w:t>2,896</w:t>
            </w:r>
          </w:p>
        </w:tc>
        <w:tc>
          <w:tcPr>
            <w:tcW w:w="2115" w:type="dxa"/>
            <w:shd w:val="clear" w:color="auto" w:fill="FFFFFF"/>
            <w:tcMar>
              <w:top w:w="0" w:type="dxa"/>
              <w:left w:w="60" w:type="dxa"/>
              <w:bottom w:w="0" w:type="dxa"/>
              <w:right w:w="60" w:type="dxa"/>
            </w:tcMar>
            <w:hideMark/>
          </w:tcPr>
          <w:p w14:paraId="650E516C" w14:textId="31AD5E87" w:rsidR="0005548E" w:rsidRPr="00F77D46" w:rsidRDefault="0005548E" w:rsidP="004A6A46">
            <w:pPr>
              <w:pStyle w:val="Tabletext"/>
              <w:jc w:val="center"/>
            </w:pPr>
            <w:r w:rsidRPr="00F77D46">
              <w:t>11.05 (7.56</w:t>
            </w:r>
            <w:r w:rsidR="004A6A46" w:rsidRPr="00F77D46">
              <w:t>-</w:t>
            </w:r>
            <w:r w:rsidRPr="00F77D46">
              <w:t>15.60)</w:t>
            </w:r>
          </w:p>
        </w:tc>
        <w:tc>
          <w:tcPr>
            <w:tcW w:w="2115" w:type="dxa"/>
            <w:shd w:val="clear" w:color="auto" w:fill="FFFFFF"/>
            <w:tcMar>
              <w:top w:w="0" w:type="dxa"/>
              <w:left w:w="60" w:type="dxa"/>
              <w:bottom w:w="0" w:type="dxa"/>
              <w:right w:w="60" w:type="dxa"/>
            </w:tcMar>
            <w:hideMark/>
          </w:tcPr>
          <w:p w14:paraId="715676F8" w14:textId="01819856" w:rsidR="0005548E" w:rsidRPr="00F77D46" w:rsidRDefault="0005548E" w:rsidP="004A6A46">
            <w:pPr>
              <w:pStyle w:val="Tabletext"/>
              <w:jc w:val="center"/>
            </w:pPr>
            <w:r w:rsidRPr="00F77D46">
              <w:t>0.98 (0.64</w:t>
            </w:r>
            <w:r w:rsidR="004A6A46" w:rsidRPr="00F77D46">
              <w:t>-</w:t>
            </w:r>
            <w:r w:rsidRPr="00F77D46">
              <w:t>1.52)</w:t>
            </w:r>
          </w:p>
        </w:tc>
        <w:tc>
          <w:tcPr>
            <w:tcW w:w="2115" w:type="dxa"/>
            <w:shd w:val="clear" w:color="auto" w:fill="FFFFFF"/>
            <w:tcMar>
              <w:top w:w="0" w:type="dxa"/>
              <w:left w:w="60" w:type="dxa"/>
              <w:bottom w:w="0" w:type="dxa"/>
              <w:right w:w="60" w:type="dxa"/>
            </w:tcMar>
            <w:hideMark/>
          </w:tcPr>
          <w:p w14:paraId="1D1F0706" w14:textId="0487D0D2" w:rsidR="0005548E" w:rsidRPr="00F77D46" w:rsidRDefault="0005548E" w:rsidP="004A6A46">
            <w:pPr>
              <w:pStyle w:val="Tabletext"/>
              <w:jc w:val="center"/>
            </w:pPr>
            <w:r w:rsidRPr="00F77D46">
              <w:t>0.87 (0.48</w:t>
            </w:r>
            <w:r w:rsidR="004A6A46" w:rsidRPr="00F77D46">
              <w:t>-</w:t>
            </w:r>
            <w:r w:rsidRPr="00F77D46">
              <w:t>1.55)</w:t>
            </w:r>
          </w:p>
        </w:tc>
      </w:tr>
      <w:tr w:rsidR="0005548E" w:rsidRPr="00F77D46" w14:paraId="02900B07" w14:textId="77777777" w:rsidTr="004A6A46">
        <w:tc>
          <w:tcPr>
            <w:tcW w:w="3789" w:type="dxa"/>
            <w:shd w:val="clear" w:color="auto" w:fill="FFFFFF"/>
            <w:tcMar>
              <w:top w:w="0" w:type="dxa"/>
              <w:left w:w="144" w:type="dxa"/>
              <w:bottom w:w="0" w:type="dxa"/>
              <w:right w:w="432" w:type="dxa"/>
            </w:tcMar>
            <w:hideMark/>
          </w:tcPr>
          <w:p w14:paraId="765EE425" w14:textId="2F67A382" w:rsidR="0005548E" w:rsidRPr="00F77D46" w:rsidRDefault="0005548E" w:rsidP="004A6A46">
            <w:pPr>
              <w:pStyle w:val="Tabletextindented"/>
            </w:pPr>
            <w:r w:rsidRPr="00F77D46">
              <w:t xml:space="preserve">LABA/ICS </w:t>
            </w:r>
          </w:p>
        </w:tc>
        <w:tc>
          <w:tcPr>
            <w:tcW w:w="1273" w:type="dxa"/>
            <w:shd w:val="clear" w:color="auto" w:fill="FFFFFF"/>
            <w:tcMar>
              <w:top w:w="0" w:type="dxa"/>
              <w:left w:w="60" w:type="dxa"/>
              <w:bottom w:w="0" w:type="dxa"/>
              <w:right w:w="60" w:type="dxa"/>
            </w:tcMar>
            <w:hideMark/>
          </w:tcPr>
          <w:p w14:paraId="3163456C" w14:textId="77777777" w:rsidR="0005548E" w:rsidRPr="00F77D46" w:rsidRDefault="0005548E" w:rsidP="004A6A46">
            <w:pPr>
              <w:pStyle w:val="Tabletext"/>
              <w:jc w:val="center"/>
            </w:pPr>
            <w:r w:rsidRPr="00F77D46">
              <w:t>362</w:t>
            </w:r>
          </w:p>
        </w:tc>
        <w:tc>
          <w:tcPr>
            <w:tcW w:w="1483" w:type="dxa"/>
            <w:shd w:val="clear" w:color="auto" w:fill="FFFFFF"/>
            <w:tcMar>
              <w:top w:w="0" w:type="dxa"/>
              <w:left w:w="60" w:type="dxa"/>
              <w:bottom w:w="0" w:type="dxa"/>
              <w:right w:w="60" w:type="dxa"/>
            </w:tcMar>
            <w:hideMark/>
          </w:tcPr>
          <w:p w14:paraId="486AFBF4" w14:textId="77777777" w:rsidR="0005548E" w:rsidRPr="00F77D46" w:rsidRDefault="0005548E" w:rsidP="004A6A46">
            <w:pPr>
              <w:pStyle w:val="Tabletext"/>
              <w:jc w:val="center"/>
            </w:pPr>
            <w:r w:rsidRPr="00F77D46">
              <w:t>31,210</w:t>
            </w:r>
          </w:p>
        </w:tc>
        <w:tc>
          <w:tcPr>
            <w:tcW w:w="2115" w:type="dxa"/>
            <w:shd w:val="clear" w:color="auto" w:fill="FFFFFF"/>
            <w:tcMar>
              <w:top w:w="0" w:type="dxa"/>
              <w:left w:w="60" w:type="dxa"/>
              <w:bottom w:w="0" w:type="dxa"/>
              <w:right w:w="60" w:type="dxa"/>
            </w:tcMar>
            <w:hideMark/>
          </w:tcPr>
          <w:p w14:paraId="4B509090" w14:textId="0D1D509E" w:rsidR="0005548E" w:rsidRPr="00F77D46" w:rsidRDefault="0005548E" w:rsidP="004A6A46">
            <w:pPr>
              <w:pStyle w:val="Tabletext"/>
              <w:jc w:val="center"/>
            </w:pPr>
            <w:r w:rsidRPr="00F77D46">
              <w:t>11.60 (10.43</w:t>
            </w:r>
            <w:r w:rsidR="004A6A46" w:rsidRPr="00F77D46">
              <w:t>-</w:t>
            </w:r>
            <w:r w:rsidRPr="00F77D46">
              <w:t>12.86)</w:t>
            </w:r>
          </w:p>
        </w:tc>
        <w:tc>
          <w:tcPr>
            <w:tcW w:w="2115" w:type="dxa"/>
            <w:shd w:val="clear" w:color="auto" w:fill="FFFFFF"/>
            <w:tcMar>
              <w:top w:w="0" w:type="dxa"/>
              <w:left w:w="60" w:type="dxa"/>
              <w:bottom w:w="0" w:type="dxa"/>
              <w:right w:w="60" w:type="dxa"/>
            </w:tcMar>
            <w:hideMark/>
          </w:tcPr>
          <w:p w14:paraId="6CC6C4BE" w14:textId="7F84FE5A" w:rsidR="0005548E" w:rsidRPr="00F77D46" w:rsidRDefault="0005548E" w:rsidP="004A6A46">
            <w:pPr>
              <w:pStyle w:val="Tabletext"/>
              <w:jc w:val="center"/>
            </w:pPr>
            <w:r w:rsidRPr="00F77D46">
              <w:t>1.03 (0.78</w:t>
            </w:r>
            <w:r w:rsidR="004A6A46" w:rsidRPr="00F77D46">
              <w:t>-</w:t>
            </w:r>
            <w:r w:rsidRPr="00F77D46">
              <w:t>1.38)</w:t>
            </w:r>
          </w:p>
        </w:tc>
        <w:tc>
          <w:tcPr>
            <w:tcW w:w="2115" w:type="dxa"/>
            <w:shd w:val="clear" w:color="auto" w:fill="FFFFFF"/>
            <w:tcMar>
              <w:top w:w="0" w:type="dxa"/>
              <w:left w:w="60" w:type="dxa"/>
              <w:bottom w:w="0" w:type="dxa"/>
              <w:right w:w="60" w:type="dxa"/>
            </w:tcMar>
            <w:hideMark/>
          </w:tcPr>
          <w:p w14:paraId="2076A476" w14:textId="3202907E" w:rsidR="0005548E" w:rsidRPr="00F77D46" w:rsidRDefault="0005548E" w:rsidP="004A6A46">
            <w:pPr>
              <w:pStyle w:val="Tabletext"/>
              <w:jc w:val="center"/>
            </w:pPr>
            <w:r w:rsidRPr="00F77D46">
              <w:t>1.05 (0.78</w:t>
            </w:r>
            <w:r w:rsidR="004A6A46" w:rsidRPr="00F77D46">
              <w:t>-</w:t>
            </w:r>
            <w:r w:rsidRPr="00F77D46">
              <w:t>1.40)</w:t>
            </w:r>
          </w:p>
        </w:tc>
      </w:tr>
      <w:tr w:rsidR="0019603A" w:rsidRPr="00F77D46" w14:paraId="299C1F79" w14:textId="77777777" w:rsidTr="004A6A46">
        <w:tc>
          <w:tcPr>
            <w:tcW w:w="3789" w:type="dxa"/>
            <w:shd w:val="clear" w:color="auto" w:fill="FFFFFF"/>
            <w:tcMar>
              <w:top w:w="0" w:type="dxa"/>
              <w:left w:w="144" w:type="dxa"/>
              <w:bottom w:w="0" w:type="dxa"/>
              <w:right w:w="432" w:type="dxa"/>
            </w:tcMar>
          </w:tcPr>
          <w:p w14:paraId="5E82EE56" w14:textId="6A7E8EC2" w:rsidR="0019603A" w:rsidRPr="00F77D46" w:rsidRDefault="0019603A" w:rsidP="004A6A46">
            <w:pPr>
              <w:pStyle w:val="Tabletext"/>
            </w:pPr>
            <w:r w:rsidRPr="00F77D46">
              <w:t>Past use</w:t>
            </w:r>
          </w:p>
        </w:tc>
        <w:tc>
          <w:tcPr>
            <w:tcW w:w="1273" w:type="dxa"/>
            <w:shd w:val="clear" w:color="auto" w:fill="FFFFFF"/>
            <w:tcMar>
              <w:top w:w="0" w:type="dxa"/>
              <w:left w:w="60" w:type="dxa"/>
              <w:bottom w:w="0" w:type="dxa"/>
              <w:right w:w="60" w:type="dxa"/>
            </w:tcMar>
          </w:tcPr>
          <w:p w14:paraId="5FFE3CAC" w14:textId="77777777" w:rsidR="0019603A" w:rsidRPr="00F77D46" w:rsidRDefault="0019603A" w:rsidP="004A6A46">
            <w:pPr>
              <w:pStyle w:val="Tabletext"/>
              <w:jc w:val="center"/>
            </w:pPr>
          </w:p>
        </w:tc>
        <w:tc>
          <w:tcPr>
            <w:tcW w:w="1483" w:type="dxa"/>
            <w:shd w:val="clear" w:color="auto" w:fill="FFFFFF"/>
            <w:tcMar>
              <w:top w:w="0" w:type="dxa"/>
              <w:left w:w="60" w:type="dxa"/>
              <w:bottom w:w="0" w:type="dxa"/>
              <w:right w:w="60" w:type="dxa"/>
            </w:tcMar>
          </w:tcPr>
          <w:p w14:paraId="376A6DBF"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09011B5F"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0A83BCF8"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7AF52512" w14:textId="77777777" w:rsidR="0019603A" w:rsidRPr="00F77D46" w:rsidRDefault="0019603A" w:rsidP="004A6A46">
            <w:pPr>
              <w:pStyle w:val="Tabletext"/>
              <w:jc w:val="center"/>
            </w:pPr>
          </w:p>
        </w:tc>
      </w:tr>
      <w:tr w:rsidR="0005548E" w:rsidRPr="00F77D46" w14:paraId="208D3FAF" w14:textId="77777777" w:rsidTr="004A6A46">
        <w:tc>
          <w:tcPr>
            <w:tcW w:w="3789" w:type="dxa"/>
            <w:shd w:val="clear" w:color="auto" w:fill="FFFFFF"/>
            <w:tcMar>
              <w:top w:w="0" w:type="dxa"/>
              <w:left w:w="144" w:type="dxa"/>
              <w:bottom w:w="0" w:type="dxa"/>
              <w:right w:w="432" w:type="dxa"/>
            </w:tcMar>
            <w:hideMark/>
          </w:tcPr>
          <w:p w14:paraId="6B03BBF2" w14:textId="1C1BC450" w:rsidR="0005548E" w:rsidRPr="00F77D46" w:rsidRDefault="0005548E" w:rsidP="004A6A46">
            <w:pPr>
              <w:pStyle w:val="Tabletextindented"/>
            </w:pPr>
            <w:r w:rsidRPr="00F77D46">
              <w:t xml:space="preserve">LABA </w:t>
            </w:r>
          </w:p>
        </w:tc>
        <w:tc>
          <w:tcPr>
            <w:tcW w:w="1273" w:type="dxa"/>
            <w:shd w:val="clear" w:color="auto" w:fill="FFFFFF"/>
            <w:tcMar>
              <w:top w:w="0" w:type="dxa"/>
              <w:left w:w="60" w:type="dxa"/>
              <w:bottom w:w="0" w:type="dxa"/>
              <w:right w:w="60" w:type="dxa"/>
            </w:tcMar>
            <w:hideMark/>
          </w:tcPr>
          <w:p w14:paraId="094E19CC" w14:textId="77777777" w:rsidR="0005548E" w:rsidRPr="00F77D46" w:rsidRDefault="0005548E" w:rsidP="004A6A46">
            <w:pPr>
              <w:pStyle w:val="Tabletext"/>
              <w:jc w:val="center"/>
            </w:pPr>
            <w:r w:rsidRPr="00F77D46">
              <w:t>264</w:t>
            </w:r>
          </w:p>
        </w:tc>
        <w:tc>
          <w:tcPr>
            <w:tcW w:w="1483" w:type="dxa"/>
            <w:shd w:val="clear" w:color="auto" w:fill="FFFFFF"/>
            <w:tcMar>
              <w:top w:w="0" w:type="dxa"/>
              <w:left w:w="60" w:type="dxa"/>
              <w:bottom w:w="0" w:type="dxa"/>
              <w:right w:w="60" w:type="dxa"/>
            </w:tcMar>
            <w:hideMark/>
          </w:tcPr>
          <w:p w14:paraId="14405A4A" w14:textId="77777777" w:rsidR="0005548E" w:rsidRPr="00F77D46" w:rsidRDefault="0005548E" w:rsidP="004A6A46">
            <w:pPr>
              <w:pStyle w:val="Tabletext"/>
              <w:jc w:val="center"/>
            </w:pPr>
            <w:r w:rsidRPr="00F77D46">
              <w:t>24,746</w:t>
            </w:r>
          </w:p>
        </w:tc>
        <w:tc>
          <w:tcPr>
            <w:tcW w:w="2115" w:type="dxa"/>
            <w:shd w:val="clear" w:color="auto" w:fill="FFFFFF"/>
            <w:tcMar>
              <w:top w:w="0" w:type="dxa"/>
              <w:left w:w="60" w:type="dxa"/>
              <w:bottom w:w="0" w:type="dxa"/>
              <w:right w:w="60" w:type="dxa"/>
            </w:tcMar>
            <w:hideMark/>
          </w:tcPr>
          <w:p w14:paraId="03D47EAF" w14:textId="447B2F4D" w:rsidR="0005548E" w:rsidRPr="00F77D46" w:rsidRDefault="0005548E" w:rsidP="004A6A46">
            <w:pPr>
              <w:pStyle w:val="Tabletext"/>
              <w:jc w:val="center"/>
            </w:pPr>
            <w:r w:rsidRPr="00F77D46">
              <w:t>10.67 (9.42</w:t>
            </w:r>
            <w:r w:rsidR="004A6A46" w:rsidRPr="00F77D46">
              <w:t>-</w:t>
            </w:r>
            <w:r w:rsidRPr="00F77D46">
              <w:t>12.04)</w:t>
            </w:r>
          </w:p>
        </w:tc>
        <w:tc>
          <w:tcPr>
            <w:tcW w:w="2115" w:type="dxa"/>
            <w:shd w:val="clear" w:color="auto" w:fill="FFFFFF"/>
            <w:tcMar>
              <w:top w:w="0" w:type="dxa"/>
              <w:left w:w="60" w:type="dxa"/>
              <w:bottom w:w="0" w:type="dxa"/>
              <w:right w:w="60" w:type="dxa"/>
            </w:tcMar>
            <w:hideMark/>
          </w:tcPr>
          <w:p w14:paraId="0A0CC317" w14:textId="77777777" w:rsidR="0005548E" w:rsidRPr="00F77D46" w:rsidRDefault="0005548E" w:rsidP="004A6A46">
            <w:pPr>
              <w:pStyle w:val="Tabletext"/>
              <w:jc w:val="center"/>
            </w:pPr>
            <w:r w:rsidRPr="00F77D46">
              <w:t>1.0 (REF)</w:t>
            </w:r>
          </w:p>
        </w:tc>
        <w:tc>
          <w:tcPr>
            <w:tcW w:w="2115" w:type="dxa"/>
            <w:shd w:val="clear" w:color="auto" w:fill="FFFFFF"/>
            <w:tcMar>
              <w:top w:w="0" w:type="dxa"/>
              <w:left w:w="60" w:type="dxa"/>
              <w:bottom w:w="0" w:type="dxa"/>
              <w:right w:w="60" w:type="dxa"/>
            </w:tcMar>
            <w:hideMark/>
          </w:tcPr>
          <w:p w14:paraId="26A4EFB8" w14:textId="77777777" w:rsidR="0005548E" w:rsidRPr="00F77D46" w:rsidRDefault="0005548E" w:rsidP="004A6A46">
            <w:pPr>
              <w:pStyle w:val="Tabletext"/>
              <w:jc w:val="center"/>
            </w:pPr>
            <w:r w:rsidRPr="00F77D46">
              <w:t>1.0 (REF)</w:t>
            </w:r>
          </w:p>
        </w:tc>
      </w:tr>
      <w:tr w:rsidR="0005548E" w:rsidRPr="00F77D46" w14:paraId="7AAD67D5" w14:textId="77777777" w:rsidTr="004A6A46">
        <w:tc>
          <w:tcPr>
            <w:tcW w:w="3789" w:type="dxa"/>
            <w:shd w:val="clear" w:color="auto" w:fill="FFFFFF"/>
            <w:tcMar>
              <w:top w:w="0" w:type="dxa"/>
              <w:left w:w="144" w:type="dxa"/>
              <w:bottom w:w="0" w:type="dxa"/>
              <w:right w:w="432" w:type="dxa"/>
            </w:tcMar>
            <w:hideMark/>
          </w:tcPr>
          <w:p w14:paraId="65D0EE3E" w14:textId="7046EE5A" w:rsidR="0005548E" w:rsidRPr="00F77D46" w:rsidRDefault="0005548E" w:rsidP="004A6A46">
            <w:pPr>
              <w:pStyle w:val="Tabletextindented"/>
            </w:pPr>
            <w:r w:rsidRPr="00F77D46">
              <w:t xml:space="preserve">Aclidinium </w:t>
            </w:r>
          </w:p>
        </w:tc>
        <w:tc>
          <w:tcPr>
            <w:tcW w:w="1273" w:type="dxa"/>
            <w:shd w:val="clear" w:color="auto" w:fill="FFFFFF"/>
            <w:tcMar>
              <w:top w:w="0" w:type="dxa"/>
              <w:left w:w="60" w:type="dxa"/>
              <w:bottom w:w="0" w:type="dxa"/>
              <w:right w:w="60" w:type="dxa"/>
            </w:tcMar>
            <w:hideMark/>
          </w:tcPr>
          <w:p w14:paraId="1B50C047" w14:textId="77777777" w:rsidR="0005548E" w:rsidRPr="00F77D46" w:rsidRDefault="0005548E" w:rsidP="004A6A46">
            <w:pPr>
              <w:pStyle w:val="Tabletext"/>
              <w:jc w:val="center"/>
            </w:pPr>
            <w:r w:rsidRPr="00F77D46">
              <w:t>168</w:t>
            </w:r>
          </w:p>
        </w:tc>
        <w:tc>
          <w:tcPr>
            <w:tcW w:w="1483" w:type="dxa"/>
            <w:shd w:val="clear" w:color="auto" w:fill="FFFFFF"/>
            <w:tcMar>
              <w:top w:w="0" w:type="dxa"/>
              <w:left w:w="60" w:type="dxa"/>
              <w:bottom w:w="0" w:type="dxa"/>
              <w:right w:w="60" w:type="dxa"/>
            </w:tcMar>
            <w:hideMark/>
          </w:tcPr>
          <w:p w14:paraId="03ED3206" w14:textId="77777777" w:rsidR="0005548E" w:rsidRPr="00F77D46" w:rsidRDefault="0005548E" w:rsidP="004A6A46">
            <w:pPr>
              <w:pStyle w:val="Tabletext"/>
              <w:jc w:val="center"/>
            </w:pPr>
            <w:r w:rsidRPr="00F77D46">
              <w:t>12,483</w:t>
            </w:r>
          </w:p>
        </w:tc>
        <w:tc>
          <w:tcPr>
            <w:tcW w:w="2115" w:type="dxa"/>
            <w:shd w:val="clear" w:color="auto" w:fill="FFFFFF"/>
            <w:tcMar>
              <w:top w:w="0" w:type="dxa"/>
              <w:left w:w="60" w:type="dxa"/>
              <w:bottom w:w="0" w:type="dxa"/>
              <w:right w:w="60" w:type="dxa"/>
            </w:tcMar>
            <w:hideMark/>
          </w:tcPr>
          <w:p w14:paraId="3DA4B592" w14:textId="592D7AD8" w:rsidR="0005548E" w:rsidRPr="00F77D46" w:rsidRDefault="0005548E" w:rsidP="004A6A46">
            <w:pPr>
              <w:pStyle w:val="Tabletext"/>
              <w:jc w:val="center"/>
            </w:pPr>
            <w:r w:rsidRPr="00F77D46">
              <w:t>13.46 (11.50</w:t>
            </w:r>
            <w:r w:rsidR="004A6A46" w:rsidRPr="00F77D46">
              <w:t>-</w:t>
            </w:r>
            <w:r w:rsidRPr="00F77D46">
              <w:t>15.65)</w:t>
            </w:r>
          </w:p>
        </w:tc>
        <w:tc>
          <w:tcPr>
            <w:tcW w:w="2115" w:type="dxa"/>
            <w:shd w:val="clear" w:color="auto" w:fill="FFFFFF"/>
            <w:tcMar>
              <w:top w:w="0" w:type="dxa"/>
              <w:left w:w="60" w:type="dxa"/>
              <w:bottom w:w="0" w:type="dxa"/>
              <w:right w:w="60" w:type="dxa"/>
            </w:tcMar>
            <w:hideMark/>
          </w:tcPr>
          <w:p w14:paraId="72D66E03" w14:textId="5270FE45" w:rsidR="0005548E" w:rsidRPr="00F77D46" w:rsidRDefault="0005548E" w:rsidP="004A6A46">
            <w:pPr>
              <w:pStyle w:val="Tabletext"/>
              <w:jc w:val="center"/>
            </w:pPr>
            <w:r w:rsidRPr="00F77D46">
              <w:t>1.26 (1.04</w:t>
            </w:r>
            <w:r w:rsidR="004A6A46" w:rsidRPr="00F77D46">
              <w:t>-</w:t>
            </w:r>
            <w:r w:rsidRPr="00F77D46">
              <w:t>1.53)</w:t>
            </w:r>
          </w:p>
        </w:tc>
        <w:tc>
          <w:tcPr>
            <w:tcW w:w="2115" w:type="dxa"/>
            <w:shd w:val="clear" w:color="auto" w:fill="FFFFFF"/>
            <w:tcMar>
              <w:top w:w="0" w:type="dxa"/>
              <w:left w:w="60" w:type="dxa"/>
              <w:bottom w:w="0" w:type="dxa"/>
              <w:right w:w="60" w:type="dxa"/>
            </w:tcMar>
            <w:hideMark/>
          </w:tcPr>
          <w:p w14:paraId="27477056" w14:textId="0E077C4A" w:rsidR="0005548E" w:rsidRPr="00F77D46" w:rsidRDefault="0005548E" w:rsidP="004A6A46">
            <w:pPr>
              <w:pStyle w:val="Tabletext"/>
              <w:jc w:val="center"/>
            </w:pPr>
            <w:r w:rsidRPr="00F77D46">
              <w:t>1.09 (0.88</w:t>
            </w:r>
            <w:r w:rsidR="004A6A46" w:rsidRPr="00F77D46">
              <w:t>-</w:t>
            </w:r>
            <w:r w:rsidRPr="00F77D46">
              <w:t>1.36)</w:t>
            </w:r>
          </w:p>
        </w:tc>
      </w:tr>
      <w:tr w:rsidR="0005548E" w:rsidRPr="00F77D46" w14:paraId="500A5296" w14:textId="77777777" w:rsidTr="004A6A46">
        <w:tc>
          <w:tcPr>
            <w:tcW w:w="3789" w:type="dxa"/>
            <w:shd w:val="clear" w:color="auto" w:fill="FFFFFF"/>
            <w:tcMar>
              <w:top w:w="0" w:type="dxa"/>
              <w:left w:w="144" w:type="dxa"/>
              <w:bottom w:w="0" w:type="dxa"/>
              <w:right w:w="432" w:type="dxa"/>
            </w:tcMar>
            <w:hideMark/>
          </w:tcPr>
          <w:p w14:paraId="6975595A" w14:textId="6C32E2DC" w:rsidR="0005548E" w:rsidRPr="00F77D46" w:rsidRDefault="0005548E" w:rsidP="004A6A46">
            <w:pPr>
              <w:pStyle w:val="Tabletextindented"/>
            </w:pPr>
            <w:r w:rsidRPr="00F77D46">
              <w:t xml:space="preserve">Aclidinium/formoterol </w:t>
            </w:r>
          </w:p>
        </w:tc>
        <w:tc>
          <w:tcPr>
            <w:tcW w:w="1273" w:type="dxa"/>
            <w:shd w:val="clear" w:color="auto" w:fill="FFFFFF"/>
            <w:tcMar>
              <w:top w:w="0" w:type="dxa"/>
              <w:left w:w="60" w:type="dxa"/>
              <w:bottom w:w="0" w:type="dxa"/>
              <w:right w:w="60" w:type="dxa"/>
            </w:tcMar>
            <w:hideMark/>
          </w:tcPr>
          <w:p w14:paraId="55F1BF04" w14:textId="77777777" w:rsidR="0005548E" w:rsidRPr="00F77D46" w:rsidRDefault="0005548E" w:rsidP="004A6A46">
            <w:pPr>
              <w:pStyle w:val="Tabletext"/>
              <w:jc w:val="center"/>
            </w:pPr>
            <w:r w:rsidRPr="00F77D46">
              <w:t>35</w:t>
            </w:r>
          </w:p>
        </w:tc>
        <w:tc>
          <w:tcPr>
            <w:tcW w:w="1483" w:type="dxa"/>
            <w:shd w:val="clear" w:color="auto" w:fill="FFFFFF"/>
            <w:tcMar>
              <w:top w:w="0" w:type="dxa"/>
              <w:left w:w="60" w:type="dxa"/>
              <w:bottom w:w="0" w:type="dxa"/>
              <w:right w:w="60" w:type="dxa"/>
            </w:tcMar>
            <w:hideMark/>
          </w:tcPr>
          <w:p w14:paraId="3639D6D1" w14:textId="77777777" w:rsidR="0005548E" w:rsidRPr="00F77D46" w:rsidRDefault="0005548E" w:rsidP="004A6A46">
            <w:pPr>
              <w:pStyle w:val="Tabletext"/>
              <w:jc w:val="center"/>
            </w:pPr>
            <w:r w:rsidRPr="00F77D46">
              <w:t>3,122</w:t>
            </w:r>
          </w:p>
        </w:tc>
        <w:tc>
          <w:tcPr>
            <w:tcW w:w="2115" w:type="dxa"/>
            <w:shd w:val="clear" w:color="auto" w:fill="FFFFFF"/>
            <w:tcMar>
              <w:top w:w="0" w:type="dxa"/>
              <w:left w:w="60" w:type="dxa"/>
              <w:bottom w:w="0" w:type="dxa"/>
              <w:right w:w="60" w:type="dxa"/>
            </w:tcMar>
            <w:hideMark/>
          </w:tcPr>
          <w:p w14:paraId="63F2EC03" w14:textId="0B0D233E" w:rsidR="0005548E" w:rsidRPr="00F77D46" w:rsidRDefault="0005548E" w:rsidP="004A6A46">
            <w:pPr>
              <w:pStyle w:val="Tabletext"/>
              <w:jc w:val="center"/>
            </w:pPr>
            <w:r w:rsidRPr="00F77D46">
              <w:t>11.21 (7.81</w:t>
            </w:r>
            <w:r w:rsidR="004A6A46" w:rsidRPr="00F77D46">
              <w:t>-</w:t>
            </w:r>
            <w:r w:rsidRPr="00F77D46">
              <w:t>15.59)</w:t>
            </w:r>
          </w:p>
        </w:tc>
        <w:tc>
          <w:tcPr>
            <w:tcW w:w="2115" w:type="dxa"/>
            <w:shd w:val="clear" w:color="auto" w:fill="FFFFFF"/>
            <w:tcMar>
              <w:top w:w="0" w:type="dxa"/>
              <w:left w:w="60" w:type="dxa"/>
              <w:bottom w:w="0" w:type="dxa"/>
              <w:right w:w="60" w:type="dxa"/>
            </w:tcMar>
            <w:hideMark/>
          </w:tcPr>
          <w:p w14:paraId="795511FE" w14:textId="31F13DAA" w:rsidR="0005548E" w:rsidRPr="00F77D46" w:rsidRDefault="0005548E" w:rsidP="004A6A46">
            <w:pPr>
              <w:pStyle w:val="Tabletext"/>
              <w:jc w:val="center"/>
            </w:pPr>
            <w:r w:rsidRPr="00F77D46">
              <w:t>1.05 (0.74</w:t>
            </w:r>
            <w:r w:rsidR="004A6A46" w:rsidRPr="00F77D46">
              <w:t>-</w:t>
            </w:r>
            <w:r w:rsidRPr="00F77D46">
              <w:t>1.50)</w:t>
            </w:r>
          </w:p>
        </w:tc>
        <w:tc>
          <w:tcPr>
            <w:tcW w:w="2115" w:type="dxa"/>
            <w:shd w:val="clear" w:color="auto" w:fill="FFFFFF"/>
            <w:tcMar>
              <w:top w:w="0" w:type="dxa"/>
              <w:left w:w="60" w:type="dxa"/>
              <w:bottom w:w="0" w:type="dxa"/>
              <w:right w:w="60" w:type="dxa"/>
            </w:tcMar>
            <w:hideMark/>
          </w:tcPr>
          <w:p w14:paraId="4FA0347C" w14:textId="7C83235D" w:rsidR="0005548E" w:rsidRPr="00F77D46" w:rsidRDefault="0005548E" w:rsidP="004A6A46">
            <w:pPr>
              <w:pStyle w:val="Tabletext"/>
              <w:jc w:val="center"/>
            </w:pPr>
            <w:r w:rsidRPr="00F77D46">
              <w:t>0.81 (0.53</w:t>
            </w:r>
            <w:r w:rsidR="004A6A46" w:rsidRPr="00F77D46">
              <w:t>-</w:t>
            </w:r>
            <w:r w:rsidRPr="00F77D46">
              <w:t>1.22)</w:t>
            </w:r>
          </w:p>
        </w:tc>
      </w:tr>
      <w:tr w:rsidR="0005548E" w:rsidRPr="00F77D46" w14:paraId="3A9E5356" w14:textId="77777777" w:rsidTr="004A6A46">
        <w:tc>
          <w:tcPr>
            <w:tcW w:w="3789" w:type="dxa"/>
            <w:shd w:val="clear" w:color="auto" w:fill="FFFFFF"/>
            <w:tcMar>
              <w:top w:w="0" w:type="dxa"/>
              <w:left w:w="144" w:type="dxa"/>
              <w:bottom w:w="0" w:type="dxa"/>
              <w:right w:w="432" w:type="dxa"/>
            </w:tcMar>
            <w:hideMark/>
          </w:tcPr>
          <w:p w14:paraId="370F20A8" w14:textId="77360EF9" w:rsidR="0005548E" w:rsidRPr="00F77D46" w:rsidRDefault="0005548E" w:rsidP="004A6A46">
            <w:pPr>
              <w:pStyle w:val="Tabletextindented"/>
            </w:pPr>
            <w:r w:rsidRPr="00F77D46">
              <w:t>Tiotropium</w:t>
            </w:r>
          </w:p>
        </w:tc>
        <w:tc>
          <w:tcPr>
            <w:tcW w:w="1273" w:type="dxa"/>
            <w:shd w:val="clear" w:color="auto" w:fill="FFFFFF"/>
            <w:tcMar>
              <w:top w:w="0" w:type="dxa"/>
              <w:left w:w="60" w:type="dxa"/>
              <w:bottom w:w="0" w:type="dxa"/>
              <w:right w:w="60" w:type="dxa"/>
            </w:tcMar>
            <w:hideMark/>
          </w:tcPr>
          <w:p w14:paraId="5A64908A" w14:textId="77777777" w:rsidR="0005548E" w:rsidRPr="00F77D46" w:rsidRDefault="0005548E" w:rsidP="004A6A46">
            <w:pPr>
              <w:pStyle w:val="Tabletext"/>
              <w:jc w:val="center"/>
            </w:pPr>
            <w:r w:rsidRPr="00F77D46">
              <w:t>689</w:t>
            </w:r>
          </w:p>
        </w:tc>
        <w:tc>
          <w:tcPr>
            <w:tcW w:w="1483" w:type="dxa"/>
            <w:shd w:val="clear" w:color="auto" w:fill="FFFFFF"/>
            <w:tcMar>
              <w:top w:w="0" w:type="dxa"/>
              <w:left w:w="60" w:type="dxa"/>
              <w:bottom w:w="0" w:type="dxa"/>
              <w:right w:w="60" w:type="dxa"/>
            </w:tcMar>
            <w:hideMark/>
          </w:tcPr>
          <w:p w14:paraId="5F09F139" w14:textId="77777777" w:rsidR="0005548E" w:rsidRPr="00F77D46" w:rsidRDefault="0005548E" w:rsidP="004A6A46">
            <w:pPr>
              <w:pStyle w:val="Tabletext"/>
              <w:jc w:val="center"/>
            </w:pPr>
            <w:r w:rsidRPr="00F77D46">
              <w:t>59,326</w:t>
            </w:r>
          </w:p>
        </w:tc>
        <w:tc>
          <w:tcPr>
            <w:tcW w:w="2115" w:type="dxa"/>
            <w:shd w:val="clear" w:color="auto" w:fill="FFFFFF"/>
            <w:tcMar>
              <w:top w:w="0" w:type="dxa"/>
              <w:left w:w="60" w:type="dxa"/>
              <w:bottom w:w="0" w:type="dxa"/>
              <w:right w:w="60" w:type="dxa"/>
            </w:tcMar>
            <w:hideMark/>
          </w:tcPr>
          <w:p w14:paraId="1B77F18C" w14:textId="21044F1C" w:rsidR="0005548E" w:rsidRPr="00F77D46" w:rsidRDefault="0005548E" w:rsidP="004A6A46">
            <w:pPr>
              <w:pStyle w:val="Tabletext"/>
              <w:jc w:val="center"/>
            </w:pPr>
            <w:r w:rsidRPr="00F77D46">
              <w:t>11.61 (10.76</w:t>
            </w:r>
            <w:r w:rsidR="004A6A46" w:rsidRPr="00F77D46">
              <w:t>-</w:t>
            </w:r>
            <w:r w:rsidRPr="00F77D46">
              <w:t>12.51)</w:t>
            </w:r>
          </w:p>
        </w:tc>
        <w:tc>
          <w:tcPr>
            <w:tcW w:w="2115" w:type="dxa"/>
            <w:shd w:val="clear" w:color="auto" w:fill="FFFFFF"/>
            <w:tcMar>
              <w:top w:w="0" w:type="dxa"/>
              <w:left w:w="60" w:type="dxa"/>
              <w:bottom w:w="0" w:type="dxa"/>
              <w:right w:w="60" w:type="dxa"/>
            </w:tcMar>
            <w:hideMark/>
          </w:tcPr>
          <w:p w14:paraId="637A5988" w14:textId="00436FBA" w:rsidR="0005548E" w:rsidRPr="00F77D46" w:rsidRDefault="0005548E" w:rsidP="004A6A46">
            <w:pPr>
              <w:pStyle w:val="Tabletext"/>
              <w:jc w:val="center"/>
            </w:pPr>
            <w:r w:rsidRPr="00F77D46">
              <w:t>1.09 (0.94</w:t>
            </w:r>
            <w:r w:rsidR="004A6A46" w:rsidRPr="00F77D46">
              <w:t>-</w:t>
            </w:r>
            <w:r w:rsidRPr="00F77D46">
              <w:t>1.25)</w:t>
            </w:r>
          </w:p>
        </w:tc>
        <w:tc>
          <w:tcPr>
            <w:tcW w:w="2115" w:type="dxa"/>
            <w:shd w:val="clear" w:color="auto" w:fill="FFFFFF"/>
            <w:tcMar>
              <w:top w:w="0" w:type="dxa"/>
              <w:left w:w="60" w:type="dxa"/>
              <w:bottom w:w="0" w:type="dxa"/>
              <w:right w:w="60" w:type="dxa"/>
            </w:tcMar>
            <w:hideMark/>
          </w:tcPr>
          <w:p w14:paraId="67C98FCB" w14:textId="4E8E8001" w:rsidR="0005548E" w:rsidRPr="00F77D46" w:rsidRDefault="0005548E" w:rsidP="004A6A46">
            <w:pPr>
              <w:pStyle w:val="Tabletext"/>
              <w:jc w:val="center"/>
            </w:pPr>
            <w:r w:rsidRPr="00F77D46">
              <w:t>1.01 (0.87</w:t>
            </w:r>
            <w:r w:rsidR="004A6A46" w:rsidRPr="00F77D46">
              <w:t>-</w:t>
            </w:r>
            <w:r w:rsidRPr="00F77D46">
              <w:t>1.17)</w:t>
            </w:r>
          </w:p>
        </w:tc>
      </w:tr>
      <w:tr w:rsidR="0005548E" w:rsidRPr="00F77D46" w14:paraId="7A3D4141" w14:textId="77777777" w:rsidTr="004A6A46">
        <w:tc>
          <w:tcPr>
            <w:tcW w:w="3789" w:type="dxa"/>
            <w:shd w:val="clear" w:color="auto" w:fill="FFFFFF"/>
            <w:tcMar>
              <w:top w:w="0" w:type="dxa"/>
              <w:left w:w="144" w:type="dxa"/>
              <w:bottom w:w="0" w:type="dxa"/>
              <w:right w:w="432" w:type="dxa"/>
            </w:tcMar>
            <w:hideMark/>
          </w:tcPr>
          <w:p w14:paraId="66EFD5FE" w14:textId="6FE96CCD" w:rsidR="0005548E" w:rsidRPr="00F77D46" w:rsidRDefault="0005548E" w:rsidP="004A6A46">
            <w:pPr>
              <w:pStyle w:val="Tabletextindented"/>
            </w:pPr>
            <w:r w:rsidRPr="00F77D46">
              <w:t xml:space="preserve">Other LAMA </w:t>
            </w:r>
          </w:p>
        </w:tc>
        <w:tc>
          <w:tcPr>
            <w:tcW w:w="1273" w:type="dxa"/>
            <w:shd w:val="clear" w:color="auto" w:fill="FFFFFF"/>
            <w:tcMar>
              <w:top w:w="0" w:type="dxa"/>
              <w:left w:w="60" w:type="dxa"/>
              <w:bottom w:w="0" w:type="dxa"/>
              <w:right w:w="60" w:type="dxa"/>
            </w:tcMar>
            <w:hideMark/>
          </w:tcPr>
          <w:p w14:paraId="19F1639E" w14:textId="77777777" w:rsidR="0005548E" w:rsidRPr="00F77D46" w:rsidRDefault="0005548E" w:rsidP="004A6A46">
            <w:pPr>
              <w:pStyle w:val="Tabletext"/>
              <w:jc w:val="center"/>
            </w:pPr>
            <w:r w:rsidRPr="00F77D46">
              <w:t>183</w:t>
            </w:r>
          </w:p>
        </w:tc>
        <w:tc>
          <w:tcPr>
            <w:tcW w:w="1483" w:type="dxa"/>
            <w:shd w:val="clear" w:color="auto" w:fill="FFFFFF"/>
            <w:tcMar>
              <w:top w:w="0" w:type="dxa"/>
              <w:left w:w="60" w:type="dxa"/>
              <w:bottom w:w="0" w:type="dxa"/>
              <w:right w:w="60" w:type="dxa"/>
            </w:tcMar>
            <w:hideMark/>
          </w:tcPr>
          <w:p w14:paraId="5C875EEB" w14:textId="77777777" w:rsidR="0005548E" w:rsidRPr="00F77D46" w:rsidRDefault="0005548E" w:rsidP="004A6A46">
            <w:pPr>
              <w:pStyle w:val="Tabletext"/>
              <w:jc w:val="center"/>
            </w:pPr>
            <w:r w:rsidRPr="00F77D46">
              <w:t>15,911</w:t>
            </w:r>
          </w:p>
        </w:tc>
        <w:tc>
          <w:tcPr>
            <w:tcW w:w="2115" w:type="dxa"/>
            <w:shd w:val="clear" w:color="auto" w:fill="FFFFFF"/>
            <w:tcMar>
              <w:top w:w="0" w:type="dxa"/>
              <w:left w:w="60" w:type="dxa"/>
              <w:bottom w:w="0" w:type="dxa"/>
              <w:right w:w="60" w:type="dxa"/>
            </w:tcMar>
            <w:hideMark/>
          </w:tcPr>
          <w:p w14:paraId="505131E4" w14:textId="415523DD" w:rsidR="0005548E" w:rsidRPr="00F77D46" w:rsidRDefault="0005548E" w:rsidP="004A6A46">
            <w:pPr>
              <w:pStyle w:val="Tabletext"/>
              <w:jc w:val="center"/>
            </w:pPr>
            <w:r w:rsidRPr="00F77D46">
              <w:t>11.50 (9.90</w:t>
            </w:r>
            <w:r w:rsidR="004A6A46" w:rsidRPr="00F77D46">
              <w:t>-</w:t>
            </w:r>
            <w:r w:rsidRPr="00F77D46">
              <w:t>13.29)</w:t>
            </w:r>
          </w:p>
        </w:tc>
        <w:tc>
          <w:tcPr>
            <w:tcW w:w="2115" w:type="dxa"/>
            <w:shd w:val="clear" w:color="auto" w:fill="FFFFFF"/>
            <w:tcMar>
              <w:top w:w="0" w:type="dxa"/>
              <w:left w:w="60" w:type="dxa"/>
              <w:bottom w:w="0" w:type="dxa"/>
              <w:right w:w="60" w:type="dxa"/>
            </w:tcMar>
            <w:hideMark/>
          </w:tcPr>
          <w:p w14:paraId="55F3CD78" w14:textId="0E393359" w:rsidR="0005548E" w:rsidRPr="00F77D46" w:rsidRDefault="0005548E" w:rsidP="004A6A46">
            <w:pPr>
              <w:pStyle w:val="Tabletext"/>
              <w:jc w:val="center"/>
            </w:pPr>
            <w:r w:rsidRPr="00F77D46">
              <w:t>1.08 (0.89</w:t>
            </w:r>
            <w:r w:rsidR="004A6A46" w:rsidRPr="00F77D46">
              <w:t>-</w:t>
            </w:r>
            <w:r w:rsidRPr="00F77D46">
              <w:t>1.30)</w:t>
            </w:r>
          </w:p>
        </w:tc>
        <w:tc>
          <w:tcPr>
            <w:tcW w:w="2115" w:type="dxa"/>
            <w:shd w:val="clear" w:color="auto" w:fill="FFFFFF"/>
            <w:tcMar>
              <w:top w:w="0" w:type="dxa"/>
              <w:left w:w="60" w:type="dxa"/>
              <w:bottom w:w="0" w:type="dxa"/>
              <w:right w:w="60" w:type="dxa"/>
            </w:tcMar>
            <w:hideMark/>
          </w:tcPr>
          <w:p w14:paraId="051E660A" w14:textId="441CA025" w:rsidR="0005548E" w:rsidRPr="00F77D46" w:rsidRDefault="0005548E" w:rsidP="004A6A46">
            <w:pPr>
              <w:pStyle w:val="Tabletext"/>
              <w:jc w:val="center"/>
            </w:pPr>
            <w:r w:rsidRPr="00F77D46">
              <w:t>0.94 (0.76</w:t>
            </w:r>
            <w:r w:rsidR="004A6A46" w:rsidRPr="00F77D46">
              <w:t>-</w:t>
            </w:r>
            <w:r w:rsidRPr="00F77D46">
              <w:t>1.18)</w:t>
            </w:r>
          </w:p>
        </w:tc>
      </w:tr>
      <w:tr w:rsidR="0005548E" w:rsidRPr="00F77D46" w14:paraId="682D829F" w14:textId="77777777" w:rsidTr="004A6A46">
        <w:tc>
          <w:tcPr>
            <w:tcW w:w="3789" w:type="dxa"/>
            <w:shd w:val="clear" w:color="auto" w:fill="FFFFFF"/>
            <w:tcMar>
              <w:top w:w="0" w:type="dxa"/>
              <w:left w:w="144" w:type="dxa"/>
              <w:bottom w:w="0" w:type="dxa"/>
              <w:right w:w="432" w:type="dxa"/>
            </w:tcMar>
            <w:hideMark/>
          </w:tcPr>
          <w:p w14:paraId="1AFD6096" w14:textId="68FFE889" w:rsidR="0005548E" w:rsidRPr="00F77D46" w:rsidRDefault="0005548E" w:rsidP="004A6A46">
            <w:pPr>
              <w:pStyle w:val="Tabletextindented"/>
            </w:pPr>
            <w:r w:rsidRPr="00F77D46">
              <w:t xml:space="preserve">LAMA/LABA </w:t>
            </w:r>
          </w:p>
        </w:tc>
        <w:tc>
          <w:tcPr>
            <w:tcW w:w="1273" w:type="dxa"/>
            <w:shd w:val="clear" w:color="auto" w:fill="FFFFFF"/>
            <w:tcMar>
              <w:top w:w="0" w:type="dxa"/>
              <w:left w:w="60" w:type="dxa"/>
              <w:bottom w:w="0" w:type="dxa"/>
              <w:right w:w="60" w:type="dxa"/>
            </w:tcMar>
            <w:hideMark/>
          </w:tcPr>
          <w:p w14:paraId="056F2BA5" w14:textId="77777777" w:rsidR="0005548E" w:rsidRPr="00F77D46" w:rsidRDefault="0005548E" w:rsidP="004A6A46">
            <w:pPr>
              <w:pStyle w:val="Tabletext"/>
              <w:jc w:val="center"/>
            </w:pPr>
            <w:r w:rsidRPr="00F77D46">
              <w:t>65</w:t>
            </w:r>
          </w:p>
        </w:tc>
        <w:tc>
          <w:tcPr>
            <w:tcW w:w="1483" w:type="dxa"/>
            <w:shd w:val="clear" w:color="auto" w:fill="FFFFFF"/>
            <w:tcMar>
              <w:top w:w="0" w:type="dxa"/>
              <w:left w:w="60" w:type="dxa"/>
              <w:bottom w:w="0" w:type="dxa"/>
              <w:right w:w="60" w:type="dxa"/>
            </w:tcMar>
            <w:hideMark/>
          </w:tcPr>
          <w:p w14:paraId="14EA018E" w14:textId="77777777" w:rsidR="0005548E" w:rsidRPr="00F77D46" w:rsidRDefault="0005548E" w:rsidP="004A6A46">
            <w:pPr>
              <w:pStyle w:val="Tabletext"/>
              <w:jc w:val="center"/>
            </w:pPr>
            <w:r w:rsidRPr="00F77D46">
              <w:t>7,243</w:t>
            </w:r>
          </w:p>
        </w:tc>
        <w:tc>
          <w:tcPr>
            <w:tcW w:w="2115" w:type="dxa"/>
            <w:shd w:val="clear" w:color="auto" w:fill="FFFFFF"/>
            <w:tcMar>
              <w:top w:w="0" w:type="dxa"/>
              <w:left w:w="60" w:type="dxa"/>
              <w:bottom w:w="0" w:type="dxa"/>
              <w:right w:w="60" w:type="dxa"/>
            </w:tcMar>
            <w:hideMark/>
          </w:tcPr>
          <w:p w14:paraId="704A694B" w14:textId="2AAE1230" w:rsidR="0005548E" w:rsidRPr="00F77D46" w:rsidRDefault="0005548E" w:rsidP="004A6A46">
            <w:pPr>
              <w:pStyle w:val="Tabletext"/>
              <w:jc w:val="center"/>
            </w:pPr>
            <w:r w:rsidRPr="00F77D46">
              <w:t>8.97 (6.93</w:t>
            </w:r>
            <w:r w:rsidR="004A6A46" w:rsidRPr="00F77D46">
              <w:t>-</w:t>
            </w:r>
            <w:r w:rsidRPr="00F77D46">
              <w:t>11.44)</w:t>
            </w:r>
          </w:p>
        </w:tc>
        <w:tc>
          <w:tcPr>
            <w:tcW w:w="2115" w:type="dxa"/>
            <w:shd w:val="clear" w:color="auto" w:fill="FFFFFF"/>
            <w:tcMar>
              <w:top w:w="0" w:type="dxa"/>
              <w:left w:w="60" w:type="dxa"/>
              <w:bottom w:w="0" w:type="dxa"/>
              <w:right w:w="60" w:type="dxa"/>
            </w:tcMar>
            <w:hideMark/>
          </w:tcPr>
          <w:p w14:paraId="71B651BD" w14:textId="5E289FC6" w:rsidR="0005548E" w:rsidRPr="00F77D46" w:rsidRDefault="0005548E" w:rsidP="004A6A46">
            <w:pPr>
              <w:pStyle w:val="Tabletext"/>
              <w:jc w:val="center"/>
            </w:pPr>
            <w:r w:rsidRPr="00F77D46">
              <w:t>0.84 (0.64</w:t>
            </w:r>
            <w:r w:rsidR="004A6A46" w:rsidRPr="00F77D46">
              <w:t>-</w:t>
            </w:r>
            <w:r w:rsidRPr="00F77D46">
              <w:t>1.10)</w:t>
            </w:r>
          </w:p>
        </w:tc>
        <w:tc>
          <w:tcPr>
            <w:tcW w:w="2115" w:type="dxa"/>
            <w:shd w:val="clear" w:color="auto" w:fill="FFFFFF"/>
            <w:tcMar>
              <w:top w:w="0" w:type="dxa"/>
              <w:left w:w="60" w:type="dxa"/>
              <w:bottom w:w="0" w:type="dxa"/>
              <w:right w:w="60" w:type="dxa"/>
            </w:tcMar>
            <w:hideMark/>
          </w:tcPr>
          <w:p w14:paraId="7A6AA449" w14:textId="59CFCF21" w:rsidR="0005548E" w:rsidRPr="00F77D46" w:rsidRDefault="0005548E" w:rsidP="004A6A46">
            <w:pPr>
              <w:pStyle w:val="Tabletext"/>
              <w:jc w:val="center"/>
            </w:pPr>
            <w:r w:rsidRPr="00F77D46">
              <w:t>0.72 (0.51</w:t>
            </w:r>
            <w:r w:rsidR="004A6A46" w:rsidRPr="00F77D46">
              <w:t>-</w:t>
            </w:r>
            <w:r w:rsidRPr="00F77D46">
              <w:t>1.01)</w:t>
            </w:r>
          </w:p>
        </w:tc>
      </w:tr>
      <w:tr w:rsidR="0005548E" w:rsidRPr="00F77D46" w14:paraId="347EFDE4" w14:textId="77777777" w:rsidTr="004A6A46">
        <w:tc>
          <w:tcPr>
            <w:tcW w:w="3789" w:type="dxa"/>
            <w:shd w:val="clear" w:color="auto" w:fill="FFFFFF"/>
            <w:tcMar>
              <w:top w:w="0" w:type="dxa"/>
              <w:left w:w="144" w:type="dxa"/>
              <w:bottom w:w="0" w:type="dxa"/>
              <w:right w:w="432" w:type="dxa"/>
            </w:tcMar>
            <w:hideMark/>
          </w:tcPr>
          <w:p w14:paraId="34F90293" w14:textId="3C88B78C" w:rsidR="0005548E" w:rsidRPr="00F77D46" w:rsidRDefault="0005548E" w:rsidP="004A6A46">
            <w:pPr>
              <w:pStyle w:val="Tabletextindented"/>
            </w:pPr>
            <w:r w:rsidRPr="00F77D46">
              <w:t xml:space="preserve">LABA/ICS </w:t>
            </w:r>
          </w:p>
        </w:tc>
        <w:tc>
          <w:tcPr>
            <w:tcW w:w="1273" w:type="dxa"/>
            <w:shd w:val="clear" w:color="auto" w:fill="FFFFFF"/>
            <w:tcMar>
              <w:top w:w="0" w:type="dxa"/>
              <w:left w:w="60" w:type="dxa"/>
              <w:bottom w:w="0" w:type="dxa"/>
              <w:right w:w="60" w:type="dxa"/>
            </w:tcMar>
            <w:hideMark/>
          </w:tcPr>
          <w:p w14:paraId="4FE4A20F" w14:textId="77777777" w:rsidR="0005548E" w:rsidRPr="00F77D46" w:rsidRDefault="0005548E" w:rsidP="004A6A46">
            <w:pPr>
              <w:pStyle w:val="Tabletext"/>
              <w:jc w:val="center"/>
            </w:pPr>
            <w:r w:rsidRPr="00F77D46">
              <w:t>558</w:t>
            </w:r>
          </w:p>
        </w:tc>
        <w:tc>
          <w:tcPr>
            <w:tcW w:w="1483" w:type="dxa"/>
            <w:shd w:val="clear" w:color="auto" w:fill="FFFFFF"/>
            <w:tcMar>
              <w:top w:w="0" w:type="dxa"/>
              <w:left w:w="60" w:type="dxa"/>
              <w:bottom w:w="0" w:type="dxa"/>
              <w:right w:w="60" w:type="dxa"/>
            </w:tcMar>
            <w:hideMark/>
          </w:tcPr>
          <w:p w14:paraId="1129FF6E" w14:textId="77777777" w:rsidR="0005548E" w:rsidRPr="00F77D46" w:rsidRDefault="0005548E" w:rsidP="004A6A46">
            <w:pPr>
              <w:pStyle w:val="Tabletext"/>
              <w:jc w:val="center"/>
            </w:pPr>
            <w:r w:rsidRPr="00F77D46">
              <w:t>49,336</w:t>
            </w:r>
          </w:p>
        </w:tc>
        <w:tc>
          <w:tcPr>
            <w:tcW w:w="2115" w:type="dxa"/>
            <w:shd w:val="clear" w:color="auto" w:fill="FFFFFF"/>
            <w:tcMar>
              <w:top w:w="0" w:type="dxa"/>
              <w:left w:w="60" w:type="dxa"/>
              <w:bottom w:w="0" w:type="dxa"/>
              <w:right w:w="60" w:type="dxa"/>
            </w:tcMar>
            <w:hideMark/>
          </w:tcPr>
          <w:p w14:paraId="1338DA9B" w14:textId="75EA1AE0" w:rsidR="0005548E" w:rsidRPr="00F77D46" w:rsidRDefault="0005548E" w:rsidP="004A6A46">
            <w:pPr>
              <w:pStyle w:val="Tabletext"/>
              <w:jc w:val="center"/>
            </w:pPr>
            <w:r w:rsidRPr="00F77D46">
              <w:t>11.31 (10.39</w:t>
            </w:r>
            <w:r w:rsidR="004A6A46" w:rsidRPr="00F77D46">
              <w:t>-</w:t>
            </w:r>
            <w:r w:rsidRPr="00F77D46">
              <w:t>12.29)</w:t>
            </w:r>
          </w:p>
        </w:tc>
        <w:tc>
          <w:tcPr>
            <w:tcW w:w="2115" w:type="dxa"/>
            <w:shd w:val="clear" w:color="auto" w:fill="FFFFFF"/>
            <w:tcMar>
              <w:top w:w="0" w:type="dxa"/>
              <w:left w:w="60" w:type="dxa"/>
              <w:bottom w:w="0" w:type="dxa"/>
              <w:right w:w="60" w:type="dxa"/>
            </w:tcMar>
            <w:hideMark/>
          </w:tcPr>
          <w:p w14:paraId="07273644" w14:textId="319D38A8" w:rsidR="0005548E" w:rsidRPr="00F77D46" w:rsidRDefault="0005548E" w:rsidP="004A6A46">
            <w:pPr>
              <w:pStyle w:val="Tabletext"/>
              <w:jc w:val="center"/>
            </w:pPr>
            <w:r w:rsidRPr="00F77D46">
              <w:t>1.06 (0.92</w:t>
            </w:r>
            <w:r w:rsidR="004A6A46" w:rsidRPr="00F77D46">
              <w:t>-</w:t>
            </w:r>
            <w:r w:rsidRPr="00F77D46">
              <w:t>1.23)</w:t>
            </w:r>
          </w:p>
        </w:tc>
        <w:tc>
          <w:tcPr>
            <w:tcW w:w="2115" w:type="dxa"/>
            <w:shd w:val="clear" w:color="auto" w:fill="FFFFFF"/>
            <w:tcMar>
              <w:top w:w="0" w:type="dxa"/>
              <w:left w:w="60" w:type="dxa"/>
              <w:bottom w:w="0" w:type="dxa"/>
              <w:right w:w="60" w:type="dxa"/>
            </w:tcMar>
            <w:hideMark/>
          </w:tcPr>
          <w:p w14:paraId="06598CE6" w14:textId="68F6A1D9" w:rsidR="0005548E" w:rsidRPr="00F77D46" w:rsidRDefault="0005548E" w:rsidP="004A6A46">
            <w:pPr>
              <w:pStyle w:val="Tabletext"/>
              <w:jc w:val="center"/>
            </w:pPr>
            <w:r w:rsidRPr="00F77D46">
              <w:t>1.05 (0.91</w:t>
            </w:r>
            <w:r w:rsidR="004A6A46" w:rsidRPr="00F77D46">
              <w:t>-</w:t>
            </w:r>
            <w:r w:rsidRPr="00F77D46">
              <w:t>1.22)</w:t>
            </w:r>
          </w:p>
        </w:tc>
      </w:tr>
      <w:tr w:rsidR="0005548E" w:rsidRPr="00F77D46" w14:paraId="33EF985E" w14:textId="77777777" w:rsidTr="004A6A46">
        <w:tc>
          <w:tcPr>
            <w:tcW w:w="3789" w:type="dxa"/>
            <w:shd w:val="clear" w:color="auto" w:fill="FFFFFF"/>
            <w:tcMar>
              <w:top w:w="0" w:type="dxa"/>
              <w:left w:w="144" w:type="dxa"/>
              <w:bottom w:w="0" w:type="dxa"/>
              <w:right w:w="432" w:type="dxa"/>
            </w:tcMar>
          </w:tcPr>
          <w:p w14:paraId="72623949" w14:textId="1666B691" w:rsidR="0005548E" w:rsidRPr="00F77D46" w:rsidRDefault="0005548E" w:rsidP="004A6A46">
            <w:pPr>
              <w:pStyle w:val="Tabletext"/>
              <w:rPr>
                <w:b/>
                <w:bCs/>
              </w:rPr>
            </w:pPr>
            <w:r w:rsidRPr="00F77D46">
              <w:rPr>
                <w:b/>
                <w:bCs/>
              </w:rPr>
              <w:lastRenderedPageBreak/>
              <w:t>Stroke</w:t>
            </w:r>
          </w:p>
        </w:tc>
        <w:tc>
          <w:tcPr>
            <w:tcW w:w="1273" w:type="dxa"/>
            <w:shd w:val="clear" w:color="auto" w:fill="FFFFFF"/>
            <w:tcMar>
              <w:top w:w="0" w:type="dxa"/>
              <w:left w:w="60" w:type="dxa"/>
              <w:bottom w:w="0" w:type="dxa"/>
              <w:right w:w="60" w:type="dxa"/>
            </w:tcMar>
          </w:tcPr>
          <w:p w14:paraId="3D3C8C06" w14:textId="77777777" w:rsidR="0005548E" w:rsidRPr="00F77D46" w:rsidRDefault="0005548E" w:rsidP="004A6A46">
            <w:pPr>
              <w:pStyle w:val="Tabletext"/>
              <w:jc w:val="center"/>
            </w:pPr>
          </w:p>
        </w:tc>
        <w:tc>
          <w:tcPr>
            <w:tcW w:w="1483" w:type="dxa"/>
            <w:shd w:val="clear" w:color="auto" w:fill="FFFFFF"/>
            <w:tcMar>
              <w:top w:w="0" w:type="dxa"/>
              <w:left w:w="60" w:type="dxa"/>
              <w:bottom w:w="0" w:type="dxa"/>
              <w:right w:w="60" w:type="dxa"/>
            </w:tcMar>
          </w:tcPr>
          <w:p w14:paraId="56D4883D" w14:textId="77777777" w:rsidR="0005548E" w:rsidRPr="00F77D46" w:rsidRDefault="0005548E" w:rsidP="004A6A46">
            <w:pPr>
              <w:pStyle w:val="Tabletext"/>
              <w:jc w:val="center"/>
            </w:pPr>
          </w:p>
        </w:tc>
        <w:tc>
          <w:tcPr>
            <w:tcW w:w="2115" w:type="dxa"/>
            <w:shd w:val="clear" w:color="auto" w:fill="FFFFFF"/>
            <w:tcMar>
              <w:top w:w="0" w:type="dxa"/>
              <w:left w:w="60" w:type="dxa"/>
              <w:bottom w:w="0" w:type="dxa"/>
              <w:right w:w="60" w:type="dxa"/>
            </w:tcMar>
          </w:tcPr>
          <w:p w14:paraId="327B5FA2" w14:textId="77777777" w:rsidR="0005548E" w:rsidRPr="00F77D46" w:rsidRDefault="0005548E" w:rsidP="004A6A46">
            <w:pPr>
              <w:pStyle w:val="Tabletext"/>
              <w:jc w:val="center"/>
            </w:pPr>
          </w:p>
        </w:tc>
        <w:tc>
          <w:tcPr>
            <w:tcW w:w="2115" w:type="dxa"/>
            <w:shd w:val="clear" w:color="auto" w:fill="FFFFFF"/>
            <w:tcMar>
              <w:top w:w="0" w:type="dxa"/>
              <w:left w:w="60" w:type="dxa"/>
              <w:bottom w:w="0" w:type="dxa"/>
              <w:right w:w="60" w:type="dxa"/>
            </w:tcMar>
          </w:tcPr>
          <w:p w14:paraId="42108AAA" w14:textId="77777777" w:rsidR="0005548E" w:rsidRPr="00F77D46" w:rsidRDefault="0005548E" w:rsidP="004A6A46">
            <w:pPr>
              <w:pStyle w:val="Tabletext"/>
              <w:jc w:val="center"/>
            </w:pPr>
          </w:p>
        </w:tc>
        <w:tc>
          <w:tcPr>
            <w:tcW w:w="2115" w:type="dxa"/>
            <w:shd w:val="clear" w:color="auto" w:fill="FFFFFF"/>
            <w:tcMar>
              <w:top w:w="0" w:type="dxa"/>
              <w:left w:w="60" w:type="dxa"/>
              <w:bottom w:w="0" w:type="dxa"/>
              <w:right w:w="60" w:type="dxa"/>
            </w:tcMar>
          </w:tcPr>
          <w:p w14:paraId="0FA47A2C" w14:textId="77777777" w:rsidR="0005548E" w:rsidRPr="00F77D46" w:rsidRDefault="0005548E" w:rsidP="004A6A46">
            <w:pPr>
              <w:pStyle w:val="Tabletext"/>
              <w:jc w:val="center"/>
            </w:pPr>
          </w:p>
        </w:tc>
      </w:tr>
      <w:tr w:rsidR="0019603A" w:rsidRPr="00F77D46" w14:paraId="40E41400" w14:textId="77777777" w:rsidTr="004A6A46">
        <w:tc>
          <w:tcPr>
            <w:tcW w:w="3789" w:type="dxa"/>
            <w:shd w:val="clear" w:color="auto" w:fill="FFFFFF"/>
            <w:tcMar>
              <w:top w:w="0" w:type="dxa"/>
              <w:left w:w="144" w:type="dxa"/>
              <w:bottom w:w="0" w:type="dxa"/>
              <w:right w:w="432" w:type="dxa"/>
            </w:tcMar>
          </w:tcPr>
          <w:p w14:paraId="7F72BDAE" w14:textId="707DA035" w:rsidR="0019603A" w:rsidRPr="00F77D46" w:rsidRDefault="0019603A" w:rsidP="004A6A46">
            <w:pPr>
              <w:pStyle w:val="Tabletext"/>
            </w:pPr>
            <w:r w:rsidRPr="00F77D46">
              <w:t>Recent use</w:t>
            </w:r>
          </w:p>
        </w:tc>
        <w:tc>
          <w:tcPr>
            <w:tcW w:w="1273" w:type="dxa"/>
            <w:shd w:val="clear" w:color="auto" w:fill="FFFFFF"/>
            <w:tcMar>
              <w:top w:w="0" w:type="dxa"/>
              <w:left w:w="60" w:type="dxa"/>
              <w:bottom w:w="0" w:type="dxa"/>
              <w:right w:w="60" w:type="dxa"/>
            </w:tcMar>
          </w:tcPr>
          <w:p w14:paraId="6FE3BE49" w14:textId="77777777" w:rsidR="0019603A" w:rsidRPr="00F77D46" w:rsidRDefault="0019603A" w:rsidP="004A6A46">
            <w:pPr>
              <w:pStyle w:val="Tabletext"/>
              <w:jc w:val="center"/>
            </w:pPr>
          </w:p>
        </w:tc>
        <w:tc>
          <w:tcPr>
            <w:tcW w:w="1483" w:type="dxa"/>
            <w:shd w:val="clear" w:color="auto" w:fill="FFFFFF"/>
            <w:tcMar>
              <w:top w:w="0" w:type="dxa"/>
              <w:left w:w="60" w:type="dxa"/>
              <w:bottom w:w="0" w:type="dxa"/>
              <w:right w:w="60" w:type="dxa"/>
            </w:tcMar>
          </w:tcPr>
          <w:p w14:paraId="0F07DCF3"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3BB41571"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06A76E9D"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604B395A" w14:textId="77777777" w:rsidR="0019603A" w:rsidRPr="00F77D46" w:rsidRDefault="0019603A" w:rsidP="004A6A46">
            <w:pPr>
              <w:pStyle w:val="Tabletext"/>
              <w:jc w:val="center"/>
            </w:pPr>
          </w:p>
        </w:tc>
      </w:tr>
      <w:tr w:rsidR="0005548E" w:rsidRPr="00F77D46" w14:paraId="1B0C109A" w14:textId="77777777" w:rsidTr="004A6A46">
        <w:tc>
          <w:tcPr>
            <w:tcW w:w="3789" w:type="dxa"/>
            <w:shd w:val="clear" w:color="auto" w:fill="FFFFFF"/>
            <w:tcMar>
              <w:top w:w="0" w:type="dxa"/>
              <w:left w:w="144" w:type="dxa"/>
              <w:bottom w:w="0" w:type="dxa"/>
              <w:right w:w="432" w:type="dxa"/>
            </w:tcMar>
          </w:tcPr>
          <w:p w14:paraId="7A5C9DEC" w14:textId="35F88E04" w:rsidR="0005548E" w:rsidRPr="00F77D46" w:rsidRDefault="0005548E" w:rsidP="004A6A46">
            <w:pPr>
              <w:pStyle w:val="Tabletextindented"/>
            </w:pPr>
            <w:r w:rsidRPr="00F77D46">
              <w:t>LABA</w:t>
            </w:r>
          </w:p>
        </w:tc>
        <w:tc>
          <w:tcPr>
            <w:tcW w:w="1273" w:type="dxa"/>
            <w:shd w:val="clear" w:color="auto" w:fill="FFFFFF"/>
            <w:tcMar>
              <w:top w:w="0" w:type="dxa"/>
              <w:left w:w="60" w:type="dxa"/>
              <w:bottom w:w="0" w:type="dxa"/>
              <w:right w:w="60" w:type="dxa"/>
            </w:tcMar>
          </w:tcPr>
          <w:p w14:paraId="4E2353FB" w14:textId="77777777" w:rsidR="0005548E" w:rsidRPr="00F77D46" w:rsidRDefault="0005548E" w:rsidP="004A6A46">
            <w:pPr>
              <w:pStyle w:val="Tabletext"/>
              <w:jc w:val="center"/>
            </w:pPr>
            <w:r w:rsidRPr="00F77D46">
              <w:t>31</w:t>
            </w:r>
          </w:p>
        </w:tc>
        <w:tc>
          <w:tcPr>
            <w:tcW w:w="1483" w:type="dxa"/>
            <w:shd w:val="clear" w:color="auto" w:fill="FFFFFF"/>
            <w:tcMar>
              <w:top w:w="0" w:type="dxa"/>
              <w:left w:w="60" w:type="dxa"/>
              <w:bottom w:w="0" w:type="dxa"/>
              <w:right w:w="60" w:type="dxa"/>
            </w:tcMar>
          </w:tcPr>
          <w:p w14:paraId="3C5997BB" w14:textId="77777777" w:rsidR="0005548E" w:rsidRPr="00F77D46" w:rsidRDefault="0005548E" w:rsidP="004A6A46">
            <w:pPr>
              <w:pStyle w:val="Tabletext"/>
              <w:jc w:val="center"/>
            </w:pPr>
            <w:r w:rsidRPr="00F77D46">
              <w:t>4,817</w:t>
            </w:r>
          </w:p>
        </w:tc>
        <w:tc>
          <w:tcPr>
            <w:tcW w:w="2115" w:type="dxa"/>
            <w:shd w:val="clear" w:color="auto" w:fill="FFFFFF"/>
            <w:tcMar>
              <w:top w:w="0" w:type="dxa"/>
              <w:left w:w="60" w:type="dxa"/>
              <w:bottom w:w="0" w:type="dxa"/>
              <w:right w:w="60" w:type="dxa"/>
            </w:tcMar>
          </w:tcPr>
          <w:p w14:paraId="541EA8B7" w14:textId="5924ACF5" w:rsidR="0005548E" w:rsidRPr="00F77D46" w:rsidRDefault="0005548E" w:rsidP="004A6A46">
            <w:pPr>
              <w:pStyle w:val="Tabletext"/>
              <w:jc w:val="center"/>
            </w:pPr>
            <w:r w:rsidRPr="00F77D46">
              <w:t>6.43 (4.37</w:t>
            </w:r>
            <w:r w:rsidR="004A6A46" w:rsidRPr="00F77D46">
              <w:t>-</w:t>
            </w:r>
            <w:r w:rsidRPr="00F77D46">
              <w:t>9.13)</w:t>
            </w:r>
          </w:p>
        </w:tc>
        <w:tc>
          <w:tcPr>
            <w:tcW w:w="2115" w:type="dxa"/>
            <w:shd w:val="clear" w:color="auto" w:fill="FFFFFF"/>
            <w:tcMar>
              <w:top w:w="0" w:type="dxa"/>
              <w:left w:w="60" w:type="dxa"/>
              <w:bottom w:w="0" w:type="dxa"/>
              <w:right w:w="60" w:type="dxa"/>
            </w:tcMar>
          </w:tcPr>
          <w:p w14:paraId="373B4EC5" w14:textId="77777777" w:rsidR="0005548E" w:rsidRPr="00F77D46" w:rsidRDefault="0005548E" w:rsidP="004A6A46">
            <w:pPr>
              <w:pStyle w:val="Tabletext"/>
              <w:jc w:val="center"/>
            </w:pPr>
            <w:r w:rsidRPr="00F77D46">
              <w:t>1.0 (REF)</w:t>
            </w:r>
          </w:p>
        </w:tc>
        <w:tc>
          <w:tcPr>
            <w:tcW w:w="2115" w:type="dxa"/>
            <w:shd w:val="clear" w:color="auto" w:fill="FFFFFF"/>
            <w:tcMar>
              <w:top w:w="0" w:type="dxa"/>
              <w:left w:w="60" w:type="dxa"/>
              <w:bottom w:w="0" w:type="dxa"/>
              <w:right w:w="60" w:type="dxa"/>
            </w:tcMar>
          </w:tcPr>
          <w:p w14:paraId="7949B0AF" w14:textId="77777777" w:rsidR="0005548E" w:rsidRPr="00F77D46" w:rsidRDefault="0005548E" w:rsidP="004A6A46">
            <w:pPr>
              <w:pStyle w:val="Tabletext"/>
              <w:jc w:val="center"/>
            </w:pPr>
            <w:r w:rsidRPr="00F77D46">
              <w:t>1.0 (REF)</w:t>
            </w:r>
          </w:p>
        </w:tc>
      </w:tr>
      <w:tr w:rsidR="0005548E" w:rsidRPr="00F77D46" w14:paraId="0BD5CDBA" w14:textId="77777777" w:rsidTr="004A6A46">
        <w:tc>
          <w:tcPr>
            <w:tcW w:w="3789" w:type="dxa"/>
            <w:shd w:val="clear" w:color="auto" w:fill="FFFFFF"/>
            <w:tcMar>
              <w:top w:w="0" w:type="dxa"/>
              <w:left w:w="144" w:type="dxa"/>
              <w:bottom w:w="0" w:type="dxa"/>
              <w:right w:w="432" w:type="dxa"/>
            </w:tcMar>
          </w:tcPr>
          <w:p w14:paraId="38E5B47E" w14:textId="1B6CF67D" w:rsidR="0005548E" w:rsidRPr="00F77D46" w:rsidRDefault="0005548E" w:rsidP="004A6A46">
            <w:pPr>
              <w:pStyle w:val="Tabletextindented"/>
            </w:pPr>
            <w:r w:rsidRPr="00F77D46">
              <w:t xml:space="preserve">Aclidinium </w:t>
            </w:r>
          </w:p>
        </w:tc>
        <w:tc>
          <w:tcPr>
            <w:tcW w:w="1273" w:type="dxa"/>
            <w:shd w:val="clear" w:color="auto" w:fill="FFFFFF"/>
            <w:tcMar>
              <w:top w:w="0" w:type="dxa"/>
              <w:left w:w="60" w:type="dxa"/>
              <w:bottom w:w="0" w:type="dxa"/>
              <w:right w:w="60" w:type="dxa"/>
            </w:tcMar>
          </w:tcPr>
          <w:p w14:paraId="5F4A29BA" w14:textId="77777777" w:rsidR="0005548E" w:rsidRPr="00F77D46" w:rsidRDefault="0005548E" w:rsidP="004A6A46">
            <w:pPr>
              <w:pStyle w:val="Tabletext"/>
              <w:jc w:val="center"/>
            </w:pPr>
            <w:r w:rsidRPr="00F77D46">
              <w:t>36</w:t>
            </w:r>
          </w:p>
        </w:tc>
        <w:tc>
          <w:tcPr>
            <w:tcW w:w="1483" w:type="dxa"/>
            <w:shd w:val="clear" w:color="auto" w:fill="FFFFFF"/>
            <w:tcMar>
              <w:top w:w="0" w:type="dxa"/>
              <w:left w:w="60" w:type="dxa"/>
              <w:bottom w:w="0" w:type="dxa"/>
              <w:right w:w="60" w:type="dxa"/>
            </w:tcMar>
          </w:tcPr>
          <w:p w14:paraId="3B2FAA40" w14:textId="77777777" w:rsidR="0005548E" w:rsidRPr="00F77D46" w:rsidRDefault="0005548E" w:rsidP="004A6A46">
            <w:pPr>
              <w:pStyle w:val="Tabletext"/>
              <w:jc w:val="center"/>
            </w:pPr>
            <w:r w:rsidRPr="00F77D46">
              <w:t>3,343</w:t>
            </w:r>
          </w:p>
        </w:tc>
        <w:tc>
          <w:tcPr>
            <w:tcW w:w="2115" w:type="dxa"/>
            <w:shd w:val="clear" w:color="auto" w:fill="FFFFFF"/>
            <w:tcMar>
              <w:top w:w="0" w:type="dxa"/>
              <w:left w:w="60" w:type="dxa"/>
              <w:bottom w:w="0" w:type="dxa"/>
              <w:right w:w="60" w:type="dxa"/>
            </w:tcMar>
          </w:tcPr>
          <w:p w14:paraId="2EA31F62" w14:textId="400FE134" w:rsidR="0005548E" w:rsidRPr="00F77D46" w:rsidRDefault="0005548E" w:rsidP="004A6A46">
            <w:pPr>
              <w:pStyle w:val="Tabletext"/>
              <w:jc w:val="center"/>
            </w:pPr>
            <w:r w:rsidRPr="00F77D46">
              <w:t>10.77 (7.54</w:t>
            </w:r>
            <w:r w:rsidR="004A6A46" w:rsidRPr="00F77D46">
              <w:t>-</w:t>
            </w:r>
            <w:r w:rsidRPr="00F77D46">
              <w:t>14.91)</w:t>
            </w:r>
          </w:p>
        </w:tc>
        <w:tc>
          <w:tcPr>
            <w:tcW w:w="2115" w:type="dxa"/>
            <w:shd w:val="clear" w:color="auto" w:fill="FFFFFF"/>
            <w:tcMar>
              <w:top w:w="0" w:type="dxa"/>
              <w:left w:w="60" w:type="dxa"/>
              <w:bottom w:w="0" w:type="dxa"/>
              <w:right w:w="60" w:type="dxa"/>
            </w:tcMar>
          </w:tcPr>
          <w:p w14:paraId="42F7CD0A" w14:textId="6877FEE0" w:rsidR="0005548E" w:rsidRPr="00F77D46" w:rsidRDefault="0005548E" w:rsidP="004A6A46">
            <w:pPr>
              <w:pStyle w:val="Tabletext"/>
              <w:jc w:val="center"/>
            </w:pPr>
            <w:r w:rsidRPr="00F77D46">
              <w:t>1.67 (1.04</w:t>
            </w:r>
            <w:r w:rsidR="004A6A46" w:rsidRPr="00F77D46">
              <w:t>-</w:t>
            </w:r>
            <w:r w:rsidRPr="00F77D46">
              <w:t>2.71)</w:t>
            </w:r>
          </w:p>
        </w:tc>
        <w:tc>
          <w:tcPr>
            <w:tcW w:w="2115" w:type="dxa"/>
            <w:shd w:val="clear" w:color="auto" w:fill="FFFFFF"/>
            <w:tcMar>
              <w:top w:w="0" w:type="dxa"/>
              <w:left w:w="60" w:type="dxa"/>
              <w:bottom w:w="0" w:type="dxa"/>
              <w:right w:w="60" w:type="dxa"/>
            </w:tcMar>
          </w:tcPr>
          <w:p w14:paraId="3781DBB0" w14:textId="02F9DE52" w:rsidR="0005548E" w:rsidRPr="00F77D46" w:rsidRDefault="0005548E" w:rsidP="004A6A46">
            <w:pPr>
              <w:pStyle w:val="Tabletext"/>
              <w:jc w:val="center"/>
            </w:pPr>
            <w:r w:rsidRPr="00F77D46">
              <w:t>1.79 (1.06</w:t>
            </w:r>
            <w:r w:rsidR="004A6A46" w:rsidRPr="00F77D46">
              <w:t>-</w:t>
            </w:r>
            <w:r w:rsidRPr="00F77D46">
              <w:t>3.00)</w:t>
            </w:r>
          </w:p>
        </w:tc>
      </w:tr>
      <w:tr w:rsidR="0005548E" w:rsidRPr="00F77D46" w14:paraId="67F9A3BA" w14:textId="77777777" w:rsidTr="004A6A46">
        <w:tc>
          <w:tcPr>
            <w:tcW w:w="3789" w:type="dxa"/>
            <w:shd w:val="clear" w:color="auto" w:fill="FFFFFF"/>
            <w:tcMar>
              <w:top w:w="0" w:type="dxa"/>
              <w:left w:w="144" w:type="dxa"/>
              <w:bottom w:w="0" w:type="dxa"/>
              <w:right w:w="432" w:type="dxa"/>
            </w:tcMar>
          </w:tcPr>
          <w:p w14:paraId="2442036E" w14:textId="3E38D461" w:rsidR="0005548E" w:rsidRPr="00F77D46" w:rsidRDefault="0005548E" w:rsidP="004A6A46">
            <w:pPr>
              <w:pStyle w:val="Tabletextindented"/>
            </w:pPr>
            <w:r w:rsidRPr="00F77D46">
              <w:t xml:space="preserve">Aclidinium/formoterol </w:t>
            </w:r>
          </w:p>
        </w:tc>
        <w:tc>
          <w:tcPr>
            <w:tcW w:w="1273" w:type="dxa"/>
            <w:shd w:val="clear" w:color="auto" w:fill="FFFFFF"/>
            <w:tcMar>
              <w:top w:w="0" w:type="dxa"/>
              <w:left w:w="60" w:type="dxa"/>
              <w:bottom w:w="0" w:type="dxa"/>
              <w:right w:w="60" w:type="dxa"/>
            </w:tcMar>
          </w:tcPr>
          <w:p w14:paraId="138A68E8" w14:textId="77777777" w:rsidR="0005548E" w:rsidRPr="00F77D46" w:rsidRDefault="0005548E" w:rsidP="004A6A46">
            <w:pPr>
              <w:pStyle w:val="Tabletext"/>
              <w:jc w:val="center"/>
            </w:pPr>
            <w:r w:rsidRPr="00F77D46">
              <w:t>7</w:t>
            </w:r>
          </w:p>
        </w:tc>
        <w:tc>
          <w:tcPr>
            <w:tcW w:w="1483" w:type="dxa"/>
            <w:shd w:val="clear" w:color="auto" w:fill="FFFFFF"/>
            <w:tcMar>
              <w:top w:w="0" w:type="dxa"/>
              <w:left w:w="60" w:type="dxa"/>
              <w:bottom w:w="0" w:type="dxa"/>
              <w:right w:w="60" w:type="dxa"/>
            </w:tcMar>
          </w:tcPr>
          <w:p w14:paraId="3FE74CDF" w14:textId="77777777" w:rsidR="0005548E" w:rsidRPr="00F77D46" w:rsidRDefault="0005548E" w:rsidP="004A6A46">
            <w:pPr>
              <w:pStyle w:val="Tabletext"/>
              <w:jc w:val="center"/>
            </w:pPr>
            <w:r w:rsidRPr="00F77D46">
              <w:t>1,003</w:t>
            </w:r>
          </w:p>
        </w:tc>
        <w:tc>
          <w:tcPr>
            <w:tcW w:w="2115" w:type="dxa"/>
            <w:shd w:val="clear" w:color="auto" w:fill="FFFFFF"/>
            <w:tcMar>
              <w:top w:w="0" w:type="dxa"/>
              <w:left w:w="60" w:type="dxa"/>
              <w:bottom w:w="0" w:type="dxa"/>
              <w:right w:w="60" w:type="dxa"/>
            </w:tcMar>
          </w:tcPr>
          <w:p w14:paraId="277CD085" w14:textId="1B04AB6A" w:rsidR="0005548E" w:rsidRPr="00F77D46" w:rsidRDefault="0005548E" w:rsidP="004A6A46">
            <w:pPr>
              <w:pStyle w:val="Tabletext"/>
              <w:jc w:val="center"/>
            </w:pPr>
            <w:r w:rsidRPr="00F77D46">
              <w:t>6.98 (2.81</w:t>
            </w:r>
            <w:r w:rsidR="004A6A46" w:rsidRPr="00F77D46">
              <w:t>-</w:t>
            </w:r>
            <w:r w:rsidRPr="00F77D46">
              <w:t>14.38)</w:t>
            </w:r>
          </w:p>
        </w:tc>
        <w:tc>
          <w:tcPr>
            <w:tcW w:w="2115" w:type="dxa"/>
            <w:shd w:val="clear" w:color="auto" w:fill="FFFFFF"/>
            <w:tcMar>
              <w:top w:w="0" w:type="dxa"/>
              <w:left w:w="60" w:type="dxa"/>
              <w:bottom w:w="0" w:type="dxa"/>
              <w:right w:w="60" w:type="dxa"/>
            </w:tcMar>
          </w:tcPr>
          <w:p w14:paraId="7A58390F" w14:textId="7087DA1F" w:rsidR="0005548E" w:rsidRPr="00F77D46" w:rsidRDefault="0005548E" w:rsidP="004A6A46">
            <w:pPr>
              <w:pStyle w:val="Tabletext"/>
              <w:jc w:val="center"/>
            </w:pPr>
            <w:r w:rsidRPr="00F77D46">
              <w:t>1.08 (0.48</w:t>
            </w:r>
            <w:r w:rsidR="004A6A46" w:rsidRPr="00F77D46">
              <w:t>-</w:t>
            </w:r>
            <w:r w:rsidRPr="00F77D46">
              <w:t>2.46)</w:t>
            </w:r>
          </w:p>
        </w:tc>
        <w:tc>
          <w:tcPr>
            <w:tcW w:w="2115" w:type="dxa"/>
            <w:shd w:val="clear" w:color="auto" w:fill="FFFFFF"/>
            <w:tcMar>
              <w:top w:w="0" w:type="dxa"/>
              <w:left w:w="60" w:type="dxa"/>
              <w:bottom w:w="0" w:type="dxa"/>
              <w:right w:w="60" w:type="dxa"/>
            </w:tcMar>
          </w:tcPr>
          <w:p w14:paraId="2591DDE0" w14:textId="5A237340" w:rsidR="0005548E" w:rsidRPr="00F77D46" w:rsidRDefault="0005548E" w:rsidP="004A6A46">
            <w:pPr>
              <w:pStyle w:val="Tabletext"/>
              <w:jc w:val="center"/>
            </w:pPr>
            <w:r w:rsidRPr="00F77D46">
              <w:t>1.18 (0.50</w:t>
            </w:r>
            <w:r w:rsidR="004A6A46" w:rsidRPr="00F77D46">
              <w:t>-</w:t>
            </w:r>
            <w:r w:rsidRPr="00F77D46">
              <w:t>2.74)</w:t>
            </w:r>
          </w:p>
        </w:tc>
      </w:tr>
      <w:tr w:rsidR="0005548E" w:rsidRPr="00F77D46" w14:paraId="5FB12B34" w14:textId="77777777" w:rsidTr="004A6A46">
        <w:tc>
          <w:tcPr>
            <w:tcW w:w="3789" w:type="dxa"/>
            <w:shd w:val="clear" w:color="auto" w:fill="FFFFFF"/>
            <w:tcMar>
              <w:top w:w="0" w:type="dxa"/>
              <w:left w:w="144" w:type="dxa"/>
              <w:bottom w:w="0" w:type="dxa"/>
              <w:right w:w="432" w:type="dxa"/>
            </w:tcMar>
          </w:tcPr>
          <w:p w14:paraId="6F0B101A" w14:textId="25386535" w:rsidR="0005548E" w:rsidRPr="00F77D46" w:rsidRDefault="0005548E" w:rsidP="004A6A46">
            <w:pPr>
              <w:pStyle w:val="Tabletextindented"/>
            </w:pPr>
            <w:r w:rsidRPr="00F77D46">
              <w:t>Tiotropium</w:t>
            </w:r>
          </w:p>
        </w:tc>
        <w:tc>
          <w:tcPr>
            <w:tcW w:w="1273" w:type="dxa"/>
            <w:shd w:val="clear" w:color="auto" w:fill="FFFFFF"/>
            <w:tcMar>
              <w:top w:w="0" w:type="dxa"/>
              <w:left w:w="60" w:type="dxa"/>
              <w:bottom w:w="0" w:type="dxa"/>
              <w:right w:w="60" w:type="dxa"/>
            </w:tcMar>
          </w:tcPr>
          <w:p w14:paraId="1675A71D" w14:textId="77777777" w:rsidR="0005548E" w:rsidRPr="00F77D46" w:rsidRDefault="0005548E" w:rsidP="004A6A46">
            <w:pPr>
              <w:pStyle w:val="Tabletext"/>
              <w:jc w:val="center"/>
            </w:pPr>
            <w:r w:rsidRPr="00F77D46">
              <w:t>157</w:t>
            </w:r>
          </w:p>
        </w:tc>
        <w:tc>
          <w:tcPr>
            <w:tcW w:w="1483" w:type="dxa"/>
            <w:shd w:val="clear" w:color="auto" w:fill="FFFFFF"/>
            <w:tcMar>
              <w:top w:w="0" w:type="dxa"/>
              <w:left w:w="60" w:type="dxa"/>
              <w:bottom w:w="0" w:type="dxa"/>
              <w:right w:w="60" w:type="dxa"/>
            </w:tcMar>
          </w:tcPr>
          <w:p w14:paraId="3A98CC24" w14:textId="77777777" w:rsidR="0005548E" w:rsidRPr="00F77D46" w:rsidRDefault="0005548E" w:rsidP="004A6A46">
            <w:pPr>
              <w:pStyle w:val="Tabletext"/>
              <w:jc w:val="center"/>
            </w:pPr>
            <w:r w:rsidRPr="00F77D46">
              <w:t>19,552</w:t>
            </w:r>
          </w:p>
        </w:tc>
        <w:tc>
          <w:tcPr>
            <w:tcW w:w="2115" w:type="dxa"/>
            <w:shd w:val="clear" w:color="auto" w:fill="FFFFFF"/>
            <w:tcMar>
              <w:top w:w="0" w:type="dxa"/>
              <w:left w:w="60" w:type="dxa"/>
              <w:bottom w:w="0" w:type="dxa"/>
              <w:right w:w="60" w:type="dxa"/>
            </w:tcMar>
          </w:tcPr>
          <w:p w14:paraId="12DC5B4B" w14:textId="096591BE" w:rsidR="0005548E" w:rsidRPr="00F77D46" w:rsidRDefault="0005548E" w:rsidP="004A6A46">
            <w:pPr>
              <w:pStyle w:val="Tabletext"/>
              <w:jc w:val="center"/>
            </w:pPr>
            <w:r w:rsidRPr="00F77D46">
              <w:t>8.03 (6.82</w:t>
            </w:r>
            <w:r w:rsidR="004A6A46" w:rsidRPr="00F77D46">
              <w:t>-</w:t>
            </w:r>
            <w:r w:rsidRPr="00F77D46">
              <w:t>9.39)</w:t>
            </w:r>
          </w:p>
        </w:tc>
        <w:tc>
          <w:tcPr>
            <w:tcW w:w="2115" w:type="dxa"/>
            <w:shd w:val="clear" w:color="auto" w:fill="FFFFFF"/>
            <w:tcMar>
              <w:top w:w="0" w:type="dxa"/>
              <w:left w:w="60" w:type="dxa"/>
              <w:bottom w:w="0" w:type="dxa"/>
              <w:right w:w="60" w:type="dxa"/>
            </w:tcMar>
          </w:tcPr>
          <w:p w14:paraId="2AA71A66" w14:textId="209CBE5B" w:rsidR="0005548E" w:rsidRPr="00F77D46" w:rsidRDefault="0005548E" w:rsidP="004A6A46">
            <w:pPr>
              <w:pStyle w:val="Tabletext"/>
              <w:jc w:val="center"/>
            </w:pPr>
            <w:r w:rsidRPr="00F77D46">
              <w:t>1.25 (0.85</w:t>
            </w:r>
            <w:r w:rsidR="004A6A46" w:rsidRPr="00F77D46">
              <w:t>-</w:t>
            </w:r>
            <w:r w:rsidRPr="00F77D46">
              <w:t>1.83)</w:t>
            </w:r>
          </w:p>
        </w:tc>
        <w:tc>
          <w:tcPr>
            <w:tcW w:w="2115" w:type="dxa"/>
            <w:shd w:val="clear" w:color="auto" w:fill="FFFFFF"/>
            <w:tcMar>
              <w:top w:w="0" w:type="dxa"/>
              <w:left w:w="60" w:type="dxa"/>
              <w:bottom w:w="0" w:type="dxa"/>
              <w:right w:w="60" w:type="dxa"/>
            </w:tcMar>
          </w:tcPr>
          <w:p w14:paraId="67AC7FD6" w14:textId="75573CB3" w:rsidR="0005548E" w:rsidRPr="00F77D46" w:rsidRDefault="0005548E" w:rsidP="004A6A46">
            <w:pPr>
              <w:pStyle w:val="Tabletext"/>
              <w:jc w:val="center"/>
            </w:pPr>
            <w:r w:rsidRPr="00F77D46">
              <w:t>1.23 (0.83</w:t>
            </w:r>
            <w:r w:rsidR="004A6A46" w:rsidRPr="00F77D46">
              <w:t>-</w:t>
            </w:r>
            <w:r w:rsidRPr="00F77D46">
              <w:t>1.83)</w:t>
            </w:r>
          </w:p>
        </w:tc>
      </w:tr>
      <w:tr w:rsidR="0005548E" w:rsidRPr="00F77D46" w14:paraId="6E23AD03" w14:textId="77777777" w:rsidTr="004A6A46">
        <w:tc>
          <w:tcPr>
            <w:tcW w:w="3789" w:type="dxa"/>
            <w:shd w:val="clear" w:color="auto" w:fill="FFFFFF"/>
            <w:tcMar>
              <w:top w:w="0" w:type="dxa"/>
              <w:left w:w="144" w:type="dxa"/>
              <w:bottom w:w="0" w:type="dxa"/>
              <w:right w:w="432" w:type="dxa"/>
            </w:tcMar>
          </w:tcPr>
          <w:p w14:paraId="2AD34A66" w14:textId="7F8F5F2B" w:rsidR="0005548E" w:rsidRPr="00F77D46" w:rsidRDefault="0005548E" w:rsidP="004A6A46">
            <w:pPr>
              <w:pStyle w:val="Tabletextindented"/>
            </w:pPr>
            <w:r w:rsidRPr="00F77D46">
              <w:t xml:space="preserve">Other LAMA </w:t>
            </w:r>
          </w:p>
        </w:tc>
        <w:tc>
          <w:tcPr>
            <w:tcW w:w="1273" w:type="dxa"/>
            <w:shd w:val="clear" w:color="auto" w:fill="FFFFFF"/>
            <w:tcMar>
              <w:top w:w="0" w:type="dxa"/>
              <w:left w:w="60" w:type="dxa"/>
              <w:bottom w:w="0" w:type="dxa"/>
              <w:right w:w="60" w:type="dxa"/>
            </w:tcMar>
          </w:tcPr>
          <w:p w14:paraId="06DA0319" w14:textId="77777777" w:rsidR="0005548E" w:rsidRPr="00F77D46" w:rsidRDefault="0005548E" w:rsidP="004A6A46">
            <w:pPr>
              <w:pStyle w:val="Tabletext"/>
              <w:jc w:val="center"/>
            </w:pPr>
            <w:r w:rsidRPr="00F77D46">
              <w:t>51</w:t>
            </w:r>
          </w:p>
        </w:tc>
        <w:tc>
          <w:tcPr>
            <w:tcW w:w="1483" w:type="dxa"/>
            <w:shd w:val="clear" w:color="auto" w:fill="FFFFFF"/>
            <w:tcMar>
              <w:top w:w="0" w:type="dxa"/>
              <w:left w:w="60" w:type="dxa"/>
              <w:bottom w:w="0" w:type="dxa"/>
              <w:right w:w="60" w:type="dxa"/>
            </w:tcMar>
          </w:tcPr>
          <w:p w14:paraId="74B599F7" w14:textId="77777777" w:rsidR="0005548E" w:rsidRPr="00F77D46" w:rsidRDefault="0005548E" w:rsidP="004A6A46">
            <w:pPr>
              <w:pStyle w:val="Tabletext"/>
              <w:jc w:val="center"/>
            </w:pPr>
            <w:r w:rsidRPr="00F77D46">
              <w:t>5,156</w:t>
            </w:r>
          </w:p>
        </w:tc>
        <w:tc>
          <w:tcPr>
            <w:tcW w:w="2115" w:type="dxa"/>
            <w:shd w:val="clear" w:color="auto" w:fill="FFFFFF"/>
            <w:tcMar>
              <w:top w:w="0" w:type="dxa"/>
              <w:left w:w="60" w:type="dxa"/>
              <w:bottom w:w="0" w:type="dxa"/>
              <w:right w:w="60" w:type="dxa"/>
            </w:tcMar>
          </w:tcPr>
          <w:p w14:paraId="75E0884C" w14:textId="2F86C226" w:rsidR="0005548E" w:rsidRPr="00F77D46" w:rsidRDefault="0005548E" w:rsidP="004A6A46">
            <w:pPr>
              <w:pStyle w:val="Tabletext"/>
              <w:jc w:val="center"/>
            </w:pPr>
            <w:r w:rsidRPr="00F77D46">
              <w:t>9.89 (7.37</w:t>
            </w:r>
            <w:r w:rsidR="004A6A46" w:rsidRPr="00F77D46">
              <w:t>-</w:t>
            </w:r>
            <w:r w:rsidRPr="00F77D46">
              <w:t>13.01)</w:t>
            </w:r>
          </w:p>
        </w:tc>
        <w:tc>
          <w:tcPr>
            <w:tcW w:w="2115" w:type="dxa"/>
            <w:shd w:val="clear" w:color="auto" w:fill="FFFFFF"/>
            <w:tcMar>
              <w:top w:w="0" w:type="dxa"/>
              <w:left w:w="60" w:type="dxa"/>
              <w:bottom w:w="0" w:type="dxa"/>
              <w:right w:w="60" w:type="dxa"/>
            </w:tcMar>
          </w:tcPr>
          <w:p w14:paraId="41D9B748" w14:textId="3BEB8F5E" w:rsidR="0005548E" w:rsidRPr="00F77D46" w:rsidRDefault="0005548E" w:rsidP="004A6A46">
            <w:pPr>
              <w:pStyle w:val="Tabletext"/>
              <w:jc w:val="center"/>
            </w:pPr>
            <w:r w:rsidRPr="00F77D46">
              <w:t>1.54 (0.98</w:t>
            </w:r>
            <w:r w:rsidR="004A6A46" w:rsidRPr="00F77D46">
              <w:t>-</w:t>
            </w:r>
            <w:r w:rsidRPr="00F77D46">
              <w:t>2.40)</w:t>
            </w:r>
          </w:p>
        </w:tc>
        <w:tc>
          <w:tcPr>
            <w:tcW w:w="2115" w:type="dxa"/>
            <w:shd w:val="clear" w:color="auto" w:fill="FFFFFF"/>
            <w:tcMar>
              <w:top w:w="0" w:type="dxa"/>
              <w:left w:w="60" w:type="dxa"/>
              <w:bottom w:w="0" w:type="dxa"/>
              <w:right w:w="60" w:type="dxa"/>
            </w:tcMar>
          </w:tcPr>
          <w:p w14:paraId="58591FBE" w14:textId="167AD26D" w:rsidR="0005548E" w:rsidRPr="00F77D46" w:rsidRDefault="0005548E" w:rsidP="004A6A46">
            <w:pPr>
              <w:pStyle w:val="Tabletext"/>
              <w:jc w:val="center"/>
            </w:pPr>
            <w:r w:rsidRPr="00F77D46">
              <w:t>1.55 (0.96</w:t>
            </w:r>
            <w:r w:rsidR="004A6A46" w:rsidRPr="00F77D46">
              <w:t>-</w:t>
            </w:r>
            <w:r w:rsidRPr="00F77D46">
              <w:t>2.49)</w:t>
            </w:r>
          </w:p>
        </w:tc>
      </w:tr>
      <w:tr w:rsidR="0005548E" w:rsidRPr="00F77D46" w14:paraId="13ECA7AF" w14:textId="77777777" w:rsidTr="004A6A46">
        <w:tc>
          <w:tcPr>
            <w:tcW w:w="3789" w:type="dxa"/>
            <w:shd w:val="clear" w:color="auto" w:fill="FFFFFF"/>
            <w:tcMar>
              <w:top w:w="0" w:type="dxa"/>
              <w:left w:w="144" w:type="dxa"/>
              <w:bottom w:w="0" w:type="dxa"/>
              <w:right w:w="432" w:type="dxa"/>
            </w:tcMar>
          </w:tcPr>
          <w:p w14:paraId="69B148FE" w14:textId="3A42E850" w:rsidR="0005548E" w:rsidRPr="00F77D46" w:rsidRDefault="0005548E" w:rsidP="004A6A46">
            <w:pPr>
              <w:pStyle w:val="Tabletextindented"/>
            </w:pPr>
            <w:r w:rsidRPr="00F77D46">
              <w:t>LAMA/LABA</w:t>
            </w:r>
          </w:p>
        </w:tc>
        <w:tc>
          <w:tcPr>
            <w:tcW w:w="1273" w:type="dxa"/>
            <w:shd w:val="clear" w:color="auto" w:fill="FFFFFF"/>
            <w:tcMar>
              <w:top w:w="0" w:type="dxa"/>
              <w:left w:w="60" w:type="dxa"/>
              <w:bottom w:w="0" w:type="dxa"/>
              <w:right w:w="60" w:type="dxa"/>
            </w:tcMar>
          </w:tcPr>
          <w:p w14:paraId="514A30AF" w14:textId="77777777" w:rsidR="0005548E" w:rsidRPr="00F77D46" w:rsidRDefault="0005548E" w:rsidP="004A6A46">
            <w:pPr>
              <w:pStyle w:val="Tabletext"/>
              <w:jc w:val="center"/>
            </w:pPr>
            <w:r w:rsidRPr="00F77D46">
              <w:t>21</w:t>
            </w:r>
          </w:p>
        </w:tc>
        <w:tc>
          <w:tcPr>
            <w:tcW w:w="1483" w:type="dxa"/>
            <w:shd w:val="clear" w:color="auto" w:fill="FFFFFF"/>
            <w:tcMar>
              <w:top w:w="0" w:type="dxa"/>
              <w:left w:w="60" w:type="dxa"/>
              <w:bottom w:w="0" w:type="dxa"/>
              <w:right w:w="60" w:type="dxa"/>
            </w:tcMar>
          </w:tcPr>
          <w:p w14:paraId="263A7F72" w14:textId="77777777" w:rsidR="0005548E" w:rsidRPr="00F77D46" w:rsidRDefault="0005548E" w:rsidP="004A6A46">
            <w:pPr>
              <w:pStyle w:val="Tabletext"/>
              <w:jc w:val="center"/>
            </w:pPr>
            <w:r w:rsidRPr="00F77D46">
              <w:t>2,895</w:t>
            </w:r>
          </w:p>
        </w:tc>
        <w:tc>
          <w:tcPr>
            <w:tcW w:w="2115" w:type="dxa"/>
            <w:shd w:val="clear" w:color="auto" w:fill="FFFFFF"/>
            <w:tcMar>
              <w:top w:w="0" w:type="dxa"/>
              <w:left w:w="60" w:type="dxa"/>
              <w:bottom w:w="0" w:type="dxa"/>
              <w:right w:w="60" w:type="dxa"/>
            </w:tcMar>
          </w:tcPr>
          <w:p w14:paraId="2D37F209" w14:textId="45177553" w:rsidR="0005548E" w:rsidRPr="00F77D46" w:rsidRDefault="0005548E" w:rsidP="004A6A46">
            <w:pPr>
              <w:pStyle w:val="Tabletext"/>
              <w:jc w:val="center"/>
            </w:pPr>
            <w:r w:rsidRPr="00F77D46">
              <w:t>7.25 (4.49</w:t>
            </w:r>
            <w:r w:rsidR="004A6A46" w:rsidRPr="00F77D46">
              <w:t>-</w:t>
            </w:r>
            <w:r w:rsidRPr="00F77D46">
              <w:t>11.09)</w:t>
            </w:r>
          </w:p>
        </w:tc>
        <w:tc>
          <w:tcPr>
            <w:tcW w:w="2115" w:type="dxa"/>
            <w:shd w:val="clear" w:color="auto" w:fill="FFFFFF"/>
            <w:tcMar>
              <w:top w:w="0" w:type="dxa"/>
              <w:left w:w="60" w:type="dxa"/>
              <w:bottom w:w="0" w:type="dxa"/>
              <w:right w:w="60" w:type="dxa"/>
            </w:tcMar>
          </w:tcPr>
          <w:p w14:paraId="564D10E5" w14:textId="109CA88F" w:rsidR="0005548E" w:rsidRPr="00F77D46" w:rsidRDefault="0005548E" w:rsidP="004A6A46">
            <w:pPr>
              <w:pStyle w:val="Tabletext"/>
              <w:jc w:val="center"/>
            </w:pPr>
            <w:r w:rsidRPr="00F77D46">
              <w:t>1.13 (0.65</w:t>
            </w:r>
            <w:r w:rsidR="004A6A46" w:rsidRPr="00F77D46">
              <w:t>-</w:t>
            </w:r>
            <w:r w:rsidRPr="00F77D46">
              <w:t>1.96)</w:t>
            </w:r>
          </w:p>
        </w:tc>
        <w:tc>
          <w:tcPr>
            <w:tcW w:w="2115" w:type="dxa"/>
            <w:shd w:val="clear" w:color="auto" w:fill="FFFFFF"/>
            <w:tcMar>
              <w:top w:w="0" w:type="dxa"/>
              <w:left w:w="60" w:type="dxa"/>
              <w:bottom w:w="0" w:type="dxa"/>
              <w:right w:w="60" w:type="dxa"/>
            </w:tcMar>
          </w:tcPr>
          <w:p w14:paraId="658E01EC" w14:textId="12EF8695" w:rsidR="0005548E" w:rsidRPr="00F77D46" w:rsidRDefault="0005548E" w:rsidP="004A6A46">
            <w:pPr>
              <w:pStyle w:val="Tabletext"/>
              <w:jc w:val="center"/>
            </w:pPr>
            <w:r w:rsidRPr="00F77D46">
              <w:t>1.12 (0.63</w:t>
            </w:r>
            <w:r w:rsidR="004A6A46" w:rsidRPr="00F77D46">
              <w:t>-</w:t>
            </w:r>
            <w:r w:rsidRPr="00F77D46">
              <w:t>2.01)</w:t>
            </w:r>
          </w:p>
        </w:tc>
      </w:tr>
      <w:tr w:rsidR="0005548E" w:rsidRPr="00F77D46" w14:paraId="174EF9DC" w14:textId="77777777" w:rsidTr="004A6A46">
        <w:tc>
          <w:tcPr>
            <w:tcW w:w="3789" w:type="dxa"/>
            <w:shd w:val="clear" w:color="auto" w:fill="FFFFFF"/>
            <w:tcMar>
              <w:top w:w="0" w:type="dxa"/>
              <w:left w:w="144" w:type="dxa"/>
              <w:bottom w:w="0" w:type="dxa"/>
              <w:right w:w="432" w:type="dxa"/>
            </w:tcMar>
          </w:tcPr>
          <w:p w14:paraId="78E99C18" w14:textId="33D709EC" w:rsidR="0005548E" w:rsidRPr="00F77D46" w:rsidRDefault="0005548E" w:rsidP="004A6A46">
            <w:pPr>
              <w:pStyle w:val="Tabletextindented"/>
            </w:pPr>
            <w:r w:rsidRPr="00F77D46">
              <w:t xml:space="preserve">LABA/ICS </w:t>
            </w:r>
          </w:p>
        </w:tc>
        <w:tc>
          <w:tcPr>
            <w:tcW w:w="1273" w:type="dxa"/>
            <w:shd w:val="clear" w:color="auto" w:fill="FFFFFF"/>
            <w:tcMar>
              <w:top w:w="0" w:type="dxa"/>
              <w:left w:w="60" w:type="dxa"/>
              <w:bottom w:w="0" w:type="dxa"/>
              <w:right w:w="60" w:type="dxa"/>
            </w:tcMar>
          </w:tcPr>
          <w:p w14:paraId="35163569" w14:textId="77777777" w:rsidR="0005548E" w:rsidRPr="00F77D46" w:rsidRDefault="0005548E" w:rsidP="004A6A46">
            <w:pPr>
              <w:pStyle w:val="Tabletext"/>
              <w:jc w:val="center"/>
            </w:pPr>
            <w:r w:rsidRPr="00F77D46">
              <w:t>268</w:t>
            </w:r>
          </w:p>
        </w:tc>
        <w:tc>
          <w:tcPr>
            <w:tcW w:w="1483" w:type="dxa"/>
            <w:shd w:val="clear" w:color="auto" w:fill="FFFFFF"/>
            <w:tcMar>
              <w:top w:w="0" w:type="dxa"/>
              <w:left w:w="60" w:type="dxa"/>
              <w:bottom w:w="0" w:type="dxa"/>
              <w:right w:w="60" w:type="dxa"/>
            </w:tcMar>
          </w:tcPr>
          <w:p w14:paraId="300BDE2E" w14:textId="77777777" w:rsidR="0005548E" w:rsidRPr="00F77D46" w:rsidRDefault="0005548E" w:rsidP="004A6A46">
            <w:pPr>
              <w:pStyle w:val="Tabletext"/>
              <w:jc w:val="center"/>
            </w:pPr>
            <w:r w:rsidRPr="00F77D46">
              <w:t>31,244</w:t>
            </w:r>
          </w:p>
        </w:tc>
        <w:tc>
          <w:tcPr>
            <w:tcW w:w="2115" w:type="dxa"/>
            <w:shd w:val="clear" w:color="auto" w:fill="FFFFFF"/>
            <w:tcMar>
              <w:top w:w="0" w:type="dxa"/>
              <w:left w:w="60" w:type="dxa"/>
              <w:bottom w:w="0" w:type="dxa"/>
              <w:right w:w="60" w:type="dxa"/>
            </w:tcMar>
          </w:tcPr>
          <w:p w14:paraId="525746CD" w14:textId="5966FBA6" w:rsidR="0005548E" w:rsidRPr="00F77D46" w:rsidRDefault="0005548E" w:rsidP="004A6A46">
            <w:pPr>
              <w:pStyle w:val="Tabletext"/>
              <w:jc w:val="center"/>
            </w:pPr>
            <w:r w:rsidRPr="00F77D46">
              <w:t>8.58 (7.58</w:t>
            </w:r>
            <w:r w:rsidR="004A6A46" w:rsidRPr="00F77D46">
              <w:t>-</w:t>
            </w:r>
            <w:r w:rsidRPr="00F77D46">
              <w:t>9.67)</w:t>
            </w:r>
          </w:p>
        </w:tc>
        <w:tc>
          <w:tcPr>
            <w:tcW w:w="2115" w:type="dxa"/>
            <w:shd w:val="clear" w:color="auto" w:fill="FFFFFF"/>
            <w:tcMar>
              <w:top w:w="0" w:type="dxa"/>
              <w:left w:w="60" w:type="dxa"/>
              <w:bottom w:w="0" w:type="dxa"/>
              <w:right w:w="60" w:type="dxa"/>
            </w:tcMar>
          </w:tcPr>
          <w:p w14:paraId="79441A3C" w14:textId="12F6DACD" w:rsidR="0005548E" w:rsidRPr="00F77D46" w:rsidRDefault="0005548E" w:rsidP="004A6A46">
            <w:pPr>
              <w:pStyle w:val="Tabletext"/>
              <w:jc w:val="center"/>
            </w:pPr>
            <w:r w:rsidRPr="00F77D46">
              <w:t>1.33 (0.92</w:t>
            </w:r>
            <w:r w:rsidR="004A6A46" w:rsidRPr="00F77D46">
              <w:t>-</w:t>
            </w:r>
            <w:r w:rsidRPr="00F77D46">
              <w:t>1.93)</w:t>
            </w:r>
          </w:p>
        </w:tc>
        <w:tc>
          <w:tcPr>
            <w:tcW w:w="2115" w:type="dxa"/>
            <w:shd w:val="clear" w:color="auto" w:fill="FFFFFF"/>
            <w:tcMar>
              <w:top w:w="0" w:type="dxa"/>
              <w:left w:w="60" w:type="dxa"/>
              <w:bottom w:w="0" w:type="dxa"/>
              <w:right w:w="60" w:type="dxa"/>
            </w:tcMar>
          </w:tcPr>
          <w:p w14:paraId="44AF61FD" w14:textId="3684EEF7" w:rsidR="0005548E" w:rsidRPr="00F77D46" w:rsidRDefault="0005548E" w:rsidP="004A6A46">
            <w:pPr>
              <w:pStyle w:val="Tabletext"/>
              <w:jc w:val="center"/>
            </w:pPr>
            <w:r w:rsidRPr="00F77D46">
              <w:t>1.36 (0.94</w:t>
            </w:r>
            <w:r w:rsidR="004A6A46" w:rsidRPr="00F77D46">
              <w:t>-</w:t>
            </w:r>
            <w:r w:rsidRPr="00F77D46">
              <w:t>1.99)</w:t>
            </w:r>
          </w:p>
        </w:tc>
      </w:tr>
      <w:tr w:rsidR="0019603A" w:rsidRPr="00F77D46" w14:paraId="25EA3A51" w14:textId="77777777" w:rsidTr="004A6A46">
        <w:tc>
          <w:tcPr>
            <w:tcW w:w="3789" w:type="dxa"/>
            <w:shd w:val="clear" w:color="auto" w:fill="FFFFFF"/>
            <w:tcMar>
              <w:top w:w="0" w:type="dxa"/>
              <w:left w:w="144" w:type="dxa"/>
              <w:bottom w:w="0" w:type="dxa"/>
              <w:right w:w="432" w:type="dxa"/>
            </w:tcMar>
          </w:tcPr>
          <w:p w14:paraId="639FBB1A" w14:textId="14379FEA" w:rsidR="0019603A" w:rsidRPr="00F77D46" w:rsidRDefault="0019603A" w:rsidP="004A6A46">
            <w:pPr>
              <w:pStyle w:val="Tabletext"/>
            </w:pPr>
            <w:r w:rsidRPr="00F77D46">
              <w:t>Past use</w:t>
            </w:r>
          </w:p>
        </w:tc>
        <w:tc>
          <w:tcPr>
            <w:tcW w:w="1273" w:type="dxa"/>
            <w:shd w:val="clear" w:color="auto" w:fill="FFFFFF"/>
            <w:tcMar>
              <w:top w:w="0" w:type="dxa"/>
              <w:left w:w="60" w:type="dxa"/>
              <w:bottom w:w="0" w:type="dxa"/>
              <w:right w:w="60" w:type="dxa"/>
            </w:tcMar>
          </w:tcPr>
          <w:p w14:paraId="01D9CC7C" w14:textId="77777777" w:rsidR="0019603A" w:rsidRPr="00F77D46" w:rsidRDefault="0019603A" w:rsidP="004A6A46">
            <w:pPr>
              <w:pStyle w:val="Tabletext"/>
              <w:jc w:val="center"/>
            </w:pPr>
          </w:p>
        </w:tc>
        <w:tc>
          <w:tcPr>
            <w:tcW w:w="1483" w:type="dxa"/>
            <w:shd w:val="clear" w:color="auto" w:fill="FFFFFF"/>
            <w:tcMar>
              <w:top w:w="0" w:type="dxa"/>
              <w:left w:w="60" w:type="dxa"/>
              <w:bottom w:w="0" w:type="dxa"/>
              <w:right w:w="60" w:type="dxa"/>
            </w:tcMar>
          </w:tcPr>
          <w:p w14:paraId="1B866413"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0DB9FB22"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32E403BF"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7070794C" w14:textId="77777777" w:rsidR="0019603A" w:rsidRPr="00F77D46" w:rsidRDefault="0019603A" w:rsidP="004A6A46">
            <w:pPr>
              <w:pStyle w:val="Tabletext"/>
              <w:jc w:val="center"/>
            </w:pPr>
          </w:p>
        </w:tc>
      </w:tr>
      <w:tr w:rsidR="0005548E" w:rsidRPr="00F77D46" w14:paraId="394AC21F" w14:textId="77777777" w:rsidTr="004A6A46">
        <w:tc>
          <w:tcPr>
            <w:tcW w:w="3789" w:type="dxa"/>
            <w:shd w:val="clear" w:color="auto" w:fill="FFFFFF"/>
            <w:tcMar>
              <w:top w:w="0" w:type="dxa"/>
              <w:left w:w="144" w:type="dxa"/>
              <w:bottom w:w="0" w:type="dxa"/>
              <w:right w:w="432" w:type="dxa"/>
            </w:tcMar>
          </w:tcPr>
          <w:p w14:paraId="4BD42352" w14:textId="63F63F4A" w:rsidR="0005548E" w:rsidRPr="00F77D46" w:rsidRDefault="0005548E" w:rsidP="004A6A46">
            <w:pPr>
              <w:pStyle w:val="Tabletextindented"/>
            </w:pPr>
            <w:r w:rsidRPr="00F77D46">
              <w:t xml:space="preserve">LABA </w:t>
            </w:r>
          </w:p>
        </w:tc>
        <w:tc>
          <w:tcPr>
            <w:tcW w:w="1273" w:type="dxa"/>
            <w:shd w:val="clear" w:color="auto" w:fill="FFFFFF"/>
            <w:tcMar>
              <w:top w:w="0" w:type="dxa"/>
              <w:left w:w="60" w:type="dxa"/>
              <w:bottom w:w="0" w:type="dxa"/>
              <w:right w:w="60" w:type="dxa"/>
            </w:tcMar>
          </w:tcPr>
          <w:p w14:paraId="245BD5AF" w14:textId="77777777" w:rsidR="0005548E" w:rsidRPr="00F77D46" w:rsidRDefault="0005548E" w:rsidP="004A6A46">
            <w:pPr>
              <w:pStyle w:val="Tabletext"/>
              <w:jc w:val="center"/>
            </w:pPr>
            <w:r w:rsidRPr="00F77D46">
              <w:t>175</w:t>
            </w:r>
          </w:p>
        </w:tc>
        <w:tc>
          <w:tcPr>
            <w:tcW w:w="1483" w:type="dxa"/>
            <w:shd w:val="clear" w:color="auto" w:fill="FFFFFF"/>
            <w:tcMar>
              <w:top w:w="0" w:type="dxa"/>
              <w:left w:w="60" w:type="dxa"/>
              <w:bottom w:w="0" w:type="dxa"/>
              <w:right w:w="60" w:type="dxa"/>
            </w:tcMar>
          </w:tcPr>
          <w:p w14:paraId="72216CB1" w14:textId="77777777" w:rsidR="0005548E" w:rsidRPr="00F77D46" w:rsidRDefault="0005548E" w:rsidP="004A6A46">
            <w:pPr>
              <w:pStyle w:val="Tabletext"/>
              <w:jc w:val="center"/>
            </w:pPr>
            <w:r w:rsidRPr="00F77D46">
              <w:t>24,795</w:t>
            </w:r>
          </w:p>
        </w:tc>
        <w:tc>
          <w:tcPr>
            <w:tcW w:w="2115" w:type="dxa"/>
            <w:shd w:val="clear" w:color="auto" w:fill="FFFFFF"/>
            <w:tcMar>
              <w:top w:w="0" w:type="dxa"/>
              <w:left w:w="60" w:type="dxa"/>
              <w:bottom w:w="0" w:type="dxa"/>
              <w:right w:w="60" w:type="dxa"/>
            </w:tcMar>
          </w:tcPr>
          <w:p w14:paraId="0753C581" w14:textId="65906BD1" w:rsidR="0005548E" w:rsidRPr="00F77D46" w:rsidRDefault="0005548E" w:rsidP="004A6A46">
            <w:pPr>
              <w:pStyle w:val="Tabletext"/>
              <w:jc w:val="center"/>
            </w:pPr>
            <w:r w:rsidRPr="00F77D46">
              <w:t>7.06 (6.05</w:t>
            </w:r>
            <w:r w:rsidR="004A6A46" w:rsidRPr="00F77D46">
              <w:t>-</w:t>
            </w:r>
            <w:r w:rsidRPr="00F77D46">
              <w:t>8.18)</w:t>
            </w:r>
          </w:p>
        </w:tc>
        <w:tc>
          <w:tcPr>
            <w:tcW w:w="2115" w:type="dxa"/>
            <w:shd w:val="clear" w:color="auto" w:fill="FFFFFF"/>
            <w:tcMar>
              <w:top w:w="0" w:type="dxa"/>
              <w:left w:w="60" w:type="dxa"/>
              <w:bottom w:w="0" w:type="dxa"/>
              <w:right w:w="60" w:type="dxa"/>
            </w:tcMar>
          </w:tcPr>
          <w:p w14:paraId="33CC9B70" w14:textId="77777777" w:rsidR="0005548E" w:rsidRPr="00F77D46" w:rsidRDefault="0005548E" w:rsidP="004A6A46">
            <w:pPr>
              <w:pStyle w:val="Tabletext"/>
              <w:jc w:val="center"/>
            </w:pPr>
            <w:r w:rsidRPr="00F77D46">
              <w:t>1.0 (REF)</w:t>
            </w:r>
          </w:p>
        </w:tc>
        <w:tc>
          <w:tcPr>
            <w:tcW w:w="2115" w:type="dxa"/>
            <w:shd w:val="clear" w:color="auto" w:fill="FFFFFF"/>
            <w:tcMar>
              <w:top w:w="0" w:type="dxa"/>
              <w:left w:w="60" w:type="dxa"/>
              <w:bottom w:w="0" w:type="dxa"/>
              <w:right w:w="60" w:type="dxa"/>
            </w:tcMar>
          </w:tcPr>
          <w:p w14:paraId="4B73ECA8" w14:textId="77777777" w:rsidR="0005548E" w:rsidRPr="00F77D46" w:rsidRDefault="0005548E" w:rsidP="004A6A46">
            <w:pPr>
              <w:pStyle w:val="Tabletext"/>
              <w:jc w:val="center"/>
            </w:pPr>
            <w:r w:rsidRPr="00F77D46">
              <w:t>1.0 (REF)</w:t>
            </w:r>
          </w:p>
        </w:tc>
      </w:tr>
      <w:tr w:rsidR="0005548E" w:rsidRPr="00F77D46" w14:paraId="5DB6999D" w14:textId="77777777" w:rsidTr="004A6A46">
        <w:tc>
          <w:tcPr>
            <w:tcW w:w="3789" w:type="dxa"/>
            <w:shd w:val="clear" w:color="auto" w:fill="FFFFFF"/>
            <w:tcMar>
              <w:top w:w="0" w:type="dxa"/>
              <w:left w:w="144" w:type="dxa"/>
              <w:bottom w:w="0" w:type="dxa"/>
              <w:right w:w="432" w:type="dxa"/>
            </w:tcMar>
          </w:tcPr>
          <w:p w14:paraId="0405F7FB" w14:textId="78E6D405" w:rsidR="0005548E" w:rsidRPr="00F77D46" w:rsidRDefault="0005548E" w:rsidP="004A6A46">
            <w:pPr>
              <w:pStyle w:val="Tabletextindented"/>
            </w:pPr>
            <w:r w:rsidRPr="00F77D46">
              <w:t xml:space="preserve">Aclidinium </w:t>
            </w:r>
          </w:p>
        </w:tc>
        <w:tc>
          <w:tcPr>
            <w:tcW w:w="1273" w:type="dxa"/>
            <w:shd w:val="clear" w:color="auto" w:fill="FFFFFF"/>
            <w:tcMar>
              <w:top w:w="0" w:type="dxa"/>
              <w:left w:w="60" w:type="dxa"/>
              <w:bottom w:w="0" w:type="dxa"/>
              <w:right w:w="60" w:type="dxa"/>
            </w:tcMar>
          </w:tcPr>
          <w:p w14:paraId="74070E0E" w14:textId="77777777" w:rsidR="0005548E" w:rsidRPr="00F77D46" w:rsidRDefault="0005548E" w:rsidP="004A6A46">
            <w:pPr>
              <w:pStyle w:val="Tabletext"/>
              <w:jc w:val="center"/>
            </w:pPr>
            <w:r w:rsidRPr="00F77D46">
              <w:t>84</w:t>
            </w:r>
          </w:p>
        </w:tc>
        <w:tc>
          <w:tcPr>
            <w:tcW w:w="1483" w:type="dxa"/>
            <w:shd w:val="clear" w:color="auto" w:fill="FFFFFF"/>
            <w:tcMar>
              <w:top w:w="0" w:type="dxa"/>
              <w:left w:w="60" w:type="dxa"/>
              <w:bottom w:w="0" w:type="dxa"/>
              <w:right w:w="60" w:type="dxa"/>
            </w:tcMar>
          </w:tcPr>
          <w:p w14:paraId="4DB31FED" w14:textId="77777777" w:rsidR="0005548E" w:rsidRPr="00F77D46" w:rsidRDefault="0005548E" w:rsidP="004A6A46">
            <w:pPr>
              <w:pStyle w:val="Tabletext"/>
              <w:jc w:val="center"/>
            </w:pPr>
            <w:r w:rsidRPr="00F77D46">
              <w:t>12,537</w:t>
            </w:r>
          </w:p>
        </w:tc>
        <w:tc>
          <w:tcPr>
            <w:tcW w:w="2115" w:type="dxa"/>
            <w:shd w:val="clear" w:color="auto" w:fill="FFFFFF"/>
            <w:tcMar>
              <w:top w:w="0" w:type="dxa"/>
              <w:left w:w="60" w:type="dxa"/>
              <w:bottom w:w="0" w:type="dxa"/>
              <w:right w:w="60" w:type="dxa"/>
            </w:tcMar>
          </w:tcPr>
          <w:p w14:paraId="6BDCB637" w14:textId="3B231111" w:rsidR="0005548E" w:rsidRPr="00F77D46" w:rsidRDefault="0005548E" w:rsidP="004A6A46">
            <w:pPr>
              <w:pStyle w:val="Tabletext"/>
              <w:jc w:val="center"/>
            </w:pPr>
            <w:r w:rsidRPr="00F77D46">
              <w:t>6.70 (5.34</w:t>
            </w:r>
            <w:r w:rsidR="004A6A46" w:rsidRPr="00F77D46">
              <w:t>-</w:t>
            </w:r>
            <w:r w:rsidRPr="00F77D46">
              <w:t>8.30)</w:t>
            </w:r>
          </w:p>
        </w:tc>
        <w:tc>
          <w:tcPr>
            <w:tcW w:w="2115" w:type="dxa"/>
            <w:shd w:val="clear" w:color="auto" w:fill="FFFFFF"/>
            <w:tcMar>
              <w:top w:w="0" w:type="dxa"/>
              <w:left w:w="60" w:type="dxa"/>
              <w:bottom w:w="0" w:type="dxa"/>
              <w:right w:w="60" w:type="dxa"/>
            </w:tcMar>
          </w:tcPr>
          <w:p w14:paraId="0D474422" w14:textId="36E7F445" w:rsidR="0005548E" w:rsidRPr="00F77D46" w:rsidRDefault="0005548E" w:rsidP="004A6A46">
            <w:pPr>
              <w:pStyle w:val="Tabletext"/>
              <w:jc w:val="center"/>
            </w:pPr>
            <w:r w:rsidRPr="00F77D46">
              <w:t>0.95 (0.73</w:t>
            </w:r>
            <w:r w:rsidR="004A6A46" w:rsidRPr="00F77D46">
              <w:t>-</w:t>
            </w:r>
            <w:r w:rsidRPr="00F77D46">
              <w:t>1.23)</w:t>
            </w:r>
          </w:p>
        </w:tc>
        <w:tc>
          <w:tcPr>
            <w:tcW w:w="2115" w:type="dxa"/>
            <w:shd w:val="clear" w:color="auto" w:fill="FFFFFF"/>
            <w:tcMar>
              <w:top w:w="0" w:type="dxa"/>
              <w:left w:w="60" w:type="dxa"/>
              <w:bottom w:w="0" w:type="dxa"/>
              <w:right w:w="60" w:type="dxa"/>
            </w:tcMar>
          </w:tcPr>
          <w:p w14:paraId="020D926A" w14:textId="473E8526" w:rsidR="0005548E" w:rsidRPr="00F77D46" w:rsidRDefault="0005548E" w:rsidP="004A6A46">
            <w:pPr>
              <w:pStyle w:val="Tabletext"/>
              <w:jc w:val="center"/>
            </w:pPr>
            <w:r w:rsidRPr="00F77D46">
              <w:t>0.92 (0.70</w:t>
            </w:r>
            <w:r w:rsidR="004A6A46" w:rsidRPr="00F77D46">
              <w:t>-</w:t>
            </w:r>
            <w:r w:rsidRPr="00F77D46">
              <w:t>1.20)</w:t>
            </w:r>
          </w:p>
        </w:tc>
      </w:tr>
      <w:tr w:rsidR="0005548E" w:rsidRPr="00F77D46" w14:paraId="13FE4CC9" w14:textId="77777777" w:rsidTr="004A6A46">
        <w:tc>
          <w:tcPr>
            <w:tcW w:w="3789" w:type="dxa"/>
            <w:shd w:val="clear" w:color="auto" w:fill="FFFFFF"/>
            <w:tcMar>
              <w:top w:w="0" w:type="dxa"/>
              <w:left w:w="144" w:type="dxa"/>
              <w:bottom w:w="0" w:type="dxa"/>
              <w:right w:w="432" w:type="dxa"/>
            </w:tcMar>
          </w:tcPr>
          <w:p w14:paraId="41300337" w14:textId="4A60B15C" w:rsidR="0005548E" w:rsidRPr="00F77D46" w:rsidRDefault="0005548E" w:rsidP="004A6A46">
            <w:pPr>
              <w:pStyle w:val="Tabletextindented"/>
            </w:pPr>
            <w:r w:rsidRPr="00F77D46">
              <w:t xml:space="preserve">Aclidinium/formoterol </w:t>
            </w:r>
          </w:p>
        </w:tc>
        <w:tc>
          <w:tcPr>
            <w:tcW w:w="1273" w:type="dxa"/>
            <w:shd w:val="clear" w:color="auto" w:fill="FFFFFF"/>
            <w:tcMar>
              <w:top w:w="0" w:type="dxa"/>
              <w:left w:w="60" w:type="dxa"/>
              <w:bottom w:w="0" w:type="dxa"/>
              <w:right w:w="60" w:type="dxa"/>
            </w:tcMar>
          </w:tcPr>
          <w:p w14:paraId="69F82407" w14:textId="77777777" w:rsidR="0005548E" w:rsidRPr="00F77D46" w:rsidRDefault="0005548E" w:rsidP="004A6A46">
            <w:pPr>
              <w:pStyle w:val="Tabletext"/>
              <w:jc w:val="center"/>
            </w:pPr>
            <w:r w:rsidRPr="00F77D46">
              <w:t>17</w:t>
            </w:r>
          </w:p>
        </w:tc>
        <w:tc>
          <w:tcPr>
            <w:tcW w:w="1483" w:type="dxa"/>
            <w:shd w:val="clear" w:color="auto" w:fill="FFFFFF"/>
            <w:tcMar>
              <w:top w:w="0" w:type="dxa"/>
              <w:left w:w="60" w:type="dxa"/>
              <w:bottom w:w="0" w:type="dxa"/>
              <w:right w:w="60" w:type="dxa"/>
            </w:tcMar>
          </w:tcPr>
          <w:p w14:paraId="6F8B1295" w14:textId="77777777" w:rsidR="0005548E" w:rsidRPr="00F77D46" w:rsidRDefault="0005548E" w:rsidP="004A6A46">
            <w:pPr>
              <w:pStyle w:val="Tabletext"/>
              <w:jc w:val="center"/>
            </w:pPr>
            <w:r w:rsidRPr="00F77D46">
              <w:t>3,130</w:t>
            </w:r>
          </w:p>
        </w:tc>
        <w:tc>
          <w:tcPr>
            <w:tcW w:w="2115" w:type="dxa"/>
            <w:shd w:val="clear" w:color="auto" w:fill="FFFFFF"/>
            <w:tcMar>
              <w:top w:w="0" w:type="dxa"/>
              <w:left w:w="60" w:type="dxa"/>
              <w:bottom w:w="0" w:type="dxa"/>
              <w:right w:w="60" w:type="dxa"/>
            </w:tcMar>
          </w:tcPr>
          <w:p w14:paraId="4554C980" w14:textId="04080069" w:rsidR="0005548E" w:rsidRPr="00F77D46" w:rsidRDefault="0005548E" w:rsidP="004A6A46">
            <w:pPr>
              <w:pStyle w:val="Tabletext"/>
              <w:jc w:val="center"/>
            </w:pPr>
            <w:r w:rsidRPr="00F77D46">
              <w:t>5.43 (3.16</w:t>
            </w:r>
            <w:r w:rsidR="004A6A46" w:rsidRPr="00F77D46">
              <w:t>-</w:t>
            </w:r>
            <w:r w:rsidRPr="00F77D46">
              <w:t>8.70)</w:t>
            </w:r>
          </w:p>
        </w:tc>
        <w:tc>
          <w:tcPr>
            <w:tcW w:w="2115" w:type="dxa"/>
            <w:shd w:val="clear" w:color="auto" w:fill="FFFFFF"/>
            <w:tcMar>
              <w:top w:w="0" w:type="dxa"/>
              <w:left w:w="60" w:type="dxa"/>
              <w:bottom w:w="0" w:type="dxa"/>
              <w:right w:w="60" w:type="dxa"/>
            </w:tcMar>
          </w:tcPr>
          <w:p w14:paraId="60C31894" w14:textId="40EA2509" w:rsidR="0005548E" w:rsidRPr="00F77D46" w:rsidRDefault="0005548E" w:rsidP="004A6A46">
            <w:pPr>
              <w:pStyle w:val="Tabletext"/>
              <w:jc w:val="center"/>
            </w:pPr>
            <w:r w:rsidRPr="00F77D46">
              <w:t>0.77 (0.47</w:t>
            </w:r>
            <w:r w:rsidR="004A6A46" w:rsidRPr="00F77D46">
              <w:t>-</w:t>
            </w:r>
            <w:r w:rsidRPr="00F77D46">
              <w:t>1.27)</w:t>
            </w:r>
          </w:p>
        </w:tc>
        <w:tc>
          <w:tcPr>
            <w:tcW w:w="2115" w:type="dxa"/>
            <w:shd w:val="clear" w:color="auto" w:fill="FFFFFF"/>
            <w:tcMar>
              <w:top w:w="0" w:type="dxa"/>
              <w:left w:w="60" w:type="dxa"/>
              <w:bottom w:w="0" w:type="dxa"/>
              <w:right w:w="60" w:type="dxa"/>
            </w:tcMar>
          </w:tcPr>
          <w:p w14:paraId="3792C0E1" w14:textId="7A3BA01E" w:rsidR="0005548E" w:rsidRPr="00F77D46" w:rsidRDefault="0005548E" w:rsidP="004A6A46">
            <w:pPr>
              <w:pStyle w:val="Tabletext"/>
              <w:jc w:val="center"/>
            </w:pPr>
            <w:r w:rsidRPr="00F77D46">
              <w:t>0.72 (0.43</w:t>
            </w:r>
            <w:r w:rsidR="004A6A46" w:rsidRPr="00F77D46">
              <w:t>-</w:t>
            </w:r>
            <w:r w:rsidRPr="00F77D46">
              <w:t>1.19)</w:t>
            </w:r>
          </w:p>
        </w:tc>
      </w:tr>
      <w:tr w:rsidR="0005548E" w:rsidRPr="00F77D46" w14:paraId="33140F36" w14:textId="77777777" w:rsidTr="004A6A46">
        <w:tc>
          <w:tcPr>
            <w:tcW w:w="3789" w:type="dxa"/>
            <w:shd w:val="clear" w:color="auto" w:fill="FFFFFF"/>
            <w:tcMar>
              <w:top w:w="0" w:type="dxa"/>
              <w:left w:w="144" w:type="dxa"/>
              <w:bottom w:w="0" w:type="dxa"/>
              <w:right w:w="432" w:type="dxa"/>
            </w:tcMar>
          </w:tcPr>
          <w:p w14:paraId="1DD474B7" w14:textId="7A8105D6" w:rsidR="0005548E" w:rsidRPr="00F77D46" w:rsidRDefault="0005548E" w:rsidP="004A6A46">
            <w:pPr>
              <w:pStyle w:val="Tabletextindented"/>
            </w:pPr>
            <w:r w:rsidRPr="00F77D46">
              <w:t>Tiotropium</w:t>
            </w:r>
          </w:p>
        </w:tc>
        <w:tc>
          <w:tcPr>
            <w:tcW w:w="1273" w:type="dxa"/>
            <w:shd w:val="clear" w:color="auto" w:fill="FFFFFF"/>
            <w:tcMar>
              <w:top w:w="0" w:type="dxa"/>
              <w:left w:w="60" w:type="dxa"/>
              <w:bottom w:w="0" w:type="dxa"/>
              <w:right w:w="60" w:type="dxa"/>
            </w:tcMar>
          </w:tcPr>
          <w:p w14:paraId="7A8E6512" w14:textId="77777777" w:rsidR="0005548E" w:rsidRPr="00F77D46" w:rsidRDefault="0005548E" w:rsidP="004A6A46">
            <w:pPr>
              <w:pStyle w:val="Tabletext"/>
              <w:jc w:val="center"/>
            </w:pPr>
            <w:r w:rsidRPr="00F77D46">
              <w:t>484</w:t>
            </w:r>
          </w:p>
        </w:tc>
        <w:tc>
          <w:tcPr>
            <w:tcW w:w="1483" w:type="dxa"/>
            <w:shd w:val="clear" w:color="auto" w:fill="FFFFFF"/>
            <w:tcMar>
              <w:top w:w="0" w:type="dxa"/>
              <w:left w:w="60" w:type="dxa"/>
              <w:bottom w:w="0" w:type="dxa"/>
              <w:right w:w="60" w:type="dxa"/>
            </w:tcMar>
          </w:tcPr>
          <w:p w14:paraId="43C86684" w14:textId="77777777" w:rsidR="0005548E" w:rsidRPr="00F77D46" w:rsidRDefault="0005548E" w:rsidP="004A6A46">
            <w:pPr>
              <w:pStyle w:val="Tabletext"/>
              <w:jc w:val="center"/>
            </w:pPr>
            <w:r w:rsidRPr="00F77D46">
              <w:t>59,425</w:t>
            </w:r>
          </w:p>
        </w:tc>
        <w:tc>
          <w:tcPr>
            <w:tcW w:w="2115" w:type="dxa"/>
            <w:shd w:val="clear" w:color="auto" w:fill="FFFFFF"/>
            <w:tcMar>
              <w:top w:w="0" w:type="dxa"/>
              <w:left w:w="60" w:type="dxa"/>
              <w:bottom w:w="0" w:type="dxa"/>
              <w:right w:w="60" w:type="dxa"/>
            </w:tcMar>
          </w:tcPr>
          <w:p w14:paraId="7A119CE8" w14:textId="667302FC" w:rsidR="0005548E" w:rsidRPr="00F77D46" w:rsidRDefault="0005548E" w:rsidP="004A6A46">
            <w:pPr>
              <w:pStyle w:val="Tabletext"/>
              <w:jc w:val="center"/>
            </w:pPr>
            <w:r w:rsidRPr="00F77D46">
              <w:t>8.14 (7.44</w:t>
            </w:r>
            <w:r w:rsidR="004A6A46" w:rsidRPr="00F77D46">
              <w:t>-</w:t>
            </w:r>
            <w:r w:rsidRPr="00F77D46">
              <w:t>8.90)</w:t>
            </w:r>
          </w:p>
        </w:tc>
        <w:tc>
          <w:tcPr>
            <w:tcW w:w="2115" w:type="dxa"/>
            <w:shd w:val="clear" w:color="auto" w:fill="FFFFFF"/>
            <w:tcMar>
              <w:top w:w="0" w:type="dxa"/>
              <w:left w:w="60" w:type="dxa"/>
              <w:bottom w:w="0" w:type="dxa"/>
              <w:right w:w="60" w:type="dxa"/>
            </w:tcMar>
          </w:tcPr>
          <w:p w14:paraId="10BD7103" w14:textId="594DC336" w:rsidR="0005548E" w:rsidRPr="00F77D46" w:rsidRDefault="0005548E" w:rsidP="004A6A46">
            <w:pPr>
              <w:pStyle w:val="Tabletext"/>
              <w:jc w:val="center"/>
            </w:pPr>
            <w:r w:rsidRPr="00F77D46">
              <w:t>1.15 (0.97</w:t>
            </w:r>
            <w:r w:rsidR="004A6A46" w:rsidRPr="00F77D46">
              <w:t>-</w:t>
            </w:r>
            <w:r w:rsidRPr="00F77D46">
              <w:t>1.37)</w:t>
            </w:r>
          </w:p>
        </w:tc>
        <w:tc>
          <w:tcPr>
            <w:tcW w:w="2115" w:type="dxa"/>
            <w:shd w:val="clear" w:color="auto" w:fill="FFFFFF"/>
            <w:tcMar>
              <w:top w:w="0" w:type="dxa"/>
              <w:left w:w="60" w:type="dxa"/>
              <w:bottom w:w="0" w:type="dxa"/>
              <w:right w:w="60" w:type="dxa"/>
            </w:tcMar>
          </w:tcPr>
          <w:p w14:paraId="4EA535F6" w14:textId="10DB69CF" w:rsidR="0005548E" w:rsidRPr="00F77D46" w:rsidRDefault="0005548E" w:rsidP="004A6A46">
            <w:pPr>
              <w:pStyle w:val="Tabletext"/>
              <w:jc w:val="center"/>
            </w:pPr>
            <w:r w:rsidRPr="00F77D46">
              <w:t>1.08 (0.91</w:t>
            </w:r>
            <w:r w:rsidR="004A6A46" w:rsidRPr="00F77D46">
              <w:t>-</w:t>
            </w:r>
            <w:r w:rsidRPr="00F77D46">
              <w:t>1.29)</w:t>
            </w:r>
          </w:p>
        </w:tc>
      </w:tr>
      <w:tr w:rsidR="0005548E" w:rsidRPr="00F77D46" w14:paraId="2C0517EE" w14:textId="77777777" w:rsidTr="004A6A46">
        <w:tc>
          <w:tcPr>
            <w:tcW w:w="3789" w:type="dxa"/>
            <w:shd w:val="clear" w:color="auto" w:fill="FFFFFF"/>
            <w:tcMar>
              <w:top w:w="0" w:type="dxa"/>
              <w:left w:w="144" w:type="dxa"/>
              <w:bottom w:w="0" w:type="dxa"/>
              <w:right w:w="432" w:type="dxa"/>
            </w:tcMar>
          </w:tcPr>
          <w:p w14:paraId="2398533A" w14:textId="42C9E6C4" w:rsidR="0005548E" w:rsidRPr="00F77D46" w:rsidRDefault="0005548E" w:rsidP="004A6A46">
            <w:pPr>
              <w:pStyle w:val="Tabletextindented"/>
            </w:pPr>
            <w:r w:rsidRPr="00F77D46">
              <w:t>Other LAMA</w:t>
            </w:r>
          </w:p>
        </w:tc>
        <w:tc>
          <w:tcPr>
            <w:tcW w:w="1273" w:type="dxa"/>
            <w:shd w:val="clear" w:color="auto" w:fill="FFFFFF"/>
            <w:tcMar>
              <w:top w:w="0" w:type="dxa"/>
              <w:left w:w="60" w:type="dxa"/>
              <w:bottom w:w="0" w:type="dxa"/>
              <w:right w:w="60" w:type="dxa"/>
            </w:tcMar>
          </w:tcPr>
          <w:p w14:paraId="25BD8BEC" w14:textId="77777777" w:rsidR="0005548E" w:rsidRPr="00F77D46" w:rsidRDefault="0005548E" w:rsidP="004A6A46">
            <w:pPr>
              <w:pStyle w:val="Tabletext"/>
              <w:jc w:val="center"/>
            </w:pPr>
            <w:r w:rsidRPr="00F77D46">
              <w:t>126</w:t>
            </w:r>
          </w:p>
        </w:tc>
        <w:tc>
          <w:tcPr>
            <w:tcW w:w="1483" w:type="dxa"/>
            <w:shd w:val="clear" w:color="auto" w:fill="FFFFFF"/>
            <w:tcMar>
              <w:top w:w="0" w:type="dxa"/>
              <w:left w:w="60" w:type="dxa"/>
              <w:bottom w:w="0" w:type="dxa"/>
              <w:right w:w="60" w:type="dxa"/>
            </w:tcMar>
          </w:tcPr>
          <w:p w14:paraId="73ADAAE2" w14:textId="77777777" w:rsidR="0005548E" w:rsidRPr="00F77D46" w:rsidRDefault="0005548E" w:rsidP="004A6A46">
            <w:pPr>
              <w:pStyle w:val="Tabletext"/>
              <w:jc w:val="center"/>
            </w:pPr>
            <w:r w:rsidRPr="00F77D46">
              <w:t>15,933</w:t>
            </w:r>
          </w:p>
        </w:tc>
        <w:tc>
          <w:tcPr>
            <w:tcW w:w="2115" w:type="dxa"/>
            <w:shd w:val="clear" w:color="auto" w:fill="FFFFFF"/>
            <w:tcMar>
              <w:top w:w="0" w:type="dxa"/>
              <w:left w:w="60" w:type="dxa"/>
              <w:bottom w:w="0" w:type="dxa"/>
              <w:right w:w="60" w:type="dxa"/>
            </w:tcMar>
          </w:tcPr>
          <w:p w14:paraId="68818B3F" w14:textId="090311ED" w:rsidR="0005548E" w:rsidRPr="00F77D46" w:rsidRDefault="0005548E" w:rsidP="004A6A46">
            <w:pPr>
              <w:pStyle w:val="Tabletext"/>
              <w:jc w:val="center"/>
            </w:pPr>
            <w:r w:rsidRPr="00F77D46">
              <w:t>7.91 (6.59</w:t>
            </w:r>
            <w:r w:rsidR="004A6A46" w:rsidRPr="00F77D46">
              <w:t>-</w:t>
            </w:r>
            <w:r w:rsidRPr="00F77D46">
              <w:t>9.42)</w:t>
            </w:r>
          </w:p>
        </w:tc>
        <w:tc>
          <w:tcPr>
            <w:tcW w:w="2115" w:type="dxa"/>
            <w:shd w:val="clear" w:color="auto" w:fill="FFFFFF"/>
            <w:tcMar>
              <w:top w:w="0" w:type="dxa"/>
              <w:left w:w="60" w:type="dxa"/>
              <w:bottom w:w="0" w:type="dxa"/>
              <w:right w:w="60" w:type="dxa"/>
            </w:tcMar>
          </w:tcPr>
          <w:p w14:paraId="4CC7E67F" w14:textId="2A0E09D8" w:rsidR="0005548E" w:rsidRPr="00F77D46" w:rsidRDefault="0005548E" w:rsidP="004A6A46">
            <w:pPr>
              <w:pStyle w:val="Tabletext"/>
              <w:jc w:val="center"/>
            </w:pPr>
            <w:r w:rsidRPr="00F77D46">
              <w:t>1.12 (0.89</w:t>
            </w:r>
            <w:r w:rsidR="004A6A46" w:rsidRPr="00F77D46">
              <w:t>-</w:t>
            </w:r>
            <w:r w:rsidRPr="00F77D46">
              <w:t>1.41)</w:t>
            </w:r>
          </w:p>
        </w:tc>
        <w:tc>
          <w:tcPr>
            <w:tcW w:w="2115" w:type="dxa"/>
            <w:shd w:val="clear" w:color="auto" w:fill="FFFFFF"/>
            <w:tcMar>
              <w:top w:w="0" w:type="dxa"/>
              <w:left w:w="60" w:type="dxa"/>
              <w:bottom w:w="0" w:type="dxa"/>
              <w:right w:w="60" w:type="dxa"/>
            </w:tcMar>
          </w:tcPr>
          <w:p w14:paraId="2BE28495" w14:textId="457DDF8A" w:rsidR="0005548E" w:rsidRPr="00F77D46" w:rsidRDefault="0005548E" w:rsidP="004A6A46">
            <w:pPr>
              <w:pStyle w:val="Tabletext"/>
              <w:jc w:val="center"/>
            </w:pPr>
            <w:r w:rsidRPr="00F77D46">
              <w:t>1.07 (0.84</w:t>
            </w:r>
            <w:r w:rsidR="004A6A46" w:rsidRPr="00F77D46">
              <w:t>-</w:t>
            </w:r>
            <w:r w:rsidRPr="00F77D46">
              <w:t>1.35)</w:t>
            </w:r>
          </w:p>
        </w:tc>
      </w:tr>
      <w:tr w:rsidR="0005548E" w:rsidRPr="00F77D46" w14:paraId="75A2FB0D" w14:textId="77777777" w:rsidTr="004A6A46">
        <w:tc>
          <w:tcPr>
            <w:tcW w:w="3789" w:type="dxa"/>
            <w:shd w:val="clear" w:color="auto" w:fill="FFFFFF"/>
            <w:tcMar>
              <w:top w:w="0" w:type="dxa"/>
              <w:left w:w="144" w:type="dxa"/>
              <w:bottom w:w="0" w:type="dxa"/>
              <w:right w:w="432" w:type="dxa"/>
            </w:tcMar>
          </w:tcPr>
          <w:p w14:paraId="5A73CA18" w14:textId="56A6C924" w:rsidR="0005548E" w:rsidRPr="00F77D46" w:rsidRDefault="0005548E" w:rsidP="004A6A46">
            <w:pPr>
              <w:pStyle w:val="Tabletextindented"/>
            </w:pPr>
            <w:r w:rsidRPr="00F77D46">
              <w:t xml:space="preserve">LAMA/LABA </w:t>
            </w:r>
          </w:p>
        </w:tc>
        <w:tc>
          <w:tcPr>
            <w:tcW w:w="1273" w:type="dxa"/>
            <w:shd w:val="clear" w:color="auto" w:fill="FFFFFF"/>
            <w:tcMar>
              <w:top w:w="0" w:type="dxa"/>
              <w:left w:w="60" w:type="dxa"/>
              <w:bottom w:w="0" w:type="dxa"/>
              <w:right w:w="60" w:type="dxa"/>
            </w:tcMar>
          </w:tcPr>
          <w:p w14:paraId="271CE33F" w14:textId="77777777" w:rsidR="0005548E" w:rsidRPr="00F77D46" w:rsidRDefault="0005548E" w:rsidP="004A6A46">
            <w:pPr>
              <w:pStyle w:val="Tabletext"/>
              <w:jc w:val="center"/>
            </w:pPr>
            <w:r w:rsidRPr="00F77D46">
              <w:t>52</w:t>
            </w:r>
          </w:p>
        </w:tc>
        <w:tc>
          <w:tcPr>
            <w:tcW w:w="1483" w:type="dxa"/>
            <w:shd w:val="clear" w:color="auto" w:fill="FFFFFF"/>
            <w:tcMar>
              <w:top w:w="0" w:type="dxa"/>
              <w:left w:w="60" w:type="dxa"/>
              <w:bottom w:w="0" w:type="dxa"/>
              <w:right w:w="60" w:type="dxa"/>
            </w:tcMar>
          </w:tcPr>
          <w:p w14:paraId="1A46AA47" w14:textId="77777777" w:rsidR="0005548E" w:rsidRPr="00F77D46" w:rsidRDefault="0005548E" w:rsidP="004A6A46">
            <w:pPr>
              <w:pStyle w:val="Tabletext"/>
              <w:jc w:val="center"/>
            </w:pPr>
            <w:r w:rsidRPr="00F77D46">
              <w:t>7,242</w:t>
            </w:r>
          </w:p>
        </w:tc>
        <w:tc>
          <w:tcPr>
            <w:tcW w:w="2115" w:type="dxa"/>
            <w:shd w:val="clear" w:color="auto" w:fill="FFFFFF"/>
            <w:tcMar>
              <w:top w:w="0" w:type="dxa"/>
              <w:left w:w="60" w:type="dxa"/>
              <w:bottom w:w="0" w:type="dxa"/>
              <w:right w:w="60" w:type="dxa"/>
            </w:tcMar>
          </w:tcPr>
          <w:p w14:paraId="23FF16B9" w14:textId="50D56DA0" w:rsidR="0005548E" w:rsidRPr="00F77D46" w:rsidRDefault="0005548E" w:rsidP="004A6A46">
            <w:pPr>
              <w:pStyle w:val="Tabletext"/>
              <w:jc w:val="center"/>
            </w:pPr>
            <w:r w:rsidRPr="00F77D46">
              <w:t>7.18 (5.36</w:t>
            </w:r>
            <w:r w:rsidR="004A6A46" w:rsidRPr="00F77D46">
              <w:t>-</w:t>
            </w:r>
            <w:r w:rsidRPr="00F77D46">
              <w:t>9.42)</w:t>
            </w:r>
          </w:p>
        </w:tc>
        <w:tc>
          <w:tcPr>
            <w:tcW w:w="2115" w:type="dxa"/>
            <w:shd w:val="clear" w:color="auto" w:fill="FFFFFF"/>
            <w:tcMar>
              <w:top w:w="0" w:type="dxa"/>
              <w:left w:w="60" w:type="dxa"/>
              <w:bottom w:w="0" w:type="dxa"/>
              <w:right w:w="60" w:type="dxa"/>
            </w:tcMar>
          </w:tcPr>
          <w:p w14:paraId="0C178224" w14:textId="4CA4FDBF" w:rsidR="0005548E" w:rsidRPr="00F77D46" w:rsidRDefault="0005548E" w:rsidP="004A6A46">
            <w:pPr>
              <w:pStyle w:val="Tabletext"/>
              <w:jc w:val="center"/>
            </w:pPr>
            <w:r w:rsidRPr="00F77D46">
              <w:t>1.02 (0.75</w:t>
            </w:r>
            <w:r w:rsidR="004A6A46" w:rsidRPr="00F77D46">
              <w:t>-</w:t>
            </w:r>
            <w:r w:rsidRPr="00F77D46">
              <w:t>1.39)</w:t>
            </w:r>
          </w:p>
        </w:tc>
        <w:tc>
          <w:tcPr>
            <w:tcW w:w="2115" w:type="dxa"/>
            <w:shd w:val="clear" w:color="auto" w:fill="FFFFFF"/>
            <w:tcMar>
              <w:top w:w="0" w:type="dxa"/>
              <w:left w:w="60" w:type="dxa"/>
              <w:bottom w:w="0" w:type="dxa"/>
              <w:right w:w="60" w:type="dxa"/>
            </w:tcMar>
          </w:tcPr>
          <w:p w14:paraId="7CE844C3" w14:textId="5E7BF33E" w:rsidR="0005548E" w:rsidRPr="00F77D46" w:rsidRDefault="0005548E" w:rsidP="004A6A46">
            <w:pPr>
              <w:pStyle w:val="Tabletext"/>
              <w:jc w:val="center"/>
            </w:pPr>
            <w:r w:rsidRPr="00F77D46">
              <w:t>0.97 (0.70</w:t>
            </w:r>
            <w:r w:rsidR="004A6A46" w:rsidRPr="00F77D46">
              <w:t>-</w:t>
            </w:r>
            <w:r w:rsidRPr="00F77D46">
              <w:t>1.33)</w:t>
            </w:r>
          </w:p>
        </w:tc>
      </w:tr>
      <w:tr w:rsidR="0005548E" w:rsidRPr="00F77D46" w14:paraId="22F71825" w14:textId="77777777" w:rsidTr="004A6A46">
        <w:tc>
          <w:tcPr>
            <w:tcW w:w="3789" w:type="dxa"/>
            <w:shd w:val="clear" w:color="auto" w:fill="FFFFFF"/>
            <w:tcMar>
              <w:top w:w="0" w:type="dxa"/>
              <w:left w:w="144" w:type="dxa"/>
              <w:bottom w:w="0" w:type="dxa"/>
              <w:right w:w="432" w:type="dxa"/>
            </w:tcMar>
          </w:tcPr>
          <w:p w14:paraId="088618A3" w14:textId="577F3F0C" w:rsidR="0005548E" w:rsidRPr="00F77D46" w:rsidRDefault="0005548E" w:rsidP="004A6A46">
            <w:pPr>
              <w:pStyle w:val="Tabletextindented"/>
            </w:pPr>
            <w:r w:rsidRPr="00F77D46">
              <w:t xml:space="preserve">LABA/ICS </w:t>
            </w:r>
          </w:p>
        </w:tc>
        <w:tc>
          <w:tcPr>
            <w:tcW w:w="1273" w:type="dxa"/>
            <w:shd w:val="clear" w:color="auto" w:fill="FFFFFF"/>
            <w:tcMar>
              <w:top w:w="0" w:type="dxa"/>
              <w:left w:w="60" w:type="dxa"/>
              <w:bottom w:w="0" w:type="dxa"/>
              <w:right w:w="60" w:type="dxa"/>
            </w:tcMar>
          </w:tcPr>
          <w:p w14:paraId="1B6BE2E2" w14:textId="77777777" w:rsidR="0005548E" w:rsidRPr="00F77D46" w:rsidRDefault="0005548E" w:rsidP="004A6A46">
            <w:pPr>
              <w:pStyle w:val="Tabletext"/>
              <w:jc w:val="center"/>
            </w:pPr>
            <w:r w:rsidRPr="00F77D46">
              <w:t>385</w:t>
            </w:r>
          </w:p>
        </w:tc>
        <w:tc>
          <w:tcPr>
            <w:tcW w:w="1483" w:type="dxa"/>
            <w:shd w:val="clear" w:color="auto" w:fill="FFFFFF"/>
            <w:tcMar>
              <w:top w:w="0" w:type="dxa"/>
              <w:left w:w="60" w:type="dxa"/>
              <w:bottom w:w="0" w:type="dxa"/>
              <w:right w:w="60" w:type="dxa"/>
            </w:tcMar>
          </w:tcPr>
          <w:p w14:paraId="14EBBE63" w14:textId="77777777" w:rsidR="0005548E" w:rsidRPr="00F77D46" w:rsidRDefault="0005548E" w:rsidP="004A6A46">
            <w:pPr>
              <w:pStyle w:val="Tabletext"/>
              <w:jc w:val="center"/>
            </w:pPr>
            <w:r w:rsidRPr="00F77D46">
              <w:t>49,378</w:t>
            </w:r>
          </w:p>
        </w:tc>
        <w:tc>
          <w:tcPr>
            <w:tcW w:w="2115" w:type="dxa"/>
            <w:shd w:val="clear" w:color="auto" w:fill="FFFFFF"/>
            <w:tcMar>
              <w:top w:w="0" w:type="dxa"/>
              <w:left w:w="60" w:type="dxa"/>
              <w:bottom w:w="0" w:type="dxa"/>
              <w:right w:w="60" w:type="dxa"/>
            </w:tcMar>
          </w:tcPr>
          <w:p w14:paraId="32F39DFA" w14:textId="3E1EF374" w:rsidR="0005548E" w:rsidRPr="00F77D46" w:rsidRDefault="0005548E" w:rsidP="004A6A46">
            <w:pPr>
              <w:pStyle w:val="Tabletext"/>
              <w:jc w:val="center"/>
            </w:pPr>
            <w:r w:rsidRPr="00F77D46">
              <w:t>7.80 (7.04</w:t>
            </w:r>
            <w:r w:rsidR="004A6A46" w:rsidRPr="00F77D46">
              <w:t>-</w:t>
            </w:r>
            <w:r w:rsidRPr="00F77D46">
              <w:t>8.62)</w:t>
            </w:r>
          </w:p>
        </w:tc>
        <w:tc>
          <w:tcPr>
            <w:tcW w:w="2115" w:type="dxa"/>
            <w:shd w:val="clear" w:color="auto" w:fill="FFFFFF"/>
            <w:tcMar>
              <w:top w:w="0" w:type="dxa"/>
              <w:left w:w="60" w:type="dxa"/>
              <w:bottom w:w="0" w:type="dxa"/>
              <w:right w:w="60" w:type="dxa"/>
            </w:tcMar>
          </w:tcPr>
          <w:p w14:paraId="47005AA2" w14:textId="5C5F02FA" w:rsidR="0005548E" w:rsidRPr="00F77D46" w:rsidRDefault="0005548E" w:rsidP="004A6A46">
            <w:pPr>
              <w:pStyle w:val="Tabletext"/>
              <w:jc w:val="center"/>
            </w:pPr>
            <w:r w:rsidRPr="00F77D46">
              <w:t>1.10 (0.92</w:t>
            </w:r>
            <w:r w:rsidR="004A6A46" w:rsidRPr="00F77D46">
              <w:t>-</w:t>
            </w:r>
            <w:r w:rsidRPr="00F77D46">
              <w:t>1.32)</w:t>
            </w:r>
          </w:p>
        </w:tc>
        <w:tc>
          <w:tcPr>
            <w:tcW w:w="2115" w:type="dxa"/>
            <w:shd w:val="clear" w:color="auto" w:fill="FFFFFF"/>
            <w:tcMar>
              <w:top w:w="0" w:type="dxa"/>
              <w:left w:w="60" w:type="dxa"/>
              <w:bottom w:w="0" w:type="dxa"/>
              <w:right w:w="60" w:type="dxa"/>
            </w:tcMar>
          </w:tcPr>
          <w:p w14:paraId="73A1D862" w14:textId="2153998C" w:rsidR="0005548E" w:rsidRPr="00F77D46" w:rsidRDefault="0005548E" w:rsidP="004A6A46">
            <w:pPr>
              <w:pStyle w:val="Tabletext"/>
              <w:jc w:val="center"/>
            </w:pPr>
            <w:r w:rsidRPr="00F77D46">
              <w:t>1.07 (0.89</w:t>
            </w:r>
            <w:r w:rsidR="004A6A46" w:rsidRPr="00F77D46">
              <w:t>-</w:t>
            </w:r>
            <w:r w:rsidRPr="00F77D46">
              <w:t>1.28)</w:t>
            </w:r>
          </w:p>
        </w:tc>
      </w:tr>
      <w:tr w:rsidR="0005548E" w:rsidRPr="00F77D46" w14:paraId="63D6189A" w14:textId="77777777" w:rsidTr="004A6A46">
        <w:tc>
          <w:tcPr>
            <w:tcW w:w="3789" w:type="dxa"/>
            <w:shd w:val="clear" w:color="auto" w:fill="FFFFFF"/>
            <w:tcMar>
              <w:top w:w="0" w:type="dxa"/>
              <w:left w:w="144" w:type="dxa"/>
              <w:bottom w:w="0" w:type="dxa"/>
              <w:right w:w="432" w:type="dxa"/>
            </w:tcMar>
          </w:tcPr>
          <w:p w14:paraId="238284BD" w14:textId="21B3816F" w:rsidR="0005548E" w:rsidRPr="00F77D46" w:rsidRDefault="0005548E" w:rsidP="00A14B99">
            <w:pPr>
              <w:pStyle w:val="Tabletext"/>
              <w:keepNext/>
              <w:rPr>
                <w:b/>
                <w:bCs/>
              </w:rPr>
            </w:pPr>
            <w:r w:rsidRPr="00F77D46">
              <w:rPr>
                <w:b/>
                <w:bCs/>
              </w:rPr>
              <w:t>MACE</w:t>
            </w:r>
          </w:p>
        </w:tc>
        <w:tc>
          <w:tcPr>
            <w:tcW w:w="1273" w:type="dxa"/>
            <w:shd w:val="clear" w:color="auto" w:fill="FFFFFF"/>
            <w:tcMar>
              <w:top w:w="0" w:type="dxa"/>
              <w:left w:w="60" w:type="dxa"/>
              <w:bottom w:w="0" w:type="dxa"/>
              <w:right w:w="60" w:type="dxa"/>
            </w:tcMar>
          </w:tcPr>
          <w:p w14:paraId="612AF93C" w14:textId="77777777" w:rsidR="0005548E" w:rsidRPr="00F77D46" w:rsidRDefault="0005548E" w:rsidP="00A14B99">
            <w:pPr>
              <w:pStyle w:val="Tabletext"/>
              <w:keepNext/>
              <w:jc w:val="center"/>
            </w:pPr>
          </w:p>
        </w:tc>
        <w:tc>
          <w:tcPr>
            <w:tcW w:w="1483" w:type="dxa"/>
            <w:shd w:val="clear" w:color="auto" w:fill="FFFFFF"/>
            <w:tcMar>
              <w:top w:w="0" w:type="dxa"/>
              <w:left w:w="60" w:type="dxa"/>
              <w:bottom w:w="0" w:type="dxa"/>
              <w:right w:w="60" w:type="dxa"/>
            </w:tcMar>
          </w:tcPr>
          <w:p w14:paraId="48A863F0" w14:textId="77777777" w:rsidR="0005548E" w:rsidRPr="00F77D46" w:rsidRDefault="0005548E" w:rsidP="00A14B99">
            <w:pPr>
              <w:pStyle w:val="Tabletext"/>
              <w:keepNext/>
              <w:jc w:val="center"/>
            </w:pPr>
          </w:p>
        </w:tc>
        <w:tc>
          <w:tcPr>
            <w:tcW w:w="2115" w:type="dxa"/>
            <w:shd w:val="clear" w:color="auto" w:fill="FFFFFF"/>
            <w:tcMar>
              <w:top w:w="0" w:type="dxa"/>
              <w:left w:w="60" w:type="dxa"/>
              <w:bottom w:w="0" w:type="dxa"/>
              <w:right w:w="60" w:type="dxa"/>
            </w:tcMar>
          </w:tcPr>
          <w:p w14:paraId="7F0ED2AA" w14:textId="77777777" w:rsidR="0005548E" w:rsidRPr="00F77D46" w:rsidRDefault="0005548E" w:rsidP="00A14B99">
            <w:pPr>
              <w:pStyle w:val="Tabletext"/>
              <w:keepNext/>
              <w:jc w:val="center"/>
            </w:pPr>
          </w:p>
        </w:tc>
        <w:tc>
          <w:tcPr>
            <w:tcW w:w="2115" w:type="dxa"/>
            <w:shd w:val="clear" w:color="auto" w:fill="FFFFFF"/>
            <w:tcMar>
              <w:top w:w="0" w:type="dxa"/>
              <w:left w:w="60" w:type="dxa"/>
              <w:bottom w:w="0" w:type="dxa"/>
              <w:right w:w="60" w:type="dxa"/>
            </w:tcMar>
          </w:tcPr>
          <w:p w14:paraId="76B4B3D9" w14:textId="77777777" w:rsidR="0005548E" w:rsidRPr="00F77D46" w:rsidRDefault="0005548E" w:rsidP="00A14B99">
            <w:pPr>
              <w:pStyle w:val="Tabletext"/>
              <w:keepNext/>
              <w:jc w:val="center"/>
            </w:pPr>
          </w:p>
        </w:tc>
        <w:tc>
          <w:tcPr>
            <w:tcW w:w="2115" w:type="dxa"/>
            <w:shd w:val="clear" w:color="auto" w:fill="FFFFFF"/>
            <w:tcMar>
              <w:top w:w="0" w:type="dxa"/>
              <w:left w:w="60" w:type="dxa"/>
              <w:bottom w:w="0" w:type="dxa"/>
              <w:right w:w="60" w:type="dxa"/>
            </w:tcMar>
          </w:tcPr>
          <w:p w14:paraId="0D6481D9" w14:textId="77777777" w:rsidR="0005548E" w:rsidRPr="00F77D46" w:rsidRDefault="0005548E" w:rsidP="00A14B99">
            <w:pPr>
              <w:pStyle w:val="Tabletext"/>
              <w:keepNext/>
              <w:jc w:val="center"/>
            </w:pPr>
          </w:p>
        </w:tc>
      </w:tr>
      <w:tr w:rsidR="0019603A" w:rsidRPr="00F77D46" w14:paraId="6DBFFC7D" w14:textId="77777777" w:rsidTr="004A6A46">
        <w:tc>
          <w:tcPr>
            <w:tcW w:w="3789" w:type="dxa"/>
            <w:shd w:val="clear" w:color="auto" w:fill="FFFFFF"/>
            <w:tcMar>
              <w:top w:w="0" w:type="dxa"/>
              <w:left w:w="144" w:type="dxa"/>
              <w:bottom w:w="0" w:type="dxa"/>
              <w:right w:w="432" w:type="dxa"/>
            </w:tcMar>
          </w:tcPr>
          <w:p w14:paraId="29A5BAC4" w14:textId="1E77FFB3" w:rsidR="0019603A" w:rsidRPr="00F77D46" w:rsidRDefault="0019603A" w:rsidP="00A14B99">
            <w:pPr>
              <w:pStyle w:val="Tabletext"/>
              <w:keepNext/>
            </w:pPr>
            <w:r w:rsidRPr="00F77D46">
              <w:t>Recent use</w:t>
            </w:r>
          </w:p>
        </w:tc>
        <w:tc>
          <w:tcPr>
            <w:tcW w:w="1273" w:type="dxa"/>
            <w:shd w:val="clear" w:color="auto" w:fill="FFFFFF"/>
            <w:tcMar>
              <w:top w:w="0" w:type="dxa"/>
              <w:left w:w="60" w:type="dxa"/>
              <w:bottom w:w="0" w:type="dxa"/>
              <w:right w:w="60" w:type="dxa"/>
            </w:tcMar>
          </w:tcPr>
          <w:p w14:paraId="55FAC798" w14:textId="77777777" w:rsidR="0019603A" w:rsidRPr="00F77D46" w:rsidRDefault="0019603A" w:rsidP="00A14B99">
            <w:pPr>
              <w:pStyle w:val="Tabletext"/>
              <w:keepNext/>
              <w:jc w:val="center"/>
            </w:pPr>
          </w:p>
        </w:tc>
        <w:tc>
          <w:tcPr>
            <w:tcW w:w="1483" w:type="dxa"/>
            <w:shd w:val="clear" w:color="auto" w:fill="FFFFFF"/>
            <w:tcMar>
              <w:top w:w="0" w:type="dxa"/>
              <w:left w:w="60" w:type="dxa"/>
              <w:bottom w:w="0" w:type="dxa"/>
              <w:right w:w="60" w:type="dxa"/>
            </w:tcMar>
          </w:tcPr>
          <w:p w14:paraId="10C7FC9F" w14:textId="77777777" w:rsidR="0019603A" w:rsidRPr="00F77D46" w:rsidRDefault="0019603A" w:rsidP="00A14B99">
            <w:pPr>
              <w:pStyle w:val="Tabletext"/>
              <w:keepNext/>
              <w:jc w:val="center"/>
            </w:pPr>
          </w:p>
        </w:tc>
        <w:tc>
          <w:tcPr>
            <w:tcW w:w="2115" w:type="dxa"/>
            <w:shd w:val="clear" w:color="auto" w:fill="FFFFFF"/>
            <w:tcMar>
              <w:top w:w="0" w:type="dxa"/>
              <w:left w:w="60" w:type="dxa"/>
              <w:bottom w:w="0" w:type="dxa"/>
              <w:right w:w="60" w:type="dxa"/>
            </w:tcMar>
          </w:tcPr>
          <w:p w14:paraId="6333108A" w14:textId="77777777" w:rsidR="0019603A" w:rsidRPr="00F77D46" w:rsidRDefault="0019603A" w:rsidP="00A14B99">
            <w:pPr>
              <w:pStyle w:val="Tabletext"/>
              <w:keepNext/>
              <w:jc w:val="center"/>
            </w:pPr>
          </w:p>
        </w:tc>
        <w:tc>
          <w:tcPr>
            <w:tcW w:w="2115" w:type="dxa"/>
            <w:shd w:val="clear" w:color="auto" w:fill="FFFFFF"/>
            <w:tcMar>
              <w:top w:w="0" w:type="dxa"/>
              <w:left w:w="60" w:type="dxa"/>
              <w:bottom w:w="0" w:type="dxa"/>
              <w:right w:w="60" w:type="dxa"/>
            </w:tcMar>
          </w:tcPr>
          <w:p w14:paraId="390E617D" w14:textId="77777777" w:rsidR="0019603A" w:rsidRPr="00F77D46" w:rsidRDefault="0019603A" w:rsidP="00A14B99">
            <w:pPr>
              <w:pStyle w:val="Tabletext"/>
              <w:keepNext/>
              <w:jc w:val="center"/>
            </w:pPr>
          </w:p>
        </w:tc>
        <w:tc>
          <w:tcPr>
            <w:tcW w:w="2115" w:type="dxa"/>
            <w:shd w:val="clear" w:color="auto" w:fill="FFFFFF"/>
            <w:tcMar>
              <w:top w:w="0" w:type="dxa"/>
              <w:left w:w="60" w:type="dxa"/>
              <w:bottom w:w="0" w:type="dxa"/>
              <w:right w:w="60" w:type="dxa"/>
            </w:tcMar>
          </w:tcPr>
          <w:p w14:paraId="77BECCB4" w14:textId="77777777" w:rsidR="0019603A" w:rsidRPr="00F77D46" w:rsidRDefault="0019603A" w:rsidP="00A14B99">
            <w:pPr>
              <w:pStyle w:val="Tabletext"/>
              <w:keepNext/>
              <w:jc w:val="center"/>
            </w:pPr>
          </w:p>
        </w:tc>
      </w:tr>
      <w:tr w:rsidR="0005548E" w:rsidRPr="00F77D46" w14:paraId="374FBD1A" w14:textId="77777777" w:rsidTr="004A6A46">
        <w:tc>
          <w:tcPr>
            <w:tcW w:w="3789" w:type="dxa"/>
            <w:shd w:val="clear" w:color="auto" w:fill="FFFFFF"/>
            <w:tcMar>
              <w:top w:w="0" w:type="dxa"/>
              <w:left w:w="144" w:type="dxa"/>
              <w:bottom w:w="0" w:type="dxa"/>
              <w:right w:w="432" w:type="dxa"/>
            </w:tcMar>
          </w:tcPr>
          <w:p w14:paraId="7E793305" w14:textId="5BA479CD" w:rsidR="0005548E" w:rsidRPr="00F77D46" w:rsidRDefault="0005548E" w:rsidP="00A14B99">
            <w:pPr>
              <w:pStyle w:val="Tabletextindented"/>
              <w:keepNext/>
            </w:pPr>
            <w:r w:rsidRPr="00F77D46">
              <w:t xml:space="preserve">LABA </w:t>
            </w:r>
          </w:p>
        </w:tc>
        <w:tc>
          <w:tcPr>
            <w:tcW w:w="1273" w:type="dxa"/>
            <w:shd w:val="clear" w:color="auto" w:fill="FFFFFF"/>
            <w:tcMar>
              <w:top w:w="0" w:type="dxa"/>
              <w:left w:w="60" w:type="dxa"/>
              <w:bottom w:w="0" w:type="dxa"/>
              <w:right w:w="60" w:type="dxa"/>
            </w:tcMar>
          </w:tcPr>
          <w:p w14:paraId="0AA753C3" w14:textId="77777777" w:rsidR="0005548E" w:rsidRPr="00F77D46" w:rsidRDefault="0005548E" w:rsidP="00A14B99">
            <w:pPr>
              <w:pStyle w:val="Tabletext"/>
              <w:keepNext/>
              <w:jc w:val="center"/>
            </w:pPr>
            <w:r w:rsidRPr="00F77D46">
              <w:t>84</w:t>
            </w:r>
          </w:p>
        </w:tc>
        <w:tc>
          <w:tcPr>
            <w:tcW w:w="1483" w:type="dxa"/>
            <w:shd w:val="clear" w:color="auto" w:fill="FFFFFF"/>
            <w:tcMar>
              <w:top w:w="0" w:type="dxa"/>
              <w:left w:w="60" w:type="dxa"/>
              <w:bottom w:w="0" w:type="dxa"/>
              <w:right w:w="60" w:type="dxa"/>
            </w:tcMar>
          </w:tcPr>
          <w:p w14:paraId="50450694" w14:textId="77777777" w:rsidR="0005548E" w:rsidRPr="00F77D46" w:rsidRDefault="0005548E" w:rsidP="00A14B99">
            <w:pPr>
              <w:pStyle w:val="Tabletext"/>
              <w:keepNext/>
              <w:jc w:val="center"/>
            </w:pPr>
            <w:r w:rsidRPr="00F77D46">
              <w:t>4,777</w:t>
            </w:r>
          </w:p>
        </w:tc>
        <w:tc>
          <w:tcPr>
            <w:tcW w:w="2115" w:type="dxa"/>
            <w:shd w:val="clear" w:color="auto" w:fill="FFFFFF"/>
            <w:tcMar>
              <w:top w:w="0" w:type="dxa"/>
              <w:left w:w="60" w:type="dxa"/>
              <w:bottom w:w="0" w:type="dxa"/>
              <w:right w:w="60" w:type="dxa"/>
            </w:tcMar>
          </w:tcPr>
          <w:p w14:paraId="031A3216" w14:textId="00C4C047" w:rsidR="0005548E" w:rsidRPr="00F77D46" w:rsidRDefault="0005548E" w:rsidP="00A14B99">
            <w:pPr>
              <w:pStyle w:val="Tabletext"/>
              <w:keepNext/>
              <w:jc w:val="center"/>
            </w:pPr>
            <w:r w:rsidRPr="00F77D46">
              <w:t>17.58 (14.02</w:t>
            </w:r>
            <w:r w:rsidR="004A6A46" w:rsidRPr="00F77D46">
              <w:t>-</w:t>
            </w:r>
            <w:r w:rsidRPr="00F77D46">
              <w:t>21.77)</w:t>
            </w:r>
          </w:p>
        </w:tc>
        <w:tc>
          <w:tcPr>
            <w:tcW w:w="2115" w:type="dxa"/>
            <w:shd w:val="clear" w:color="auto" w:fill="FFFFFF"/>
            <w:tcMar>
              <w:top w:w="0" w:type="dxa"/>
              <w:left w:w="60" w:type="dxa"/>
              <w:bottom w:w="0" w:type="dxa"/>
              <w:right w:w="60" w:type="dxa"/>
            </w:tcMar>
          </w:tcPr>
          <w:p w14:paraId="1F003310" w14:textId="77777777" w:rsidR="0005548E" w:rsidRPr="00F77D46" w:rsidRDefault="0005548E" w:rsidP="00A14B99">
            <w:pPr>
              <w:pStyle w:val="Tabletext"/>
              <w:keepNext/>
              <w:jc w:val="center"/>
            </w:pPr>
            <w:r w:rsidRPr="00F77D46">
              <w:t>1.0 (REF)</w:t>
            </w:r>
          </w:p>
        </w:tc>
        <w:tc>
          <w:tcPr>
            <w:tcW w:w="2115" w:type="dxa"/>
            <w:shd w:val="clear" w:color="auto" w:fill="FFFFFF"/>
            <w:tcMar>
              <w:top w:w="0" w:type="dxa"/>
              <w:left w:w="60" w:type="dxa"/>
              <w:bottom w:w="0" w:type="dxa"/>
              <w:right w:w="60" w:type="dxa"/>
            </w:tcMar>
          </w:tcPr>
          <w:p w14:paraId="65B3A1B6" w14:textId="77777777" w:rsidR="0005548E" w:rsidRPr="00F77D46" w:rsidRDefault="0005548E" w:rsidP="00A14B99">
            <w:pPr>
              <w:pStyle w:val="Tabletext"/>
              <w:keepNext/>
              <w:jc w:val="center"/>
            </w:pPr>
            <w:r w:rsidRPr="00F77D46">
              <w:t>1.0 (REF)</w:t>
            </w:r>
          </w:p>
        </w:tc>
      </w:tr>
      <w:tr w:rsidR="0005548E" w:rsidRPr="00F77D46" w14:paraId="75AF5062" w14:textId="77777777" w:rsidTr="004A6A46">
        <w:tc>
          <w:tcPr>
            <w:tcW w:w="3789" w:type="dxa"/>
            <w:shd w:val="clear" w:color="auto" w:fill="FFFFFF"/>
            <w:tcMar>
              <w:top w:w="0" w:type="dxa"/>
              <w:left w:w="144" w:type="dxa"/>
              <w:bottom w:w="0" w:type="dxa"/>
              <w:right w:w="432" w:type="dxa"/>
            </w:tcMar>
          </w:tcPr>
          <w:p w14:paraId="09165D33" w14:textId="4FE189DC" w:rsidR="0005548E" w:rsidRPr="00F77D46" w:rsidRDefault="0005548E" w:rsidP="004A6A46">
            <w:pPr>
              <w:pStyle w:val="Tabletextindented"/>
            </w:pPr>
            <w:r w:rsidRPr="00F77D46">
              <w:t>Aclidinium</w:t>
            </w:r>
          </w:p>
        </w:tc>
        <w:tc>
          <w:tcPr>
            <w:tcW w:w="1273" w:type="dxa"/>
            <w:shd w:val="clear" w:color="auto" w:fill="FFFFFF"/>
            <w:tcMar>
              <w:top w:w="0" w:type="dxa"/>
              <w:left w:w="60" w:type="dxa"/>
              <w:bottom w:w="0" w:type="dxa"/>
              <w:right w:w="60" w:type="dxa"/>
            </w:tcMar>
          </w:tcPr>
          <w:p w14:paraId="3A021D55" w14:textId="77777777" w:rsidR="0005548E" w:rsidRPr="00F77D46" w:rsidRDefault="0005548E" w:rsidP="004A6A46">
            <w:pPr>
              <w:pStyle w:val="Tabletext"/>
              <w:jc w:val="center"/>
            </w:pPr>
            <w:r w:rsidRPr="00F77D46">
              <w:t>68</w:t>
            </w:r>
          </w:p>
        </w:tc>
        <w:tc>
          <w:tcPr>
            <w:tcW w:w="1483" w:type="dxa"/>
            <w:shd w:val="clear" w:color="auto" w:fill="FFFFFF"/>
            <w:tcMar>
              <w:top w:w="0" w:type="dxa"/>
              <w:left w:w="60" w:type="dxa"/>
              <w:bottom w:w="0" w:type="dxa"/>
              <w:right w:w="60" w:type="dxa"/>
            </w:tcMar>
          </w:tcPr>
          <w:p w14:paraId="7E2C1B5E" w14:textId="77777777" w:rsidR="0005548E" w:rsidRPr="00F77D46" w:rsidRDefault="0005548E" w:rsidP="004A6A46">
            <w:pPr>
              <w:pStyle w:val="Tabletext"/>
              <w:jc w:val="center"/>
            </w:pPr>
            <w:r w:rsidRPr="00F77D46">
              <w:t>3,322</w:t>
            </w:r>
          </w:p>
        </w:tc>
        <w:tc>
          <w:tcPr>
            <w:tcW w:w="2115" w:type="dxa"/>
            <w:shd w:val="clear" w:color="auto" w:fill="FFFFFF"/>
            <w:tcMar>
              <w:top w:w="0" w:type="dxa"/>
              <w:left w:w="60" w:type="dxa"/>
              <w:bottom w:w="0" w:type="dxa"/>
              <w:right w:w="60" w:type="dxa"/>
            </w:tcMar>
          </w:tcPr>
          <w:p w14:paraId="7D22EF03" w14:textId="078DEE89" w:rsidR="0005548E" w:rsidRPr="00F77D46" w:rsidRDefault="0005548E" w:rsidP="004A6A46">
            <w:pPr>
              <w:pStyle w:val="Tabletext"/>
              <w:jc w:val="center"/>
            </w:pPr>
            <w:r w:rsidRPr="00F77D46">
              <w:t>20.47 (15.89</w:t>
            </w:r>
            <w:r w:rsidR="004A6A46" w:rsidRPr="00F77D46">
              <w:t>-</w:t>
            </w:r>
            <w:r w:rsidRPr="00F77D46">
              <w:t>25.95)</w:t>
            </w:r>
          </w:p>
        </w:tc>
        <w:tc>
          <w:tcPr>
            <w:tcW w:w="2115" w:type="dxa"/>
            <w:shd w:val="clear" w:color="auto" w:fill="FFFFFF"/>
            <w:tcMar>
              <w:top w:w="0" w:type="dxa"/>
              <w:left w:w="60" w:type="dxa"/>
              <w:bottom w:w="0" w:type="dxa"/>
              <w:right w:w="60" w:type="dxa"/>
            </w:tcMar>
          </w:tcPr>
          <w:p w14:paraId="40384EAF" w14:textId="2C2C355A" w:rsidR="0005548E" w:rsidRPr="00F77D46" w:rsidRDefault="0005548E" w:rsidP="004A6A46">
            <w:pPr>
              <w:pStyle w:val="Tabletext"/>
              <w:jc w:val="center"/>
            </w:pPr>
            <w:r w:rsidRPr="00F77D46">
              <w:t>1.16 (0.85</w:t>
            </w:r>
            <w:r w:rsidR="004A6A46" w:rsidRPr="00F77D46">
              <w:t>-</w:t>
            </w:r>
            <w:r w:rsidRPr="00F77D46">
              <w:t>1.60)</w:t>
            </w:r>
          </w:p>
        </w:tc>
        <w:tc>
          <w:tcPr>
            <w:tcW w:w="2115" w:type="dxa"/>
            <w:shd w:val="clear" w:color="auto" w:fill="FFFFFF"/>
            <w:tcMar>
              <w:top w:w="0" w:type="dxa"/>
              <w:left w:w="60" w:type="dxa"/>
              <w:bottom w:w="0" w:type="dxa"/>
              <w:right w:w="60" w:type="dxa"/>
            </w:tcMar>
          </w:tcPr>
          <w:p w14:paraId="4B2F6E82" w14:textId="36F18F9A" w:rsidR="0005548E" w:rsidRPr="00F77D46" w:rsidRDefault="0005548E" w:rsidP="004A6A46">
            <w:pPr>
              <w:pStyle w:val="Tabletext"/>
              <w:jc w:val="center"/>
            </w:pPr>
            <w:r w:rsidRPr="00F77D46">
              <w:t>1.25 (0.87</w:t>
            </w:r>
            <w:r w:rsidR="004A6A46" w:rsidRPr="00F77D46">
              <w:t>-</w:t>
            </w:r>
            <w:r w:rsidRPr="00F77D46">
              <w:t>1.80)</w:t>
            </w:r>
          </w:p>
        </w:tc>
      </w:tr>
      <w:tr w:rsidR="0005548E" w:rsidRPr="00F77D46" w14:paraId="74BAE43F" w14:textId="77777777" w:rsidTr="004A6A46">
        <w:tc>
          <w:tcPr>
            <w:tcW w:w="3789" w:type="dxa"/>
            <w:shd w:val="clear" w:color="auto" w:fill="FFFFFF"/>
            <w:tcMar>
              <w:top w:w="0" w:type="dxa"/>
              <w:left w:w="144" w:type="dxa"/>
              <w:bottom w:w="0" w:type="dxa"/>
              <w:right w:w="432" w:type="dxa"/>
            </w:tcMar>
          </w:tcPr>
          <w:p w14:paraId="61ABB3AA" w14:textId="1A729557" w:rsidR="0005548E" w:rsidRPr="00F77D46" w:rsidRDefault="0005548E" w:rsidP="004A6A46">
            <w:pPr>
              <w:pStyle w:val="Tabletextindented"/>
            </w:pPr>
            <w:r w:rsidRPr="00F77D46">
              <w:t xml:space="preserve">Aclidinium/formoterol </w:t>
            </w:r>
          </w:p>
        </w:tc>
        <w:tc>
          <w:tcPr>
            <w:tcW w:w="1273" w:type="dxa"/>
            <w:shd w:val="clear" w:color="auto" w:fill="FFFFFF"/>
            <w:tcMar>
              <w:top w:w="0" w:type="dxa"/>
              <w:left w:w="60" w:type="dxa"/>
              <w:bottom w:w="0" w:type="dxa"/>
              <w:right w:w="60" w:type="dxa"/>
            </w:tcMar>
          </w:tcPr>
          <w:p w14:paraId="13186889" w14:textId="77777777" w:rsidR="0005548E" w:rsidRPr="00F77D46" w:rsidRDefault="0005548E" w:rsidP="004A6A46">
            <w:pPr>
              <w:pStyle w:val="Tabletext"/>
              <w:jc w:val="center"/>
            </w:pPr>
            <w:r w:rsidRPr="00F77D46">
              <w:t>21</w:t>
            </w:r>
          </w:p>
        </w:tc>
        <w:tc>
          <w:tcPr>
            <w:tcW w:w="1483" w:type="dxa"/>
            <w:shd w:val="clear" w:color="auto" w:fill="FFFFFF"/>
            <w:tcMar>
              <w:top w:w="0" w:type="dxa"/>
              <w:left w:w="60" w:type="dxa"/>
              <w:bottom w:w="0" w:type="dxa"/>
              <w:right w:w="60" w:type="dxa"/>
            </w:tcMar>
          </w:tcPr>
          <w:p w14:paraId="2A6F1933" w14:textId="77777777" w:rsidR="0005548E" w:rsidRPr="00F77D46" w:rsidRDefault="0005548E" w:rsidP="004A6A46">
            <w:pPr>
              <w:pStyle w:val="Tabletext"/>
              <w:jc w:val="center"/>
            </w:pPr>
            <w:r w:rsidRPr="00F77D46">
              <w:t>997</w:t>
            </w:r>
          </w:p>
        </w:tc>
        <w:tc>
          <w:tcPr>
            <w:tcW w:w="2115" w:type="dxa"/>
            <w:shd w:val="clear" w:color="auto" w:fill="FFFFFF"/>
            <w:tcMar>
              <w:top w:w="0" w:type="dxa"/>
              <w:left w:w="60" w:type="dxa"/>
              <w:bottom w:w="0" w:type="dxa"/>
              <w:right w:w="60" w:type="dxa"/>
            </w:tcMar>
          </w:tcPr>
          <w:p w14:paraId="032693AC" w14:textId="75076EB1" w:rsidR="0005548E" w:rsidRPr="00F77D46" w:rsidRDefault="0005548E" w:rsidP="004A6A46">
            <w:pPr>
              <w:pStyle w:val="Tabletext"/>
              <w:jc w:val="center"/>
            </w:pPr>
            <w:r w:rsidRPr="00F77D46">
              <w:t>21.06 (13.04</w:t>
            </w:r>
            <w:r w:rsidR="004A6A46" w:rsidRPr="00F77D46">
              <w:t>-</w:t>
            </w:r>
            <w:r w:rsidRPr="00F77D46">
              <w:t>32.20)</w:t>
            </w:r>
          </w:p>
        </w:tc>
        <w:tc>
          <w:tcPr>
            <w:tcW w:w="2115" w:type="dxa"/>
            <w:shd w:val="clear" w:color="auto" w:fill="FFFFFF"/>
            <w:tcMar>
              <w:top w:w="0" w:type="dxa"/>
              <w:left w:w="60" w:type="dxa"/>
              <w:bottom w:w="0" w:type="dxa"/>
              <w:right w:w="60" w:type="dxa"/>
            </w:tcMar>
          </w:tcPr>
          <w:p w14:paraId="79FBCE4D" w14:textId="46ECB84D" w:rsidR="0005548E" w:rsidRPr="00F77D46" w:rsidRDefault="0005548E" w:rsidP="004A6A46">
            <w:pPr>
              <w:pStyle w:val="Tabletext"/>
              <w:jc w:val="center"/>
            </w:pPr>
            <w:r w:rsidRPr="00F77D46">
              <w:t>1.20 (0.74</w:t>
            </w:r>
            <w:r w:rsidR="004A6A46" w:rsidRPr="00F77D46">
              <w:t>-</w:t>
            </w:r>
            <w:r w:rsidRPr="00F77D46">
              <w:t>1.93)</w:t>
            </w:r>
          </w:p>
        </w:tc>
        <w:tc>
          <w:tcPr>
            <w:tcW w:w="2115" w:type="dxa"/>
            <w:shd w:val="clear" w:color="auto" w:fill="FFFFFF"/>
            <w:tcMar>
              <w:top w:w="0" w:type="dxa"/>
              <w:left w:w="60" w:type="dxa"/>
              <w:bottom w:w="0" w:type="dxa"/>
              <w:right w:w="60" w:type="dxa"/>
            </w:tcMar>
          </w:tcPr>
          <w:p w14:paraId="4C264F3E" w14:textId="4CD61317" w:rsidR="0005548E" w:rsidRPr="00F77D46" w:rsidRDefault="0005548E" w:rsidP="004A6A46">
            <w:pPr>
              <w:pStyle w:val="Tabletext"/>
              <w:jc w:val="center"/>
            </w:pPr>
            <w:r w:rsidRPr="00F77D46">
              <w:t>1.04 (0.58</w:t>
            </w:r>
            <w:r w:rsidR="004A6A46" w:rsidRPr="00F77D46">
              <w:t>-</w:t>
            </w:r>
            <w:r w:rsidRPr="00F77D46">
              <w:t>1.85)</w:t>
            </w:r>
          </w:p>
        </w:tc>
      </w:tr>
      <w:tr w:rsidR="0005548E" w:rsidRPr="00F77D46" w14:paraId="288E3FA0" w14:textId="77777777" w:rsidTr="004A6A46">
        <w:tc>
          <w:tcPr>
            <w:tcW w:w="3789" w:type="dxa"/>
            <w:shd w:val="clear" w:color="auto" w:fill="FFFFFF"/>
            <w:tcMar>
              <w:top w:w="0" w:type="dxa"/>
              <w:left w:w="144" w:type="dxa"/>
              <w:bottom w:w="0" w:type="dxa"/>
              <w:right w:w="432" w:type="dxa"/>
            </w:tcMar>
          </w:tcPr>
          <w:p w14:paraId="40D34637" w14:textId="38D7EAF8" w:rsidR="0005548E" w:rsidRPr="00F77D46" w:rsidRDefault="0005548E" w:rsidP="004A6A46">
            <w:pPr>
              <w:pStyle w:val="Tabletextindented"/>
            </w:pPr>
            <w:r w:rsidRPr="00F77D46">
              <w:lastRenderedPageBreak/>
              <w:t>Tiotropium</w:t>
            </w:r>
          </w:p>
        </w:tc>
        <w:tc>
          <w:tcPr>
            <w:tcW w:w="1273" w:type="dxa"/>
            <w:shd w:val="clear" w:color="auto" w:fill="FFFFFF"/>
            <w:tcMar>
              <w:top w:w="0" w:type="dxa"/>
              <w:left w:w="60" w:type="dxa"/>
              <w:bottom w:w="0" w:type="dxa"/>
              <w:right w:w="60" w:type="dxa"/>
            </w:tcMar>
          </w:tcPr>
          <w:p w14:paraId="0439733E" w14:textId="77777777" w:rsidR="0005548E" w:rsidRPr="00F77D46" w:rsidRDefault="0005548E" w:rsidP="004A6A46">
            <w:pPr>
              <w:pStyle w:val="Tabletext"/>
              <w:jc w:val="center"/>
            </w:pPr>
            <w:r w:rsidRPr="00F77D46">
              <w:t>396</w:t>
            </w:r>
          </w:p>
        </w:tc>
        <w:tc>
          <w:tcPr>
            <w:tcW w:w="1483" w:type="dxa"/>
            <w:shd w:val="clear" w:color="auto" w:fill="FFFFFF"/>
            <w:tcMar>
              <w:top w:w="0" w:type="dxa"/>
              <w:left w:w="60" w:type="dxa"/>
              <w:bottom w:w="0" w:type="dxa"/>
              <w:right w:w="60" w:type="dxa"/>
            </w:tcMar>
          </w:tcPr>
          <w:p w14:paraId="2B06BB09" w14:textId="77777777" w:rsidR="0005548E" w:rsidRPr="00F77D46" w:rsidRDefault="0005548E" w:rsidP="004A6A46">
            <w:pPr>
              <w:pStyle w:val="Tabletext"/>
              <w:jc w:val="center"/>
            </w:pPr>
            <w:r w:rsidRPr="00F77D46">
              <w:t>19,345</w:t>
            </w:r>
          </w:p>
        </w:tc>
        <w:tc>
          <w:tcPr>
            <w:tcW w:w="2115" w:type="dxa"/>
            <w:shd w:val="clear" w:color="auto" w:fill="FFFFFF"/>
            <w:tcMar>
              <w:top w:w="0" w:type="dxa"/>
              <w:left w:w="60" w:type="dxa"/>
              <w:bottom w:w="0" w:type="dxa"/>
              <w:right w:w="60" w:type="dxa"/>
            </w:tcMar>
          </w:tcPr>
          <w:p w14:paraId="3C4213DF" w14:textId="668F62EB" w:rsidR="0005548E" w:rsidRPr="00F77D46" w:rsidRDefault="0005548E" w:rsidP="004A6A46">
            <w:pPr>
              <w:pStyle w:val="Tabletext"/>
              <w:jc w:val="center"/>
            </w:pPr>
            <w:r w:rsidRPr="00F77D46">
              <w:t>20.47 (18.50</w:t>
            </w:r>
            <w:r w:rsidR="004A6A46" w:rsidRPr="00F77D46">
              <w:t>-</w:t>
            </w:r>
            <w:r w:rsidRPr="00F77D46">
              <w:t>22.59)</w:t>
            </w:r>
          </w:p>
        </w:tc>
        <w:tc>
          <w:tcPr>
            <w:tcW w:w="2115" w:type="dxa"/>
            <w:shd w:val="clear" w:color="auto" w:fill="FFFFFF"/>
            <w:tcMar>
              <w:top w:w="0" w:type="dxa"/>
              <w:left w:w="60" w:type="dxa"/>
              <w:bottom w:w="0" w:type="dxa"/>
              <w:right w:w="60" w:type="dxa"/>
            </w:tcMar>
          </w:tcPr>
          <w:p w14:paraId="4E01366A" w14:textId="1F8036F6" w:rsidR="0005548E" w:rsidRPr="00F77D46" w:rsidRDefault="0005548E" w:rsidP="004A6A46">
            <w:pPr>
              <w:pStyle w:val="Tabletext"/>
              <w:jc w:val="center"/>
            </w:pPr>
            <w:r w:rsidRPr="00F77D46">
              <w:t>1.16 (0.92</w:t>
            </w:r>
            <w:r w:rsidR="004A6A46" w:rsidRPr="00F77D46">
              <w:t>-</w:t>
            </w:r>
            <w:r w:rsidRPr="00F77D46">
              <w:t>1.47)</w:t>
            </w:r>
          </w:p>
        </w:tc>
        <w:tc>
          <w:tcPr>
            <w:tcW w:w="2115" w:type="dxa"/>
            <w:shd w:val="clear" w:color="auto" w:fill="FFFFFF"/>
            <w:tcMar>
              <w:top w:w="0" w:type="dxa"/>
              <w:left w:w="60" w:type="dxa"/>
              <w:bottom w:w="0" w:type="dxa"/>
              <w:right w:w="60" w:type="dxa"/>
            </w:tcMar>
          </w:tcPr>
          <w:p w14:paraId="1F9169A2" w14:textId="0880BED4" w:rsidR="0005548E" w:rsidRPr="00F77D46" w:rsidRDefault="0005548E" w:rsidP="004A6A46">
            <w:pPr>
              <w:pStyle w:val="Tabletext"/>
              <w:jc w:val="center"/>
            </w:pPr>
            <w:r w:rsidRPr="00F77D46">
              <w:t>1.08 (0.85</w:t>
            </w:r>
            <w:r w:rsidR="004A6A46" w:rsidRPr="00F77D46">
              <w:t>-</w:t>
            </w:r>
            <w:r w:rsidRPr="00F77D46">
              <w:t>1.39)</w:t>
            </w:r>
          </w:p>
        </w:tc>
      </w:tr>
      <w:tr w:rsidR="0005548E" w:rsidRPr="00F77D46" w14:paraId="6334A0EF" w14:textId="77777777" w:rsidTr="004A6A46">
        <w:tc>
          <w:tcPr>
            <w:tcW w:w="3789" w:type="dxa"/>
            <w:shd w:val="clear" w:color="auto" w:fill="FFFFFF"/>
            <w:tcMar>
              <w:top w:w="0" w:type="dxa"/>
              <w:left w:w="144" w:type="dxa"/>
              <w:bottom w:w="0" w:type="dxa"/>
              <w:right w:w="432" w:type="dxa"/>
            </w:tcMar>
          </w:tcPr>
          <w:p w14:paraId="742B9372" w14:textId="4E5E070E" w:rsidR="0005548E" w:rsidRPr="00F77D46" w:rsidRDefault="0005548E" w:rsidP="004A6A46">
            <w:pPr>
              <w:pStyle w:val="Tabletextindented"/>
            </w:pPr>
            <w:r w:rsidRPr="00F77D46">
              <w:t xml:space="preserve">Other LAMA </w:t>
            </w:r>
          </w:p>
        </w:tc>
        <w:tc>
          <w:tcPr>
            <w:tcW w:w="1273" w:type="dxa"/>
            <w:shd w:val="clear" w:color="auto" w:fill="FFFFFF"/>
            <w:tcMar>
              <w:top w:w="0" w:type="dxa"/>
              <w:left w:w="60" w:type="dxa"/>
              <w:bottom w:w="0" w:type="dxa"/>
              <w:right w:w="60" w:type="dxa"/>
            </w:tcMar>
          </w:tcPr>
          <w:p w14:paraId="46C470B4" w14:textId="77777777" w:rsidR="0005548E" w:rsidRPr="00F77D46" w:rsidRDefault="0005548E" w:rsidP="004A6A46">
            <w:pPr>
              <w:pStyle w:val="Tabletext"/>
              <w:jc w:val="center"/>
            </w:pPr>
            <w:r w:rsidRPr="00F77D46">
              <w:t>112</w:t>
            </w:r>
          </w:p>
        </w:tc>
        <w:tc>
          <w:tcPr>
            <w:tcW w:w="1483" w:type="dxa"/>
            <w:shd w:val="clear" w:color="auto" w:fill="FFFFFF"/>
            <w:tcMar>
              <w:top w:w="0" w:type="dxa"/>
              <w:left w:w="60" w:type="dxa"/>
              <w:bottom w:w="0" w:type="dxa"/>
              <w:right w:w="60" w:type="dxa"/>
            </w:tcMar>
          </w:tcPr>
          <w:p w14:paraId="79247FA1" w14:textId="77777777" w:rsidR="0005548E" w:rsidRPr="00F77D46" w:rsidRDefault="0005548E" w:rsidP="004A6A46">
            <w:pPr>
              <w:pStyle w:val="Tabletext"/>
              <w:jc w:val="center"/>
            </w:pPr>
            <w:r w:rsidRPr="00F77D46">
              <w:t>5,118</w:t>
            </w:r>
          </w:p>
        </w:tc>
        <w:tc>
          <w:tcPr>
            <w:tcW w:w="2115" w:type="dxa"/>
            <w:shd w:val="clear" w:color="auto" w:fill="FFFFFF"/>
            <w:tcMar>
              <w:top w:w="0" w:type="dxa"/>
              <w:left w:w="60" w:type="dxa"/>
              <w:bottom w:w="0" w:type="dxa"/>
              <w:right w:w="60" w:type="dxa"/>
            </w:tcMar>
          </w:tcPr>
          <w:p w14:paraId="08414651" w14:textId="115B2377" w:rsidR="0005548E" w:rsidRPr="00F77D46" w:rsidRDefault="0005548E" w:rsidP="004A6A46">
            <w:pPr>
              <w:pStyle w:val="Tabletext"/>
              <w:jc w:val="center"/>
            </w:pPr>
            <w:r w:rsidRPr="00F77D46">
              <w:t>21.88 (18.02</w:t>
            </w:r>
            <w:r w:rsidR="004A6A46" w:rsidRPr="00F77D46">
              <w:t>-</w:t>
            </w:r>
            <w:r w:rsidRPr="00F77D46">
              <w:t>26.33)</w:t>
            </w:r>
          </w:p>
        </w:tc>
        <w:tc>
          <w:tcPr>
            <w:tcW w:w="2115" w:type="dxa"/>
            <w:shd w:val="clear" w:color="auto" w:fill="FFFFFF"/>
            <w:tcMar>
              <w:top w:w="0" w:type="dxa"/>
              <w:left w:w="60" w:type="dxa"/>
              <w:bottom w:w="0" w:type="dxa"/>
              <w:right w:w="60" w:type="dxa"/>
            </w:tcMar>
          </w:tcPr>
          <w:p w14:paraId="4B334A99" w14:textId="02426689" w:rsidR="0005548E" w:rsidRPr="00F77D46" w:rsidRDefault="0005548E" w:rsidP="004A6A46">
            <w:pPr>
              <w:pStyle w:val="Tabletext"/>
              <w:jc w:val="center"/>
            </w:pPr>
            <w:r w:rsidRPr="00F77D46">
              <w:t>1.24 (0.94</w:t>
            </w:r>
            <w:r w:rsidR="004A6A46" w:rsidRPr="00F77D46">
              <w:t>-</w:t>
            </w:r>
            <w:r w:rsidRPr="00F77D46">
              <w:t>1.65)</w:t>
            </w:r>
          </w:p>
        </w:tc>
        <w:tc>
          <w:tcPr>
            <w:tcW w:w="2115" w:type="dxa"/>
            <w:shd w:val="clear" w:color="auto" w:fill="FFFFFF"/>
            <w:tcMar>
              <w:top w:w="0" w:type="dxa"/>
              <w:left w:w="60" w:type="dxa"/>
              <w:bottom w:w="0" w:type="dxa"/>
              <w:right w:w="60" w:type="dxa"/>
            </w:tcMar>
          </w:tcPr>
          <w:p w14:paraId="09C199C4" w14:textId="4A88C57E" w:rsidR="0005548E" w:rsidRPr="00F77D46" w:rsidRDefault="0005548E" w:rsidP="004A6A46">
            <w:pPr>
              <w:pStyle w:val="Tabletext"/>
              <w:jc w:val="center"/>
            </w:pPr>
            <w:r w:rsidRPr="00F77D46">
              <w:t>1.11 (0.79</w:t>
            </w:r>
            <w:r w:rsidR="004A6A46" w:rsidRPr="00F77D46">
              <w:t>-</w:t>
            </w:r>
            <w:r w:rsidRPr="00F77D46">
              <w:t>1.55)</w:t>
            </w:r>
          </w:p>
        </w:tc>
      </w:tr>
      <w:tr w:rsidR="0005548E" w:rsidRPr="00F77D46" w14:paraId="151EACF9" w14:textId="77777777" w:rsidTr="004A6A46">
        <w:tc>
          <w:tcPr>
            <w:tcW w:w="3789" w:type="dxa"/>
            <w:shd w:val="clear" w:color="auto" w:fill="FFFFFF"/>
            <w:tcMar>
              <w:top w:w="0" w:type="dxa"/>
              <w:left w:w="144" w:type="dxa"/>
              <w:bottom w:w="0" w:type="dxa"/>
              <w:right w:w="432" w:type="dxa"/>
            </w:tcMar>
          </w:tcPr>
          <w:p w14:paraId="750EDB85" w14:textId="0841918F" w:rsidR="0005548E" w:rsidRPr="00F77D46" w:rsidRDefault="0005548E" w:rsidP="004A6A46">
            <w:pPr>
              <w:pStyle w:val="Tabletextindented"/>
            </w:pPr>
            <w:r w:rsidRPr="00F77D46">
              <w:t>LAMA/LABA</w:t>
            </w:r>
          </w:p>
        </w:tc>
        <w:tc>
          <w:tcPr>
            <w:tcW w:w="1273" w:type="dxa"/>
            <w:shd w:val="clear" w:color="auto" w:fill="FFFFFF"/>
            <w:tcMar>
              <w:top w:w="0" w:type="dxa"/>
              <w:left w:w="60" w:type="dxa"/>
              <w:bottom w:w="0" w:type="dxa"/>
              <w:right w:w="60" w:type="dxa"/>
            </w:tcMar>
          </w:tcPr>
          <w:p w14:paraId="56087055" w14:textId="77777777" w:rsidR="0005548E" w:rsidRPr="00F77D46" w:rsidRDefault="0005548E" w:rsidP="004A6A46">
            <w:pPr>
              <w:pStyle w:val="Tabletext"/>
              <w:jc w:val="center"/>
            </w:pPr>
            <w:r w:rsidRPr="00F77D46">
              <w:t>52</w:t>
            </w:r>
          </w:p>
        </w:tc>
        <w:tc>
          <w:tcPr>
            <w:tcW w:w="1483" w:type="dxa"/>
            <w:shd w:val="clear" w:color="auto" w:fill="FFFFFF"/>
            <w:tcMar>
              <w:top w:w="0" w:type="dxa"/>
              <w:left w:w="60" w:type="dxa"/>
              <w:bottom w:w="0" w:type="dxa"/>
              <w:right w:w="60" w:type="dxa"/>
            </w:tcMar>
          </w:tcPr>
          <w:p w14:paraId="1CCA3FD4" w14:textId="77777777" w:rsidR="0005548E" w:rsidRPr="00F77D46" w:rsidRDefault="0005548E" w:rsidP="004A6A46">
            <w:pPr>
              <w:pStyle w:val="Tabletext"/>
              <w:jc w:val="center"/>
            </w:pPr>
            <w:r w:rsidRPr="00F77D46">
              <w:t>2,880</w:t>
            </w:r>
          </w:p>
        </w:tc>
        <w:tc>
          <w:tcPr>
            <w:tcW w:w="2115" w:type="dxa"/>
            <w:shd w:val="clear" w:color="auto" w:fill="FFFFFF"/>
            <w:tcMar>
              <w:top w:w="0" w:type="dxa"/>
              <w:left w:w="60" w:type="dxa"/>
              <w:bottom w:w="0" w:type="dxa"/>
              <w:right w:w="60" w:type="dxa"/>
            </w:tcMar>
          </w:tcPr>
          <w:p w14:paraId="15FF5E6B" w14:textId="24805D60" w:rsidR="0005548E" w:rsidRPr="00F77D46" w:rsidRDefault="0005548E" w:rsidP="004A6A46">
            <w:pPr>
              <w:pStyle w:val="Tabletext"/>
              <w:jc w:val="center"/>
            </w:pPr>
            <w:r w:rsidRPr="00F77D46">
              <w:t>18.05 (13.48</w:t>
            </w:r>
            <w:r w:rsidR="004A6A46" w:rsidRPr="00F77D46">
              <w:t>-</w:t>
            </w:r>
            <w:r w:rsidRPr="00F77D46">
              <w:t>23.68)</w:t>
            </w:r>
          </w:p>
        </w:tc>
        <w:tc>
          <w:tcPr>
            <w:tcW w:w="2115" w:type="dxa"/>
            <w:shd w:val="clear" w:color="auto" w:fill="FFFFFF"/>
            <w:tcMar>
              <w:top w:w="0" w:type="dxa"/>
              <w:left w:w="60" w:type="dxa"/>
              <w:bottom w:w="0" w:type="dxa"/>
              <w:right w:w="60" w:type="dxa"/>
            </w:tcMar>
          </w:tcPr>
          <w:p w14:paraId="00D5DD68" w14:textId="4ABB44F4" w:rsidR="0005548E" w:rsidRPr="00F77D46" w:rsidRDefault="0005548E" w:rsidP="004A6A46">
            <w:pPr>
              <w:pStyle w:val="Tabletext"/>
              <w:jc w:val="center"/>
            </w:pPr>
            <w:r w:rsidRPr="00F77D46">
              <w:t>1.03 (0.73</w:t>
            </w:r>
            <w:r w:rsidR="004A6A46" w:rsidRPr="00F77D46">
              <w:t>-</w:t>
            </w:r>
            <w:r w:rsidRPr="00F77D46">
              <w:t>1.45)</w:t>
            </w:r>
          </w:p>
        </w:tc>
        <w:tc>
          <w:tcPr>
            <w:tcW w:w="2115" w:type="dxa"/>
            <w:shd w:val="clear" w:color="auto" w:fill="FFFFFF"/>
            <w:tcMar>
              <w:top w:w="0" w:type="dxa"/>
              <w:left w:w="60" w:type="dxa"/>
              <w:bottom w:w="0" w:type="dxa"/>
              <w:right w:w="60" w:type="dxa"/>
            </w:tcMar>
          </w:tcPr>
          <w:p w14:paraId="279B8A8B" w14:textId="7A33BB90" w:rsidR="0005548E" w:rsidRPr="00F77D46" w:rsidRDefault="0005548E" w:rsidP="004A6A46">
            <w:pPr>
              <w:pStyle w:val="Tabletext"/>
              <w:jc w:val="center"/>
            </w:pPr>
            <w:r w:rsidRPr="00F77D46">
              <w:t>0.92 (0.58</w:t>
            </w:r>
            <w:r w:rsidR="004A6A46" w:rsidRPr="00F77D46">
              <w:t>-</w:t>
            </w:r>
            <w:r w:rsidRPr="00F77D46">
              <w:t>1.45)</w:t>
            </w:r>
          </w:p>
        </w:tc>
      </w:tr>
      <w:tr w:rsidR="0005548E" w:rsidRPr="00F77D46" w14:paraId="7AB53E8D" w14:textId="77777777" w:rsidTr="004A6A46">
        <w:tc>
          <w:tcPr>
            <w:tcW w:w="3789" w:type="dxa"/>
            <w:shd w:val="clear" w:color="auto" w:fill="FFFFFF"/>
            <w:tcMar>
              <w:top w:w="0" w:type="dxa"/>
              <w:left w:w="144" w:type="dxa"/>
              <w:bottom w:w="0" w:type="dxa"/>
              <w:right w:w="432" w:type="dxa"/>
            </w:tcMar>
          </w:tcPr>
          <w:p w14:paraId="54DE8D75" w14:textId="5679DCE3" w:rsidR="0005548E" w:rsidRPr="00F77D46" w:rsidRDefault="0005548E" w:rsidP="004A6A46">
            <w:pPr>
              <w:pStyle w:val="Tabletextindented"/>
            </w:pPr>
            <w:r w:rsidRPr="00F77D46">
              <w:t xml:space="preserve">LABA/ICS </w:t>
            </w:r>
          </w:p>
        </w:tc>
        <w:tc>
          <w:tcPr>
            <w:tcW w:w="1273" w:type="dxa"/>
            <w:shd w:val="clear" w:color="auto" w:fill="FFFFFF"/>
            <w:tcMar>
              <w:top w:w="0" w:type="dxa"/>
              <w:left w:w="60" w:type="dxa"/>
              <w:bottom w:w="0" w:type="dxa"/>
              <w:right w:w="60" w:type="dxa"/>
            </w:tcMar>
          </w:tcPr>
          <w:p w14:paraId="78E59E26" w14:textId="77777777" w:rsidR="0005548E" w:rsidRPr="00F77D46" w:rsidRDefault="0005548E" w:rsidP="004A6A46">
            <w:pPr>
              <w:pStyle w:val="Tabletext"/>
              <w:jc w:val="center"/>
            </w:pPr>
            <w:r w:rsidRPr="00F77D46">
              <w:t>613</w:t>
            </w:r>
          </w:p>
        </w:tc>
        <w:tc>
          <w:tcPr>
            <w:tcW w:w="1483" w:type="dxa"/>
            <w:shd w:val="clear" w:color="auto" w:fill="FFFFFF"/>
            <w:tcMar>
              <w:top w:w="0" w:type="dxa"/>
              <w:left w:w="60" w:type="dxa"/>
              <w:bottom w:w="0" w:type="dxa"/>
              <w:right w:w="60" w:type="dxa"/>
            </w:tcMar>
          </w:tcPr>
          <w:p w14:paraId="1BF11BD5" w14:textId="77777777" w:rsidR="0005548E" w:rsidRPr="00F77D46" w:rsidRDefault="0005548E" w:rsidP="004A6A46">
            <w:pPr>
              <w:pStyle w:val="Tabletext"/>
              <w:jc w:val="center"/>
            </w:pPr>
            <w:r w:rsidRPr="00F77D46">
              <w:t>30,943</w:t>
            </w:r>
          </w:p>
        </w:tc>
        <w:tc>
          <w:tcPr>
            <w:tcW w:w="2115" w:type="dxa"/>
            <w:shd w:val="clear" w:color="auto" w:fill="FFFFFF"/>
            <w:tcMar>
              <w:top w:w="0" w:type="dxa"/>
              <w:left w:w="60" w:type="dxa"/>
              <w:bottom w:w="0" w:type="dxa"/>
              <w:right w:w="60" w:type="dxa"/>
            </w:tcMar>
          </w:tcPr>
          <w:p w14:paraId="0BC56FF5" w14:textId="3F108AD3" w:rsidR="0005548E" w:rsidRPr="00F77D46" w:rsidRDefault="0005548E" w:rsidP="004A6A46">
            <w:pPr>
              <w:pStyle w:val="Tabletext"/>
              <w:jc w:val="center"/>
            </w:pPr>
            <w:r w:rsidRPr="00F77D46">
              <w:t>19.81 (18.27</w:t>
            </w:r>
            <w:r w:rsidR="004A6A46" w:rsidRPr="00F77D46">
              <w:t>-</w:t>
            </w:r>
            <w:r w:rsidRPr="00F77D46">
              <w:t>21.44)</w:t>
            </w:r>
          </w:p>
        </w:tc>
        <w:tc>
          <w:tcPr>
            <w:tcW w:w="2115" w:type="dxa"/>
            <w:shd w:val="clear" w:color="auto" w:fill="FFFFFF"/>
            <w:tcMar>
              <w:top w:w="0" w:type="dxa"/>
              <w:left w:w="60" w:type="dxa"/>
              <w:bottom w:w="0" w:type="dxa"/>
              <w:right w:w="60" w:type="dxa"/>
            </w:tcMar>
          </w:tcPr>
          <w:p w14:paraId="3064B89C" w14:textId="43350E1C" w:rsidR="0005548E" w:rsidRPr="00F77D46" w:rsidRDefault="0005548E" w:rsidP="004A6A46">
            <w:pPr>
              <w:pStyle w:val="Tabletext"/>
              <w:jc w:val="center"/>
            </w:pPr>
            <w:r w:rsidRPr="00F77D46">
              <w:t>1.13 (0.90</w:t>
            </w:r>
            <w:r w:rsidR="004A6A46" w:rsidRPr="00F77D46">
              <w:t>-</w:t>
            </w:r>
            <w:r w:rsidRPr="00F77D46">
              <w:t>1.42)</w:t>
            </w:r>
          </w:p>
        </w:tc>
        <w:tc>
          <w:tcPr>
            <w:tcW w:w="2115" w:type="dxa"/>
            <w:shd w:val="clear" w:color="auto" w:fill="FFFFFF"/>
            <w:tcMar>
              <w:top w:w="0" w:type="dxa"/>
              <w:left w:w="60" w:type="dxa"/>
              <w:bottom w:w="0" w:type="dxa"/>
              <w:right w:w="60" w:type="dxa"/>
            </w:tcMar>
          </w:tcPr>
          <w:p w14:paraId="230B11C4" w14:textId="5B189258" w:rsidR="0005548E" w:rsidRPr="00F77D46" w:rsidRDefault="0005548E" w:rsidP="004A6A46">
            <w:pPr>
              <w:pStyle w:val="Tabletext"/>
              <w:jc w:val="center"/>
            </w:pPr>
            <w:r w:rsidRPr="00F77D46">
              <w:t>1.14 (0.90</w:t>
            </w:r>
            <w:r w:rsidR="004A6A46" w:rsidRPr="00F77D46">
              <w:t>-</w:t>
            </w:r>
            <w:r w:rsidRPr="00F77D46">
              <w:t>1.44)</w:t>
            </w:r>
          </w:p>
        </w:tc>
      </w:tr>
      <w:tr w:rsidR="0019603A" w:rsidRPr="00F77D46" w14:paraId="206FB597" w14:textId="77777777" w:rsidTr="004A6A46">
        <w:tc>
          <w:tcPr>
            <w:tcW w:w="3789" w:type="dxa"/>
            <w:shd w:val="clear" w:color="auto" w:fill="FFFFFF"/>
            <w:tcMar>
              <w:top w:w="0" w:type="dxa"/>
              <w:left w:w="144" w:type="dxa"/>
              <w:bottom w:w="0" w:type="dxa"/>
              <w:right w:w="432" w:type="dxa"/>
            </w:tcMar>
          </w:tcPr>
          <w:p w14:paraId="5ADFABE9" w14:textId="34FE9C04" w:rsidR="0019603A" w:rsidRPr="00F77D46" w:rsidRDefault="0019603A" w:rsidP="004A6A46">
            <w:pPr>
              <w:pStyle w:val="Tabletext"/>
            </w:pPr>
            <w:r w:rsidRPr="00F77D46">
              <w:t>Past use</w:t>
            </w:r>
          </w:p>
        </w:tc>
        <w:tc>
          <w:tcPr>
            <w:tcW w:w="1273" w:type="dxa"/>
            <w:shd w:val="clear" w:color="auto" w:fill="FFFFFF"/>
            <w:tcMar>
              <w:top w:w="0" w:type="dxa"/>
              <w:left w:w="60" w:type="dxa"/>
              <w:bottom w:w="0" w:type="dxa"/>
              <w:right w:w="60" w:type="dxa"/>
            </w:tcMar>
          </w:tcPr>
          <w:p w14:paraId="51D2F145" w14:textId="77777777" w:rsidR="0019603A" w:rsidRPr="00F77D46" w:rsidRDefault="0019603A" w:rsidP="004A6A46">
            <w:pPr>
              <w:pStyle w:val="Tabletext"/>
              <w:jc w:val="center"/>
            </w:pPr>
          </w:p>
        </w:tc>
        <w:tc>
          <w:tcPr>
            <w:tcW w:w="1483" w:type="dxa"/>
            <w:shd w:val="clear" w:color="auto" w:fill="FFFFFF"/>
            <w:tcMar>
              <w:top w:w="0" w:type="dxa"/>
              <w:left w:w="60" w:type="dxa"/>
              <w:bottom w:w="0" w:type="dxa"/>
              <w:right w:w="60" w:type="dxa"/>
            </w:tcMar>
          </w:tcPr>
          <w:p w14:paraId="247EC5ED"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2E7BD11E"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5F123254" w14:textId="77777777" w:rsidR="0019603A" w:rsidRPr="00F77D46" w:rsidRDefault="0019603A" w:rsidP="004A6A46">
            <w:pPr>
              <w:pStyle w:val="Tabletext"/>
              <w:jc w:val="center"/>
            </w:pPr>
          </w:p>
        </w:tc>
        <w:tc>
          <w:tcPr>
            <w:tcW w:w="2115" w:type="dxa"/>
            <w:shd w:val="clear" w:color="auto" w:fill="FFFFFF"/>
            <w:tcMar>
              <w:top w:w="0" w:type="dxa"/>
              <w:left w:w="60" w:type="dxa"/>
              <w:bottom w:w="0" w:type="dxa"/>
              <w:right w:w="60" w:type="dxa"/>
            </w:tcMar>
          </w:tcPr>
          <w:p w14:paraId="5821B6D4" w14:textId="77777777" w:rsidR="0019603A" w:rsidRPr="00F77D46" w:rsidRDefault="0019603A" w:rsidP="004A6A46">
            <w:pPr>
              <w:pStyle w:val="Tabletext"/>
              <w:jc w:val="center"/>
            </w:pPr>
          </w:p>
        </w:tc>
      </w:tr>
      <w:tr w:rsidR="0005548E" w:rsidRPr="00F77D46" w14:paraId="7788DA24" w14:textId="77777777" w:rsidTr="004A6A46">
        <w:tc>
          <w:tcPr>
            <w:tcW w:w="3789" w:type="dxa"/>
            <w:shd w:val="clear" w:color="auto" w:fill="FFFFFF"/>
            <w:tcMar>
              <w:top w:w="0" w:type="dxa"/>
              <w:left w:w="144" w:type="dxa"/>
              <w:bottom w:w="0" w:type="dxa"/>
              <w:right w:w="432" w:type="dxa"/>
            </w:tcMar>
          </w:tcPr>
          <w:p w14:paraId="162DA9D3" w14:textId="47A28873" w:rsidR="0005548E" w:rsidRPr="00F77D46" w:rsidRDefault="0005548E" w:rsidP="004A6A46">
            <w:pPr>
              <w:pStyle w:val="Tabletextindented"/>
            </w:pPr>
            <w:r w:rsidRPr="00F77D46">
              <w:t xml:space="preserve">LABA </w:t>
            </w:r>
          </w:p>
        </w:tc>
        <w:tc>
          <w:tcPr>
            <w:tcW w:w="1273" w:type="dxa"/>
            <w:shd w:val="clear" w:color="auto" w:fill="FFFFFF"/>
            <w:tcMar>
              <w:top w:w="0" w:type="dxa"/>
              <w:left w:w="60" w:type="dxa"/>
              <w:bottom w:w="0" w:type="dxa"/>
              <w:right w:w="60" w:type="dxa"/>
            </w:tcMar>
          </w:tcPr>
          <w:p w14:paraId="70D8CE34" w14:textId="77777777" w:rsidR="0005548E" w:rsidRPr="00F77D46" w:rsidRDefault="0005548E" w:rsidP="004A6A46">
            <w:pPr>
              <w:pStyle w:val="Tabletext"/>
              <w:jc w:val="center"/>
            </w:pPr>
            <w:r w:rsidRPr="00F77D46">
              <w:t>424</w:t>
            </w:r>
          </w:p>
        </w:tc>
        <w:tc>
          <w:tcPr>
            <w:tcW w:w="1483" w:type="dxa"/>
            <w:shd w:val="clear" w:color="auto" w:fill="FFFFFF"/>
            <w:tcMar>
              <w:top w:w="0" w:type="dxa"/>
              <w:left w:w="60" w:type="dxa"/>
              <w:bottom w:w="0" w:type="dxa"/>
              <w:right w:w="60" w:type="dxa"/>
            </w:tcMar>
          </w:tcPr>
          <w:p w14:paraId="486B96D4" w14:textId="77777777" w:rsidR="0005548E" w:rsidRPr="00F77D46" w:rsidRDefault="0005548E" w:rsidP="004A6A46">
            <w:pPr>
              <w:pStyle w:val="Tabletext"/>
              <w:jc w:val="center"/>
            </w:pPr>
            <w:r w:rsidRPr="00F77D46">
              <w:t>24,410</w:t>
            </w:r>
          </w:p>
        </w:tc>
        <w:tc>
          <w:tcPr>
            <w:tcW w:w="2115" w:type="dxa"/>
            <w:shd w:val="clear" w:color="auto" w:fill="FFFFFF"/>
            <w:tcMar>
              <w:top w:w="0" w:type="dxa"/>
              <w:left w:w="60" w:type="dxa"/>
              <w:bottom w:w="0" w:type="dxa"/>
              <w:right w:w="60" w:type="dxa"/>
            </w:tcMar>
          </w:tcPr>
          <w:p w14:paraId="62861942" w14:textId="6CEE511F" w:rsidR="0005548E" w:rsidRPr="00F77D46" w:rsidRDefault="0005548E" w:rsidP="004A6A46">
            <w:pPr>
              <w:pStyle w:val="Tabletext"/>
              <w:jc w:val="center"/>
            </w:pPr>
            <w:r w:rsidRPr="00F77D46">
              <w:t>17.37 (15.76</w:t>
            </w:r>
            <w:r w:rsidR="004A6A46" w:rsidRPr="00F77D46">
              <w:t>-</w:t>
            </w:r>
            <w:r w:rsidRPr="00F77D46">
              <w:t>19.10)</w:t>
            </w:r>
          </w:p>
        </w:tc>
        <w:tc>
          <w:tcPr>
            <w:tcW w:w="2115" w:type="dxa"/>
            <w:shd w:val="clear" w:color="auto" w:fill="FFFFFF"/>
            <w:tcMar>
              <w:top w:w="0" w:type="dxa"/>
              <w:left w:w="60" w:type="dxa"/>
              <w:bottom w:w="0" w:type="dxa"/>
              <w:right w:w="60" w:type="dxa"/>
            </w:tcMar>
          </w:tcPr>
          <w:p w14:paraId="4D83D570" w14:textId="77777777" w:rsidR="0005548E" w:rsidRPr="00F77D46" w:rsidRDefault="0005548E" w:rsidP="004A6A46">
            <w:pPr>
              <w:pStyle w:val="Tabletext"/>
              <w:jc w:val="center"/>
            </w:pPr>
            <w:r w:rsidRPr="00F77D46">
              <w:t>1.0 (REF)</w:t>
            </w:r>
          </w:p>
        </w:tc>
        <w:tc>
          <w:tcPr>
            <w:tcW w:w="2115" w:type="dxa"/>
            <w:shd w:val="clear" w:color="auto" w:fill="FFFFFF"/>
            <w:tcMar>
              <w:top w:w="0" w:type="dxa"/>
              <w:left w:w="60" w:type="dxa"/>
              <w:bottom w:w="0" w:type="dxa"/>
              <w:right w:w="60" w:type="dxa"/>
            </w:tcMar>
          </w:tcPr>
          <w:p w14:paraId="55A00912" w14:textId="77777777" w:rsidR="0005548E" w:rsidRPr="00F77D46" w:rsidRDefault="0005548E" w:rsidP="004A6A46">
            <w:pPr>
              <w:pStyle w:val="Tabletext"/>
              <w:jc w:val="center"/>
            </w:pPr>
            <w:r w:rsidRPr="00F77D46">
              <w:t>1.0 (REF)</w:t>
            </w:r>
          </w:p>
        </w:tc>
      </w:tr>
      <w:tr w:rsidR="0005548E" w:rsidRPr="00F77D46" w14:paraId="30D69446" w14:textId="77777777" w:rsidTr="004A6A46">
        <w:tc>
          <w:tcPr>
            <w:tcW w:w="3789" w:type="dxa"/>
            <w:shd w:val="clear" w:color="auto" w:fill="FFFFFF"/>
            <w:tcMar>
              <w:top w:w="0" w:type="dxa"/>
              <w:left w:w="144" w:type="dxa"/>
              <w:bottom w:w="0" w:type="dxa"/>
              <w:right w:w="432" w:type="dxa"/>
            </w:tcMar>
          </w:tcPr>
          <w:p w14:paraId="582598C7" w14:textId="41597C7E" w:rsidR="0005548E" w:rsidRPr="00F77D46" w:rsidRDefault="0005548E" w:rsidP="004A6A46">
            <w:pPr>
              <w:pStyle w:val="Tabletextindented"/>
            </w:pPr>
            <w:r w:rsidRPr="00F77D46">
              <w:t xml:space="preserve">Aclidinium </w:t>
            </w:r>
          </w:p>
        </w:tc>
        <w:tc>
          <w:tcPr>
            <w:tcW w:w="1273" w:type="dxa"/>
            <w:shd w:val="clear" w:color="auto" w:fill="FFFFFF"/>
            <w:tcMar>
              <w:top w:w="0" w:type="dxa"/>
              <w:left w:w="60" w:type="dxa"/>
              <w:bottom w:w="0" w:type="dxa"/>
              <w:right w:w="60" w:type="dxa"/>
            </w:tcMar>
          </w:tcPr>
          <w:p w14:paraId="3562F451" w14:textId="77777777" w:rsidR="0005548E" w:rsidRPr="00F77D46" w:rsidRDefault="0005548E" w:rsidP="004A6A46">
            <w:pPr>
              <w:pStyle w:val="Tabletext"/>
              <w:jc w:val="center"/>
            </w:pPr>
            <w:r w:rsidRPr="00F77D46">
              <w:t>250</w:t>
            </w:r>
          </w:p>
        </w:tc>
        <w:tc>
          <w:tcPr>
            <w:tcW w:w="1483" w:type="dxa"/>
            <w:shd w:val="clear" w:color="auto" w:fill="FFFFFF"/>
            <w:tcMar>
              <w:top w:w="0" w:type="dxa"/>
              <w:left w:w="60" w:type="dxa"/>
              <w:bottom w:w="0" w:type="dxa"/>
              <w:right w:w="60" w:type="dxa"/>
            </w:tcMar>
          </w:tcPr>
          <w:p w14:paraId="3043A217" w14:textId="77777777" w:rsidR="0005548E" w:rsidRPr="00F77D46" w:rsidRDefault="0005548E" w:rsidP="004A6A46">
            <w:pPr>
              <w:pStyle w:val="Tabletext"/>
              <w:jc w:val="center"/>
            </w:pPr>
            <w:r w:rsidRPr="00F77D46">
              <w:t>12,349</w:t>
            </w:r>
          </w:p>
        </w:tc>
        <w:tc>
          <w:tcPr>
            <w:tcW w:w="2115" w:type="dxa"/>
            <w:shd w:val="clear" w:color="auto" w:fill="FFFFFF"/>
            <w:tcMar>
              <w:top w:w="0" w:type="dxa"/>
              <w:left w:w="60" w:type="dxa"/>
              <w:bottom w:w="0" w:type="dxa"/>
              <w:right w:w="60" w:type="dxa"/>
            </w:tcMar>
          </w:tcPr>
          <w:p w14:paraId="2DAE1DF4" w14:textId="75E7BCDF" w:rsidR="0005548E" w:rsidRPr="00F77D46" w:rsidRDefault="0005548E" w:rsidP="004A6A46">
            <w:pPr>
              <w:pStyle w:val="Tabletext"/>
              <w:jc w:val="center"/>
            </w:pPr>
            <w:r w:rsidRPr="00F77D46">
              <w:t>20.24 (17.81</w:t>
            </w:r>
            <w:r w:rsidR="004A6A46" w:rsidRPr="00F77D46">
              <w:t>-</w:t>
            </w:r>
            <w:r w:rsidRPr="00F77D46">
              <w:t>22.92)</w:t>
            </w:r>
          </w:p>
        </w:tc>
        <w:tc>
          <w:tcPr>
            <w:tcW w:w="2115" w:type="dxa"/>
            <w:shd w:val="clear" w:color="auto" w:fill="FFFFFF"/>
            <w:tcMar>
              <w:top w:w="0" w:type="dxa"/>
              <w:left w:w="60" w:type="dxa"/>
              <w:bottom w:w="0" w:type="dxa"/>
              <w:right w:w="60" w:type="dxa"/>
            </w:tcMar>
          </w:tcPr>
          <w:p w14:paraId="0BBFEC11" w14:textId="4BE0274F" w:rsidR="0005548E" w:rsidRPr="00F77D46" w:rsidRDefault="0005548E" w:rsidP="004A6A46">
            <w:pPr>
              <w:pStyle w:val="Tabletext"/>
              <w:jc w:val="center"/>
            </w:pPr>
            <w:r w:rsidRPr="00F77D46">
              <w:t>1.17 (1.00</w:t>
            </w:r>
            <w:r w:rsidR="004A6A46" w:rsidRPr="00F77D46">
              <w:t>-</w:t>
            </w:r>
            <w:r w:rsidRPr="00F77D46">
              <w:t>1.36)</w:t>
            </w:r>
          </w:p>
        </w:tc>
        <w:tc>
          <w:tcPr>
            <w:tcW w:w="2115" w:type="dxa"/>
            <w:shd w:val="clear" w:color="auto" w:fill="FFFFFF"/>
            <w:tcMar>
              <w:top w:w="0" w:type="dxa"/>
              <w:left w:w="60" w:type="dxa"/>
              <w:bottom w:w="0" w:type="dxa"/>
              <w:right w:w="60" w:type="dxa"/>
            </w:tcMar>
          </w:tcPr>
          <w:p w14:paraId="5CCFF428" w14:textId="489B10EE" w:rsidR="0005548E" w:rsidRPr="00F77D46" w:rsidRDefault="0005548E" w:rsidP="004A6A46">
            <w:pPr>
              <w:pStyle w:val="Tabletext"/>
              <w:jc w:val="center"/>
            </w:pPr>
            <w:r w:rsidRPr="00F77D46">
              <w:t>1.06 (0.89</w:t>
            </w:r>
            <w:r w:rsidR="004A6A46" w:rsidRPr="00F77D46">
              <w:t>-</w:t>
            </w:r>
            <w:r w:rsidRPr="00F77D46">
              <w:t>1.26)</w:t>
            </w:r>
          </w:p>
        </w:tc>
      </w:tr>
      <w:tr w:rsidR="0005548E" w:rsidRPr="00F77D46" w14:paraId="577F0099" w14:textId="77777777" w:rsidTr="004A6A46">
        <w:tc>
          <w:tcPr>
            <w:tcW w:w="3789" w:type="dxa"/>
            <w:shd w:val="clear" w:color="auto" w:fill="FFFFFF"/>
            <w:tcMar>
              <w:top w:w="0" w:type="dxa"/>
              <w:left w:w="144" w:type="dxa"/>
              <w:bottom w:w="0" w:type="dxa"/>
              <w:right w:w="432" w:type="dxa"/>
            </w:tcMar>
          </w:tcPr>
          <w:p w14:paraId="330310EE" w14:textId="2109CA03" w:rsidR="0005548E" w:rsidRPr="00F77D46" w:rsidRDefault="0005548E" w:rsidP="004A6A46">
            <w:pPr>
              <w:pStyle w:val="Tabletextindented"/>
            </w:pPr>
            <w:r w:rsidRPr="00F77D46">
              <w:t>Aclidinium/formoterol</w:t>
            </w:r>
          </w:p>
        </w:tc>
        <w:tc>
          <w:tcPr>
            <w:tcW w:w="1273" w:type="dxa"/>
            <w:shd w:val="clear" w:color="auto" w:fill="FFFFFF"/>
            <w:tcMar>
              <w:top w:w="0" w:type="dxa"/>
              <w:left w:w="60" w:type="dxa"/>
              <w:bottom w:w="0" w:type="dxa"/>
              <w:right w:w="60" w:type="dxa"/>
            </w:tcMar>
          </w:tcPr>
          <w:p w14:paraId="17AD4997" w14:textId="77777777" w:rsidR="0005548E" w:rsidRPr="00F77D46" w:rsidRDefault="0005548E" w:rsidP="004A6A46">
            <w:pPr>
              <w:pStyle w:val="Tabletext"/>
              <w:jc w:val="center"/>
            </w:pPr>
            <w:r w:rsidRPr="00F77D46">
              <w:t>50</w:t>
            </w:r>
          </w:p>
        </w:tc>
        <w:tc>
          <w:tcPr>
            <w:tcW w:w="1483" w:type="dxa"/>
            <w:shd w:val="clear" w:color="auto" w:fill="FFFFFF"/>
            <w:tcMar>
              <w:top w:w="0" w:type="dxa"/>
              <w:left w:w="60" w:type="dxa"/>
              <w:bottom w:w="0" w:type="dxa"/>
              <w:right w:w="60" w:type="dxa"/>
            </w:tcMar>
          </w:tcPr>
          <w:p w14:paraId="6DECD223" w14:textId="77777777" w:rsidR="0005548E" w:rsidRPr="00F77D46" w:rsidRDefault="0005548E" w:rsidP="004A6A46">
            <w:pPr>
              <w:pStyle w:val="Tabletext"/>
              <w:jc w:val="center"/>
            </w:pPr>
            <w:r w:rsidRPr="00F77D46">
              <w:t>3,101</w:t>
            </w:r>
          </w:p>
        </w:tc>
        <w:tc>
          <w:tcPr>
            <w:tcW w:w="2115" w:type="dxa"/>
            <w:shd w:val="clear" w:color="auto" w:fill="FFFFFF"/>
            <w:tcMar>
              <w:top w:w="0" w:type="dxa"/>
              <w:left w:w="60" w:type="dxa"/>
              <w:bottom w:w="0" w:type="dxa"/>
              <w:right w:w="60" w:type="dxa"/>
            </w:tcMar>
          </w:tcPr>
          <w:p w14:paraId="31466FF8" w14:textId="1CE29402" w:rsidR="0005548E" w:rsidRPr="00F77D46" w:rsidRDefault="0005548E" w:rsidP="004A6A46">
            <w:pPr>
              <w:pStyle w:val="Tabletext"/>
              <w:jc w:val="center"/>
            </w:pPr>
            <w:r w:rsidRPr="00F77D46">
              <w:t>16.13 (11.97</w:t>
            </w:r>
            <w:r w:rsidR="004A6A46" w:rsidRPr="00F77D46">
              <w:t>-</w:t>
            </w:r>
            <w:r w:rsidRPr="00F77D46">
              <w:t>21.26)</w:t>
            </w:r>
          </w:p>
        </w:tc>
        <w:tc>
          <w:tcPr>
            <w:tcW w:w="2115" w:type="dxa"/>
            <w:shd w:val="clear" w:color="auto" w:fill="FFFFFF"/>
            <w:tcMar>
              <w:top w:w="0" w:type="dxa"/>
              <w:left w:w="60" w:type="dxa"/>
              <w:bottom w:w="0" w:type="dxa"/>
              <w:right w:w="60" w:type="dxa"/>
            </w:tcMar>
          </w:tcPr>
          <w:p w14:paraId="76423C41" w14:textId="3FCF3B5A" w:rsidR="0005548E" w:rsidRPr="00F77D46" w:rsidRDefault="0005548E" w:rsidP="004A6A46">
            <w:pPr>
              <w:pStyle w:val="Tabletext"/>
              <w:jc w:val="center"/>
            </w:pPr>
            <w:r w:rsidRPr="00F77D46">
              <w:t>0.93 (0.69</w:t>
            </w:r>
            <w:r w:rsidR="004A6A46" w:rsidRPr="00F77D46">
              <w:t>-</w:t>
            </w:r>
            <w:r w:rsidRPr="00F77D46">
              <w:t>1.24)</w:t>
            </w:r>
          </w:p>
        </w:tc>
        <w:tc>
          <w:tcPr>
            <w:tcW w:w="2115" w:type="dxa"/>
            <w:shd w:val="clear" w:color="auto" w:fill="FFFFFF"/>
            <w:tcMar>
              <w:top w:w="0" w:type="dxa"/>
              <w:left w:w="60" w:type="dxa"/>
              <w:bottom w:w="0" w:type="dxa"/>
              <w:right w:w="60" w:type="dxa"/>
            </w:tcMar>
          </w:tcPr>
          <w:p w14:paraId="660E8E89" w14:textId="7BDD11DE" w:rsidR="0005548E" w:rsidRPr="00F77D46" w:rsidRDefault="0005548E" w:rsidP="004A6A46">
            <w:pPr>
              <w:pStyle w:val="Tabletext"/>
              <w:jc w:val="center"/>
            </w:pPr>
            <w:r w:rsidRPr="00F77D46">
              <w:t>0.77 (0.54</w:t>
            </w:r>
            <w:r w:rsidR="004A6A46" w:rsidRPr="00F77D46">
              <w:t>-</w:t>
            </w:r>
            <w:r w:rsidRPr="00F77D46">
              <w:t>1.08)</w:t>
            </w:r>
          </w:p>
        </w:tc>
      </w:tr>
      <w:tr w:rsidR="0005548E" w:rsidRPr="00F77D46" w14:paraId="2F1CB00D" w14:textId="77777777" w:rsidTr="004A6A46">
        <w:tc>
          <w:tcPr>
            <w:tcW w:w="3789" w:type="dxa"/>
            <w:shd w:val="clear" w:color="auto" w:fill="FFFFFF"/>
            <w:tcMar>
              <w:top w:w="0" w:type="dxa"/>
              <w:left w:w="144" w:type="dxa"/>
              <w:bottom w:w="0" w:type="dxa"/>
              <w:right w:w="432" w:type="dxa"/>
            </w:tcMar>
          </w:tcPr>
          <w:p w14:paraId="3E46DDD3" w14:textId="0F979F92" w:rsidR="0005548E" w:rsidRPr="00F77D46" w:rsidRDefault="0005548E" w:rsidP="004A6A46">
            <w:pPr>
              <w:pStyle w:val="Tabletextindented"/>
            </w:pPr>
            <w:r w:rsidRPr="00F77D46">
              <w:t>Tiotropium</w:t>
            </w:r>
          </w:p>
        </w:tc>
        <w:tc>
          <w:tcPr>
            <w:tcW w:w="1273" w:type="dxa"/>
            <w:shd w:val="clear" w:color="auto" w:fill="FFFFFF"/>
            <w:tcMar>
              <w:top w:w="0" w:type="dxa"/>
              <w:left w:w="60" w:type="dxa"/>
              <w:bottom w:w="0" w:type="dxa"/>
              <w:right w:w="60" w:type="dxa"/>
            </w:tcMar>
          </w:tcPr>
          <w:p w14:paraId="3FB8C53D" w14:textId="77777777" w:rsidR="0005548E" w:rsidRPr="00F77D46" w:rsidRDefault="0005548E" w:rsidP="004A6A46">
            <w:pPr>
              <w:pStyle w:val="Tabletext"/>
              <w:jc w:val="center"/>
            </w:pPr>
            <w:r w:rsidRPr="00F77D46">
              <w:t>1,129</w:t>
            </w:r>
          </w:p>
        </w:tc>
        <w:tc>
          <w:tcPr>
            <w:tcW w:w="1483" w:type="dxa"/>
            <w:shd w:val="clear" w:color="auto" w:fill="FFFFFF"/>
            <w:tcMar>
              <w:top w:w="0" w:type="dxa"/>
              <w:left w:w="60" w:type="dxa"/>
              <w:bottom w:w="0" w:type="dxa"/>
              <w:right w:w="60" w:type="dxa"/>
            </w:tcMar>
          </w:tcPr>
          <w:p w14:paraId="2E7389FB" w14:textId="77777777" w:rsidR="0005548E" w:rsidRPr="00F77D46" w:rsidRDefault="0005548E" w:rsidP="004A6A46">
            <w:pPr>
              <w:pStyle w:val="Tabletext"/>
              <w:jc w:val="center"/>
            </w:pPr>
            <w:r w:rsidRPr="00F77D46">
              <w:t>58,535</w:t>
            </w:r>
          </w:p>
        </w:tc>
        <w:tc>
          <w:tcPr>
            <w:tcW w:w="2115" w:type="dxa"/>
            <w:shd w:val="clear" w:color="auto" w:fill="FFFFFF"/>
            <w:tcMar>
              <w:top w:w="0" w:type="dxa"/>
              <w:left w:w="60" w:type="dxa"/>
              <w:bottom w:w="0" w:type="dxa"/>
              <w:right w:w="60" w:type="dxa"/>
            </w:tcMar>
          </w:tcPr>
          <w:p w14:paraId="21812D57" w14:textId="7BC6A5E0" w:rsidR="0005548E" w:rsidRPr="00F77D46" w:rsidRDefault="0005548E" w:rsidP="004A6A46">
            <w:pPr>
              <w:pStyle w:val="Tabletext"/>
              <w:jc w:val="center"/>
            </w:pPr>
            <w:r w:rsidRPr="00F77D46">
              <w:t>19.29 (18.18</w:t>
            </w:r>
            <w:r w:rsidR="004A6A46" w:rsidRPr="00F77D46">
              <w:t>-</w:t>
            </w:r>
            <w:r w:rsidRPr="00F77D46">
              <w:t>20.45)</w:t>
            </w:r>
          </w:p>
        </w:tc>
        <w:tc>
          <w:tcPr>
            <w:tcW w:w="2115" w:type="dxa"/>
            <w:shd w:val="clear" w:color="auto" w:fill="FFFFFF"/>
            <w:tcMar>
              <w:top w:w="0" w:type="dxa"/>
              <w:left w:w="60" w:type="dxa"/>
              <w:bottom w:w="0" w:type="dxa"/>
              <w:right w:w="60" w:type="dxa"/>
            </w:tcMar>
          </w:tcPr>
          <w:p w14:paraId="73B51D32" w14:textId="52C462E5" w:rsidR="0005548E" w:rsidRPr="00F77D46" w:rsidRDefault="0005548E" w:rsidP="004A6A46">
            <w:pPr>
              <w:pStyle w:val="Tabletext"/>
              <w:jc w:val="center"/>
            </w:pPr>
            <w:r w:rsidRPr="00F77D46">
              <w:t>1.11 (0.99</w:t>
            </w:r>
            <w:r w:rsidR="004A6A46" w:rsidRPr="00F77D46">
              <w:t>-</w:t>
            </w:r>
            <w:r w:rsidRPr="00F77D46">
              <w:t>1.24)</w:t>
            </w:r>
          </w:p>
        </w:tc>
        <w:tc>
          <w:tcPr>
            <w:tcW w:w="2115" w:type="dxa"/>
            <w:shd w:val="clear" w:color="auto" w:fill="FFFFFF"/>
            <w:tcMar>
              <w:top w:w="0" w:type="dxa"/>
              <w:left w:w="60" w:type="dxa"/>
              <w:bottom w:w="0" w:type="dxa"/>
              <w:right w:w="60" w:type="dxa"/>
            </w:tcMar>
          </w:tcPr>
          <w:p w14:paraId="062E0905" w14:textId="153F9180" w:rsidR="0005548E" w:rsidRPr="00F77D46" w:rsidRDefault="0005548E" w:rsidP="004A6A46">
            <w:pPr>
              <w:pStyle w:val="Tabletext"/>
              <w:jc w:val="center"/>
            </w:pPr>
            <w:r w:rsidRPr="00F77D46">
              <w:t>1.02 (0.91</w:t>
            </w:r>
            <w:r w:rsidR="004A6A46" w:rsidRPr="00F77D46">
              <w:t>-</w:t>
            </w:r>
            <w:r w:rsidRPr="00F77D46">
              <w:t>1.15)</w:t>
            </w:r>
          </w:p>
        </w:tc>
      </w:tr>
      <w:tr w:rsidR="0005548E" w:rsidRPr="00F77D46" w14:paraId="028F1165" w14:textId="77777777" w:rsidTr="004A6A46">
        <w:tc>
          <w:tcPr>
            <w:tcW w:w="3789" w:type="dxa"/>
            <w:shd w:val="clear" w:color="auto" w:fill="FFFFFF"/>
            <w:tcMar>
              <w:top w:w="0" w:type="dxa"/>
              <w:left w:w="144" w:type="dxa"/>
              <w:bottom w:w="0" w:type="dxa"/>
              <w:right w:w="432" w:type="dxa"/>
            </w:tcMar>
          </w:tcPr>
          <w:p w14:paraId="7A9AB524" w14:textId="46D16CA5" w:rsidR="0005548E" w:rsidRPr="00F77D46" w:rsidRDefault="0005548E" w:rsidP="004A6A46">
            <w:pPr>
              <w:pStyle w:val="Tabletextindented"/>
            </w:pPr>
            <w:r w:rsidRPr="00F77D46">
              <w:t>Other LAMA</w:t>
            </w:r>
          </w:p>
        </w:tc>
        <w:tc>
          <w:tcPr>
            <w:tcW w:w="1273" w:type="dxa"/>
            <w:shd w:val="clear" w:color="auto" w:fill="FFFFFF"/>
            <w:tcMar>
              <w:top w:w="0" w:type="dxa"/>
              <w:left w:w="60" w:type="dxa"/>
              <w:bottom w:w="0" w:type="dxa"/>
              <w:right w:w="60" w:type="dxa"/>
            </w:tcMar>
          </w:tcPr>
          <w:p w14:paraId="1C241ECA" w14:textId="77777777" w:rsidR="0005548E" w:rsidRPr="00F77D46" w:rsidRDefault="0005548E" w:rsidP="004A6A46">
            <w:pPr>
              <w:pStyle w:val="Tabletext"/>
              <w:jc w:val="center"/>
            </w:pPr>
            <w:r w:rsidRPr="00F77D46">
              <w:t>300</w:t>
            </w:r>
          </w:p>
        </w:tc>
        <w:tc>
          <w:tcPr>
            <w:tcW w:w="1483" w:type="dxa"/>
            <w:shd w:val="clear" w:color="auto" w:fill="FFFFFF"/>
            <w:tcMar>
              <w:top w:w="0" w:type="dxa"/>
              <w:left w:w="60" w:type="dxa"/>
              <w:bottom w:w="0" w:type="dxa"/>
              <w:right w:w="60" w:type="dxa"/>
            </w:tcMar>
          </w:tcPr>
          <w:p w14:paraId="30BDF6D6" w14:textId="77777777" w:rsidR="0005548E" w:rsidRPr="00F77D46" w:rsidRDefault="0005548E" w:rsidP="004A6A46">
            <w:pPr>
              <w:pStyle w:val="Tabletext"/>
              <w:jc w:val="center"/>
            </w:pPr>
            <w:r w:rsidRPr="00F77D46">
              <w:t>15,747</w:t>
            </w:r>
          </w:p>
        </w:tc>
        <w:tc>
          <w:tcPr>
            <w:tcW w:w="2115" w:type="dxa"/>
            <w:shd w:val="clear" w:color="auto" w:fill="FFFFFF"/>
            <w:tcMar>
              <w:top w:w="0" w:type="dxa"/>
              <w:left w:w="60" w:type="dxa"/>
              <w:bottom w:w="0" w:type="dxa"/>
              <w:right w:w="60" w:type="dxa"/>
            </w:tcMar>
          </w:tcPr>
          <w:p w14:paraId="02B34637" w14:textId="7D3CBD53" w:rsidR="0005548E" w:rsidRPr="00F77D46" w:rsidRDefault="0005548E" w:rsidP="004A6A46">
            <w:pPr>
              <w:pStyle w:val="Tabletext"/>
              <w:jc w:val="center"/>
            </w:pPr>
            <w:r w:rsidRPr="00F77D46">
              <w:t>19.05 (16.96</w:t>
            </w:r>
            <w:r w:rsidR="004A6A46" w:rsidRPr="00F77D46">
              <w:t>-</w:t>
            </w:r>
            <w:r w:rsidRPr="00F77D46">
              <w:t>21.33)</w:t>
            </w:r>
          </w:p>
        </w:tc>
        <w:tc>
          <w:tcPr>
            <w:tcW w:w="2115" w:type="dxa"/>
            <w:shd w:val="clear" w:color="auto" w:fill="FFFFFF"/>
            <w:tcMar>
              <w:top w:w="0" w:type="dxa"/>
              <w:left w:w="60" w:type="dxa"/>
              <w:bottom w:w="0" w:type="dxa"/>
              <w:right w:w="60" w:type="dxa"/>
            </w:tcMar>
          </w:tcPr>
          <w:p w14:paraId="3299509F" w14:textId="69512875" w:rsidR="0005548E" w:rsidRPr="00F77D46" w:rsidRDefault="0005548E" w:rsidP="004A6A46">
            <w:pPr>
              <w:pStyle w:val="Tabletext"/>
              <w:jc w:val="center"/>
            </w:pPr>
            <w:r w:rsidRPr="00F77D46">
              <w:t>1.10 (0.95</w:t>
            </w:r>
            <w:r w:rsidR="004A6A46" w:rsidRPr="00F77D46">
              <w:t>-</w:t>
            </w:r>
            <w:r w:rsidRPr="00F77D46">
              <w:t>1.27)</w:t>
            </w:r>
          </w:p>
        </w:tc>
        <w:tc>
          <w:tcPr>
            <w:tcW w:w="2115" w:type="dxa"/>
            <w:shd w:val="clear" w:color="auto" w:fill="FFFFFF"/>
            <w:tcMar>
              <w:top w:w="0" w:type="dxa"/>
              <w:left w:w="60" w:type="dxa"/>
              <w:bottom w:w="0" w:type="dxa"/>
              <w:right w:w="60" w:type="dxa"/>
            </w:tcMar>
          </w:tcPr>
          <w:p w14:paraId="3EB6B6C9" w14:textId="6BEA1863" w:rsidR="0005548E" w:rsidRPr="00F77D46" w:rsidRDefault="0005548E" w:rsidP="004A6A46">
            <w:pPr>
              <w:pStyle w:val="Tabletext"/>
              <w:jc w:val="center"/>
            </w:pPr>
            <w:r w:rsidRPr="00F77D46">
              <w:t>0.98 (0.82</w:t>
            </w:r>
            <w:r w:rsidR="004A6A46" w:rsidRPr="00F77D46">
              <w:t>-</w:t>
            </w:r>
            <w:r w:rsidRPr="00F77D46">
              <w:t>1.16)</w:t>
            </w:r>
          </w:p>
        </w:tc>
      </w:tr>
      <w:tr w:rsidR="0005548E" w:rsidRPr="00F77D46" w14:paraId="6D24E858" w14:textId="77777777" w:rsidTr="004A6A46">
        <w:tc>
          <w:tcPr>
            <w:tcW w:w="3789" w:type="dxa"/>
            <w:shd w:val="clear" w:color="auto" w:fill="FFFFFF"/>
            <w:tcMar>
              <w:top w:w="0" w:type="dxa"/>
              <w:left w:w="144" w:type="dxa"/>
              <w:bottom w:w="0" w:type="dxa"/>
              <w:right w:w="432" w:type="dxa"/>
            </w:tcMar>
          </w:tcPr>
          <w:p w14:paraId="459AF109" w14:textId="6B41D027" w:rsidR="0005548E" w:rsidRPr="00F77D46" w:rsidRDefault="0005548E" w:rsidP="004A6A46">
            <w:pPr>
              <w:pStyle w:val="Tabletextindented"/>
            </w:pPr>
            <w:r w:rsidRPr="00F77D46">
              <w:t xml:space="preserve">LAMA/LABA </w:t>
            </w:r>
          </w:p>
        </w:tc>
        <w:tc>
          <w:tcPr>
            <w:tcW w:w="1273" w:type="dxa"/>
            <w:shd w:val="clear" w:color="auto" w:fill="FFFFFF"/>
            <w:tcMar>
              <w:top w:w="0" w:type="dxa"/>
              <w:left w:w="60" w:type="dxa"/>
              <w:bottom w:w="0" w:type="dxa"/>
              <w:right w:w="60" w:type="dxa"/>
            </w:tcMar>
          </w:tcPr>
          <w:p w14:paraId="641DB997" w14:textId="77777777" w:rsidR="0005548E" w:rsidRPr="00F77D46" w:rsidRDefault="0005548E" w:rsidP="004A6A46">
            <w:pPr>
              <w:pStyle w:val="Tabletext"/>
              <w:jc w:val="center"/>
            </w:pPr>
            <w:r w:rsidRPr="00F77D46">
              <w:t>115</w:t>
            </w:r>
          </w:p>
        </w:tc>
        <w:tc>
          <w:tcPr>
            <w:tcW w:w="1483" w:type="dxa"/>
            <w:shd w:val="clear" w:color="auto" w:fill="FFFFFF"/>
            <w:tcMar>
              <w:top w:w="0" w:type="dxa"/>
              <w:left w:w="60" w:type="dxa"/>
              <w:bottom w:w="0" w:type="dxa"/>
              <w:right w:w="60" w:type="dxa"/>
            </w:tcMar>
          </w:tcPr>
          <w:p w14:paraId="6365C619" w14:textId="77777777" w:rsidR="0005548E" w:rsidRPr="00F77D46" w:rsidRDefault="0005548E" w:rsidP="004A6A46">
            <w:pPr>
              <w:pStyle w:val="Tabletext"/>
              <w:jc w:val="center"/>
            </w:pPr>
            <w:r w:rsidRPr="00F77D46">
              <w:t>7,184</w:t>
            </w:r>
          </w:p>
        </w:tc>
        <w:tc>
          <w:tcPr>
            <w:tcW w:w="2115" w:type="dxa"/>
            <w:shd w:val="clear" w:color="auto" w:fill="FFFFFF"/>
            <w:tcMar>
              <w:top w:w="0" w:type="dxa"/>
              <w:left w:w="60" w:type="dxa"/>
              <w:bottom w:w="0" w:type="dxa"/>
              <w:right w:w="60" w:type="dxa"/>
            </w:tcMar>
          </w:tcPr>
          <w:p w14:paraId="526D8AAB" w14:textId="0A6AD0F7" w:rsidR="0005548E" w:rsidRPr="00F77D46" w:rsidRDefault="0005548E" w:rsidP="004A6A46">
            <w:pPr>
              <w:pStyle w:val="Tabletext"/>
              <w:jc w:val="center"/>
            </w:pPr>
            <w:r w:rsidRPr="00F77D46">
              <w:t>16.01 (13.22</w:t>
            </w:r>
            <w:r w:rsidR="004A6A46" w:rsidRPr="00F77D46">
              <w:t>-</w:t>
            </w:r>
            <w:r w:rsidRPr="00F77D46">
              <w:t>19.22)</w:t>
            </w:r>
          </w:p>
        </w:tc>
        <w:tc>
          <w:tcPr>
            <w:tcW w:w="2115" w:type="dxa"/>
            <w:shd w:val="clear" w:color="auto" w:fill="FFFFFF"/>
            <w:tcMar>
              <w:top w:w="0" w:type="dxa"/>
              <w:left w:w="60" w:type="dxa"/>
              <w:bottom w:w="0" w:type="dxa"/>
              <w:right w:w="60" w:type="dxa"/>
            </w:tcMar>
          </w:tcPr>
          <w:p w14:paraId="4F6D96F0" w14:textId="14B34556" w:rsidR="0005548E" w:rsidRPr="00F77D46" w:rsidRDefault="0005548E" w:rsidP="004A6A46">
            <w:pPr>
              <w:pStyle w:val="Tabletext"/>
              <w:jc w:val="center"/>
            </w:pPr>
            <w:r w:rsidRPr="00F77D46">
              <w:t>0.92 (0.75</w:t>
            </w:r>
            <w:r w:rsidR="004A6A46" w:rsidRPr="00F77D46">
              <w:t>-</w:t>
            </w:r>
            <w:r w:rsidRPr="00F77D46">
              <w:t>1.13)</w:t>
            </w:r>
          </w:p>
        </w:tc>
        <w:tc>
          <w:tcPr>
            <w:tcW w:w="2115" w:type="dxa"/>
            <w:shd w:val="clear" w:color="auto" w:fill="FFFFFF"/>
            <w:tcMar>
              <w:top w:w="0" w:type="dxa"/>
              <w:left w:w="60" w:type="dxa"/>
              <w:bottom w:w="0" w:type="dxa"/>
              <w:right w:w="60" w:type="dxa"/>
            </w:tcMar>
          </w:tcPr>
          <w:p w14:paraId="3A4466B4" w14:textId="57E552EF" w:rsidR="0005548E" w:rsidRPr="00F77D46" w:rsidRDefault="0005548E" w:rsidP="004A6A46">
            <w:pPr>
              <w:pStyle w:val="Tabletext"/>
              <w:jc w:val="center"/>
            </w:pPr>
            <w:r w:rsidRPr="00F77D46">
              <w:t>0.82 (0.63</w:t>
            </w:r>
            <w:r w:rsidR="004A6A46" w:rsidRPr="00F77D46">
              <w:t>-</w:t>
            </w:r>
            <w:r w:rsidRPr="00F77D46">
              <w:t>1.07)</w:t>
            </w:r>
          </w:p>
        </w:tc>
      </w:tr>
      <w:tr w:rsidR="0005548E" w:rsidRPr="00F77D46" w14:paraId="632F4AEC" w14:textId="77777777" w:rsidTr="004A6A46">
        <w:tc>
          <w:tcPr>
            <w:tcW w:w="3789" w:type="dxa"/>
            <w:shd w:val="clear" w:color="auto" w:fill="FFFFFF"/>
            <w:tcMar>
              <w:top w:w="0" w:type="dxa"/>
              <w:left w:w="144" w:type="dxa"/>
              <w:bottom w:w="0" w:type="dxa"/>
              <w:right w:w="432" w:type="dxa"/>
            </w:tcMar>
          </w:tcPr>
          <w:p w14:paraId="3BF279D2" w14:textId="56DB5CAE" w:rsidR="0005548E" w:rsidRPr="00F77D46" w:rsidRDefault="0005548E" w:rsidP="004A6A46">
            <w:pPr>
              <w:pStyle w:val="Tabletextindented"/>
            </w:pPr>
            <w:r w:rsidRPr="00F77D46">
              <w:t>LABA/ICS</w:t>
            </w:r>
          </w:p>
        </w:tc>
        <w:tc>
          <w:tcPr>
            <w:tcW w:w="1273" w:type="dxa"/>
            <w:shd w:val="clear" w:color="auto" w:fill="FFFFFF"/>
            <w:tcMar>
              <w:top w:w="0" w:type="dxa"/>
              <w:left w:w="60" w:type="dxa"/>
              <w:bottom w:w="0" w:type="dxa"/>
              <w:right w:w="60" w:type="dxa"/>
            </w:tcMar>
          </w:tcPr>
          <w:p w14:paraId="60383EE2" w14:textId="77777777" w:rsidR="0005548E" w:rsidRPr="00F77D46" w:rsidRDefault="0005548E" w:rsidP="004A6A46">
            <w:pPr>
              <w:pStyle w:val="Tabletext"/>
              <w:jc w:val="center"/>
            </w:pPr>
            <w:r w:rsidRPr="00F77D46">
              <w:t>918</w:t>
            </w:r>
          </w:p>
        </w:tc>
        <w:tc>
          <w:tcPr>
            <w:tcW w:w="1483" w:type="dxa"/>
            <w:shd w:val="clear" w:color="auto" w:fill="FFFFFF"/>
            <w:tcMar>
              <w:top w:w="0" w:type="dxa"/>
              <w:left w:w="60" w:type="dxa"/>
              <w:bottom w:w="0" w:type="dxa"/>
              <w:right w:w="60" w:type="dxa"/>
            </w:tcMar>
          </w:tcPr>
          <w:p w14:paraId="68D15CE2" w14:textId="77777777" w:rsidR="0005548E" w:rsidRPr="00F77D46" w:rsidRDefault="0005548E" w:rsidP="004A6A46">
            <w:pPr>
              <w:pStyle w:val="Tabletext"/>
              <w:jc w:val="center"/>
            </w:pPr>
            <w:r w:rsidRPr="00F77D46">
              <w:t>48,758</w:t>
            </w:r>
          </w:p>
        </w:tc>
        <w:tc>
          <w:tcPr>
            <w:tcW w:w="2115" w:type="dxa"/>
            <w:shd w:val="clear" w:color="auto" w:fill="FFFFFF"/>
            <w:tcMar>
              <w:top w:w="0" w:type="dxa"/>
              <w:left w:w="60" w:type="dxa"/>
              <w:bottom w:w="0" w:type="dxa"/>
              <w:right w:w="60" w:type="dxa"/>
            </w:tcMar>
          </w:tcPr>
          <w:p w14:paraId="42E542D0" w14:textId="35147F02" w:rsidR="0005548E" w:rsidRPr="00F77D46" w:rsidRDefault="0005548E" w:rsidP="004A6A46">
            <w:pPr>
              <w:pStyle w:val="Tabletext"/>
              <w:jc w:val="center"/>
            </w:pPr>
            <w:r w:rsidRPr="00F77D46">
              <w:t>18.83 (17.63</w:t>
            </w:r>
            <w:r w:rsidR="004A6A46" w:rsidRPr="00F77D46">
              <w:t>-</w:t>
            </w:r>
            <w:r w:rsidRPr="00F77D46">
              <w:t>20.09)</w:t>
            </w:r>
          </w:p>
        </w:tc>
        <w:tc>
          <w:tcPr>
            <w:tcW w:w="2115" w:type="dxa"/>
            <w:shd w:val="clear" w:color="auto" w:fill="FFFFFF"/>
            <w:tcMar>
              <w:top w:w="0" w:type="dxa"/>
              <w:left w:w="60" w:type="dxa"/>
              <w:bottom w:w="0" w:type="dxa"/>
              <w:right w:w="60" w:type="dxa"/>
            </w:tcMar>
          </w:tcPr>
          <w:p w14:paraId="7040F0F0" w14:textId="6EA51CAB" w:rsidR="0005548E" w:rsidRPr="00F77D46" w:rsidRDefault="0005548E" w:rsidP="004A6A46">
            <w:pPr>
              <w:pStyle w:val="Tabletext"/>
              <w:jc w:val="center"/>
            </w:pPr>
            <w:r w:rsidRPr="00F77D46">
              <w:t>1.08 (0.97</w:t>
            </w:r>
            <w:r w:rsidR="004A6A46" w:rsidRPr="00F77D46">
              <w:t>-</w:t>
            </w:r>
            <w:r w:rsidRPr="00F77D46">
              <w:t>1.22)</w:t>
            </w:r>
          </w:p>
        </w:tc>
        <w:tc>
          <w:tcPr>
            <w:tcW w:w="2115" w:type="dxa"/>
            <w:shd w:val="clear" w:color="auto" w:fill="FFFFFF"/>
            <w:tcMar>
              <w:top w:w="0" w:type="dxa"/>
              <w:left w:w="60" w:type="dxa"/>
              <w:bottom w:w="0" w:type="dxa"/>
              <w:right w:w="60" w:type="dxa"/>
            </w:tcMar>
          </w:tcPr>
          <w:p w14:paraId="06681D0E" w14:textId="5D0DDF73" w:rsidR="0005548E" w:rsidRPr="00F77D46" w:rsidRDefault="0005548E" w:rsidP="004A6A46">
            <w:pPr>
              <w:pStyle w:val="Tabletext"/>
              <w:jc w:val="center"/>
            </w:pPr>
            <w:r w:rsidRPr="00F77D46">
              <w:t>1.07 (0.95</w:t>
            </w:r>
            <w:r w:rsidR="004A6A46" w:rsidRPr="00F77D46">
              <w:t>-</w:t>
            </w:r>
            <w:r w:rsidRPr="00F77D46">
              <w:t>1.20)</w:t>
            </w:r>
          </w:p>
        </w:tc>
      </w:tr>
    </w:tbl>
    <w:p w14:paraId="06DEDF5C" w14:textId="76B3C8F5" w:rsidR="0005548E" w:rsidRPr="00F77D46" w:rsidRDefault="0005548E" w:rsidP="00DD1616">
      <w:pPr>
        <w:pStyle w:val="tabfignote"/>
        <w:rPr>
          <w:rFonts w:cs="Arial"/>
          <w:szCs w:val="18"/>
        </w:rPr>
      </w:pPr>
      <w:r w:rsidRPr="00F77D46">
        <w:t xml:space="preserve">CI = confidence interval; COPD = chronic obstructive pulmonary disease; ICS = inhaled corticosteroids; LABA = long-acting beta-agonist; LAMA = long-acting anticholinergics; </w:t>
      </w:r>
      <w:r w:rsidR="004A6A46" w:rsidRPr="00F77D46">
        <w:t xml:space="preserve">MACE = major adverse cardiac events; </w:t>
      </w:r>
      <w:r w:rsidRPr="00F77D46">
        <w:t>PY = person-years; REF = reference.</w:t>
      </w:r>
    </w:p>
    <w:p w14:paraId="2F2B837F" w14:textId="61A61A3B" w:rsidR="0005548E" w:rsidRPr="00F77D46" w:rsidRDefault="0005548E" w:rsidP="00A14B99">
      <w:pPr>
        <w:pStyle w:val="tabfignote"/>
        <w:keepLines w:val="0"/>
      </w:pPr>
      <w:proofErr w:type="spellStart"/>
      <w:r w:rsidRPr="00F77D46">
        <w:rPr>
          <w:vertAlign w:val="superscript"/>
        </w:rPr>
        <w:t>a</w:t>
      </w:r>
      <w:proofErr w:type="spellEnd"/>
      <w:r w:rsidRPr="00F77D46">
        <w:t xml:space="preserve"> Adjusted by age</w:t>
      </w:r>
      <w:r w:rsidR="008C38AD" w:rsidRPr="00F77D46">
        <w:t>;</w:t>
      </w:r>
      <w:r w:rsidRPr="00F77D46">
        <w:t xml:space="preserve"> sex</w:t>
      </w:r>
      <w:r w:rsidR="008C38AD" w:rsidRPr="00F77D46">
        <w:t>;</w:t>
      </w:r>
      <w:r w:rsidRPr="00F77D46">
        <w:t xml:space="preserve"> COPD severity</w:t>
      </w:r>
      <w:r w:rsidR="008C38AD" w:rsidRPr="00F77D46">
        <w:t>;</w:t>
      </w:r>
      <w:r w:rsidRPr="00F77D46">
        <w:t xml:space="preserve"> calendar period</w:t>
      </w:r>
      <w:r w:rsidR="008C38AD" w:rsidRPr="00F77D46">
        <w:t>;</w:t>
      </w:r>
      <w:r w:rsidRPr="00F77D46">
        <w:t xml:space="preserve"> smoking</w:t>
      </w:r>
      <w:r w:rsidR="008C38AD" w:rsidRPr="00F77D46">
        <w:t xml:space="preserve"> history;</w:t>
      </w:r>
      <w:r w:rsidRPr="00F77D46">
        <w:t xml:space="preserve"> history of ischemic heart disease, asthma, and heart failure</w:t>
      </w:r>
      <w:r w:rsidR="008C38AD" w:rsidRPr="00F77D46">
        <w:t>;</w:t>
      </w:r>
      <w:r w:rsidRPr="00F77D46">
        <w:t xml:space="preserve"> number of prescriptions for respiratory medications in the 12 months prior to start date</w:t>
      </w:r>
      <w:r w:rsidR="008C38AD" w:rsidRPr="00F77D46">
        <w:t>;</w:t>
      </w:r>
      <w:r w:rsidRPr="00F77D46">
        <w:t xml:space="preserve"> and use of LABA /ICS, LAMA/LABA, ICS, mucolytics, lipid-lowering drugs, beta-blockers, and vaccines in the 12 months prior to start date.</w:t>
      </w:r>
    </w:p>
    <w:p w14:paraId="02585DAD" w14:textId="04487B7F" w:rsidR="00654457" w:rsidRPr="00F77D46" w:rsidRDefault="00843B11" w:rsidP="00DD1616">
      <w:pPr>
        <w:pStyle w:val="Heading2"/>
        <w:pageBreakBefore/>
        <w:spacing w:line="360" w:lineRule="auto"/>
      </w:pPr>
      <w:r>
        <w:lastRenderedPageBreak/>
        <w:t>Supplementary</w:t>
      </w:r>
      <w:r w:rsidR="00F44834">
        <w:t xml:space="preserve"> Appendix </w:t>
      </w:r>
      <w:r w:rsidR="00383E3B" w:rsidRPr="00F77D46">
        <w:t>E</w:t>
      </w:r>
      <w:r w:rsidR="00A3211A">
        <w:t>:</w:t>
      </w:r>
      <w:r w:rsidR="00654457" w:rsidRPr="00F77D46">
        <w:t xml:space="preserve"> </w:t>
      </w:r>
      <w:r w:rsidRPr="00F77D46">
        <w:t>Crude Incidence Rate and Crude and Adjusted Incidence Rate Ratio of AMI, Stroke, and MACE Comparing Current Use of Each Study Medication With Current Use of LABA, by Short and Long Duration of Current Use</w:t>
      </w:r>
    </w:p>
    <w:tbl>
      <w:tblPr>
        <w:tblW w:w="0" w:type="auto"/>
        <w:tblInd w:w="60" w:type="dxa"/>
        <w:tblBorders>
          <w:top w:val="single" w:sz="12" w:space="0" w:color="000000"/>
          <w:bottom w:val="single" w:sz="12" w:space="0" w:color="000000"/>
          <w:insideH w:val="single" w:sz="2" w:space="0" w:color="DDDDDD"/>
        </w:tblBorders>
        <w:shd w:val="clear" w:color="auto" w:fill="FFFFFF"/>
        <w:tblLayout w:type="fixed"/>
        <w:tblCellMar>
          <w:left w:w="0" w:type="dxa"/>
          <w:right w:w="0" w:type="dxa"/>
        </w:tblCellMar>
        <w:tblLook w:val="04A0" w:firstRow="1" w:lastRow="0" w:firstColumn="1" w:lastColumn="0" w:noHBand="0" w:noVBand="1"/>
      </w:tblPr>
      <w:tblGrid>
        <w:gridCol w:w="3375"/>
        <w:gridCol w:w="1885"/>
        <w:gridCol w:w="1700"/>
        <w:gridCol w:w="2070"/>
        <w:gridCol w:w="1885"/>
        <w:gridCol w:w="1885"/>
      </w:tblGrid>
      <w:tr w:rsidR="00654457" w:rsidRPr="00F77D46" w14:paraId="786EEB2F" w14:textId="77777777" w:rsidTr="00A603C9">
        <w:trPr>
          <w:tblHeader/>
        </w:trPr>
        <w:tc>
          <w:tcPr>
            <w:tcW w:w="3375"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42E5DFA6" w14:textId="1AABF565" w:rsidR="00654457" w:rsidRPr="00F77D46" w:rsidRDefault="00654457" w:rsidP="00A603C9">
            <w:pPr>
              <w:pStyle w:val="Tableheadings"/>
              <w:jc w:val="left"/>
              <w:rPr>
                <w:color w:val="000000"/>
              </w:rPr>
            </w:pPr>
            <w:bookmarkStart w:id="7" w:name="IDX33"/>
            <w:bookmarkEnd w:id="7"/>
            <w:r w:rsidRPr="00F77D46">
              <w:t xml:space="preserve">Short and Long Duration of Current </w:t>
            </w:r>
            <w:proofErr w:type="spellStart"/>
            <w:r w:rsidRPr="00F77D46">
              <w:t>Use</w:t>
            </w:r>
            <w:r w:rsidRPr="00F77D46">
              <w:rPr>
                <w:vertAlign w:val="superscript"/>
              </w:rPr>
              <w:t>a</w:t>
            </w:r>
            <w:proofErr w:type="spellEnd"/>
          </w:p>
        </w:tc>
        <w:tc>
          <w:tcPr>
            <w:tcW w:w="1885"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07C1B475" w14:textId="77777777" w:rsidR="00654457" w:rsidRPr="00F77D46" w:rsidRDefault="00654457" w:rsidP="00A603C9">
            <w:pPr>
              <w:pStyle w:val="Tableheadings"/>
            </w:pPr>
            <w:r w:rsidRPr="00F77D46">
              <w:t>Number of Events</w:t>
            </w:r>
          </w:p>
        </w:tc>
        <w:tc>
          <w:tcPr>
            <w:tcW w:w="1700"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2D34951E" w14:textId="4419C584" w:rsidR="00654457" w:rsidRPr="00F77D46" w:rsidRDefault="00654457" w:rsidP="00A603C9">
            <w:pPr>
              <w:pStyle w:val="Tableheadings"/>
            </w:pPr>
            <w:r w:rsidRPr="00F77D46">
              <w:t>PY</w:t>
            </w:r>
          </w:p>
        </w:tc>
        <w:tc>
          <w:tcPr>
            <w:tcW w:w="2070"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5549649B" w14:textId="77777777" w:rsidR="00654457" w:rsidRPr="00F77D46" w:rsidRDefault="00654457" w:rsidP="00A603C9">
            <w:pPr>
              <w:pStyle w:val="Tableheadings"/>
            </w:pPr>
            <w:r w:rsidRPr="00F77D46">
              <w:t>Crude Incidence Rate per 1,000 PY (95% CI)</w:t>
            </w:r>
          </w:p>
        </w:tc>
        <w:tc>
          <w:tcPr>
            <w:tcW w:w="1885"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7BA57DCC" w14:textId="77777777" w:rsidR="00654457" w:rsidRPr="00F77D46" w:rsidRDefault="00654457" w:rsidP="00A603C9">
            <w:pPr>
              <w:pStyle w:val="Tableheadings"/>
            </w:pPr>
            <w:r w:rsidRPr="00F77D46">
              <w:t>Crude Incidence Rate Ratio (95% CI)</w:t>
            </w:r>
          </w:p>
        </w:tc>
        <w:tc>
          <w:tcPr>
            <w:tcW w:w="1885" w:type="dxa"/>
            <w:tcBorders>
              <w:top w:val="single" w:sz="12" w:space="0" w:color="000000"/>
              <w:bottom w:val="single" w:sz="4" w:space="0" w:color="auto"/>
            </w:tcBorders>
            <w:shd w:val="clear" w:color="auto" w:fill="auto"/>
            <w:tcMar>
              <w:top w:w="0" w:type="dxa"/>
              <w:left w:w="60" w:type="dxa"/>
              <w:bottom w:w="0" w:type="dxa"/>
              <w:right w:w="60" w:type="dxa"/>
            </w:tcMar>
            <w:vAlign w:val="bottom"/>
            <w:hideMark/>
          </w:tcPr>
          <w:p w14:paraId="16D8061B" w14:textId="4B6FA679" w:rsidR="00654457" w:rsidRPr="00F77D46" w:rsidRDefault="00654457" w:rsidP="00A603C9">
            <w:pPr>
              <w:pStyle w:val="Tableheadings"/>
            </w:pPr>
            <w:r w:rsidRPr="00F77D46">
              <w:t xml:space="preserve">Adjusted Incidence Rate </w:t>
            </w:r>
            <w:proofErr w:type="spellStart"/>
            <w:r w:rsidRPr="00F77D46">
              <w:t>Ratio</w:t>
            </w:r>
            <w:r w:rsidRPr="00F77D46">
              <w:rPr>
                <w:vertAlign w:val="superscript"/>
              </w:rPr>
              <w:t>b</w:t>
            </w:r>
            <w:proofErr w:type="spellEnd"/>
            <w:r w:rsidRPr="00F77D46">
              <w:t xml:space="preserve"> (95% CI)</w:t>
            </w:r>
          </w:p>
        </w:tc>
      </w:tr>
      <w:tr w:rsidR="00654457" w:rsidRPr="00F77D46" w14:paraId="2A2EA7E6" w14:textId="77777777" w:rsidTr="00A603C9">
        <w:tc>
          <w:tcPr>
            <w:tcW w:w="3375" w:type="dxa"/>
            <w:tcBorders>
              <w:top w:val="single" w:sz="4" w:space="0" w:color="auto"/>
            </w:tcBorders>
            <w:shd w:val="clear" w:color="auto" w:fill="FFFFFF"/>
            <w:tcMar>
              <w:top w:w="0" w:type="dxa"/>
              <w:left w:w="144" w:type="dxa"/>
              <w:bottom w:w="0" w:type="dxa"/>
              <w:right w:w="432" w:type="dxa"/>
            </w:tcMar>
          </w:tcPr>
          <w:p w14:paraId="6F8229B1" w14:textId="0A4A1ABA" w:rsidR="00654457" w:rsidRPr="00F77D46" w:rsidRDefault="00654457" w:rsidP="00A603C9">
            <w:pPr>
              <w:pStyle w:val="Tabletext"/>
              <w:rPr>
                <w:b/>
                <w:bCs/>
              </w:rPr>
            </w:pPr>
            <w:r w:rsidRPr="00F77D46">
              <w:rPr>
                <w:b/>
                <w:bCs/>
              </w:rPr>
              <w:t>AMI</w:t>
            </w:r>
          </w:p>
        </w:tc>
        <w:tc>
          <w:tcPr>
            <w:tcW w:w="1885" w:type="dxa"/>
            <w:tcBorders>
              <w:top w:val="single" w:sz="4" w:space="0" w:color="auto"/>
            </w:tcBorders>
            <w:shd w:val="clear" w:color="auto" w:fill="FFFFFF"/>
            <w:tcMar>
              <w:top w:w="0" w:type="dxa"/>
              <w:left w:w="60" w:type="dxa"/>
              <w:bottom w:w="0" w:type="dxa"/>
              <w:right w:w="60" w:type="dxa"/>
            </w:tcMar>
          </w:tcPr>
          <w:p w14:paraId="6F866415" w14:textId="77777777" w:rsidR="00654457" w:rsidRPr="00F77D46" w:rsidRDefault="00654457" w:rsidP="004A6A46">
            <w:pPr>
              <w:adjustRightInd w:val="0"/>
              <w:spacing w:before="40" w:after="40" w:line="360" w:lineRule="auto"/>
              <w:rPr>
                <w:rFonts w:cs="Arial"/>
                <w:color w:val="000000"/>
              </w:rPr>
            </w:pPr>
          </w:p>
        </w:tc>
        <w:tc>
          <w:tcPr>
            <w:tcW w:w="1700" w:type="dxa"/>
            <w:tcBorders>
              <w:top w:val="single" w:sz="4" w:space="0" w:color="auto"/>
            </w:tcBorders>
            <w:shd w:val="clear" w:color="auto" w:fill="FFFFFF"/>
            <w:tcMar>
              <w:top w:w="0" w:type="dxa"/>
              <w:left w:w="60" w:type="dxa"/>
              <w:bottom w:w="0" w:type="dxa"/>
              <w:right w:w="60" w:type="dxa"/>
            </w:tcMar>
          </w:tcPr>
          <w:p w14:paraId="11BA7257" w14:textId="77777777" w:rsidR="00654457" w:rsidRPr="00F77D46" w:rsidRDefault="00654457" w:rsidP="004A6A46">
            <w:pPr>
              <w:adjustRightInd w:val="0"/>
              <w:spacing w:before="40" w:after="40" w:line="360" w:lineRule="auto"/>
              <w:rPr>
                <w:rFonts w:cs="Arial"/>
                <w:color w:val="000000"/>
              </w:rPr>
            </w:pPr>
          </w:p>
        </w:tc>
        <w:tc>
          <w:tcPr>
            <w:tcW w:w="2070" w:type="dxa"/>
            <w:tcBorders>
              <w:top w:val="single" w:sz="4" w:space="0" w:color="auto"/>
            </w:tcBorders>
            <w:shd w:val="clear" w:color="auto" w:fill="FFFFFF"/>
            <w:tcMar>
              <w:top w:w="0" w:type="dxa"/>
              <w:left w:w="60" w:type="dxa"/>
              <w:bottom w:w="0" w:type="dxa"/>
              <w:right w:w="60" w:type="dxa"/>
            </w:tcMar>
          </w:tcPr>
          <w:p w14:paraId="38C13F0F" w14:textId="77777777" w:rsidR="00654457" w:rsidRPr="00F77D46" w:rsidRDefault="00654457" w:rsidP="004A6A46">
            <w:pPr>
              <w:adjustRightInd w:val="0"/>
              <w:spacing w:before="40" w:after="40" w:line="360" w:lineRule="auto"/>
              <w:rPr>
                <w:rFonts w:cs="Arial"/>
                <w:color w:val="000000"/>
              </w:rPr>
            </w:pPr>
          </w:p>
        </w:tc>
        <w:tc>
          <w:tcPr>
            <w:tcW w:w="1885" w:type="dxa"/>
            <w:tcBorders>
              <w:top w:val="single" w:sz="4" w:space="0" w:color="auto"/>
            </w:tcBorders>
            <w:shd w:val="clear" w:color="auto" w:fill="FFFFFF"/>
            <w:tcMar>
              <w:top w:w="0" w:type="dxa"/>
              <w:left w:w="60" w:type="dxa"/>
              <w:bottom w:w="0" w:type="dxa"/>
              <w:right w:w="60" w:type="dxa"/>
            </w:tcMar>
          </w:tcPr>
          <w:p w14:paraId="689CF8EA" w14:textId="77777777" w:rsidR="00654457" w:rsidRPr="00F77D46" w:rsidRDefault="00654457" w:rsidP="004A6A46">
            <w:pPr>
              <w:adjustRightInd w:val="0"/>
              <w:spacing w:before="40" w:after="40" w:line="360" w:lineRule="auto"/>
              <w:rPr>
                <w:rFonts w:cs="Arial"/>
                <w:color w:val="000000"/>
              </w:rPr>
            </w:pPr>
          </w:p>
        </w:tc>
        <w:tc>
          <w:tcPr>
            <w:tcW w:w="1885" w:type="dxa"/>
            <w:tcBorders>
              <w:top w:val="single" w:sz="4" w:space="0" w:color="auto"/>
            </w:tcBorders>
            <w:shd w:val="clear" w:color="auto" w:fill="FFFFFF"/>
            <w:tcMar>
              <w:top w:w="0" w:type="dxa"/>
              <w:left w:w="60" w:type="dxa"/>
              <w:bottom w:w="0" w:type="dxa"/>
              <w:right w:w="60" w:type="dxa"/>
            </w:tcMar>
          </w:tcPr>
          <w:p w14:paraId="69061A5F" w14:textId="77777777" w:rsidR="00654457" w:rsidRPr="00F77D46" w:rsidRDefault="00654457" w:rsidP="004A6A46">
            <w:pPr>
              <w:adjustRightInd w:val="0"/>
              <w:spacing w:before="40" w:after="40" w:line="360" w:lineRule="auto"/>
              <w:rPr>
                <w:rFonts w:cs="Arial"/>
              </w:rPr>
            </w:pPr>
          </w:p>
        </w:tc>
      </w:tr>
      <w:tr w:rsidR="00654457" w:rsidRPr="00F77D46" w14:paraId="151F3141" w14:textId="77777777" w:rsidTr="00A603C9">
        <w:tc>
          <w:tcPr>
            <w:tcW w:w="3375" w:type="dxa"/>
            <w:shd w:val="clear" w:color="auto" w:fill="FFFFFF"/>
            <w:tcMar>
              <w:top w:w="0" w:type="dxa"/>
              <w:left w:w="144" w:type="dxa"/>
              <w:bottom w:w="0" w:type="dxa"/>
              <w:right w:w="432" w:type="dxa"/>
            </w:tcMar>
            <w:hideMark/>
          </w:tcPr>
          <w:p w14:paraId="52415ED0" w14:textId="77777777" w:rsidR="00654457" w:rsidRPr="00F77D46" w:rsidRDefault="00654457" w:rsidP="00A603C9">
            <w:pPr>
              <w:pStyle w:val="Tabletext"/>
            </w:pPr>
            <w:r w:rsidRPr="00F77D46">
              <w:t>Short duration of current use</w:t>
            </w:r>
          </w:p>
        </w:tc>
        <w:tc>
          <w:tcPr>
            <w:tcW w:w="1885" w:type="dxa"/>
            <w:shd w:val="clear" w:color="auto" w:fill="FFFFFF"/>
            <w:tcMar>
              <w:top w:w="0" w:type="dxa"/>
              <w:left w:w="60" w:type="dxa"/>
              <w:bottom w:w="0" w:type="dxa"/>
              <w:right w:w="60" w:type="dxa"/>
            </w:tcMar>
          </w:tcPr>
          <w:p w14:paraId="30DF2B67" w14:textId="77777777" w:rsidR="00654457" w:rsidRPr="00F77D46" w:rsidRDefault="00654457" w:rsidP="00A603C9">
            <w:pPr>
              <w:pStyle w:val="Tabletext"/>
              <w:jc w:val="center"/>
            </w:pPr>
          </w:p>
        </w:tc>
        <w:tc>
          <w:tcPr>
            <w:tcW w:w="1700" w:type="dxa"/>
            <w:shd w:val="clear" w:color="auto" w:fill="FFFFFF"/>
            <w:tcMar>
              <w:top w:w="0" w:type="dxa"/>
              <w:left w:w="60" w:type="dxa"/>
              <w:bottom w:w="0" w:type="dxa"/>
              <w:right w:w="60" w:type="dxa"/>
            </w:tcMar>
          </w:tcPr>
          <w:p w14:paraId="7C90E016" w14:textId="77777777" w:rsidR="00654457" w:rsidRPr="00F77D46" w:rsidRDefault="00654457" w:rsidP="00A603C9">
            <w:pPr>
              <w:pStyle w:val="Tabletext"/>
              <w:jc w:val="center"/>
            </w:pPr>
          </w:p>
        </w:tc>
        <w:tc>
          <w:tcPr>
            <w:tcW w:w="2070" w:type="dxa"/>
            <w:shd w:val="clear" w:color="auto" w:fill="FFFFFF"/>
            <w:tcMar>
              <w:top w:w="0" w:type="dxa"/>
              <w:left w:w="60" w:type="dxa"/>
              <w:bottom w:w="0" w:type="dxa"/>
              <w:right w:w="60" w:type="dxa"/>
            </w:tcMar>
          </w:tcPr>
          <w:p w14:paraId="5CF1ABBE"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3E568CB0"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19600EA9" w14:textId="77777777" w:rsidR="00654457" w:rsidRPr="00F77D46" w:rsidRDefault="00654457" w:rsidP="00A603C9">
            <w:pPr>
              <w:pStyle w:val="Tabletext"/>
              <w:jc w:val="center"/>
            </w:pPr>
          </w:p>
        </w:tc>
      </w:tr>
      <w:tr w:rsidR="00654457" w:rsidRPr="00F77D46" w14:paraId="168E17DC" w14:textId="77777777" w:rsidTr="00A603C9">
        <w:tc>
          <w:tcPr>
            <w:tcW w:w="3375" w:type="dxa"/>
            <w:shd w:val="clear" w:color="auto" w:fill="FFFFFF"/>
            <w:tcMar>
              <w:top w:w="0" w:type="dxa"/>
              <w:left w:w="144" w:type="dxa"/>
              <w:bottom w:w="0" w:type="dxa"/>
              <w:right w:w="432" w:type="dxa"/>
            </w:tcMar>
            <w:hideMark/>
          </w:tcPr>
          <w:p w14:paraId="68B14581" w14:textId="2B808CC8" w:rsidR="00654457" w:rsidRPr="00F77D46" w:rsidRDefault="00654457" w:rsidP="00A603C9">
            <w:pPr>
              <w:pStyle w:val="Tabletextindented"/>
            </w:pPr>
            <w:r w:rsidRPr="00F77D46">
              <w:t xml:space="preserve">LABA </w:t>
            </w:r>
          </w:p>
        </w:tc>
        <w:tc>
          <w:tcPr>
            <w:tcW w:w="1885" w:type="dxa"/>
            <w:shd w:val="clear" w:color="auto" w:fill="FFFFFF"/>
            <w:tcMar>
              <w:top w:w="0" w:type="dxa"/>
              <w:left w:w="60" w:type="dxa"/>
              <w:bottom w:w="0" w:type="dxa"/>
              <w:right w:w="60" w:type="dxa"/>
            </w:tcMar>
            <w:hideMark/>
          </w:tcPr>
          <w:p w14:paraId="73C45D39" w14:textId="77777777" w:rsidR="00654457" w:rsidRPr="00F77D46" w:rsidRDefault="00654457" w:rsidP="00A603C9">
            <w:pPr>
              <w:pStyle w:val="Tabletext"/>
              <w:jc w:val="center"/>
            </w:pPr>
            <w:r w:rsidRPr="00F77D46">
              <w:t>68</w:t>
            </w:r>
          </w:p>
        </w:tc>
        <w:tc>
          <w:tcPr>
            <w:tcW w:w="1700" w:type="dxa"/>
            <w:shd w:val="clear" w:color="auto" w:fill="FFFFFF"/>
            <w:tcMar>
              <w:top w:w="0" w:type="dxa"/>
              <w:left w:w="60" w:type="dxa"/>
              <w:bottom w:w="0" w:type="dxa"/>
              <w:right w:w="60" w:type="dxa"/>
            </w:tcMar>
            <w:hideMark/>
          </w:tcPr>
          <w:p w14:paraId="4F393B1C" w14:textId="77777777" w:rsidR="00654457" w:rsidRPr="00F77D46" w:rsidRDefault="00654457" w:rsidP="00A603C9">
            <w:pPr>
              <w:pStyle w:val="Tabletext"/>
              <w:jc w:val="center"/>
            </w:pPr>
            <w:r w:rsidRPr="00F77D46">
              <w:t>4,909</w:t>
            </w:r>
          </w:p>
        </w:tc>
        <w:tc>
          <w:tcPr>
            <w:tcW w:w="2070" w:type="dxa"/>
            <w:shd w:val="clear" w:color="auto" w:fill="FFFFFF"/>
            <w:tcMar>
              <w:top w:w="0" w:type="dxa"/>
              <w:left w:w="60" w:type="dxa"/>
              <w:bottom w:w="0" w:type="dxa"/>
              <w:right w:w="60" w:type="dxa"/>
            </w:tcMar>
            <w:hideMark/>
          </w:tcPr>
          <w:p w14:paraId="619D6E1F" w14:textId="15E2976E" w:rsidR="00654457" w:rsidRPr="00F77D46" w:rsidRDefault="00654457" w:rsidP="00A603C9">
            <w:pPr>
              <w:pStyle w:val="Tabletext"/>
              <w:jc w:val="center"/>
            </w:pPr>
            <w:r w:rsidRPr="00F77D46">
              <w:t>13.85 (10.76</w:t>
            </w:r>
            <w:r w:rsidR="00A603C9" w:rsidRPr="00F77D46">
              <w:t>-</w:t>
            </w:r>
            <w:r w:rsidRPr="00F77D46">
              <w:t>17.56)</w:t>
            </w:r>
          </w:p>
        </w:tc>
        <w:tc>
          <w:tcPr>
            <w:tcW w:w="1885" w:type="dxa"/>
            <w:shd w:val="clear" w:color="auto" w:fill="FFFFFF"/>
            <w:tcMar>
              <w:top w:w="0" w:type="dxa"/>
              <w:left w:w="60" w:type="dxa"/>
              <w:bottom w:w="0" w:type="dxa"/>
              <w:right w:w="60" w:type="dxa"/>
            </w:tcMar>
            <w:hideMark/>
          </w:tcPr>
          <w:p w14:paraId="6F968A01" w14:textId="77777777" w:rsidR="00654457" w:rsidRPr="00F77D46" w:rsidRDefault="00654457" w:rsidP="00A603C9">
            <w:pPr>
              <w:pStyle w:val="Tabletext"/>
              <w:jc w:val="center"/>
            </w:pPr>
            <w:r w:rsidRPr="00F77D46">
              <w:t>1.0 (REF)</w:t>
            </w:r>
          </w:p>
        </w:tc>
        <w:tc>
          <w:tcPr>
            <w:tcW w:w="1885" w:type="dxa"/>
            <w:shd w:val="clear" w:color="auto" w:fill="FFFFFF"/>
            <w:tcMar>
              <w:top w:w="0" w:type="dxa"/>
              <w:left w:w="60" w:type="dxa"/>
              <w:bottom w:w="0" w:type="dxa"/>
              <w:right w:w="60" w:type="dxa"/>
            </w:tcMar>
            <w:hideMark/>
          </w:tcPr>
          <w:p w14:paraId="7D393408" w14:textId="77777777" w:rsidR="00654457" w:rsidRPr="00F77D46" w:rsidRDefault="00654457" w:rsidP="00A603C9">
            <w:pPr>
              <w:pStyle w:val="Tabletext"/>
              <w:jc w:val="center"/>
            </w:pPr>
            <w:r w:rsidRPr="00F77D46">
              <w:t>1.0 (REF)</w:t>
            </w:r>
          </w:p>
        </w:tc>
      </w:tr>
      <w:tr w:rsidR="00654457" w:rsidRPr="00F77D46" w14:paraId="006B3818" w14:textId="77777777" w:rsidTr="00A603C9">
        <w:tc>
          <w:tcPr>
            <w:tcW w:w="3375" w:type="dxa"/>
            <w:shd w:val="clear" w:color="auto" w:fill="FFFFFF"/>
            <w:tcMar>
              <w:top w:w="0" w:type="dxa"/>
              <w:left w:w="144" w:type="dxa"/>
              <w:bottom w:w="0" w:type="dxa"/>
              <w:right w:w="432" w:type="dxa"/>
            </w:tcMar>
            <w:hideMark/>
          </w:tcPr>
          <w:p w14:paraId="64361DA0" w14:textId="7DA5A43A" w:rsidR="00654457" w:rsidRPr="00F77D46" w:rsidRDefault="00654457" w:rsidP="00A603C9">
            <w:pPr>
              <w:pStyle w:val="Tabletextindented"/>
            </w:pPr>
            <w:r w:rsidRPr="00F77D46">
              <w:t>Aclidinium</w:t>
            </w:r>
          </w:p>
        </w:tc>
        <w:tc>
          <w:tcPr>
            <w:tcW w:w="1885" w:type="dxa"/>
            <w:shd w:val="clear" w:color="auto" w:fill="FFFFFF"/>
            <w:tcMar>
              <w:top w:w="0" w:type="dxa"/>
              <w:left w:w="60" w:type="dxa"/>
              <w:bottom w:w="0" w:type="dxa"/>
              <w:right w:w="60" w:type="dxa"/>
            </w:tcMar>
            <w:hideMark/>
          </w:tcPr>
          <w:p w14:paraId="0B1B60A4" w14:textId="77777777" w:rsidR="00654457" w:rsidRPr="00F77D46" w:rsidRDefault="00654457" w:rsidP="00A603C9">
            <w:pPr>
              <w:pStyle w:val="Tabletext"/>
              <w:jc w:val="center"/>
            </w:pPr>
            <w:r w:rsidRPr="00F77D46">
              <w:t>55</w:t>
            </w:r>
          </w:p>
        </w:tc>
        <w:tc>
          <w:tcPr>
            <w:tcW w:w="1700" w:type="dxa"/>
            <w:shd w:val="clear" w:color="auto" w:fill="FFFFFF"/>
            <w:tcMar>
              <w:top w:w="0" w:type="dxa"/>
              <w:left w:w="60" w:type="dxa"/>
              <w:bottom w:w="0" w:type="dxa"/>
              <w:right w:w="60" w:type="dxa"/>
            </w:tcMar>
            <w:hideMark/>
          </w:tcPr>
          <w:p w14:paraId="34571B11" w14:textId="77777777" w:rsidR="00654457" w:rsidRPr="00F77D46" w:rsidRDefault="00654457" w:rsidP="00A603C9">
            <w:pPr>
              <w:pStyle w:val="Tabletext"/>
              <w:jc w:val="center"/>
            </w:pPr>
            <w:r w:rsidRPr="00F77D46">
              <w:t>4,144</w:t>
            </w:r>
          </w:p>
        </w:tc>
        <w:tc>
          <w:tcPr>
            <w:tcW w:w="2070" w:type="dxa"/>
            <w:shd w:val="clear" w:color="auto" w:fill="FFFFFF"/>
            <w:tcMar>
              <w:top w:w="0" w:type="dxa"/>
              <w:left w:w="60" w:type="dxa"/>
              <w:bottom w:w="0" w:type="dxa"/>
              <w:right w:w="60" w:type="dxa"/>
            </w:tcMar>
            <w:hideMark/>
          </w:tcPr>
          <w:p w14:paraId="0CB62A74" w14:textId="6E23192E" w:rsidR="00654457" w:rsidRPr="00F77D46" w:rsidRDefault="00654457" w:rsidP="00A603C9">
            <w:pPr>
              <w:pStyle w:val="Tabletext"/>
              <w:jc w:val="center"/>
            </w:pPr>
            <w:r w:rsidRPr="00F77D46">
              <w:t>13.27 (10.00</w:t>
            </w:r>
            <w:r w:rsidR="00A603C9" w:rsidRPr="00F77D46">
              <w:t>-</w:t>
            </w:r>
            <w:r w:rsidRPr="00F77D46">
              <w:t>17.28)</w:t>
            </w:r>
          </w:p>
        </w:tc>
        <w:tc>
          <w:tcPr>
            <w:tcW w:w="1885" w:type="dxa"/>
            <w:shd w:val="clear" w:color="auto" w:fill="FFFFFF"/>
            <w:tcMar>
              <w:top w:w="0" w:type="dxa"/>
              <w:left w:w="60" w:type="dxa"/>
              <w:bottom w:w="0" w:type="dxa"/>
              <w:right w:w="60" w:type="dxa"/>
            </w:tcMar>
            <w:hideMark/>
          </w:tcPr>
          <w:p w14:paraId="43875E5C" w14:textId="6DF22703" w:rsidR="00654457" w:rsidRPr="00F77D46" w:rsidRDefault="00654457" w:rsidP="00A603C9">
            <w:pPr>
              <w:pStyle w:val="Tabletext"/>
              <w:jc w:val="center"/>
            </w:pPr>
            <w:r w:rsidRPr="00F77D46">
              <w:t>0.96 (0.67</w:t>
            </w:r>
            <w:r w:rsidR="00A603C9" w:rsidRPr="00F77D46">
              <w:t>-</w:t>
            </w:r>
            <w:r w:rsidRPr="00F77D46">
              <w:t>1.37)</w:t>
            </w:r>
          </w:p>
        </w:tc>
        <w:tc>
          <w:tcPr>
            <w:tcW w:w="1885" w:type="dxa"/>
            <w:shd w:val="clear" w:color="auto" w:fill="FFFFFF"/>
            <w:tcMar>
              <w:top w:w="0" w:type="dxa"/>
              <w:left w:w="60" w:type="dxa"/>
              <w:bottom w:w="0" w:type="dxa"/>
              <w:right w:w="60" w:type="dxa"/>
            </w:tcMar>
            <w:hideMark/>
          </w:tcPr>
          <w:p w14:paraId="3B3BCE6E" w14:textId="20155F23" w:rsidR="00654457" w:rsidRPr="00F77D46" w:rsidRDefault="00654457" w:rsidP="00A603C9">
            <w:pPr>
              <w:pStyle w:val="Tabletext"/>
              <w:jc w:val="center"/>
            </w:pPr>
            <w:r w:rsidRPr="00F77D46">
              <w:t>0.92 (0.61</w:t>
            </w:r>
            <w:r w:rsidR="00A603C9" w:rsidRPr="00F77D46">
              <w:t>-</w:t>
            </w:r>
            <w:r w:rsidRPr="00F77D46">
              <w:t>1.38)</w:t>
            </w:r>
          </w:p>
        </w:tc>
      </w:tr>
      <w:tr w:rsidR="00654457" w:rsidRPr="00F77D46" w14:paraId="775E27B2" w14:textId="77777777" w:rsidTr="00A603C9">
        <w:tc>
          <w:tcPr>
            <w:tcW w:w="3375" w:type="dxa"/>
            <w:shd w:val="clear" w:color="auto" w:fill="FFFFFF"/>
            <w:tcMar>
              <w:top w:w="0" w:type="dxa"/>
              <w:left w:w="144" w:type="dxa"/>
              <w:bottom w:w="0" w:type="dxa"/>
              <w:right w:w="432" w:type="dxa"/>
            </w:tcMar>
            <w:hideMark/>
          </w:tcPr>
          <w:p w14:paraId="2C5393F0" w14:textId="569A4186" w:rsidR="00654457" w:rsidRPr="00F77D46" w:rsidRDefault="00654457" w:rsidP="00A603C9">
            <w:pPr>
              <w:pStyle w:val="Tabletextindented"/>
            </w:pPr>
            <w:r w:rsidRPr="00F77D46">
              <w:t>Aclidinium/formoterol</w:t>
            </w:r>
          </w:p>
        </w:tc>
        <w:tc>
          <w:tcPr>
            <w:tcW w:w="1885" w:type="dxa"/>
            <w:shd w:val="clear" w:color="auto" w:fill="FFFFFF"/>
            <w:tcMar>
              <w:top w:w="0" w:type="dxa"/>
              <w:left w:w="60" w:type="dxa"/>
              <w:bottom w:w="0" w:type="dxa"/>
              <w:right w:w="60" w:type="dxa"/>
            </w:tcMar>
            <w:hideMark/>
          </w:tcPr>
          <w:p w14:paraId="1D5F1FE7" w14:textId="77777777" w:rsidR="00654457" w:rsidRPr="00F77D46" w:rsidRDefault="00654457" w:rsidP="00A603C9">
            <w:pPr>
              <w:pStyle w:val="Tabletext"/>
              <w:jc w:val="center"/>
            </w:pPr>
            <w:r w:rsidRPr="00F77D46">
              <w:t>20</w:t>
            </w:r>
          </w:p>
        </w:tc>
        <w:tc>
          <w:tcPr>
            <w:tcW w:w="1700" w:type="dxa"/>
            <w:shd w:val="clear" w:color="auto" w:fill="FFFFFF"/>
            <w:tcMar>
              <w:top w:w="0" w:type="dxa"/>
              <w:left w:w="60" w:type="dxa"/>
              <w:bottom w:w="0" w:type="dxa"/>
              <w:right w:w="60" w:type="dxa"/>
            </w:tcMar>
            <w:hideMark/>
          </w:tcPr>
          <w:p w14:paraId="6557AB5B" w14:textId="77777777" w:rsidR="00654457" w:rsidRPr="00F77D46" w:rsidRDefault="00654457" w:rsidP="00A603C9">
            <w:pPr>
              <w:pStyle w:val="Tabletext"/>
              <w:jc w:val="center"/>
            </w:pPr>
            <w:r w:rsidRPr="00F77D46">
              <w:t>1,683</w:t>
            </w:r>
          </w:p>
        </w:tc>
        <w:tc>
          <w:tcPr>
            <w:tcW w:w="2070" w:type="dxa"/>
            <w:shd w:val="clear" w:color="auto" w:fill="FFFFFF"/>
            <w:tcMar>
              <w:top w:w="0" w:type="dxa"/>
              <w:left w:w="60" w:type="dxa"/>
              <w:bottom w:w="0" w:type="dxa"/>
              <w:right w:w="60" w:type="dxa"/>
            </w:tcMar>
            <w:hideMark/>
          </w:tcPr>
          <w:p w14:paraId="6F55C0B9" w14:textId="762D0AEA" w:rsidR="00654457" w:rsidRPr="00F77D46" w:rsidRDefault="00654457" w:rsidP="00A603C9">
            <w:pPr>
              <w:pStyle w:val="Tabletext"/>
              <w:jc w:val="center"/>
            </w:pPr>
            <w:r w:rsidRPr="00F77D46">
              <w:t>11.88 (7.26</w:t>
            </w:r>
            <w:r w:rsidR="00A603C9" w:rsidRPr="00F77D46">
              <w:t>-</w:t>
            </w:r>
            <w:r w:rsidRPr="00F77D46">
              <w:t>18.35)</w:t>
            </w:r>
          </w:p>
        </w:tc>
        <w:tc>
          <w:tcPr>
            <w:tcW w:w="1885" w:type="dxa"/>
            <w:shd w:val="clear" w:color="auto" w:fill="FFFFFF"/>
            <w:tcMar>
              <w:top w:w="0" w:type="dxa"/>
              <w:left w:w="60" w:type="dxa"/>
              <w:bottom w:w="0" w:type="dxa"/>
              <w:right w:w="60" w:type="dxa"/>
            </w:tcMar>
            <w:hideMark/>
          </w:tcPr>
          <w:p w14:paraId="47CF68B3" w14:textId="1C8DFEDA" w:rsidR="00654457" w:rsidRPr="00F77D46" w:rsidRDefault="00654457" w:rsidP="00A603C9">
            <w:pPr>
              <w:pStyle w:val="Tabletext"/>
              <w:jc w:val="center"/>
            </w:pPr>
            <w:r w:rsidRPr="00F77D46">
              <w:t>0.86 (0.52</w:t>
            </w:r>
            <w:r w:rsidR="00A603C9" w:rsidRPr="00F77D46">
              <w:t>-</w:t>
            </w:r>
            <w:r w:rsidRPr="00F77D46">
              <w:t>1.41)</w:t>
            </w:r>
          </w:p>
        </w:tc>
        <w:tc>
          <w:tcPr>
            <w:tcW w:w="1885" w:type="dxa"/>
            <w:shd w:val="clear" w:color="auto" w:fill="FFFFFF"/>
            <w:tcMar>
              <w:top w:w="0" w:type="dxa"/>
              <w:left w:w="60" w:type="dxa"/>
              <w:bottom w:w="0" w:type="dxa"/>
              <w:right w:w="60" w:type="dxa"/>
            </w:tcMar>
            <w:hideMark/>
          </w:tcPr>
          <w:p w14:paraId="7AF07FA7" w14:textId="79C03ED5" w:rsidR="00654457" w:rsidRPr="00F77D46" w:rsidRDefault="00654457" w:rsidP="00A603C9">
            <w:pPr>
              <w:pStyle w:val="Tabletext"/>
              <w:jc w:val="center"/>
            </w:pPr>
            <w:r w:rsidRPr="00F77D46">
              <w:t>0.95 (0.52</w:t>
            </w:r>
            <w:r w:rsidR="00A603C9" w:rsidRPr="00F77D46">
              <w:t>-</w:t>
            </w:r>
            <w:r w:rsidRPr="00F77D46">
              <w:t>1.74)</w:t>
            </w:r>
          </w:p>
        </w:tc>
      </w:tr>
      <w:tr w:rsidR="00654457" w:rsidRPr="00F77D46" w14:paraId="1E7F7184" w14:textId="77777777" w:rsidTr="00A603C9">
        <w:tc>
          <w:tcPr>
            <w:tcW w:w="3375" w:type="dxa"/>
            <w:shd w:val="clear" w:color="auto" w:fill="FFFFFF"/>
            <w:tcMar>
              <w:top w:w="0" w:type="dxa"/>
              <w:left w:w="144" w:type="dxa"/>
              <w:bottom w:w="0" w:type="dxa"/>
              <w:right w:w="432" w:type="dxa"/>
            </w:tcMar>
            <w:hideMark/>
          </w:tcPr>
          <w:p w14:paraId="7225C595" w14:textId="76D0A6A4" w:rsidR="00654457" w:rsidRPr="00F77D46" w:rsidRDefault="00654457" w:rsidP="00A603C9">
            <w:pPr>
              <w:pStyle w:val="Tabletextindented"/>
            </w:pPr>
            <w:r w:rsidRPr="00F77D46">
              <w:t>Tiotropium</w:t>
            </w:r>
          </w:p>
        </w:tc>
        <w:tc>
          <w:tcPr>
            <w:tcW w:w="1885" w:type="dxa"/>
            <w:shd w:val="clear" w:color="auto" w:fill="FFFFFF"/>
            <w:tcMar>
              <w:top w:w="0" w:type="dxa"/>
              <w:left w:w="60" w:type="dxa"/>
              <w:bottom w:w="0" w:type="dxa"/>
              <w:right w:w="60" w:type="dxa"/>
            </w:tcMar>
            <w:hideMark/>
          </w:tcPr>
          <w:p w14:paraId="2E19D0F4" w14:textId="77777777" w:rsidR="00654457" w:rsidRPr="00F77D46" w:rsidRDefault="00654457" w:rsidP="00A603C9">
            <w:pPr>
              <w:pStyle w:val="Tabletext"/>
              <w:jc w:val="center"/>
            </w:pPr>
            <w:r w:rsidRPr="00F77D46">
              <w:t>302</w:t>
            </w:r>
          </w:p>
        </w:tc>
        <w:tc>
          <w:tcPr>
            <w:tcW w:w="1700" w:type="dxa"/>
            <w:shd w:val="clear" w:color="auto" w:fill="FFFFFF"/>
            <w:tcMar>
              <w:top w:w="0" w:type="dxa"/>
              <w:left w:w="60" w:type="dxa"/>
              <w:bottom w:w="0" w:type="dxa"/>
              <w:right w:w="60" w:type="dxa"/>
            </w:tcMar>
            <w:hideMark/>
          </w:tcPr>
          <w:p w14:paraId="2F71E2CE" w14:textId="77777777" w:rsidR="00654457" w:rsidRPr="00F77D46" w:rsidRDefault="00654457" w:rsidP="00A603C9">
            <w:pPr>
              <w:pStyle w:val="Tabletext"/>
              <w:jc w:val="center"/>
            </w:pPr>
            <w:r w:rsidRPr="00F77D46">
              <w:t>22,457</w:t>
            </w:r>
          </w:p>
        </w:tc>
        <w:tc>
          <w:tcPr>
            <w:tcW w:w="2070" w:type="dxa"/>
            <w:shd w:val="clear" w:color="auto" w:fill="FFFFFF"/>
            <w:tcMar>
              <w:top w:w="0" w:type="dxa"/>
              <w:left w:w="60" w:type="dxa"/>
              <w:bottom w:w="0" w:type="dxa"/>
              <w:right w:w="60" w:type="dxa"/>
            </w:tcMar>
            <w:hideMark/>
          </w:tcPr>
          <w:p w14:paraId="3F16BB39" w14:textId="6C9D17D8" w:rsidR="00654457" w:rsidRPr="00F77D46" w:rsidRDefault="00654457" w:rsidP="00A603C9">
            <w:pPr>
              <w:pStyle w:val="Tabletext"/>
              <w:jc w:val="center"/>
            </w:pPr>
            <w:r w:rsidRPr="00F77D46">
              <w:t>13.45 (11.97</w:t>
            </w:r>
            <w:r w:rsidR="00A603C9" w:rsidRPr="00F77D46">
              <w:t>-</w:t>
            </w:r>
            <w:r w:rsidRPr="00F77D46">
              <w:t>15.05)</w:t>
            </w:r>
          </w:p>
        </w:tc>
        <w:tc>
          <w:tcPr>
            <w:tcW w:w="1885" w:type="dxa"/>
            <w:shd w:val="clear" w:color="auto" w:fill="FFFFFF"/>
            <w:tcMar>
              <w:top w:w="0" w:type="dxa"/>
              <w:left w:w="60" w:type="dxa"/>
              <w:bottom w:w="0" w:type="dxa"/>
              <w:right w:w="60" w:type="dxa"/>
            </w:tcMar>
            <w:hideMark/>
          </w:tcPr>
          <w:p w14:paraId="661950FF" w14:textId="1C2DA3C1" w:rsidR="00654457" w:rsidRPr="00F77D46" w:rsidRDefault="00654457" w:rsidP="00A603C9">
            <w:pPr>
              <w:pStyle w:val="Tabletext"/>
              <w:jc w:val="center"/>
            </w:pPr>
            <w:r w:rsidRPr="00F77D46">
              <w:t>0.97 (0.75</w:t>
            </w:r>
            <w:r w:rsidR="00A603C9" w:rsidRPr="00F77D46">
              <w:t>-</w:t>
            </w:r>
            <w:r w:rsidRPr="00F77D46">
              <w:t>1.26)</w:t>
            </w:r>
          </w:p>
        </w:tc>
        <w:tc>
          <w:tcPr>
            <w:tcW w:w="1885" w:type="dxa"/>
            <w:shd w:val="clear" w:color="auto" w:fill="FFFFFF"/>
            <w:tcMar>
              <w:top w:w="0" w:type="dxa"/>
              <w:left w:w="60" w:type="dxa"/>
              <w:bottom w:w="0" w:type="dxa"/>
              <w:right w:w="60" w:type="dxa"/>
            </w:tcMar>
            <w:hideMark/>
          </w:tcPr>
          <w:p w14:paraId="744537ED" w14:textId="18582A61" w:rsidR="00654457" w:rsidRPr="00F77D46" w:rsidRDefault="00654457" w:rsidP="00A603C9">
            <w:pPr>
              <w:pStyle w:val="Tabletext"/>
              <w:jc w:val="center"/>
            </w:pPr>
            <w:r w:rsidRPr="00F77D46">
              <w:t>0.93 (0.71</w:t>
            </w:r>
            <w:r w:rsidR="00A603C9" w:rsidRPr="00F77D46">
              <w:t>-</w:t>
            </w:r>
            <w:r w:rsidRPr="00F77D46">
              <w:t>1.22)</w:t>
            </w:r>
          </w:p>
        </w:tc>
      </w:tr>
      <w:tr w:rsidR="00654457" w:rsidRPr="00F77D46" w14:paraId="35FED807" w14:textId="77777777" w:rsidTr="00A603C9">
        <w:tc>
          <w:tcPr>
            <w:tcW w:w="3375" w:type="dxa"/>
            <w:shd w:val="clear" w:color="auto" w:fill="FFFFFF"/>
            <w:tcMar>
              <w:top w:w="0" w:type="dxa"/>
              <w:left w:w="144" w:type="dxa"/>
              <w:bottom w:w="0" w:type="dxa"/>
              <w:right w:w="432" w:type="dxa"/>
            </w:tcMar>
            <w:hideMark/>
          </w:tcPr>
          <w:p w14:paraId="1A329685" w14:textId="3D95D02C" w:rsidR="00654457" w:rsidRPr="00F77D46" w:rsidRDefault="00654457" w:rsidP="00A603C9">
            <w:pPr>
              <w:pStyle w:val="Tabletextindented"/>
            </w:pPr>
            <w:r w:rsidRPr="00F77D46">
              <w:t>Other LAMA</w:t>
            </w:r>
          </w:p>
        </w:tc>
        <w:tc>
          <w:tcPr>
            <w:tcW w:w="1885" w:type="dxa"/>
            <w:shd w:val="clear" w:color="auto" w:fill="FFFFFF"/>
            <w:tcMar>
              <w:top w:w="0" w:type="dxa"/>
              <w:left w:w="60" w:type="dxa"/>
              <w:bottom w:w="0" w:type="dxa"/>
              <w:right w:w="60" w:type="dxa"/>
            </w:tcMar>
            <w:hideMark/>
          </w:tcPr>
          <w:p w14:paraId="21C51D52" w14:textId="77777777" w:rsidR="00654457" w:rsidRPr="00F77D46" w:rsidRDefault="00654457" w:rsidP="00A603C9">
            <w:pPr>
              <w:pStyle w:val="Tabletext"/>
              <w:jc w:val="center"/>
            </w:pPr>
            <w:r w:rsidRPr="00F77D46">
              <w:t>131</w:t>
            </w:r>
          </w:p>
        </w:tc>
        <w:tc>
          <w:tcPr>
            <w:tcW w:w="1700" w:type="dxa"/>
            <w:shd w:val="clear" w:color="auto" w:fill="FFFFFF"/>
            <w:tcMar>
              <w:top w:w="0" w:type="dxa"/>
              <w:left w:w="60" w:type="dxa"/>
              <w:bottom w:w="0" w:type="dxa"/>
              <w:right w:w="60" w:type="dxa"/>
            </w:tcMar>
            <w:hideMark/>
          </w:tcPr>
          <w:p w14:paraId="2202A4B0" w14:textId="77777777" w:rsidR="00654457" w:rsidRPr="00F77D46" w:rsidRDefault="00654457" w:rsidP="00A603C9">
            <w:pPr>
              <w:pStyle w:val="Tabletext"/>
              <w:jc w:val="center"/>
            </w:pPr>
            <w:r w:rsidRPr="00F77D46">
              <w:t>9,227</w:t>
            </w:r>
          </w:p>
        </w:tc>
        <w:tc>
          <w:tcPr>
            <w:tcW w:w="2070" w:type="dxa"/>
            <w:shd w:val="clear" w:color="auto" w:fill="FFFFFF"/>
            <w:tcMar>
              <w:top w:w="0" w:type="dxa"/>
              <w:left w:w="60" w:type="dxa"/>
              <w:bottom w:w="0" w:type="dxa"/>
              <w:right w:w="60" w:type="dxa"/>
            </w:tcMar>
            <w:hideMark/>
          </w:tcPr>
          <w:p w14:paraId="5A74BBDE" w14:textId="0AE7D05E" w:rsidR="00654457" w:rsidRPr="00F77D46" w:rsidRDefault="00654457" w:rsidP="00A603C9">
            <w:pPr>
              <w:pStyle w:val="Tabletext"/>
              <w:jc w:val="center"/>
            </w:pPr>
            <w:r w:rsidRPr="00F77D46">
              <w:t>14.20 (11.87</w:t>
            </w:r>
            <w:r w:rsidR="00A603C9" w:rsidRPr="00F77D46">
              <w:t>-</w:t>
            </w:r>
            <w:r w:rsidRPr="00F77D46">
              <w:t>16.85)</w:t>
            </w:r>
          </w:p>
        </w:tc>
        <w:tc>
          <w:tcPr>
            <w:tcW w:w="1885" w:type="dxa"/>
            <w:shd w:val="clear" w:color="auto" w:fill="FFFFFF"/>
            <w:tcMar>
              <w:top w:w="0" w:type="dxa"/>
              <w:left w:w="60" w:type="dxa"/>
              <w:bottom w:w="0" w:type="dxa"/>
              <w:right w:w="60" w:type="dxa"/>
            </w:tcMar>
            <w:hideMark/>
          </w:tcPr>
          <w:p w14:paraId="4B581BE0" w14:textId="55759C32" w:rsidR="00654457" w:rsidRPr="00F77D46" w:rsidRDefault="00654457" w:rsidP="00A603C9">
            <w:pPr>
              <w:pStyle w:val="Tabletext"/>
              <w:jc w:val="center"/>
            </w:pPr>
            <w:r w:rsidRPr="00F77D46">
              <w:t>1.02 (0.76</w:t>
            </w:r>
            <w:r w:rsidR="00A603C9" w:rsidRPr="00F77D46">
              <w:t>-</w:t>
            </w:r>
            <w:r w:rsidRPr="00F77D46">
              <w:t>1.37)</w:t>
            </w:r>
          </w:p>
        </w:tc>
        <w:tc>
          <w:tcPr>
            <w:tcW w:w="1885" w:type="dxa"/>
            <w:shd w:val="clear" w:color="auto" w:fill="FFFFFF"/>
            <w:tcMar>
              <w:top w:w="0" w:type="dxa"/>
              <w:left w:w="60" w:type="dxa"/>
              <w:bottom w:w="0" w:type="dxa"/>
              <w:right w:w="60" w:type="dxa"/>
            </w:tcMar>
            <w:hideMark/>
          </w:tcPr>
          <w:p w14:paraId="0E322D41" w14:textId="4B6884FA" w:rsidR="00654457" w:rsidRPr="00F77D46" w:rsidRDefault="00654457" w:rsidP="00A603C9">
            <w:pPr>
              <w:pStyle w:val="Tabletext"/>
              <w:jc w:val="center"/>
            </w:pPr>
            <w:r w:rsidRPr="00F77D46">
              <w:t>0.84 (0.59</w:t>
            </w:r>
            <w:r w:rsidR="00A603C9" w:rsidRPr="00F77D46">
              <w:t>-</w:t>
            </w:r>
            <w:r w:rsidRPr="00F77D46">
              <w:t>1.19)</w:t>
            </w:r>
          </w:p>
        </w:tc>
      </w:tr>
      <w:tr w:rsidR="00654457" w:rsidRPr="00F77D46" w14:paraId="1A60C7C1" w14:textId="77777777" w:rsidTr="00A603C9">
        <w:tc>
          <w:tcPr>
            <w:tcW w:w="3375" w:type="dxa"/>
            <w:shd w:val="clear" w:color="auto" w:fill="FFFFFF"/>
            <w:tcMar>
              <w:top w:w="0" w:type="dxa"/>
              <w:left w:w="144" w:type="dxa"/>
              <w:bottom w:w="0" w:type="dxa"/>
              <w:right w:w="432" w:type="dxa"/>
            </w:tcMar>
            <w:hideMark/>
          </w:tcPr>
          <w:p w14:paraId="0CB24DFA" w14:textId="376005B8" w:rsidR="00654457" w:rsidRPr="00F77D46" w:rsidRDefault="00654457" w:rsidP="00A603C9">
            <w:pPr>
              <w:pStyle w:val="Tabletextindented"/>
            </w:pPr>
            <w:r w:rsidRPr="00F77D46">
              <w:t>LAMA/LABA</w:t>
            </w:r>
          </w:p>
        </w:tc>
        <w:tc>
          <w:tcPr>
            <w:tcW w:w="1885" w:type="dxa"/>
            <w:shd w:val="clear" w:color="auto" w:fill="FFFFFF"/>
            <w:tcMar>
              <w:top w:w="0" w:type="dxa"/>
              <w:left w:w="60" w:type="dxa"/>
              <w:bottom w:w="0" w:type="dxa"/>
              <w:right w:w="60" w:type="dxa"/>
            </w:tcMar>
            <w:hideMark/>
          </w:tcPr>
          <w:p w14:paraId="2F662399" w14:textId="77777777" w:rsidR="00654457" w:rsidRPr="00F77D46" w:rsidRDefault="00654457" w:rsidP="00A603C9">
            <w:pPr>
              <w:pStyle w:val="Tabletext"/>
              <w:jc w:val="center"/>
            </w:pPr>
            <w:r w:rsidRPr="00F77D46">
              <w:t>82</w:t>
            </w:r>
          </w:p>
        </w:tc>
        <w:tc>
          <w:tcPr>
            <w:tcW w:w="1700" w:type="dxa"/>
            <w:shd w:val="clear" w:color="auto" w:fill="FFFFFF"/>
            <w:tcMar>
              <w:top w:w="0" w:type="dxa"/>
              <w:left w:w="60" w:type="dxa"/>
              <w:bottom w:w="0" w:type="dxa"/>
              <w:right w:w="60" w:type="dxa"/>
            </w:tcMar>
            <w:hideMark/>
          </w:tcPr>
          <w:p w14:paraId="7C706BC3" w14:textId="77777777" w:rsidR="00654457" w:rsidRPr="00F77D46" w:rsidRDefault="00654457" w:rsidP="00A603C9">
            <w:pPr>
              <w:pStyle w:val="Tabletext"/>
              <w:jc w:val="center"/>
            </w:pPr>
            <w:r w:rsidRPr="00F77D46">
              <w:t>6,422</w:t>
            </w:r>
          </w:p>
        </w:tc>
        <w:tc>
          <w:tcPr>
            <w:tcW w:w="2070" w:type="dxa"/>
            <w:shd w:val="clear" w:color="auto" w:fill="FFFFFF"/>
            <w:tcMar>
              <w:top w:w="0" w:type="dxa"/>
              <w:left w:w="60" w:type="dxa"/>
              <w:bottom w:w="0" w:type="dxa"/>
              <w:right w:w="60" w:type="dxa"/>
            </w:tcMar>
            <w:hideMark/>
          </w:tcPr>
          <w:p w14:paraId="7FE3071B" w14:textId="51F5B4DB" w:rsidR="00654457" w:rsidRPr="00F77D46" w:rsidRDefault="00654457" w:rsidP="00A603C9">
            <w:pPr>
              <w:pStyle w:val="Tabletext"/>
              <w:jc w:val="center"/>
            </w:pPr>
            <w:r w:rsidRPr="00F77D46">
              <w:t>12.77 (10.16</w:t>
            </w:r>
            <w:r w:rsidR="00A603C9" w:rsidRPr="00F77D46">
              <w:t>-</w:t>
            </w:r>
            <w:r w:rsidRPr="00F77D46">
              <w:t>15.85)</w:t>
            </w:r>
          </w:p>
        </w:tc>
        <w:tc>
          <w:tcPr>
            <w:tcW w:w="1885" w:type="dxa"/>
            <w:shd w:val="clear" w:color="auto" w:fill="FFFFFF"/>
            <w:tcMar>
              <w:top w:w="0" w:type="dxa"/>
              <w:left w:w="60" w:type="dxa"/>
              <w:bottom w:w="0" w:type="dxa"/>
              <w:right w:w="60" w:type="dxa"/>
            </w:tcMar>
            <w:hideMark/>
          </w:tcPr>
          <w:p w14:paraId="43948CF8" w14:textId="4D5F53AD" w:rsidR="00654457" w:rsidRPr="00F77D46" w:rsidRDefault="00654457" w:rsidP="00A603C9">
            <w:pPr>
              <w:pStyle w:val="Tabletext"/>
              <w:jc w:val="center"/>
            </w:pPr>
            <w:r w:rsidRPr="00F77D46">
              <w:t>0.92 (0.67</w:t>
            </w:r>
            <w:r w:rsidR="00A603C9" w:rsidRPr="00F77D46">
              <w:t>-</w:t>
            </w:r>
            <w:r w:rsidRPr="00F77D46">
              <w:t>1.27)</w:t>
            </w:r>
          </w:p>
        </w:tc>
        <w:tc>
          <w:tcPr>
            <w:tcW w:w="1885" w:type="dxa"/>
            <w:shd w:val="clear" w:color="auto" w:fill="FFFFFF"/>
            <w:tcMar>
              <w:top w:w="0" w:type="dxa"/>
              <w:left w:w="60" w:type="dxa"/>
              <w:bottom w:w="0" w:type="dxa"/>
              <w:right w:w="60" w:type="dxa"/>
            </w:tcMar>
            <w:hideMark/>
          </w:tcPr>
          <w:p w14:paraId="34F0F12B" w14:textId="4658CF44" w:rsidR="00654457" w:rsidRPr="00F77D46" w:rsidRDefault="00654457" w:rsidP="00A603C9">
            <w:pPr>
              <w:pStyle w:val="Tabletext"/>
              <w:jc w:val="center"/>
            </w:pPr>
            <w:r w:rsidRPr="00F77D46">
              <w:t>0.88 (0.56</w:t>
            </w:r>
            <w:r w:rsidR="00A603C9" w:rsidRPr="00F77D46">
              <w:t>-</w:t>
            </w:r>
            <w:r w:rsidRPr="00F77D46">
              <w:t>1.38)</w:t>
            </w:r>
          </w:p>
        </w:tc>
      </w:tr>
      <w:tr w:rsidR="00654457" w:rsidRPr="00F77D46" w14:paraId="2506B763" w14:textId="77777777" w:rsidTr="00A603C9">
        <w:tc>
          <w:tcPr>
            <w:tcW w:w="3375" w:type="dxa"/>
            <w:shd w:val="clear" w:color="auto" w:fill="FFFFFF"/>
            <w:tcMar>
              <w:top w:w="0" w:type="dxa"/>
              <w:left w:w="144" w:type="dxa"/>
              <w:bottom w:w="0" w:type="dxa"/>
              <w:right w:w="432" w:type="dxa"/>
            </w:tcMar>
            <w:hideMark/>
          </w:tcPr>
          <w:p w14:paraId="0DDBF562" w14:textId="79C84699" w:rsidR="00654457" w:rsidRPr="00F77D46" w:rsidRDefault="00654457" w:rsidP="00A603C9">
            <w:pPr>
              <w:pStyle w:val="Tabletextindented"/>
            </w:pPr>
            <w:r w:rsidRPr="00F77D46">
              <w:t xml:space="preserve">LABA/ICS </w:t>
            </w:r>
          </w:p>
        </w:tc>
        <w:tc>
          <w:tcPr>
            <w:tcW w:w="1885" w:type="dxa"/>
            <w:shd w:val="clear" w:color="auto" w:fill="FFFFFF"/>
            <w:tcMar>
              <w:top w:w="0" w:type="dxa"/>
              <w:left w:w="60" w:type="dxa"/>
              <w:bottom w:w="0" w:type="dxa"/>
              <w:right w:w="60" w:type="dxa"/>
            </w:tcMar>
            <w:hideMark/>
          </w:tcPr>
          <w:p w14:paraId="4A6161E7" w14:textId="77777777" w:rsidR="00654457" w:rsidRPr="00F77D46" w:rsidRDefault="00654457" w:rsidP="00A603C9">
            <w:pPr>
              <w:pStyle w:val="Tabletext"/>
              <w:jc w:val="center"/>
            </w:pPr>
            <w:r w:rsidRPr="00F77D46">
              <w:t>374</w:t>
            </w:r>
          </w:p>
        </w:tc>
        <w:tc>
          <w:tcPr>
            <w:tcW w:w="1700" w:type="dxa"/>
            <w:shd w:val="clear" w:color="auto" w:fill="FFFFFF"/>
            <w:tcMar>
              <w:top w:w="0" w:type="dxa"/>
              <w:left w:w="60" w:type="dxa"/>
              <w:bottom w:w="0" w:type="dxa"/>
              <w:right w:w="60" w:type="dxa"/>
            </w:tcMar>
            <w:hideMark/>
          </w:tcPr>
          <w:p w14:paraId="14F5C8B1" w14:textId="77777777" w:rsidR="00654457" w:rsidRPr="00F77D46" w:rsidRDefault="00654457" w:rsidP="00A603C9">
            <w:pPr>
              <w:pStyle w:val="Tabletext"/>
              <w:jc w:val="center"/>
            </w:pPr>
            <w:r w:rsidRPr="00F77D46">
              <w:t>29,598</w:t>
            </w:r>
          </w:p>
        </w:tc>
        <w:tc>
          <w:tcPr>
            <w:tcW w:w="2070" w:type="dxa"/>
            <w:shd w:val="clear" w:color="auto" w:fill="FFFFFF"/>
            <w:tcMar>
              <w:top w:w="0" w:type="dxa"/>
              <w:left w:w="60" w:type="dxa"/>
              <w:bottom w:w="0" w:type="dxa"/>
              <w:right w:w="60" w:type="dxa"/>
            </w:tcMar>
            <w:hideMark/>
          </w:tcPr>
          <w:p w14:paraId="3420E5C0" w14:textId="1AB518BE" w:rsidR="00654457" w:rsidRPr="00F77D46" w:rsidRDefault="00654457" w:rsidP="00A603C9">
            <w:pPr>
              <w:pStyle w:val="Tabletext"/>
              <w:jc w:val="center"/>
            </w:pPr>
            <w:r w:rsidRPr="00F77D46">
              <w:t>12.64 (11.39</w:t>
            </w:r>
            <w:r w:rsidR="00A603C9" w:rsidRPr="00F77D46">
              <w:t>-</w:t>
            </w:r>
            <w:r w:rsidRPr="00F77D46">
              <w:t>13.98)</w:t>
            </w:r>
          </w:p>
        </w:tc>
        <w:tc>
          <w:tcPr>
            <w:tcW w:w="1885" w:type="dxa"/>
            <w:shd w:val="clear" w:color="auto" w:fill="FFFFFF"/>
            <w:tcMar>
              <w:top w:w="0" w:type="dxa"/>
              <w:left w:w="60" w:type="dxa"/>
              <w:bottom w:w="0" w:type="dxa"/>
              <w:right w:w="60" w:type="dxa"/>
            </w:tcMar>
            <w:hideMark/>
          </w:tcPr>
          <w:p w14:paraId="6D1ABA1C" w14:textId="2828D850" w:rsidR="00654457" w:rsidRPr="00F77D46" w:rsidRDefault="00654457" w:rsidP="00A603C9">
            <w:pPr>
              <w:pStyle w:val="Tabletext"/>
              <w:jc w:val="center"/>
            </w:pPr>
            <w:r w:rsidRPr="00F77D46">
              <w:t>0.91 (0.70</w:t>
            </w:r>
            <w:r w:rsidR="00A603C9" w:rsidRPr="00F77D46">
              <w:t>-</w:t>
            </w:r>
            <w:r w:rsidRPr="00F77D46">
              <w:t>1.18)</w:t>
            </w:r>
          </w:p>
        </w:tc>
        <w:tc>
          <w:tcPr>
            <w:tcW w:w="1885" w:type="dxa"/>
            <w:shd w:val="clear" w:color="auto" w:fill="FFFFFF"/>
            <w:tcMar>
              <w:top w:w="0" w:type="dxa"/>
              <w:left w:w="60" w:type="dxa"/>
              <w:bottom w:w="0" w:type="dxa"/>
              <w:right w:w="60" w:type="dxa"/>
            </w:tcMar>
            <w:hideMark/>
          </w:tcPr>
          <w:p w14:paraId="3562A953" w14:textId="7735AB9C" w:rsidR="00654457" w:rsidRPr="00F77D46" w:rsidRDefault="00654457" w:rsidP="00A603C9">
            <w:pPr>
              <w:pStyle w:val="Tabletext"/>
              <w:jc w:val="center"/>
            </w:pPr>
            <w:r w:rsidRPr="00F77D46">
              <w:t>0.89 (0.68</w:t>
            </w:r>
            <w:r w:rsidR="00A603C9" w:rsidRPr="00F77D46">
              <w:t>-</w:t>
            </w:r>
            <w:r w:rsidRPr="00F77D46">
              <w:t>1.15)</w:t>
            </w:r>
          </w:p>
        </w:tc>
      </w:tr>
      <w:tr w:rsidR="00654457" w:rsidRPr="00F77D46" w14:paraId="775891A0" w14:textId="77777777" w:rsidTr="00A603C9">
        <w:tc>
          <w:tcPr>
            <w:tcW w:w="3375" w:type="dxa"/>
            <w:shd w:val="clear" w:color="auto" w:fill="FFFFFF"/>
            <w:tcMar>
              <w:top w:w="0" w:type="dxa"/>
              <w:left w:w="144" w:type="dxa"/>
              <w:bottom w:w="0" w:type="dxa"/>
              <w:right w:w="432" w:type="dxa"/>
            </w:tcMar>
            <w:hideMark/>
          </w:tcPr>
          <w:p w14:paraId="0DB60977" w14:textId="77777777" w:rsidR="00654457" w:rsidRPr="00F77D46" w:rsidRDefault="00654457" w:rsidP="00A603C9">
            <w:pPr>
              <w:pStyle w:val="Tabletext"/>
            </w:pPr>
            <w:r w:rsidRPr="00F77D46">
              <w:t>Long duration of current use</w:t>
            </w:r>
          </w:p>
        </w:tc>
        <w:tc>
          <w:tcPr>
            <w:tcW w:w="1885" w:type="dxa"/>
            <w:shd w:val="clear" w:color="auto" w:fill="FFFFFF"/>
            <w:tcMar>
              <w:top w:w="0" w:type="dxa"/>
              <w:left w:w="60" w:type="dxa"/>
              <w:bottom w:w="0" w:type="dxa"/>
              <w:right w:w="60" w:type="dxa"/>
            </w:tcMar>
          </w:tcPr>
          <w:p w14:paraId="1B95CC0F" w14:textId="77777777" w:rsidR="00654457" w:rsidRPr="00F77D46" w:rsidRDefault="00654457" w:rsidP="00A603C9">
            <w:pPr>
              <w:pStyle w:val="Tabletext"/>
              <w:jc w:val="center"/>
            </w:pPr>
          </w:p>
        </w:tc>
        <w:tc>
          <w:tcPr>
            <w:tcW w:w="1700" w:type="dxa"/>
            <w:shd w:val="clear" w:color="auto" w:fill="FFFFFF"/>
            <w:tcMar>
              <w:top w:w="0" w:type="dxa"/>
              <w:left w:w="60" w:type="dxa"/>
              <w:bottom w:w="0" w:type="dxa"/>
              <w:right w:w="60" w:type="dxa"/>
            </w:tcMar>
          </w:tcPr>
          <w:p w14:paraId="5CC22D45" w14:textId="77777777" w:rsidR="00654457" w:rsidRPr="00F77D46" w:rsidRDefault="00654457" w:rsidP="00A603C9">
            <w:pPr>
              <w:pStyle w:val="Tabletext"/>
              <w:jc w:val="center"/>
            </w:pPr>
          </w:p>
        </w:tc>
        <w:tc>
          <w:tcPr>
            <w:tcW w:w="2070" w:type="dxa"/>
            <w:shd w:val="clear" w:color="auto" w:fill="FFFFFF"/>
            <w:tcMar>
              <w:top w:w="0" w:type="dxa"/>
              <w:left w:w="60" w:type="dxa"/>
              <w:bottom w:w="0" w:type="dxa"/>
              <w:right w:w="60" w:type="dxa"/>
            </w:tcMar>
          </w:tcPr>
          <w:p w14:paraId="204F9765"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286FC3AD"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62B29059" w14:textId="77777777" w:rsidR="00654457" w:rsidRPr="00F77D46" w:rsidRDefault="00654457" w:rsidP="00A603C9">
            <w:pPr>
              <w:pStyle w:val="Tabletext"/>
              <w:jc w:val="center"/>
            </w:pPr>
          </w:p>
        </w:tc>
      </w:tr>
      <w:tr w:rsidR="00654457" w:rsidRPr="00F77D46" w14:paraId="2F6AEB02" w14:textId="77777777" w:rsidTr="00A603C9">
        <w:tc>
          <w:tcPr>
            <w:tcW w:w="3375" w:type="dxa"/>
            <w:shd w:val="clear" w:color="auto" w:fill="FFFFFF"/>
            <w:tcMar>
              <w:top w:w="0" w:type="dxa"/>
              <w:left w:w="144" w:type="dxa"/>
              <w:bottom w:w="0" w:type="dxa"/>
              <w:right w:w="432" w:type="dxa"/>
            </w:tcMar>
            <w:hideMark/>
          </w:tcPr>
          <w:p w14:paraId="1BD7AB87" w14:textId="134944DC" w:rsidR="00654457" w:rsidRPr="00F77D46" w:rsidRDefault="00654457" w:rsidP="00A603C9">
            <w:pPr>
              <w:pStyle w:val="Tabletextindented"/>
            </w:pPr>
            <w:r w:rsidRPr="00F77D46">
              <w:t xml:space="preserve">LABA </w:t>
            </w:r>
          </w:p>
        </w:tc>
        <w:tc>
          <w:tcPr>
            <w:tcW w:w="1885" w:type="dxa"/>
            <w:shd w:val="clear" w:color="auto" w:fill="FFFFFF"/>
            <w:tcMar>
              <w:top w:w="0" w:type="dxa"/>
              <w:left w:w="60" w:type="dxa"/>
              <w:bottom w:w="0" w:type="dxa"/>
              <w:right w:w="60" w:type="dxa"/>
            </w:tcMar>
            <w:hideMark/>
          </w:tcPr>
          <w:p w14:paraId="3BDC0C05" w14:textId="77777777" w:rsidR="00654457" w:rsidRPr="00F77D46" w:rsidRDefault="00654457" w:rsidP="00A603C9">
            <w:pPr>
              <w:pStyle w:val="Tabletext"/>
              <w:jc w:val="center"/>
            </w:pPr>
            <w:r w:rsidRPr="00F77D46">
              <w:t>76</w:t>
            </w:r>
          </w:p>
        </w:tc>
        <w:tc>
          <w:tcPr>
            <w:tcW w:w="1700" w:type="dxa"/>
            <w:shd w:val="clear" w:color="auto" w:fill="FFFFFF"/>
            <w:tcMar>
              <w:top w:w="0" w:type="dxa"/>
              <w:left w:w="60" w:type="dxa"/>
              <w:bottom w:w="0" w:type="dxa"/>
              <w:right w:w="60" w:type="dxa"/>
            </w:tcMar>
            <w:hideMark/>
          </w:tcPr>
          <w:p w14:paraId="03C5FB94" w14:textId="77777777" w:rsidR="00654457" w:rsidRPr="00F77D46" w:rsidRDefault="00654457" w:rsidP="00A603C9">
            <w:pPr>
              <w:pStyle w:val="Tabletext"/>
              <w:jc w:val="center"/>
            </w:pPr>
            <w:r w:rsidRPr="00F77D46">
              <w:t>8,772</w:t>
            </w:r>
          </w:p>
        </w:tc>
        <w:tc>
          <w:tcPr>
            <w:tcW w:w="2070" w:type="dxa"/>
            <w:shd w:val="clear" w:color="auto" w:fill="FFFFFF"/>
            <w:tcMar>
              <w:top w:w="0" w:type="dxa"/>
              <w:left w:w="60" w:type="dxa"/>
              <w:bottom w:w="0" w:type="dxa"/>
              <w:right w:w="60" w:type="dxa"/>
            </w:tcMar>
            <w:hideMark/>
          </w:tcPr>
          <w:p w14:paraId="5D51157C" w14:textId="288F2293" w:rsidR="00654457" w:rsidRPr="00F77D46" w:rsidRDefault="00654457" w:rsidP="00A603C9">
            <w:pPr>
              <w:pStyle w:val="Tabletext"/>
              <w:jc w:val="center"/>
            </w:pPr>
            <w:r w:rsidRPr="00F77D46">
              <w:t>8.66 (6.83</w:t>
            </w:r>
            <w:r w:rsidR="00A603C9" w:rsidRPr="00F77D46">
              <w:t>-</w:t>
            </w:r>
            <w:r w:rsidRPr="00F77D46">
              <w:t>10.84)</w:t>
            </w:r>
          </w:p>
        </w:tc>
        <w:tc>
          <w:tcPr>
            <w:tcW w:w="1885" w:type="dxa"/>
            <w:shd w:val="clear" w:color="auto" w:fill="FFFFFF"/>
            <w:tcMar>
              <w:top w:w="0" w:type="dxa"/>
              <w:left w:w="60" w:type="dxa"/>
              <w:bottom w:w="0" w:type="dxa"/>
              <w:right w:w="60" w:type="dxa"/>
            </w:tcMar>
            <w:hideMark/>
          </w:tcPr>
          <w:p w14:paraId="0AB22325" w14:textId="77777777" w:rsidR="00654457" w:rsidRPr="00F77D46" w:rsidRDefault="00654457" w:rsidP="00A603C9">
            <w:pPr>
              <w:pStyle w:val="Tabletext"/>
              <w:jc w:val="center"/>
            </w:pPr>
            <w:r w:rsidRPr="00F77D46">
              <w:t>1.0 (REF)</w:t>
            </w:r>
          </w:p>
        </w:tc>
        <w:tc>
          <w:tcPr>
            <w:tcW w:w="1885" w:type="dxa"/>
            <w:shd w:val="clear" w:color="auto" w:fill="FFFFFF"/>
            <w:tcMar>
              <w:top w:w="0" w:type="dxa"/>
              <w:left w:w="60" w:type="dxa"/>
              <w:bottom w:w="0" w:type="dxa"/>
              <w:right w:w="60" w:type="dxa"/>
            </w:tcMar>
            <w:hideMark/>
          </w:tcPr>
          <w:p w14:paraId="6EFB07E6" w14:textId="77777777" w:rsidR="00654457" w:rsidRPr="00F77D46" w:rsidRDefault="00654457" w:rsidP="00A603C9">
            <w:pPr>
              <w:pStyle w:val="Tabletext"/>
              <w:jc w:val="center"/>
            </w:pPr>
            <w:r w:rsidRPr="00F77D46">
              <w:t>1.0 (REF)</w:t>
            </w:r>
          </w:p>
        </w:tc>
      </w:tr>
      <w:tr w:rsidR="00654457" w:rsidRPr="00F77D46" w14:paraId="3DC41D4D" w14:textId="77777777" w:rsidTr="00A603C9">
        <w:tc>
          <w:tcPr>
            <w:tcW w:w="3375" w:type="dxa"/>
            <w:shd w:val="clear" w:color="auto" w:fill="FFFFFF"/>
            <w:tcMar>
              <w:top w:w="0" w:type="dxa"/>
              <w:left w:w="144" w:type="dxa"/>
              <w:bottom w:w="0" w:type="dxa"/>
              <w:right w:w="432" w:type="dxa"/>
            </w:tcMar>
            <w:hideMark/>
          </w:tcPr>
          <w:p w14:paraId="33C6674C" w14:textId="7CE36756" w:rsidR="00654457" w:rsidRPr="00F77D46" w:rsidRDefault="00654457" w:rsidP="00A603C9">
            <w:pPr>
              <w:pStyle w:val="Tabletextindented"/>
            </w:pPr>
            <w:r w:rsidRPr="00F77D46">
              <w:t>Aclidinium</w:t>
            </w:r>
          </w:p>
        </w:tc>
        <w:tc>
          <w:tcPr>
            <w:tcW w:w="1885" w:type="dxa"/>
            <w:shd w:val="clear" w:color="auto" w:fill="FFFFFF"/>
            <w:tcMar>
              <w:top w:w="0" w:type="dxa"/>
              <w:left w:w="60" w:type="dxa"/>
              <w:bottom w:w="0" w:type="dxa"/>
              <w:right w:w="60" w:type="dxa"/>
            </w:tcMar>
            <w:hideMark/>
          </w:tcPr>
          <w:p w14:paraId="5D759198" w14:textId="77777777" w:rsidR="00654457" w:rsidRPr="00F77D46" w:rsidRDefault="00654457" w:rsidP="00A603C9">
            <w:pPr>
              <w:pStyle w:val="Tabletext"/>
              <w:jc w:val="center"/>
            </w:pPr>
            <w:r w:rsidRPr="00F77D46">
              <w:t>88</w:t>
            </w:r>
          </w:p>
        </w:tc>
        <w:tc>
          <w:tcPr>
            <w:tcW w:w="1700" w:type="dxa"/>
            <w:shd w:val="clear" w:color="auto" w:fill="FFFFFF"/>
            <w:tcMar>
              <w:top w:w="0" w:type="dxa"/>
              <w:left w:w="60" w:type="dxa"/>
              <w:bottom w:w="0" w:type="dxa"/>
              <w:right w:w="60" w:type="dxa"/>
            </w:tcMar>
            <w:hideMark/>
          </w:tcPr>
          <w:p w14:paraId="025F5CE6" w14:textId="77777777" w:rsidR="00654457" w:rsidRPr="00F77D46" w:rsidRDefault="00654457" w:rsidP="00A603C9">
            <w:pPr>
              <w:pStyle w:val="Tabletext"/>
              <w:jc w:val="center"/>
            </w:pPr>
            <w:r w:rsidRPr="00F77D46">
              <w:t>9,758</w:t>
            </w:r>
          </w:p>
        </w:tc>
        <w:tc>
          <w:tcPr>
            <w:tcW w:w="2070" w:type="dxa"/>
            <w:shd w:val="clear" w:color="auto" w:fill="FFFFFF"/>
            <w:tcMar>
              <w:top w:w="0" w:type="dxa"/>
              <w:left w:w="60" w:type="dxa"/>
              <w:bottom w:w="0" w:type="dxa"/>
              <w:right w:w="60" w:type="dxa"/>
            </w:tcMar>
            <w:hideMark/>
          </w:tcPr>
          <w:p w14:paraId="1F7B8D84" w14:textId="05813843" w:rsidR="00654457" w:rsidRPr="00F77D46" w:rsidRDefault="00654457" w:rsidP="00A603C9">
            <w:pPr>
              <w:pStyle w:val="Tabletext"/>
              <w:jc w:val="center"/>
            </w:pPr>
            <w:r w:rsidRPr="00F77D46">
              <w:t>9.02 (7.23</w:t>
            </w:r>
            <w:r w:rsidR="00A603C9" w:rsidRPr="00F77D46">
              <w:t>-</w:t>
            </w:r>
            <w:r w:rsidRPr="00F77D46">
              <w:t>11.11)</w:t>
            </w:r>
          </w:p>
        </w:tc>
        <w:tc>
          <w:tcPr>
            <w:tcW w:w="1885" w:type="dxa"/>
            <w:shd w:val="clear" w:color="auto" w:fill="FFFFFF"/>
            <w:tcMar>
              <w:top w:w="0" w:type="dxa"/>
              <w:left w:w="60" w:type="dxa"/>
              <w:bottom w:w="0" w:type="dxa"/>
              <w:right w:w="60" w:type="dxa"/>
            </w:tcMar>
            <w:hideMark/>
          </w:tcPr>
          <w:p w14:paraId="61F0D001" w14:textId="525B2F55" w:rsidR="00654457" w:rsidRPr="00F77D46" w:rsidRDefault="00654457" w:rsidP="00A603C9">
            <w:pPr>
              <w:pStyle w:val="Tabletext"/>
              <w:jc w:val="center"/>
            </w:pPr>
            <w:r w:rsidRPr="00F77D46">
              <w:t>1.04 (0.77</w:t>
            </w:r>
            <w:r w:rsidR="00A603C9" w:rsidRPr="00F77D46">
              <w:t>-</w:t>
            </w:r>
            <w:r w:rsidRPr="00F77D46">
              <w:t>1.41)</w:t>
            </w:r>
          </w:p>
        </w:tc>
        <w:tc>
          <w:tcPr>
            <w:tcW w:w="1885" w:type="dxa"/>
            <w:shd w:val="clear" w:color="auto" w:fill="FFFFFF"/>
            <w:tcMar>
              <w:top w:w="0" w:type="dxa"/>
              <w:left w:w="60" w:type="dxa"/>
              <w:bottom w:w="0" w:type="dxa"/>
              <w:right w:w="60" w:type="dxa"/>
            </w:tcMar>
            <w:hideMark/>
          </w:tcPr>
          <w:p w14:paraId="6E68990B" w14:textId="4B75EFDA" w:rsidR="00654457" w:rsidRPr="00F77D46" w:rsidRDefault="00654457" w:rsidP="00A603C9">
            <w:pPr>
              <w:pStyle w:val="Tabletext"/>
              <w:jc w:val="center"/>
            </w:pPr>
            <w:r w:rsidRPr="00F77D46">
              <w:t>1.11 (0.78</w:t>
            </w:r>
            <w:r w:rsidR="00A603C9" w:rsidRPr="00F77D46">
              <w:t>-</w:t>
            </w:r>
            <w:r w:rsidRPr="00F77D46">
              <w:t>1.60)</w:t>
            </w:r>
          </w:p>
        </w:tc>
      </w:tr>
      <w:tr w:rsidR="00654457" w:rsidRPr="00F77D46" w14:paraId="43AB918D" w14:textId="77777777" w:rsidTr="00A603C9">
        <w:tc>
          <w:tcPr>
            <w:tcW w:w="3375" w:type="dxa"/>
            <w:shd w:val="clear" w:color="auto" w:fill="FFFFFF"/>
            <w:tcMar>
              <w:top w:w="0" w:type="dxa"/>
              <w:left w:w="144" w:type="dxa"/>
              <w:bottom w:w="0" w:type="dxa"/>
              <w:right w:w="432" w:type="dxa"/>
            </w:tcMar>
            <w:hideMark/>
          </w:tcPr>
          <w:p w14:paraId="27A4F8CD" w14:textId="3B005005" w:rsidR="00654457" w:rsidRPr="00F77D46" w:rsidRDefault="00654457" w:rsidP="00A603C9">
            <w:pPr>
              <w:pStyle w:val="Tabletextindented"/>
            </w:pPr>
            <w:r w:rsidRPr="00F77D46">
              <w:t>Aclidinium/formoterol</w:t>
            </w:r>
          </w:p>
        </w:tc>
        <w:tc>
          <w:tcPr>
            <w:tcW w:w="1885" w:type="dxa"/>
            <w:shd w:val="clear" w:color="auto" w:fill="FFFFFF"/>
            <w:tcMar>
              <w:top w:w="0" w:type="dxa"/>
              <w:left w:w="60" w:type="dxa"/>
              <w:bottom w:w="0" w:type="dxa"/>
              <w:right w:w="60" w:type="dxa"/>
            </w:tcMar>
            <w:hideMark/>
          </w:tcPr>
          <w:p w14:paraId="7EE9A48A" w14:textId="77777777" w:rsidR="00654457" w:rsidRPr="00F77D46" w:rsidRDefault="00654457" w:rsidP="00A603C9">
            <w:pPr>
              <w:pStyle w:val="Tabletext"/>
              <w:jc w:val="center"/>
            </w:pPr>
            <w:r w:rsidRPr="00F77D46">
              <w:t>14</w:t>
            </w:r>
          </w:p>
        </w:tc>
        <w:tc>
          <w:tcPr>
            <w:tcW w:w="1700" w:type="dxa"/>
            <w:shd w:val="clear" w:color="auto" w:fill="FFFFFF"/>
            <w:tcMar>
              <w:top w:w="0" w:type="dxa"/>
              <w:left w:w="60" w:type="dxa"/>
              <w:bottom w:w="0" w:type="dxa"/>
              <w:right w:w="60" w:type="dxa"/>
            </w:tcMar>
            <w:hideMark/>
          </w:tcPr>
          <w:p w14:paraId="645A3AB1" w14:textId="77777777" w:rsidR="00654457" w:rsidRPr="00F77D46" w:rsidRDefault="00654457" w:rsidP="00A603C9">
            <w:pPr>
              <w:pStyle w:val="Tabletext"/>
              <w:jc w:val="center"/>
            </w:pPr>
            <w:r w:rsidRPr="00F77D46">
              <w:t>2,246</w:t>
            </w:r>
          </w:p>
        </w:tc>
        <w:tc>
          <w:tcPr>
            <w:tcW w:w="2070" w:type="dxa"/>
            <w:shd w:val="clear" w:color="auto" w:fill="FFFFFF"/>
            <w:tcMar>
              <w:top w:w="0" w:type="dxa"/>
              <w:left w:w="60" w:type="dxa"/>
              <w:bottom w:w="0" w:type="dxa"/>
              <w:right w:w="60" w:type="dxa"/>
            </w:tcMar>
            <w:hideMark/>
          </w:tcPr>
          <w:p w14:paraId="748A7C2D" w14:textId="5FD3F242" w:rsidR="00654457" w:rsidRPr="00F77D46" w:rsidRDefault="00654457" w:rsidP="00A603C9">
            <w:pPr>
              <w:pStyle w:val="Tabletext"/>
              <w:jc w:val="center"/>
            </w:pPr>
            <w:r w:rsidRPr="00F77D46">
              <w:t>6.23 (3.41</w:t>
            </w:r>
            <w:r w:rsidR="00A603C9" w:rsidRPr="00F77D46">
              <w:t>-</w:t>
            </w:r>
            <w:r w:rsidRPr="00F77D46">
              <w:t>10.46)</w:t>
            </w:r>
          </w:p>
        </w:tc>
        <w:tc>
          <w:tcPr>
            <w:tcW w:w="1885" w:type="dxa"/>
            <w:shd w:val="clear" w:color="auto" w:fill="FFFFFF"/>
            <w:tcMar>
              <w:top w:w="0" w:type="dxa"/>
              <w:left w:w="60" w:type="dxa"/>
              <w:bottom w:w="0" w:type="dxa"/>
              <w:right w:w="60" w:type="dxa"/>
            </w:tcMar>
            <w:hideMark/>
          </w:tcPr>
          <w:p w14:paraId="7FCACF6B" w14:textId="185065EF" w:rsidR="00654457" w:rsidRPr="00F77D46" w:rsidRDefault="00654457" w:rsidP="00A603C9">
            <w:pPr>
              <w:pStyle w:val="Tabletext"/>
              <w:jc w:val="center"/>
            </w:pPr>
            <w:r w:rsidRPr="00F77D46">
              <w:t>0.72 (0.41</w:t>
            </w:r>
            <w:r w:rsidR="00A603C9" w:rsidRPr="00F77D46">
              <w:t>-</w:t>
            </w:r>
            <w:r w:rsidRPr="00F77D46">
              <w:t>1.27)</w:t>
            </w:r>
          </w:p>
        </w:tc>
        <w:tc>
          <w:tcPr>
            <w:tcW w:w="1885" w:type="dxa"/>
            <w:shd w:val="clear" w:color="auto" w:fill="FFFFFF"/>
            <w:tcMar>
              <w:top w:w="0" w:type="dxa"/>
              <w:left w:w="60" w:type="dxa"/>
              <w:bottom w:w="0" w:type="dxa"/>
              <w:right w:w="60" w:type="dxa"/>
            </w:tcMar>
            <w:hideMark/>
          </w:tcPr>
          <w:p w14:paraId="22842C7E" w14:textId="008CC846" w:rsidR="00654457" w:rsidRPr="00F77D46" w:rsidRDefault="00654457" w:rsidP="00A603C9">
            <w:pPr>
              <w:pStyle w:val="Tabletext"/>
              <w:jc w:val="center"/>
            </w:pPr>
            <w:r w:rsidRPr="00F77D46">
              <w:t>1.04 (0.50</w:t>
            </w:r>
            <w:r w:rsidR="00A603C9" w:rsidRPr="00F77D46">
              <w:t>-</w:t>
            </w:r>
            <w:r w:rsidRPr="00F77D46">
              <w:t>2.19)</w:t>
            </w:r>
          </w:p>
        </w:tc>
      </w:tr>
      <w:tr w:rsidR="00654457" w:rsidRPr="00F77D46" w14:paraId="535AF53D" w14:textId="77777777" w:rsidTr="00A603C9">
        <w:tc>
          <w:tcPr>
            <w:tcW w:w="3375" w:type="dxa"/>
            <w:shd w:val="clear" w:color="auto" w:fill="FFFFFF"/>
            <w:tcMar>
              <w:top w:w="0" w:type="dxa"/>
              <w:left w:w="144" w:type="dxa"/>
              <w:bottom w:w="0" w:type="dxa"/>
              <w:right w:w="432" w:type="dxa"/>
            </w:tcMar>
            <w:hideMark/>
          </w:tcPr>
          <w:p w14:paraId="27FB9568" w14:textId="160A9A5F" w:rsidR="00654457" w:rsidRPr="00F77D46" w:rsidRDefault="00654457" w:rsidP="00A603C9">
            <w:pPr>
              <w:pStyle w:val="Tabletextindented"/>
            </w:pPr>
            <w:r w:rsidRPr="00F77D46">
              <w:t>Tiotropium</w:t>
            </w:r>
          </w:p>
        </w:tc>
        <w:tc>
          <w:tcPr>
            <w:tcW w:w="1885" w:type="dxa"/>
            <w:shd w:val="clear" w:color="auto" w:fill="FFFFFF"/>
            <w:tcMar>
              <w:top w:w="0" w:type="dxa"/>
              <w:left w:w="60" w:type="dxa"/>
              <w:bottom w:w="0" w:type="dxa"/>
              <w:right w:w="60" w:type="dxa"/>
            </w:tcMar>
            <w:hideMark/>
          </w:tcPr>
          <w:p w14:paraId="799F7FAF" w14:textId="77777777" w:rsidR="00654457" w:rsidRPr="00F77D46" w:rsidRDefault="00654457" w:rsidP="00A603C9">
            <w:pPr>
              <w:pStyle w:val="Tabletext"/>
              <w:jc w:val="center"/>
            </w:pPr>
            <w:r w:rsidRPr="00F77D46">
              <w:t>665</w:t>
            </w:r>
          </w:p>
        </w:tc>
        <w:tc>
          <w:tcPr>
            <w:tcW w:w="1700" w:type="dxa"/>
            <w:shd w:val="clear" w:color="auto" w:fill="FFFFFF"/>
            <w:tcMar>
              <w:top w:w="0" w:type="dxa"/>
              <w:left w:w="60" w:type="dxa"/>
              <w:bottom w:w="0" w:type="dxa"/>
              <w:right w:w="60" w:type="dxa"/>
            </w:tcMar>
            <w:hideMark/>
          </w:tcPr>
          <w:p w14:paraId="76F252A8" w14:textId="77777777" w:rsidR="00654457" w:rsidRPr="00F77D46" w:rsidRDefault="00654457" w:rsidP="00A603C9">
            <w:pPr>
              <w:pStyle w:val="Tabletext"/>
              <w:jc w:val="center"/>
            </w:pPr>
            <w:r w:rsidRPr="00F77D46">
              <w:t>62,911</w:t>
            </w:r>
          </w:p>
        </w:tc>
        <w:tc>
          <w:tcPr>
            <w:tcW w:w="2070" w:type="dxa"/>
            <w:shd w:val="clear" w:color="auto" w:fill="FFFFFF"/>
            <w:tcMar>
              <w:top w:w="0" w:type="dxa"/>
              <w:left w:w="60" w:type="dxa"/>
              <w:bottom w:w="0" w:type="dxa"/>
              <w:right w:w="60" w:type="dxa"/>
            </w:tcMar>
            <w:hideMark/>
          </w:tcPr>
          <w:p w14:paraId="495A016C" w14:textId="76F35039" w:rsidR="00654457" w:rsidRPr="00F77D46" w:rsidRDefault="00654457" w:rsidP="00A603C9">
            <w:pPr>
              <w:pStyle w:val="Tabletext"/>
              <w:jc w:val="center"/>
            </w:pPr>
            <w:r w:rsidRPr="00F77D46">
              <w:t>10.57 (9.78</w:t>
            </w:r>
            <w:r w:rsidR="00A603C9" w:rsidRPr="00F77D46">
              <w:t>-</w:t>
            </w:r>
            <w:r w:rsidRPr="00F77D46">
              <w:t>11.41)</w:t>
            </w:r>
          </w:p>
        </w:tc>
        <w:tc>
          <w:tcPr>
            <w:tcW w:w="1885" w:type="dxa"/>
            <w:shd w:val="clear" w:color="auto" w:fill="FFFFFF"/>
            <w:tcMar>
              <w:top w:w="0" w:type="dxa"/>
              <w:left w:w="60" w:type="dxa"/>
              <w:bottom w:w="0" w:type="dxa"/>
              <w:right w:w="60" w:type="dxa"/>
            </w:tcMar>
            <w:hideMark/>
          </w:tcPr>
          <w:p w14:paraId="1CF578F5" w14:textId="5A2FEE95" w:rsidR="00654457" w:rsidRPr="00F77D46" w:rsidRDefault="00654457" w:rsidP="00A603C9">
            <w:pPr>
              <w:pStyle w:val="Tabletext"/>
              <w:jc w:val="center"/>
            </w:pPr>
            <w:r w:rsidRPr="00F77D46">
              <w:t>1.22 (0.96</w:t>
            </w:r>
            <w:r w:rsidR="00A603C9" w:rsidRPr="00F77D46">
              <w:t>-</w:t>
            </w:r>
            <w:r w:rsidRPr="00F77D46">
              <w:t>1.55)</w:t>
            </w:r>
          </w:p>
        </w:tc>
        <w:tc>
          <w:tcPr>
            <w:tcW w:w="1885" w:type="dxa"/>
            <w:shd w:val="clear" w:color="auto" w:fill="FFFFFF"/>
            <w:tcMar>
              <w:top w:w="0" w:type="dxa"/>
              <w:left w:w="60" w:type="dxa"/>
              <w:bottom w:w="0" w:type="dxa"/>
              <w:right w:w="60" w:type="dxa"/>
            </w:tcMar>
            <w:hideMark/>
          </w:tcPr>
          <w:p w14:paraId="102E17FD" w14:textId="773B0D84" w:rsidR="00654457" w:rsidRPr="00F77D46" w:rsidRDefault="00654457" w:rsidP="00A603C9">
            <w:pPr>
              <w:pStyle w:val="Tabletext"/>
              <w:jc w:val="center"/>
            </w:pPr>
            <w:r w:rsidRPr="00F77D46">
              <w:t>1.20 (0.94</w:t>
            </w:r>
            <w:r w:rsidR="00A603C9" w:rsidRPr="00F77D46">
              <w:t>-</w:t>
            </w:r>
            <w:r w:rsidRPr="00F77D46">
              <w:t>1.53)</w:t>
            </w:r>
          </w:p>
        </w:tc>
      </w:tr>
      <w:tr w:rsidR="00654457" w:rsidRPr="00F77D46" w14:paraId="7EFABBD4" w14:textId="77777777" w:rsidTr="00A603C9">
        <w:tc>
          <w:tcPr>
            <w:tcW w:w="3375" w:type="dxa"/>
            <w:shd w:val="clear" w:color="auto" w:fill="FFFFFF"/>
            <w:tcMar>
              <w:top w:w="0" w:type="dxa"/>
              <w:left w:w="144" w:type="dxa"/>
              <w:bottom w:w="0" w:type="dxa"/>
              <w:right w:w="432" w:type="dxa"/>
            </w:tcMar>
            <w:hideMark/>
          </w:tcPr>
          <w:p w14:paraId="637F0511" w14:textId="2FD0FE16" w:rsidR="00654457" w:rsidRPr="00F77D46" w:rsidRDefault="00654457" w:rsidP="00A603C9">
            <w:pPr>
              <w:pStyle w:val="Tabletextindented"/>
            </w:pPr>
            <w:r w:rsidRPr="00F77D46">
              <w:t xml:space="preserve">Other LAMA </w:t>
            </w:r>
          </w:p>
        </w:tc>
        <w:tc>
          <w:tcPr>
            <w:tcW w:w="1885" w:type="dxa"/>
            <w:shd w:val="clear" w:color="auto" w:fill="FFFFFF"/>
            <w:tcMar>
              <w:top w:w="0" w:type="dxa"/>
              <w:left w:w="60" w:type="dxa"/>
              <w:bottom w:w="0" w:type="dxa"/>
              <w:right w:w="60" w:type="dxa"/>
            </w:tcMar>
            <w:hideMark/>
          </w:tcPr>
          <w:p w14:paraId="1AF24A33" w14:textId="77777777" w:rsidR="00654457" w:rsidRPr="00F77D46" w:rsidRDefault="00654457" w:rsidP="00A603C9">
            <w:pPr>
              <w:pStyle w:val="Tabletext"/>
              <w:jc w:val="center"/>
            </w:pPr>
            <w:r w:rsidRPr="00F77D46">
              <w:t>187</w:t>
            </w:r>
          </w:p>
        </w:tc>
        <w:tc>
          <w:tcPr>
            <w:tcW w:w="1700" w:type="dxa"/>
            <w:shd w:val="clear" w:color="auto" w:fill="FFFFFF"/>
            <w:tcMar>
              <w:top w:w="0" w:type="dxa"/>
              <w:left w:w="60" w:type="dxa"/>
              <w:bottom w:w="0" w:type="dxa"/>
              <w:right w:w="60" w:type="dxa"/>
            </w:tcMar>
            <w:hideMark/>
          </w:tcPr>
          <w:p w14:paraId="5C154504" w14:textId="77777777" w:rsidR="00654457" w:rsidRPr="00F77D46" w:rsidRDefault="00654457" w:rsidP="00A603C9">
            <w:pPr>
              <w:pStyle w:val="Tabletext"/>
              <w:jc w:val="center"/>
            </w:pPr>
            <w:r w:rsidRPr="00F77D46">
              <w:t>17,581</w:t>
            </w:r>
          </w:p>
        </w:tc>
        <w:tc>
          <w:tcPr>
            <w:tcW w:w="2070" w:type="dxa"/>
            <w:shd w:val="clear" w:color="auto" w:fill="FFFFFF"/>
            <w:tcMar>
              <w:top w:w="0" w:type="dxa"/>
              <w:left w:w="60" w:type="dxa"/>
              <w:bottom w:w="0" w:type="dxa"/>
              <w:right w:w="60" w:type="dxa"/>
            </w:tcMar>
            <w:hideMark/>
          </w:tcPr>
          <w:p w14:paraId="37059706" w14:textId="3CF229A8" w:rsidR="00654457" w:rsidRPr="00F77D46" w:rsidRDefault="00654457" w:rsidP="00A603C9">
            <w:pPr>
              <w:pStyle w:val="Tabletext"/>
              <w:jc w:val="center"/>
            </w:pPr>
            <w:r w:rsidRPr="00F77D46">
              <w:t>10.64 (9.17</w:t>
            </w:r>
            <w:r w:rsidR="00A603C9" w:rsidRPr="00F77D46">
              <w:t>-</w:t>
            </w:r>
            <w:r w:rsidRPr="00F77D46">
              <w:t>12.27)</w:t>
            </w:r>
          </w:p>
        </w:tc>
        <w:tc>
          <w:tcPr>
            <w:tcW w:w="1885" w:type="dxa"/>
            <w:shd w:val="clear" w:color="auto" w:fill="FFFFFF"/>
            <w:tcMar>
              <w:top w:w="0" w:type="dxa"/>
              <w:left w:w="60" w:type="dxa"/>
              <w:bottom w:w="0" w:type="dxa"/>
              <w:right w:w="60" w:type="dxa"/>
            </w:tcMar>
            <w:hideMark/>
          </w:tcPr>
          <w:p w14:paraId="6C7FA296" w14:textId="573830F3" w:rsidR="00654457" w:rsidRPr="00F77D46" w:rsidRDefault="00654457" w:rsidP="00A603C9">
            <w:pPr>
              <w:pStyle w:val="Tabletext"/>
              <w:jc w:val="center"/>
            </w:pPr>
            <w:r w:rsidRPr="00F77D46">
              <w:t>1.23 (0.94</w:t>
            </w:r>
            <w:r w:rsidR="00A603C9" w:rsidRPr="00F77D46">
              <w:t>-</w:t>
            </w:r>
            <w:r w:rsidRPr="00F77D46">
              <w:t>1.60)</w:t>
            </w:r>
          </w:p>
        </w:tc>
        <w:tc>
          <w:tcPr>
            <w:tcW w:w="1885" w:type="dxa"/>
            <w:shd w:val="clear" w:color="auto" w:fill="FFFFFF"/>
            <w:tcMar>
              <w:top w:w="0" w:type="dxa"/>
              <w:left w:w="60" w:type="dxa"/>
              <w:bottom w:w="0" w:type="dxa"/>
              <w:right w:w="60" w:type="dxa"/>
            </w:tcMar>
            <w:hideMark/>
          </w:tcPr>
          <w:p w14:paraId="778D336C" w14:textId="13070FCA" w:rsidR="00654457" w:rsidRPr="00F77D46" w:rsidRDefault="00654457" w:rsidP="00A603C9">
            <w:pPr>
              <w:pStyle w:val="Tabletext"/>
              <w:jc w:val="center"/>
            </w:pPr>
            <w:r w:rsidRPr="00F77D46">
              <w:t>1.22 (0.89</w:t>
            </w:r>
            <w:r w:rsidR="00A603C9" w:rsidRPr="00F77D46">
              <w:t>-</w:t>
            </w:r>
            <w:r w:rsidRPr="00F77D46">
              <w:t>1.66)</w:t>
            </w:r>
          </w:p>
        </w:tc>
      </w:tr>
      <w:tr w:rsidR="00654457" w:rsidRPr="00F77D46" w14:paraId="34A4416F" w14:textId="77777777" w:rsidTr="00A603C9">
        <w:tc>
          <w:tcPr>
            <w:tcW w:w="3375" w:type="dxa"/>
            <w:shd w:val="clear" w:color="auto" w:fill="FFFFFF"/>
            <w:tcMar>
              <w:top w:w="0" w:type="dxa"/>
              <w:left w:w="144" w:type="dxa"/>
              <w:bottom w:w="0" w:type="dxa"/>
              <w:right w:w="432" w:type="dxa"/>
            </w:tcMar>
            <w:hideMark/>
          </w:tcPr>
          <w:p w14:paraId="7404AF1F" w14:textId="7FB06815" w:rsidR="00654457" w:rsidRPr="00F77D46" w:rsidRDefault="00654457" w:rsidP="00A603C9">
            <w:pPr>
              <w:pStyle w:val="Tabletextindented"/>
            </w:pPr>
            <w:r w:rsidRPr="00F77D46">
              <w:t>LAMA/LABA</w:t>
            </w:r>
          </w:p>
        </w:tc>
        <w:tc>
          <w:tcPr>
            <w:tcW w:w="1885" w:type="dxa"/>
            <w:shd w:val="clear" w:color="auto" w:fill="FFFFFF"/>
            <w:tcMar>
              <w:top w:w="0" w:type="dxa"/>
              <w:left w:w="60" w:type="dxa"/>
              <w:bottom w:w="0" w:type="dxa"/>
              <w:right w:w="60" w:type="dxa"/>
            </w:tcMar>
            <w:hideMark/>
          </w:tcPr>
          <w:p w14:paraId="72BF22E2" w14:textId="77777777" w:rsidR="00654457" w:rsidRPr="00F77D46" w:rsidRDefault="00654457" w:rsidP="00A603C9">
            <w:pPr>
              <w:pStyle w:val="Tabletext"/>
              <w:jc w:val="center"/>
            </w:pPr>
            <w:r w:rsidRPr="00F77D46">
              <w:t>105</w:t>
            </w:r>
          </w:p>
        </w:tc>
        <w:tc>
          <w:tcPr>
            <w:tcW w:w="1700" w:type="dxa"/>
            <w:shd w:val="clear" w:color="auto" w:fill="FFFFFF"/>
            <w:tcMar>
              <w:top w:w="0" w:type="dxa"/>
              <w:left w:w="60" w:type="dxa"/>
              <w:bottom w:w="0" w:type="dxa"/>
              <w:right w:w="60" w:type="dxa"/>
            </w:tcMar>
            <w:hideMark/>
          </w:tcPr>
          <w:p w14:paraId="29AA243A" w14:textId="77777777" w:rsidR="00654457" w:rsidRPr="00F77D46" w:rsidRDefault="00654457" w:rsidP="00A603C9">
            <w:pPr>
              <w:pStyle w:val="Tabletext"/>
              <w:jc w:val="center"/>
            </w:pPr>
            <w:r w:rsidRPr="00F77D46">
              <w:t>8,604</w:t>
            </w:r>
          </w:p>
        </w:tc>
        <w:tc>
          <w:tcPr>
            <w:tcW w:w="2070" w:type="dxa"/>
            <w:shd w:val="clear" w:color="auto" w:fill="FFFFFF"/>
            <w:tcMar>
              <w:top w:w="0" w:type="dxa"/>
              <w:left w:w="60" w:type="dxa"/>
              <w:bottom w:w="0" w:type="dxa"/>
              <w:right w:w="60" w:type="dxa"/>
            </w:tcMar>
            <w:hideMark/>
          </w:tcPr>
          <w:p w14:paraId="7F3C7CBD" w14:textId="324BC7B1" w:rsidR="00654457" w:rsidRPr="00F77D46" w:rsidRDefault="00654457" w:rsidP="00A603C9">
            <w:pPr>
              <w:pStyle w:val="Tabletext"/>
              <w:jc w:val="center"/>
            </w:pPr>
            <w:r w:rsidRPr="00F77D46">
              <w:t>12.20 (9.98</w:t>
            </w:r>
            <w:r w:rsidR="00A603C9" w:rsidRPr="00F77D46">
              <w:t>-</w:t>
            </w:r>
            <w:r w:rsidRPr="00F77D46">
              <w:t>14.77)</w:t>
            </w:r>
          </w:p>
        </w:tc>
        <w:tc>
          <w:tcPr>
            <w:tcW w:w="1885" w:type="dxa"/>
            <w:shd w:val="clear" w:color="auto" w:fill="FFFFFF"/>
            <w:tcMar>
              <w:top w:w="0" w:type="dxa"/>
              <w:left w:w="60" w:type="dxa"/>
              <w:bottom w:w="0" w:type="dxa"/>
              <w:right w:w="60" w:type="dxa"/>
            </w:tcMar>
            <w:hideMark/>
          </w:tcPr>
          <w:p w14:paraId="4E8A5D4A" w14:textId="34A66851" w:rsidR="00654457" w:rsidRPr="00F77D46" w:rsidRDefault="00654457" w:rsidP="00A603C9">
            <w:pPr>
              <w:pStyle w:val="Tabletext"/>
              <w:jc w:val="center"/>
            </w:pPr>
            <w:r w:rsidRPr="00F77D46">
              <w:t>1.41 (1.05</w:t>
            </w:r>
            <w:r w:rsidR="00A603C9" w:rsidRPr="00F77D46">
              <w:t>-</w:t>
            </w:r>
            <w:r w:rsidRPr="00F77D46">
              <w:t>1.89)</w:t>
            </w:r>
          </w:p>
        </w:tc>
        <w:tc>
          <w:tcPr>
            <w:tcW w:w="1885" w:type="dxa"/>
            <w:shd w:val="clear" w:color="auto" w:fill="FFFFFF"/>
            <w:tcMar>
              <w:top w:w="0" w:type="dxa"/>
              <w:left w:w="60" w:type="dxa"/>
              <w:bottom w:w="0" w:type="dxa"/>
              <w:right w:w="60" w:type="dxa"/>
            </w:tcMar>
            <w:hideMark/>
          </w:tcPr>
          <w:p w14:paraId="2D29B8D3" w14:textId="721A3405" w:rsidR="00654457" w:rsidRPr="00F77D46" w:rsidRDefault="00654457" w:rsidP="00A603C9">
            <w:pPr>
              <w:pStyle w:val="Tabletext"/>
              <w:jc w:val="center"/>
            </w:pPr>
            <w:r w:rsidRPr="00F77D46">
              <w:t>1.68 (1.10</w:t>
            </w:r>
            <w:r w:rsidR="00A603C9" w:rsidRPr="00F77D46">
              <w:t>-</w:t>
            </w:r>
            <w:r w:rsidRPr="00F77D46">
              <w:t>2.55)</w:t>
            </w:r>
          </w:p>
        </w:tc>
      </w:tr>
      <w:tr w:rsidR="00654457" w:rsidRPr="00F77D46" w14:paraId="5DF2E432" w14:textId="77777777" w:rsidTr="00A603C9">
        <w:tc>
          <w:tcPr>
            <w:tcW w:w="3375" w:type="dxa"/>
            <w:shd w:val="clear" w:color="auto" w:fill="FFFFFF"/>
            <w:tcMar>
              <w:top w:w="0" w:type="dxa"/>
              <w:left w:w="144" w:type="dxa"/>
              <w:bottom w:w="0" w:type="dxa"/>
              <w:right w:w="432" w:type="dxa"/>
            </w:tcMar>
            <w:hideMark/>
          </w:tcPr>
          <w:p w14:paraId="1C6EFD71" w14:textId="2D95E285" w:rsidR="00654457" w:rsidRPr="00F77D46" w:rsidRDefault="00654457" w:rsidP="00A603C9">
            <w:pPr>
              <w:pStyle w:val="Tabletextindented"/>
            </w:pPr>
            <w:r w:rsidRPr="00F77D46">
              <w:t>LABA/ICS</w:t>
            </w:r>
          </w:p>
        </w:tc>
        <w:tc>
          <w:tcPr>
            <w:tcW w:w="1885" w:type="dxa"/>
            <w:shd w:val="clear" w:color="auto" w:fill="FFFFFF"/>
            <w:tcMar>
              <w:top w:w="0" w:type="dxa"/>
              <w:left w:w="60" w:type="dxa"/>
              <w:bottom w:w="0" w:type="dxa"/>
              <w:right w:w="60" w:type="dxa"/>
            </w:tcMar>
            <w:hideMark/>
          </w:tcPr>
          <w:p w14:paraId="68FDA1C7" w14:textId="77777777" w:rsidR="00654457" w:rsidRPr="00F77D46" w:rsidRDefault="00654457" w:rsidP="00A603C9">
            <w:pPr>
              <w:pStyle w:val="Tabletext"/>
              <w:jc w:val="center"/>
            </w:pPr>
            <w:r w:rsidRPr="00F77D46">
              <w:t>918</w:t>
            </w:r>
          </w:p>
        </w:tc>
        <w:tc>
          <w:tcPr>
            <w:tcW w:w="1700" w:type="dxa"/>
            <w:shd w:val="clear" w:color="auto" w:fill="FFFFFF"/>
            <w:tcMar>
              <w:top w:w="0" w:type="dxa"/>
              <w:left w:w="60" w:type="dxa"/>
              <w:bottom w:w="0" w:type="dxa"/>
              <w:right w:w="60" w:type="dxa"/>
            </w:tcMar>
            <w:hideMark/>
          </w:tcPr>
          <w:p w14:paraId="6534454E" w14:textId="77777777" w:rsidR="00654457" w:rsidRPr="00F77D46" w:rsidRDefault="00654457" w:rsidP="00A603C9">
            <w:pPr>
              <w:pStyle w:val="Tabletext"/>
              <w:jc w:val="center"/>
            </w:pPr>
            <w:r w:rsidRPr="00F77D46">
              <w:t>88,548</w:t>
            </w:r>
          </w:p>
        </w:tc>
        <w:tc>
          <w:tcPr>
            <w:tcW w:w="2070" w:type="dxa"/>
            <w:shd w:val="clear" w:color="auto" w:fill="FFFFFF"/>
            <w:tcMar>
              <w:top w:w="0" w:type="dxa"/>
              <w:left w:w="60" w:type="dxa"/>
              <w:bottom w:w="0" w:type="dxa"/>
              <w:right w:w="60" w:type="dxa"/>
            </w:tcMar>
            <w:hideMark/>
          </w:tcPr>
          <w:p w14:paraId="21539E66" w14:textId="31CB84DC" w:rsidR="00654457" w:rsidRPr="00F77D46" w:rsidRDefault="00654457" w:rsidP="00A603C9">
            <w:pPr>
              <w:pStyle w:val="Tabletext"/>
              <w:jc w:val="center"/>
            </w:pPr>
            <w:r w:rsidRPr="00F77D46">
              <w:t>10.37 (9.71</w:t>
            </w:r>
            <w:r w:rsidR="00A603C9" w:rsidRPr="00F77D46">
              <w:t>-</w:t>
            </w:r>
            <w:r w:rsidRPr="00F77D46">
              <w:t>11.06)</w:t>
            </w:r>
          </w:p>
        </w:tc>
        <w:tc>
          <w:tcPr>
            <w:tcW w:w="1885" w:type="dxa"/>
            <w:shd w:val="clear" w:color="auto" w:fill="FFFFFF"/>
            <w:tcMar>
              <w:top w:w="0" w:type="dxa"/>
              <w:left w:w="60" w:type="dxa"/>
              <w:bottom w:w="0" w:type="dxa"/>
              <w:right w:w="60" w:type="dxa"/>
            </w:tcMar>
            <w:hideMark/>
          </w:tcPr>
          <w:p w14:paraId="1FF07976" w14:textId="1E0AD064" w:rsidR="00654457" w:rsidRPr="00F77D46" w:rsidRDefault="00654457" w:rsidP="00A603C9">
            <w:pPr>
              <w:pStyle w:val="Tabletext"/>
              <w:jc w:val="center"/>
            </w:pPr>
            <w:r w:rsidRPr="00F77D46">
              <w:t>1.20 (0.95</w:t>
            </w:r>
            <w:r w:rsidR="00A603C9" w:rsidRPr="00F77D46">
              <w:t>-</w:t>
            </w:r>
            <w:r w:rsidRPr="00F77D46">
              <w:t>1.51)</w:t>
            </w:r>
          </w:p>
        </w:tc>
        <w:tc>
          <w:tcPr>
            <w:tcW w:w="1885" w:type="dxa"/>
            <w:shd w:val="clear" w:color="auto" w:fill="FFFFFF"/>
            <w:tcMar>
              <w:top w:w="0" w:type="dxa"/>
              <w:left w:w="60" w:type="dxa"/>
              <w:bottom w:w="0" w:type="dxa"/>
              <w:right w:w="60" w:type="dxa"/>
            </w:tcMar>
            <w:hideMark/>
          </w:tcPr>
          <w:p w14:paraId="67706581" w14:textId="569161D8" w:rsidR="00654457" w:rsidRPr="00F77D46" w:rsidRDefault="00654457" w:rsidP="00A603C9">
            <w:pPr>
              <w:pStyle w:val="Tabletext"/>
              <w:jc w:val="center"/>
            </w:pPr>
            <w:r w:rsidRPr="00F77D46">
              <w:t>1.18 (0.93</w:t>
            </w:r>
            <w:r w:rsidR="00A603C9" w:rsidRPr="00F77D46">
              <w:t>-</w:t>
            </w:r>
            <w:r w:rsidRPr="00F77D46">
              <w:t>1.49)</w:t>
            </w:r>
          </w:p>
        </w:tc>
      </w:tr>
      <w:tr w:rsidR="00654457" w:rsidRPr="00F77D46" w14:paraId="184E51CD" w14:textId="77777777" w:rsidTr="00A603C9">
        <w:tc>
          <w:tcPr>
            <w:tcW w:w="3375" w:type="dxa"/>
            <w:shd w:val="clear" w:color="auto" w:fill="FFFFFF"/>
            <w:tcMar>
              <w:top w:w="0" w:type="dxa"/>
              <w:left w:w="144" w:type="dxa"/>
              <w:bottom w:w="0" w:type="dxa"/>
              <w:right w:w="432" w:type="dxa"/>
            </w:tcMar>
          </w:tcPr>
          <w:p w14:paraId="388D1CCA" w14:textId="46DEFC37" w:rsidR="00654457" w:rsidRPr="00F77D46" w:rsidRDefault="00654457" w:rsidP="00A603C9">
            <w:pPr>
              <w:pStyle w:val="Tabletext"/>
              <w:rPr>
                <w:b/>
                <w:bCs/>
              </w:rPr>
            </w:pPr>
            <w:r w:rsidRPr="00F77D46">
              <w:rPr>
                <w:b/>
                <w:bCs/>
              </w:rPr>
              <w:lastRenderedPageBreak/>
              <w:t>Stroke</w:t>
            </w:r>
          </w:p>
        </w:tc>
        <w:tc>
          <w:tcPr>
            <w:tcW w:w="1885" w:type="dxa"/>
            <w:shd w:val="clear" w:color="auto" w:fill="FFFFFF"/>
            <w:tcMar>
              <w:top w:w="0" w:type="dxa"/>
              <w:left w:w="60" w:type="dxa"/>
              <w:bottom w:w="0" w:type="dxa"/>
              <w:right w:w="60" w:type="dxa"/>
            </w:tcMar>
          </w:tcPr>
          <w:p w14:paraId="18964980" w14:textId="77777777" w:rsidR="00654457" w:rsidRPr="00F77D46" w:rsidRDefault="00654457" w:rsidP="00A603C9">
            <w:pPr>
              <w:pStyle w:val="Tabletext"/>
              <w:jc w:val="center"/>
              <w:rPr>
                <w:b/>
                <w:bCs/>
              </w:rPr>
            </w:pPr>
          </w:p>
        </w:tc>
        <w:tc>
          <w:tcPr>
            <w:tcW w:w="1700" w:type="dxa"/>
            <w:shd w:val="clear" w:color="auto" w:fill="FFFFFF"/>
            <w:tcMar>
              <w:top w:w="0" w:type="dxa"/>
              <w:left w:w="60" w:type="dxa"/>
              <w:bottom w:w="0" w:type="dxa"/>
              <w:right w:w="60" w:type="dxa"/>
            </w:tcMar>
          </w:tcPr>
          <w:p w14:paraId="588E7E5A" w14:textId="77777777" w:rsidR="00654457" w:rsidRPr="00F77D46" w:rsidRDefault="00654457" w:rsidP="00A603C9">
            <w:pPr>
              <w:pStyle w:val="Tabletext"/>
              <w:jc w:val="center"/>
              <w:rPr>
                <w:b/>
                <w:bCs/>
              </w:rPr>
            </w:pPr>
          </w:p>
        </w:tc>
        <w:tc>
          <w:tcPr>
            <w:tcW w:w="2070" w:type="dxa"/>
            <w:shd w:val="clear" w:color="auto" w:fill="FFFFFF"/>
            <w:tcMar>
              <w:top w:w="0" w:type="dxa"/>
              <w:left w:w="60" w:type="dxa"/>
              <w:bottom w:w="0" w:type="dxa"/>
              <w:right w:w="60" w:type="dxa"/>
            </w:tcMar>
          </w:tcPr>
          <w:p w14:paraId="6D922E24" w14:textId="77777777" w:rsidR="00654457" w:rsidRPr="00F77D46" w:rsidRDefault="00654457" w:rsidP="00A603C9">
            <w:pPr>
              <w:pStyle w:val="Tabletext"/>
              <w:jc w:val="center"/>
              <w:rPr>
                <w:b/>
                <w:bCs/>
              </w:rPr>
            </w:pPr>
          </w:p>
        </w:tc>
        <w:tc>
          <w:tcPr>
            <w:tcW w:w="1885" w:type="dxa"/>
            <w:shd w:val="clear" w:color="auto" w:fill="FFFFFF"/>
            <w:tcMar>
              <w:top w:w="0" w:type="dxa"/>
              <w:left w:w="60" w:type="dxa"/>
              <w:bottom w:w="0" w:type="dxa"/>
              <w:right w:w="60" w:type="dxa"/>
            </w:tcMar>
          </w:tcPr>
          <w:p w14:paraId="1C01070D" w14:textId="77777777" w:rsidR="00654457" w:rsidRPr="00F77D46" w:rsidRDefault="00654457" w:rsidP="00A603C9">
            <w:pPr>
              <w:pStyle w:val="Tabletext"/>
              <w:jc w:val="center"/>
              <w:rPr>
                <w:b/>
                <w:bCs/>
              </w:rPr>
            </w:pPr>
          </w:p>
        </w:tc>
        <w:tc>
          <w:tcPr>
            <w:tcW w:w="1885" w:type="dxa"/>
            <w:shd w:val="clear" w:color="auto" w:fill="FFFFFF"/>
            <w:tcMar>
              <w:top w:w="0" w:type="dxa"/>
              <w:left w:w="60" w:type="dxa"/>
              <w:bottom w:w="0" w:type="dxa"/>
              <w:right w:w="60" w:type="dxa"/>
            </w:tcMar>
          </w:tcPr>
          <w:p w14:paraId="6E784DD2" w14:textId="77777777" w:rsidR="00654457" w:rsidRPr="00F77D46" w:rsidRDefault="00654457" w:rsidP="00A603C9">
            <w:pPr>
              <w:pStyle w:val="Tabletext"/>
              <w:jc w:val="center"/>
              <w:rPr>
                <w:b/>
                <w:bCs/>
              </w:rPr>
            </w:pPr>
          </w:p>
        </w:tc>
      </w:tr>
      <w:tr w:rsidR="00654457" w:rsidRPr="00F77D46" w14:paraId="324D661A" w14:textId="77777777" w:rsidTr="00A603C9">
        <w:tc>
          <w:tcPr>
            <w:tcW w:w="3375" w:type="dxa"/>
            <w:shd w:val="clear" w:color="auto" w:fill="FFFFFF"/>
            <w:tcMar>
              <w:top w:w="0" w:type="dxa"/>
              <w:left w:w="144" w:type="dxa"/>
              <w:bottom w:w="0" w:type="dxa"/>
              <w:right w:w="432" w:type="dxa"/>
            </w:tcMar>
          </w:tcPr>
          <w:p w14:paraId="737EA46B" w14:textId="77777777" w:rsidR="00654457" w:rsidRPr="00F77D46" w:rsidRDefault="00654457" w:rsidP="00A603C9">
            <w:pPr>
              <w:pStyle w:val="Tabletext"/>
            </w:pPr>
            <w:r w:rsidRPr="00F77D46">
              <w:t>Short duration of current use</w:t>
            </w:r>
          </w:p>
        </w:tc>
        <w:tc>
          <w:tcPr>
            <w:tcW w:w="1885" w:type="dxa"/>
            <w:shd w:val="clear" w:color="auto" w:fill="FFFFFF"/>
            <w:tcMar>
              <w:top w:w="0" w:type="dxa"/>
              <w:left w:w="60" w:type="dxa"/>
              <w:bottom w:w="0" w:type="dxa"/>
              <w:right w:w="60" w:type="dxa"/>
            </w:tcMar>
          </w:tcPr>
          <w:p w14:paraId="5C767FED" w14:textId="77777777" w:rsidR="00654457" w:rsidRPr="00F77D46" w:rsidRDefault="00654457" w:rsidP="00A603C9">
            <w:pPr>
              <w:pStyle w:val="Tabletext"/>
              <w:jc w:val="center"/>
              <w:rPr>
                <w:b/>
                <w:bCs/>
              </w:rPr>
            </w:pPr>
          </w:p>
        </w:tc>
        <w:tc>
          <w:tcPr>
            <w:tcW w:w="1700" w:type="dxa"/>
            <w:shd w:val="clear" w:color="auto" w:fill="FFFFFF"/>
            <w:tcMar>
              <w:top w:w="0" w:type="dxa"/>
              <w:left w:w="60" w:type="dxa"/>
              <w:bottom w:w="0" w:type="dxa"/>
              <w:right w:w="60" w:type="dxa"/>
            </w:tcMar>
          </w:tcPr>
          <w:p w14:paraId="49168608" w14:textId="77777777" w:rsidR="00654457" w:rsidRPr="00F77D46" w:rsidRDefault="00654457" w:rsidP="00A603C9">
            <w:pPr>
              <w:pStyle w:val="Tabletext"/>
              <w:jc w:val="center"/>
              <w:rPr>
                <w:b/>
                <w:bCs/>
              </w:rPr>
            </w:pPr>
          </w:p>
        </w:tc>
        <w:tc>
          <w:tcPr>
            <w:tcW w:w="2070" w:type="dxa"/>
            <w:shd w:val="clear" w:color="auto" w:fill="FFFFFF"/>
            <w:tcMar>
              <w:top w:w="0" w:type="dxa"/>
              <w:left w:w="60" w:type="dxa"/>
              <w:bottom w:w="0" w:type="dxa"/>
              <w:right w:w="60" w:type="dxa"/>
            </w:tcMar>
          </w:tcPr>
          <w:p w14:paraId="0020C012" w14:textId="77777777" w:rsidR="00654457" w:rsidRPr="00F77D46" w:rsidRDefault="00654457" w:rsidP="00A603C9">
            <w:pPr>
              <w:pStyle w:val="Tabletext"/>
              <w:jc w:val="center"/>
              <w:rPr>
                <w:b/>
                <w:bCs/>
              </w:rPr>
            </w:pPr>
          </w:p>
        </w:tc>
        <w:tc>
          <w:tcPr>
            <w:tcW w:w="1885" w:type="dxa"/>
            <w:shd w:val="clear" w:color="auto" w:fill="FFFFFF"/>
            <w:tcMar>
              <w:top w:w="0" w:type="dxa"/>
              <w:left w:w="60" w:type="dxa"/>
              <w:bottom w:w="0" w:type="dxa"/>
              <w:right w:w="60" w:type="dxa"/>
            </w:tcMar>
          </w:tcPr>
          <w:p w14:paraId="037519E1" w14:textId="77777777" w:rsidR="00654457" w:rsidRPr="00F77D46" w:rsidRDefault="00654457" w:rsidP="00A603C9">
            <w:pPr>
              <w:pStyle w:val="Tabletext"/>
              <w:jc w:val="center"/>
              <w:rPr>
                <w:b/>
                <w:bCs/>
              </w:rPr>
            </w:pPr>
          </w:p>
        </w:tc>
        <w:tc>
          <w:tcPr>
            <w:tcW w:w="1885" w:type="dxa"/>
            <w:shd w:val="clear" w:color="auto" w:fill="FFFFFF"/>
            <w:tcMar>
              <w:top w:w="0" w:type="dxa"/>
              <w:left w:w="60" w:type="dxa"/>
              <w:bottom w:w="0" w:type="dxa"/>
              <w:right w:w="60" w:type="dxa"/>
            </w:tcMar>
          </w:tcPr>
          <w:p w14:paraId="3E6E8E14" w14:textId="77777777" w:rsidR="00654457" w:rsidRPr="00F77D46" w:rsidRDefault="00654457" w:rsidP="00A603C9">
            <w:pPr>
              <w:pStyle w:val="Tabletext"/>
              <w:jc w:val="center"/>
              <w:rPr>
                <w:b/>
                <w:bCs/>
              </w:rPr>
            </w:pPr>
          </w:p>
        </w:tc>
      </w:tr>
      <w:tr w:rsidR="00654457" w:rsidRPr="00F77D46" w14:paraId="7083945C" w14:textId="77777777" w:rsidTr="00A603C9">
        <w:tc>
          <w:tcPr>
            <w:tcW w:w="3375" w:type="dxa"/>
            <w:shd w:val="clear" w:color="auto" w:fill="FFFFFF"/>
            <w:tcMar>
              <w:top w:w="0" w:type="dxa"/>
              <w:left w:w="144" w:type="dxa"/>
              <w:bottom w:w="0" w:type="dxa"/>
              <w:right w:w="432" w:type="dxa"/>
            </w:tcMar>
          </w:tcPr>
          <w:p w14:paraId="5E52B60E" w14:textId="6A1FC994" w:rsidR="00654457" w:rsidRPr="00F77D46" w:rsidRDefault="00654457" w:rsidP="00A603C9">
            <w:pPr>
              <w:pStyle w:val="Tabletextindented"/>
            </w:pPr>
            <w:r w:rsidRPr="00F77D46">
              <w:t>LABA</w:t>
            </w:r>
          </w:p>
        </w:tc>
        <w:tc>
          <w:tcPr>
            <w:tcW w:w="1885" w:type="dxa"/>
            <w:shd w:val="clear" w:color="auto" w:fill="FFFFFF"/>
            <w:tcMar>
              <w:top w:w="0" w:type="dxa"/>
              <w:left w:w="60" w:type="dxa"/>
              <w:bottom w:w="0" w:type="dxa"/>
              <w:right w:w="60" w:type="dxa"/>
            </w:tcMar>
          </w:tcPr>
          <w:p w14:paraId="261F2349" w14:textId="77777777" w:rsidR="00654457" w:rsidRPr="00F77D46" w:rsidRDefault="00654457" w:rsidP="00A603C9">
            <w:pPr>
              <w:pStyle w:val="Tabletext"/>
              <w:jc w:val="center"/>
            </w:pPr>
            <w:r w:rsidRPr="00F77D46">
              <w:t>35</w:t>
            </w:r>
          </w:p>
        </w:tc>
        <w:tc>
          <w:tcPr>
            <w:tcW w:w="1700" w:type="dxa"/>
            <w:shd w:val="clear" w:color="auto" w:fill="FFFFFF"/>
            <w:tcMar>
              <w:top w:w="0" w:type="dxa"/>
              <w:left w:w="60" w:type="dxa"/>
              <w:bottom w:w="0" w:type="dxa"/>
              <w:right w:w="60" w:type="dxa"/>
            </w:tcMar>
          </w:tcPr>
          <w:p w14:paraId="13996616" w14:textId="77777777" w:rsidR="00654457" w:rsidRPr="00F77D46" w:rsidRDefault="00654457" w:rsidP="00A603C9">
            <w:pPr>
              <w:pStyle w:val="Tabletext"/>
              <w:jc w:val="center"/>
            </w:pPr>
            <w:r w:rsidRPr="00F77D46">
              <w:t>4,911</w:t>
            </w:r>
          </w:p>
        </w:tc>
        <w:tc>
          <w:tcPr>
            <w:tcW w:w="2070" w:type="dxa"/>
            <w:shd w:val="clear" w:color="auto" w:fill="FFFFFF"/>
            <w:tcMar>
              <w:top w:w="0" w:type="dxa"/>
              <w:left w:w="60" w:type="dxa"/>
              <w:bottom w:w="0" w:type="dxa"/>
              <w:right w:w="60" w:type="dxa"/>
            </w:tcMar>
          </w:tcPr>
          <w:p w14:paraId="7EEE272A" w14:textId="60D6B87C" w:rsidR="00654457" w:rsidRPr="00F77D46" w:rsidRDefault="00654457" w:rsidP="00A603C9">
            <w:pPr>
              <w:pStyle w:val="Tabletext"/>
              <w:jc w:val="center"/>
            </w:pPr>
            <w:r w:rsidRPr="00F77D46">
              <w:t>7.13 (4.96</w:t>
            </w:r>
            <w:r w:rsidR="00A603C9" w:rsidRPr="00F77D46">
              <w:t>-</w:t>
            </w:r>
            <w:r w:rsidRPr="00F77D46">
              <w:t>9.91)</w:t>
            </w:r>
          </w:p>
        </w:tc>
        <w:tc>
          <w:tcPr>
            <w:tcW w:w="1885" w:type="dxa"/>
            <w:shd w:val="clear" w:color="auto" w:fill="FFFFFF"/>
            <w:tcMar>
              <w:top w:w="0" w:type="dxa"/>
              <w:left w:w="60" w:type="dxa"/>
              <w:bottom w:w="0" w:type="dxa"/>
              <w:right w:w="60" w:type="dxa"/>
            </w:tcMar>
          </w:tcPr>
          <w:p w14:paraId="116179E9" w14:textId="77777777" w:rsidR="00654457" w:rsidRPr="00F77D46" w:rsidRDefault="00654457" w:rsidP="00A603C9">
            <w:pPr>
              <w:pStyle w:val="Tabletext"/>
              <w:jc w:val="center"/>
            </w:pPr>
            <w:r w:rsidRPr="00F77D46">
              <w:t>1.0 (REF)</w:t>
            </w:r>
          </w:p>
        </w:tc>
        <w:tc>
          <w:tcPr>
            <w:tcW w:w="1885" w:type="dxa"/>
            <w:shd w:val="clear" w:color="auto" w:fill="FFFFFF"/>
            <w:tcMar>
              <w:top w:w="0" w:type="dxa"/>
              <w:left w:w="60" w:type="dxa"/>
              <w:bottom w:w="0" w:type="dxa"/>
              <w:right w:w="60" w:type="dxa"/>
            </w:tcMar>
          </w:tcPr>
          <w:p w14:paraId="638E98AA" w14:textId="77777777" w:rsidR="00654457" w:rsidRPr="00F77D46" w:rsidRDefault="00654457" w:rsidP="00A603C9">
            <w:pPr>
              <w:pStyle w:val="Tabletext"/>
              <w:jc w:val="center"/>
            </w:pPr>
            <w:r w:rsidRPr="00F77D46">
              <w:t>1.0 (REF)</w:t>
            </w:r>
          </w:p>
        </w:tc>
      </w:tr>
      <w:tr w:rsidR="00654457" w:rsidRPr="00F77D46" w14:paraId="05663111" w14:textId="77777777" w:rsidTr="00A603C9">
        <w:tc>
          <w:tcPr>
            <w:tcW w:w="3375" w:type="dxa"/>
            <w:shd w:val="clear" w:color="auto" w:fill="FFFFFF"/>
            <w:tcMar>
              <w:top w:w="0" w:type="dxa"/>
              <w:left w:w="144" w:type="dxa"/>
              <w:bottom w:w="0" w:type="dxa"/>
              <w:right w:w="432" w:type="dxa"/>
            </w:tcMar>
          </w:tcPr>
          <w:p w14:paraId="02DF8F20" w14:textId="6085149F" w:rsidR="00654457" w:rsidRPr="00F77D46" w:rsidRDefault="00654457" w:rsidP="00A603C9">
            <w:pPr>
              <w:pStyle w:val="Tabletextindented"/>
            </w:pPr>
            <w:r w:rsidRPr="00F77D46">
              <w:t xml:space="preserve">Aclidinium </w:t>
            </w:r>
          </w:p>
        </w:tc>
        <w:tc>
          <w:tcPr>
            <w:tcW w:w="1885" w:type="dxa"/>
            <w:shd w:val="clear" w:color="auto" w:fill="FFFFFF"/>
            <w:tcMar>
              <w:top w:w="0" w:type="dxa"/>
              <w:left w:w="60" w:type="dxa"/>
              <w:bottom w:w="0" w:type="dxa"/>
              <w:right w:w="60" w:type="dxa"/>
            </w:tcMar>
          </w:tcPr>
          <w:p w14:paraId="55828249" w14:textId="77777777" w:rsidR="00654457" w:rsidRPr="00F77D46" w:rsidRDefault="00654457" w:rsidP="00A603C9">
            <w:pPr>
              <w:pStyle w:val="Tabletext"/>
              <w:jc w:val="center"/>
            </w:pPr>
            <w:r w:rsidRPr="00F77D46">
              <w:t>31</w:t>
            </w:r>
          </w:p>
        </w:tc>
        <w:tc>
          <w:tcPr>
            <w:tcW w:w="1700" w:type="dxa"/>
            <w:shd w:val="clear" w:color="auto" w:fill="FFFFFF"/>
            <w:tcMar>
              <w:top w:w="0" w:type="dxa"/>
              <w:left w:w="60" w:type="dxa"/>
              <w:bottom w:w="0" w:type="dxa"/>
              <w:right w:w="60" w:type="dxa"/>
            </w:tcMar>
          </w:tcPr>
          <w:p w14:paraId="0ACD0530" w14:textId="77777777" w:rsidR="00654457" w:rsidRPr="00F77D46" w:rsidRDefault="00654457" w:rsidP="00A603C9">
            <w:pPr>
              <w:pStyle w:val="Tabletext"/>
              <w:jc w:val="center"/>
            </w:pPr>
            <w:r w:rsidRPr="00F77D46">
              <w:t>4,143</w:t>
            </w:r>
          </w:p>
        </w:tc>
        <w:tc>
          <w:tcPr>
            <w:tcW w:w="2070" w:type="dxa"/>
            <w:shd w:val="clear" w:color="auto" w:fill="FFFFFF"/>
            <w:tcMar>
              <w:top w:w="0" w:type="dxa"/>
              <w:left w:w="60" w:type="dxa"/>
              <w:bottom w:w="0" w:type="dxa"/>
              <w:right w:w="60" w:type="dxa"/>
            </w:tcMar>
          </w:tcPr>
          <w:p w14:paraId="764CC4AC" w14:textId="788FAAC9" w:rsidR="00654457" w:rsidRPr="00F77D46" w:rsidRDefault="00654457" w:rsidP="00A603C9">
            <w:pPr>
              <w:pStyle w:val="Tabletext"/>
              <w:jc w:val="center"/>
            </w:pPr>
            <w:r w:rsidRPr="00F77D46">
              <w:t>7.48 (5.08</w:t>
            </w:r>
            <w:r w:rsidR="00A603C9" w:rsidRPr="00F77D46">
              <w:t>-</w:t>
            </w:r>
            <w:r w:rsidRPr="00F77D46">
              <w:t>10.62)</w:t>
            </w:r>
          </w:p>
        </w:tc>
        <w:tc>
          <w:tcPr>
            <w:tcW w:w="1885" w:type="dxa"/>
            <w:shd w:val="clear" w:color="auto" w:fill="FFFFFF"/>
            <w:tcMar>
              <w:top w:w="0" w:type="dxa"/>
              <w:left w:w="60" w:type="dxa"/>
              <w:bottom w:w="0" w:type="dxa"/>
              <w:right w:w="60" w:type="dxa"/>
            </w:tcMar>
          </w:tcPr>
          <w:p w14:paraId="7A21EA33" w14:textId="6F465DD9" w:rsidR="00654457" w:rsidRPr="00F77D46" w:rsidRDefault="00654457" w:rsidP="00A603C9">
            <w:pPr>
              <w:pStyle w:val="Tabletext"/>
              <w:jc w:val="center"/>
            </w:pPr>
            <w:r w:rsidRPr="00F77D46">
              <w:t>1.05 (0.65</w:t>
            </w:r>
            <w:r w:rsidR="00A603C9" w:rsidRPr="00F77D46">
              <w:t>-</w:t>
            </w:r>
            <w:r w:rsidRPr="00F77D46">
              <w:t>1.70)</w:t>
            </w:r>
          </w:p>
        </w:tc>
        <w:tc>
          <w:tcPr>
            <w:tcW w:w="1885" w:type="dxa"/>
            <w:shd w:val="clear" w:color="auto" w:fill="FFFFFF"/>
            <w:tcMar>
              <w:top w:w="0" w:type="dxa"/>
              <w:left w:w="60" w:type="dxa"/>
              <w:bottom w:w="0" w:type="dxa"/>
              <w:right w:w="60" w:type="dxa"/>
            </w:tcMar>
          </w:tcPr>
          <w:p w14:paraId="0222A024" w14:textId="6F37ECB5" w:rsidR="00654457" w:rsidRPr="00F77D46" w:rsidRDefault="00654457" w:rsidP="00A603C9">
            <w:pPr>
              <w:pStyle w:val="Tabletext"/>
              <w:jc w:val="center"/>
            </w:pPr>
            <w:r w:rsidRPr="00F77D46">
              <w:t>1.01 (0.61</w:t>
            </w:r>
            <w:r w:rsidR="00A603C9" w:rsidRPr="00F77D46">
              <w:t>-</w:t>
            </w:r>
            <w:r w:rsidRPr="00F77D46">
              <w:t>1.67)</w:t>
            </w:r>
          </w:p>
        </w:tc>
      </w:tr>
      <w:tr w:rsidR="00654457" w:rsidRPr="00F77D46" w14:paraId="141249D7" w14:textId="77777777" w:rsidTr="00A603C9">
        <w:tc>
          <w:tcPr>
            <w:tcW w:w="3375" w:type="dxa"/>
            <w:shd w:val="clear" w:color="auto" w:fill="FFFFFF"/>
            <w:tcMar>
              <w:top w:w="0" w:type="dxa"/>
              <w:left w:w="144" w:type="dxa"/>
              <w:bottom w:w="0" w:type="dxa"/>
              <w:right w:w="432" w:type="dxa"/>
            </w:tcMar>
          </w:tcPr>
          <w:p w14:paraId="3C74FE31" w14:textId="6C74FA24" w:rsidR="00654457" w:rsidRPr="00F77D46" w:rsidRDefault="00654457" w:rsidP="00A603C9">
            <w:pPr>
              <w:pStyle w:val="Tabletextindented"/>
            </w:pPr>
            <w:r w:rsidRPr="00F77D46">
              <w:t>Aclidinium/formoterol</w:t>
            </w:r>
          </w:p>
        </w:tc>
        <w:tc>
          <w:tcPr>
            <w:tcW w:w="1885" w:type="dxa"/>
            <w:shd w:val="clear" w:color="auto" w:fill="FFFFFF"/>
            <w:tcMar>
              <w:top w:w="0" w:type="dxa"/>
              <w:left w:w="60" w:type="dxa"/>
              <w:bottom w:w="0" w:type="dxa"/>
              <w:right w:w="60" w:type="dxa"/>
            </w:tcMar>
          </w:tcPr>
          <w:p w14:paraId="6F48844A" w14:textId="77777777" w:rsidR="00654457" w:rsidRPr="00F77D46" w:rsidRDefault="00654457" w:rsidP="00A603C9">
            <w:pPr>
              <w:pStyle w:val="Tabletext"/>
              <w:jc w:val="center"/>
            </w:pPr>
            <w:r w:rsidRPr="00F77D46">
              <w:t>8</w:t>
            </w:r>
          </w:p>
        </w:tc>
        <w:tc>
          <w:tcPr>
            <w:tcW w:w="1700" w:type="dxa"/>
            <w:shd w:val="clear" w:color="auto" w:fill="FFFFFF"/>
            <w:tcMar>
              <w:top w:w="0" w:type="dxa"/>
              <w:left w:w="60" w:type="dxa"/>
              <w:bottom w:w="0" w:type="dxa"/>
              <w:right w:w="60" w:type="dxa"/>
            </w:tcMar>
          </w:tcPr>
          <w:p w14:paraId="4C080E62" w14:textId="77777777" w:rsidR="00654457" w:rsidRPr="00F77D46" w:rsidRDefault="00654457" w:rsidP="00A603C9">
            <w:pPr>
              <w:pStyle w:val="Tabletext"/>
              <w:jc w:val="center"/>
            </w:pPr>
            <w:r w:rsidRPr="00F77D46">
              <w:t>1,685</w:t>
            </w:r>
          </w:p>
        </w:tc>
        <w:tc>
          <w:tcPr>
            <w:tcW w:w="2070" w:type="dxa"/>
            <w:shd w:val="clear" w:color="auto" w:fill="FFFFFF"/>
            <w:tcMar>
              <w:top w:w="0" w:type="dxa"/>
              <w:left w:w="60" w:type="dxa"/>
              <w:bottom w:w="0" w:type="dxa"/>
              <w:right w:w="60" w:type="dxa"/>
            </w:tcMar>
          </w:tcPr>
          <w:p w14:paraId="6C1C970C" w14:textId="1C2A2746" w:rsidR="00654457" w:rsidRPr="00F77D46" w:rsidRDefault="00654457" w:rsidP="00A603C9">
            <w:pPr>
              <w:pStyle w:val="Tabletext"/>
              <w:jc w:val="center"/>
            </w:pPr>
            <w:r w:rsidRPr="00F77D46">
              <w:t>4.75 (2.05</w:t>
            </w:r>
            <w:r w:rsidR="00A603C9" w:rsidRPr="00F77D46">
              <w:t>-</w:t>
            </w:r>
            <w:r w:rsidRPr="00F77D46">
              <w:t>9.36)</w:t>
            </w:r>
          </w:p>
        </w:tc>
        <w:tc>
          <w:tcPr>
            <w:tcW w:w="1885" w:type="dxa"/>
            <w:shd w:val="clear" w:color="auto" w:fill="FFFFFF"/>
            <w:tcMar>
              <w:top w:w="0" w:type="dxa"/>
              <w:left w:w="60" w:type="dxa"/>
              <w:bottom w:w="0" w:type="dxa"/>
              <w:right w:w="60" w:type="dxa"/>
            </w:tcMar>
          </w:tcPr>
          <w:p w14:paraId="1FDB9236" w14:textId="38F8C0F2" w:rsidR="00654457" w:rsidRPr="00F77D46" w:rsidRDefault="00654457" w:rsidP="00A603C9">
            <w:pPr>
              <w:pStyle w:val="Tabletext"/>
              <w:jc w:val="center"/>
            </w:pPr>
            <w:r w:rsidRPr="00F77D46">
              <w:t>0.67 (0.31</w:t>
            </w:r>
            <w:r w:rsidR="00A603C9" w:rsidRPr="00F77D46">
              <w:t>-</w:t>
            </w:r>
            <w:r w:rsidRPr="00F77D46">
              <w:t>1.44)</w:t>
            </w:r>
          </w:p>
        </w:tc>
        <w:tc>
          <w:tcPr>
            <w:tcW w:w="1885" w:type="dxa"/>
            <w:shd w:val="clear" w:color="auto" w:fill="FFFFFF"/>
            <w:tcMar>
              <w:top w:w="0" w:type="dxa"/>
              <w:left w:w="60" w:type="dxa"/>
              <w:bottom w:w="0" w:type="dxa"/>
              <w:right w:w="60" w:type="dxa"/>
            </w:tcMar>
          </w:tcPr>
          <w:p w14:paraId="4584D5FE" w14:textId="6566FD6A" w:rsidR="00654457" w:rsidRPr="00F77D46" w:rsidRDefault="00654457" w:rsidP="00A603C9">
            <w:pPr>
              <w:pStyle w:val="Tabletext"/>
              <w:jc w:val="center"/>
            </w:pPr>
            <w:r w:rsidRPr="00F77D46">
              <w:t>0.63 (0.29</w:t>
            </w:r>
            <w:r w:rsidR="00A603C9" w:rsidRPr="00F77D46">
              <w:t>-</w:t>
            </w:r>
            <w:r w:rsidRPr="00F77D46">
              <w:t>1.39)</w:t>
            </w:r>
          </w:p>
        </w:tc>
      </w:tr>
      <w:tr w:rsidR="00654457" w:rsidRPr="00F77D46" w14:paraId="5C13CE17" w14:textId="77777777" w:rsidTr="00A603C9">
        <w:tc>
          <w:tcPr>
            <w:tcW w:w="3375" w:type="dxa"/>
            <w:shd w:val="clear" w:color="auto" w:fill="FFFFFF"/>
            <w:tcMar>
              <w:top w:w="0" w:type="dxa"/>
              <w:left w:w="144" w:type="dxa"/>
              <w:bottom w:w="0" w:type="dxa"/>
              <w:right w:w="432" w:type="dxa"/>
            </w:tcMar>
          </w:tcPr>
          <w:p w14:paraId="1CA78B68" w14:textId="5EAD23DF" w:rsidR="00654457" w:rsidRPr="00F77D46" w:rsidRDefault="00654457" w:rsidP="00A603C9">
            <w:pPr>
              <w:pStyle w:val="Tabletextindented"/>
            </w:pPr>
            <w:r w:rsidRPr="00F77D46">
              <w:t>Tiotropium</w:t>
            </w:r>
          </w:p>
        </w:tc>
        <w:tc>
          <w:tcPr>
            <w:tcW w:w="1885" w:type="dxa"/>
            <w:shd w:val="clear" w:color="auto" w:fill="FFFFFF"/>
            <w:tcMar>
              <w:top w:w="0" w:type="dxa"/>
              <w:left w:w="60" w:type="dxa"/>
              <w:bottom w:w="0" w:type="dxa"/>
              <w:right w:w="60" w:type="dxa"/>
            </w:tcMar>
          </w:tcPr>
          <w:p w14:paraId="629BE780" w14:textId="77777777" w:rsidR="00654457" w:rsidRPr="00F77D46" w:rsidRDefault="00654457" w:rsidP="00A603C9">
            <w:pPr>
              <w:pStyle w:val="Tabletext"/>
              <w:jc w:val="center"/>
            </w:pPr>
            <w:r w:rsidRPr="00F77D46">
              <w:t>174</w:t>
            </w:r>
          </w:p>
        </w:tc>
        <w:tc>
          <w:tcPr>
            <w:tcW w:w="1700" w:type="dxa"/>
            <w:shd w:val="clear" w:color="auto" w:fill="FFFFFF"/>
            <w:tcMar>
              <w:top w:w="0" w:type="dxa"/>
              <w:left w:w="60" w:type="dxa"/>
              <w:bottom w:w="0" w:type="dxa"/>
              <w:right w:w="60" w:type="dxa"/>
            </w:tcMar>
          </w:tcPr>
          <w:p w14:paraId="120D07B9" w14:textId="77777777" w:rsidR="00654457" w:rsidRPr="00F77D46" w:rsidRDefault="00654457" w:rsidP="00A603C9">
            <w:pPr>
              <w:pStyle w:val="Tabletext"/>
              <w:jc w:val="center"/>
            </w:pPr>
            <w:r w:rsidRPr="00F77D46">
              <w:t>22,469</w:t>
            </w:r>
          </w:p>
        </w:tc>
        <w:tc>
          <w:tcPr>
            <w:tcW w:w="2070" w:type="dxa"/>
            <w:shd w:val="clear" w:color="auto" w:fill="FFFFFF"/>
            <w:tcMar>
              <w:top w:w="0" w:type="dxa"/>
              <w:left w:w="60" w:type="dxa"/>
              <w:bottom w:w="0" w:type="dxa"/>
              <w:right w:w="60" w:type="dxa"/>
            </w:tcMar>
          </w:tcPr>
          <w:p w14:paraId="18EDFF1A" w14:textId="269E84E3" w:rsidR="00654457" w:rsidRPr="00F77D46" w:rsidRDefault="00654457" w:rsidP="00A603C9">
            <w:pPr>
              <w:pStyle w:val="Tabletext"/>
              <w:jc w:val="center"/>
            </w:pPr>
            <w:r w:rsidRPr="00F77D46">
              <w:t>7.74 (6.64</w:t>
            </w:r>
            <w:r w:rsidR="00A603C9" w:rsidRPr="00F77D46">
              <w:t>-</w:t>
            </w:r>
            <w:r w:rsidRPr="00F77D46">
              <w:t>8.98)</w:t>
            </w:r>
          </w:p>
        </w:tc>
        <w:tc>
          <w:tcPr>
            <w:tcW w:w="1885" w:type="dxa"/>
            <w:shd w:val="clear" w:color="auto" w:fill="FFFFFF"/>
            <w:tcMar>
              <w:top w:w="0" w:type="dxa"/>
              <w:left w:w="60" w:type="dxa"/>
              <w:bottom w:w="0" w:type="dxa"/>
              <w:right w:w="60" w:type="dxa"/>
            </w:tcMar>
          </w:tcPr>
          <w:p w14:paraId="7D605970" w14:textId="443F400E" w:rsidR="00654457" w:rsidRPr="00F77D46" w:rsidRDefault="00654457" w:rsidP="00A603C9">
            <w:pPr>
              <w:pStyle w:val="Tabletext"/>
              <w:jc w:val="center"/>
            </w:pPr>
            <w:r w:rsidRPr="00F77D46">
              <w:t>1.09 (0.76</w:t>
            </w:r>
            <w:r w:rsidR="00A603C9" w:rsidRPr="00F77D46">
              <w:t>-</w:t>
            </w:r>
            <w:r w:rsidRPr="00F77D46">
              <w:t>1.56)</w:t>
            </w:r>
          </w:p>
        </w:tc>
        <w:tc>
          <w:tcPr>
            <w:tcW w:w="1885" w:type="dxa"/>
            <w:shd w:val="clear" w:color="auto" w:fill="FFFFFF"/>
            <w:tcMar>
              <w:top w:w="0" w:type="dxa"/>
              <w:left w:w="60" w:type="dxa"/>
              <w:bottom w:w="0" w:type="dxa"/>
              <w:right w:w="60" w:type="dxa"/>
            </w:tcMar>
          </w:tcPr>
          <w:p w14:paraId="74542B73" w14:textId="2D5FB7B2" w:rsidR="00654457" w:rsidRPr="00F77D46" w:rsidRDefault="00654457" w:rsidP="00A603C9">
            <w:pPr>
              <w:pStyle w:val="Tabletext"/>
              <w:jc w:val="center"/>
            </w:pPr>
            <w:r w:rsidRPr="00F77D46">
              <w:t>1.04 (0.72</w:t>
            </w:r>
            <w:r w:rsidR="00A603C9" w:rsidRPr="00F77D46">
              <w:t>-</w:t>
            </w:r>
            <w:r w:rsidRPr="00F77D46">
              <w:t>1.50)</w:t>
            </w:r>
          </w:p>
        </w:tc>
      </w:tr>
      <w:tr w:rsidR="00654457" w:rsidRPr="00F77D46" w14:paraId="55BF2951" w14:textId="77777777" w:rsidTr="00A603C9">
        <w:tc>
          <w:tcPr>
            <w:tcW w:w="3375" w:type="dxa"/>
            <w:shd w:val="clear" w:color="auto" w:fill="FFFFFF"/>
            <w:tcMar>
              <w:top w:w="0" w:type="dxa"/>
              <w:left w:w="144" w:type="dxa"/>
              <w:bottom w:w="0" w:type="dxa"/>
              <w:right w:w="432" w:type="dxa"/>
            </w:tcMar>
          </w:tcPr>
          <w:p w14:paraId="7ED6372C" w14:textId="33461853" w:rsidR="00654457" w:rsidRPr="00F77D46" w:rsidRDefault="00654457" w:rsidP="00A603C9">
            <w:pPr>
              <w:pStyle w:val="Tabletextindented"/>
            </w:pPr>
            <w:r w:rsidRPr="00F77D46">
              <w:t>Other LAMA</w:t>
            </w:r>
          </w:p>
        </w:tc>
        <w:tc>
          <w:tcPr>
            <w:tcW w:w="1885" w:type="dxa"/>
            <w:shd w:val="clear" w:color="auto" w:fill="FFFFFF"/>
            <w:tcMar>
              <w:top w:w="0" w:type="dxa"/>
              <w:left w:w="60" w:type="dxa"/>
              <w:bottom w:w="0" w:type="dxa"/>
              <w:right w:w="60" w:type="dxa"/>
            </w:tcMar>
          </w:tcPr>
          <w:p w14:paraId="7B0F859F" w14:textId="77777777" w:rsidR="00654457" w:rsidRPr="00F77D46" w:rsidRDefault="00654457" w:rsidP="00A603C9">
            <w:pPr>
              <w:pStyle w:val="Tabletext"/>
              <w:jc w:val="center"/>
            </w:pPr>
            <w:r w:rsidRPr="00F77D46">
              <w:t>66</w:t>
            </w:r>
          </w:p>
        </w:tc>
        <w:tc>
          <w:tcPr>
            <w:tcW w:w="1700" w:type="dxa"/>
            <w:shd w:val="clear" w:color="auto" w:fill="FFFFFF"/>
            <w:tcMar>
              <w:top w:w="0" w:type="dxa"/>
              <w:left w:w="60" w:type="dxa"/>
              <w:bottom w:w="0" w:type="dxa"/>
              <w:right w:w="60" w:type="dxa"/>
            </w:tcMar>
          </w:tcPr>
          <w:p w14:paraId="1D8621AB" w14:textId="77777777" w:rsidR="00654457" w:rsidRPr="00F77D46" w:rsidRDefault="00654457" w:rsidP="00A603C9">
            <w:pPr>
              <w:pStyle w:val="Tabletext"/>
              <w:jc w:val="center"/>
            </w:pPr>
            <w:r w:rsidRPr="00F77D46">
              <w:t>9,225</w:t>
            </w:r>
          </w:p>
        </w:tc>
        <w:tc>
          <w:tcPr>
            <w:tcW w:w="2070" w:type="dxa"/>
            <w:shd w:val="clear" w:color="auto" w:fill="FFFFFF"/>
            <w:tcMar>
              <w:top w:w="0" w:type="dxa"/>
              <w:left w:w="60" w:type="dxa"/>
              <w:bottom w:w="0" w:type="dxa"/>
              <w:right w:w="60" w:type="dxa"/>
            </w:tcMar>
          </w:tcPr>
          <w:p w14:paraId="3DC66F2B" w14:textId="28D56CB8" w:rsidR="00654457" w:rsidRPr="00F77D46" w:rsidRDefault="00654457" w:rsidP="00A603C9">
            <w:pPr>
              <w:pStyle w:val="Tabletext"/>
              <w:jc w:val="center"/>
            </w:pPr>
            <w:r w:rsidRPr="00F77D46">
              <w:t>7.15 (5.53</w:t>
            </w:r>
            <w:r w:rsidR="00A603C9" w:rsidRPr="00F77D46">
              <w:t>-</w:t>
            </w:r>
            <w:r w:rsidRPr="00F77D46">
              <w:t>9.10)</w:t>
            </w:r>
          </w:p>
        </w:tc>
        <w:tc>
          <w:tcPr>
            <w:tcW w:w="1885" w:type="dxa"/>
            <w:shd w:val="clear" w:color="auto" w:fill="FFFFFF"/>
            <w:tcMar>
              <w:top w:w="0" w:type="dxa"/>
              <w:left w:w="60" w:type="dxa"/>
              <w:bottom w:w="0" w:type="dxa"/>
              <w:right w:w="60" w:type="dxa"/>
            </w:tcMar>
          </w:tcPr>
          <w:p w14:paraId="00A39A7E" w14:textId="2AF5CCBA" w:rsidR="00654457" w:rsidRPr="00F77D46" w:rsidRDefault="00654457" w:rsidP="00A603C9">
            <w:pPr>
              <w:pStyle w:val="Tabletext"/>
              <w:jc w:val="center"/>
            </w:pPr>
            <w:r w:rsidRPr="00F77D46">
              <w:t>1.00 (0.67</w:t>
            </w:r>
            <w:r w:rsidR="00A603C9" w:rsidRPr="00F77D46">
              <w:t>-</w:t>
            </w:r>
            <w:r w:rsidRPr="00F77D46">
              <w:t>1.51)</w:t>
            </w:r>
          </w:p>
        </w:tc>
        <w:tc>
          <w:tcPr>
            <w:tcW w:w="1885" w:type="dxa"/>
            <w:shd w:val="clear" w:color="auto" w:fill="FFFFFF"/>
            <w:tcMar>
              <w:top w:w="0" w:type="dxa"/>
              <w:left w:w="60" w:type="dxa"/>
              <w:bottom w:w="0" w:type="dxa"/>
              <w:right w:w="60" w:type="dxa"/>
            </w:tcMar>
          </w:tcPr>
          <w:p w14:paraId="1F6A8D65" w14:textId="66148712" w:rsidR="00654457" w:rsidRPr="00F77D46" w:rsidRDefault="00654457" w:rsidP="00A603C9">
            <w:pPr>
              <w:pStyle w:val="Tabletext"/>
              <w:jc w:val="center"/>
            </w:pPr>
            <w:r w:rsidRPr="00F77D46">
              <w:t>0.97 (0.63</w:t>
            </w:r>
            <w:r w:rsidR="00A603C9" w:rsidRPr="00F77D46">
              <w:t>-</w:t>
            </w:r>
            <w:r w:rsidRPr="00F77D46">
              <w:t>1.48)</w:t>
            </w:r>
          </w:p>
        </w:tc>
      </w:tr>
      <w:tr w:rsidR="00654457" w:rsidRPr="00F77D46" w14:paraId="1650A822" w14:textId="77777777" w:rsidTr="00A603C9">
        <w:tc>
          <w:tcPr>
            <w:tcW w:w="3375" w:type="dxa"/>
            <w:shd w:val="clear" w:color="auto" w:fill="FFFFFF"/>
            <w:tcMar>
              <w:top w:w="0" w:type="dxa"/>
              <w:left w:w="144" w:type="dxa"/>
              <w:bottom w:w="0" w:type="dxa"/>
              <w:right w:w="432" w:type="dxa"/>
            </w:tcMar>
          </w:tcPr>
          <w:p w14:paraId="21A0F4A9" w14:textId="231FFABA" w:rsidR="00654457" w:rsidRPr="00F77D46" w:rsidRDefault="00654457" w:rsidP="00A603C9">
            <w:pPr>
              <w:pStyle w:val="Tabletextindented"/>
            </w:pPr>
            <w:r w:rsidRPr="00F77D46">
              <w:t xml:space="preserve">LAMA/LABA </w:t>
            </w:r>
          </w:p>
        </w:tc>
        <w:tc>
          <w:tcPr>
            <w:tcW w:w="1885" w:type="dxa"/>
            <w:shd w:val="clear" w:color="auto" w:fill="FFFFFF"/>
            <w:tcMar>
              <w:top w:w="0" w:type="dxa"/>
              <w:left w:w="60" w:type="dxa"/>
              <w:bottom w:w="0" w:type="dxa"/>
              <w:right w:w="60" w:type="dxa"/>
            </w:tcMar>
          </w:tcPr>
          <w:p w14:paraId="36D6CCAA" w14:textId="77777777" w:rsidR="00654457" w:rsidRPr="00F77D46" w:rsidRDefault="00654457" w:rsidP="00A603C9">
            <w:pPr>
              <w:pStyle w:val="Tabletext"/>
              <w:jc w:val="center"/>
            </w:pPr>
            <w:r w:rsidRPr="00F77D46">
              <w:t>40</w:t>
            </w:r>
          </w:p>
        </w:tc>
        <w:tc>
          <w:tcPr>
            <w:tcW w:w="1700" w:type="dxa"/>
            <w:shd w:val="clear" w:color="auto" w:fill="FFFFFF"/>
            <w:tcMar>
              <w:top w:w="0" w:type="dxa"/>
              <w:left w:w="60" w:type="dxa"/>
              <w:bottom w:w="0" w:type="dxa"/>
              <w:right w:w="60" w:type="dxa"/>
            </w:tcMar>
          </w:tcPr>
          <w:p w14:paraId="6976645B" w14:textId="77777777" w:rsidR="00654457" w:rsidRPr="00F77D46" w:rsidRDefault="00654457" w:rsidP="00A603C9">
            <w:pPr>
              <w:pStyle w:val="Tabletext"/>
              <w:jc w:val="center"/>
            </w:pPr>
            <w:r w:rsidRPr="00F77D46">
              <w:t>6,422</w:t>
            </w:r>
          </w:p>
        </w:tc>
        <w:tc>
          <w:tcPr>
            <w:tcW w:w="2070" w:type="dxa"/>
            <w:shd w:val="clear" w:color="auto" w:fill="FFFFFF"/>
            <w:tcMar>
              <w:top w:w="0" w:type="dxa"/>
              <w:left w:w="60" w:type="dxa"/>
              <w:bottom w:w="0" w:type="dxa"/>
              <w:right w:w="60" w:type="dxa"/>
            </w:tcMar>
          </w:tcPr>
          <w:p w14:paraId="7DF4E5A6" w14:textId="49712673" w:rsidR="00654457" w:rsidRPr="00F77D46" w:rsidRDefault="00654457" w:rsidP="00A603C9">
            <w:pPr>
              <w:pStyle w:val="Tabletext"/>
              <w:jc w:val="center"/>
            </w:pPr>
            <w:r w:rsidRPr="00F77D46">
              <w:t>6.23 (4.45</w:t>
            </w:r>
            <w:r w:rsidR="00A603C9" w:rsidRPr="00F77D46">
              <w:t>-</w:t>
            </w:r>
            <w:r w:rsidRPr="00F77D46">
              <w:t>8.48)</w:t>
            </w:r>
          </w:p>
        </w:tc>
        <w:tc>
          <w:tcPr>
            <w:tcW w:w="1885" w:type="dxa"/>
            <w:shd w:val="clear" w:color="auto" w:fill="FFFFFF"/>
            <w:tcMar>
              <w:top w:w="0" w:type="dxa"/>
              <w:left w:w="60" w:type="dxa"/>
              <w:bottom w:w="0" w:type="dxa"/>
              <w:right w:w="60" w:type="dxa"/>
            </w:tcMar>
          </w:tcPr>
          <w:p w14:paraId="371B1567" w14:textId="7693F2E8" w:rsidR="00654457" w:rsidRPr="00F77D46" w:rsidRDefault="00654457" w:rsidP="00A603C9">
            <w:pPr>
              <w:pStyle w:val="Tabletext"/>
              <w:jc w:val="center"/>
            </w:pPr>
            <w:r w:rsidRPr="00F77D46">
              <w:t>0.87 (0.56</w:t>
            </w:r>
            <w:r w:rsidR="00A603C9" w:rsidRPr="00F77D46">
              <w:t>-</w:t>
            </w:r>
            <w:r w:rsidRPr="00F77D46">
              <w:t>1.38)</w:t>
            </w:r>
          </w:p>
        </w:tc>
        <w:tc>
          <w:tcPr>
            <w:tcW w:w="1885" w:type="dxa"/>
            <w:shd w:val="clear" w:color="auto" w:fill="FFFFFF"/>
            <w:tcMar>
              <w:top w:w="0" w:type="dxa"/>
              <w:left w:w="60" w:type="dxa"/>
              <w:bottom w:w="0" w:type="dxa"/>
              <w:right w:w="60" w:type="dxa"/>
            </w:tcMar>
          </w:tcPr>
          <w:p w14:paraId="2510F340" w14:textId="7411409E" w:rsidR="00654457" w:rsidRPr="00F77D46" w:rsidRDefault="00654457" w:rsidP="00A603C9">
            <w:pPr>
              <w:pStyle w:val="Tabletext"/>
              <w:jc w:val="center"/>
            </w:pPr>
            <w:r w:rsidRPr="00F77D46">
              <w:t>0.79 (0.49</w:t>
            </w:r>
            <w:r w:rsidR="00A603C9" w:rsidRPr="00F77D46">
              <w:t>-</w:t>
            </w:r>
            <w:r w:rsidRPr="00F77D46">
              <w:t>1.25)</w:t>
            </w:r>
          </w:p>
        </w:tc>
      </w:tr>
      <w:tr w:rsidR="00654457" w:rsidRPr="00F77D46" w14:paraId="611FCFDF" w14:textId="77777777" w:rsidTr="00A603C9">
        <w:tc>
          <w:tcPr>
            <w:tcW w:w="3375" w:type="dxa"/>
            <w:shd w:val="clear" w:color="auto" w:fill="FFFFFF"/>
            <w:tcMar>
              <w:top w:w="0" w:type="dxa"/>
              <w:left w:w="144" w:type="dxa"/>
              <w:bottom w:w="0" w:type="dxa"/>
              <w:right w:w="432" w:type="dxa"/>
            </w:tcMar>
          </w:tcPr>
          <w:p w14:paraId="2F4ED793" w14:textId="1CE26B7E" w:rsidR="00654457" w:rsidRPr="00F77D46" w:rsidRDefault="00654457" w:rsidP="00A603C9">
            <w:pPr>
              <w:pStyle w:val="Tabletextindented"/>
            </w:pPr>
            <w:r w:rsidRPr="00F77D46">
              <w:t xml:space="preserve">LABA/ICS </w:t>
            </w:r>
          </w:p>
        </w:tc>
        <w:tc>
          <w:tcPr>
            <w:tcW w:w="1885" w:type="dxa"/>
            <w:shd w:val="clear" w:color="auto" w:fill="FFFFFF"/>
            <w:tcMar>
              <w:top w:w="0" w:type="dxa"/>
              <w:left w:w="60" w:type="dxa"/>
              <w:bottom w:w="0" w:type="dxa"/>
              <w:right w:w="60" w:type="dxa"/>
            </w:tcMar>
          </w:tcPr>
          <w:p w14:paraId="7EB0F738" w14:textId="77777777" w:rsidR="00654457" w:rsidRPr="00F77D46" w:rsidRDefault="00654457" w:rsidP="00A603C9">
            <w:pPr>
              <w:pStyle w:val="Tabletext"/>
              <w:jc w:val="center"/>
            </w:pPr>
            <w:r w:rsidRPr="00F77D46">
              <w:t>239</w:t>
            </w:r>
          </w:p>
        </w:tc>
        <w:tc>
          <w:tcPr>
            <w:tcW w:w="1700" w:type="dxa"/>
            <w:shd w:val="clear" w:color="auto" w:fill="FFFFFF"/>
            <w:tcMar>
              <w:top w:w="0" w:type="dxa"/>
              <w:left w:w="60" w:type="dxa"/>
              <w:bottom w:w="0" w:type="dxa"/>
              <w:right w:w="60" w:type="dxa"/>
            </w:tcMar>
          </w:tcPr>
          <w:p w14:paraId="660910DC" w14:textId="77777777" w:rsidR="00654457" w:rsidRPr="00F77D46" w:rsidRDefault="00654457" w:rsidP="00A603C9">
            <w:pPr>
              <w:pStyle w:val="Tabletext"/>
              <w:jc w:val="center"/>
            </w:pPr>
            <w:r w:rsidRPr="00F77D46">
              <w:t>29,612</w:t>
            </w:r>
          </w:p>
        </w:tc>
        <w:tc>
          <w:tcPr>
            <w:tcW w:w="2070" w:type="dxa"/>
            <w:shd w:val="clear" w:color="auto" w:fill="FFFFFF"/>
            <w:tcMar>
              <w:top w:w="0" w:type="dxa"/>
              <w:left w:w="60" w:type="dxa"/>
              <w:bottom w:w="0" w:type="dxa"/>
              <w:right w:w="60" w:type="dxa"/>
            </w:tcMar>
          </w:tcPr>
          <w:p w14:paraId="04D8A8F5" w14:textId="03DF4214" w:rsidR="00654457" w:rsidRPr="00F77D46" w:rsidRDefault="00654457" w:rsidP="00A603C9">
            <w:pPr>
              <w:pStyle w:val="Tabletext"/>
              <w:jc w:val="center"/>
            </w:pPr>
            <w:r w:rsidRPr="00F77D46">
              <w:t>8.07 (7.08</w:t>
            </w:r>
            <w:r w:rsidR="00A603C9" w:rsidRPr="00F77D46">
              <w:t>-</w:t>
            </w:r>
            <w:r w:rsidRPr="00F77D46">
              <w:t>9.16)</w:t>
            </w:r>
          </w:p>
        </w:tc>
        <w:tc>
          <w:tcPr>
            <w:tcW w:w="1885" w:type="dxa"/>
            <w:shd w:val="clear" w:color="auto" w:fill="FFFFFF"/>
            <w:tcMar>
              <w:top w:w="0" w:type="dxa"/>
              <w:left w:w="60" w:type="dxa"/>
              <w:bottom w:w="0" w:type="dxa"/>
              <w:right w:w="60" w:type="dxa"/>
            </w:tcMar>
          </w:tcPr>
          <w:p w14:paraId="06D67B1A" w14:textId="5E737C08" w:rsidR="00654457" w:rsidRPr="00F77D46" w:rsidRDefault="00654457" w:rsidP="00A603C9">
            <w:pPr>
              <w:pStyle w:val="Tabletext"/>
              <w:jc w:val="center"/>
            </w:pPr>
            <w:r w:rsidRPr="00F77D46">
              <w:t>1.13 (0.79</w:t>
            </w:r>
            <w:r w:rsidR="00A603C9" w:rsidRPr="00F77D46">
              <w:t>-</w:t>
            </w:r>
            <w:r w:rsidRPr="00F77D46">
              <w:t>1.61)</w:t>
            </w:r>
          </w:p>
        </w:tc>
        <w:tc>
          <w:tcPr>
            <w:tcW w:w="1885" w:type="dxa"/>
            <w:shd w:val="clear" w:color="auto" w:fill="FFFFFF"/>
            <w:tcMar>
              <w:top w:w="0" w:type="dxa"/>
              <w:left w:w="60" w:type="dxa"/>
              <w:bottom w:w="0" w:type="dxa"/>
              <w:right w:w="60" w:type="dxa"/>
            </w:tcMar>
          </w:tcPr>
          <w:p w14:paraId="6D3D3B7B" w14:textId="785D59DA" w:rsidR="00654457" w:rsidRPr="00F77D46" w:rsidRDefault="00654457" w:rsidP="00A603C9">
            <w:pPr>
              <w:pStyle w:val="Tabletext"/>
              <w:jc w:val="center"/>
            </w:pPr>
            <w:r w:rsidRPr="00F77D46">
              <w:t>1.03 (0.72</w:t>
            </w:r>
            <w:r w:rsidR="00A603C9" w:rsidRPr="00F77D46">
              <w:t>-</w:t>
            </w:r>
            <w:r w:rsidRPr="00F77D46">
              <w:t>1.48)</w:t>
            </w:r>
          </w:p>
        </w:tc>
      </w:tr>
      <w:tr w:rsidR="00654457" w:rsidRPr="00F77D46" w14:paraId="1F131D69" w14:textId="77777777" w:rsidTr="00A603C9">
        <w:tc>
          <w:tcPr>
            <w:tcW w:w="3375" w:type="dxa"/>
            <w:shd w:val="clear" w:color="auto" w:fill="FFFFFF"/>
            <w:tcMar>
              <w:top w:w="0" w:type="dxa"/>
              <w:left w:w="144" w:type="dxa"/>
              <w:bottom w:w="0" w:type="dxa"/>
              <w:right w:w="432" w:type="dxa"/>
            </w:tcMar>
          </w:tcPr>
          <w:p w14:paraId="1C769753" w14:textId="77777777" w:rsidR="00654457" w:rsidRPr="00F77D46" w:rsidRDefault="00654457" w:rsidP="00A603C9">
            <w:pPr>
              <w:pStyle w:val="Tabletext"/>
            </w:pPr>
            <w:r w:rsidRPr="00F77D46">
              <w:t>Long duration of current use</w:t>
            </w:r>
          </w:p>
        </w:tc>
        <w:tc>
          <w:tcPr>
            <w:tcW w:w="1885" w:type="dxa"/>
            <w:shd w:val="clear" w:color="auto" w:fill="FFFFFF"/>
            <w:tcMar>
              <w:top w:w="0" w:type="dxa"/>
              <w:left w:w="60" w:type="dxa"/>
              <w:bottom w:w="0" w:type="dxa"/>
              <w:right w:w="60" w:type="dxa"/>
            </w:tcMar>
          </w:tcPr>
          <w:p w14:paraId="0C98018E" w14:textId="77777777" w:rsidR="00654457" w:rsidRPr="00F77D46" w:rsidRDefault="00654457" w:rsidP="00A603C9">
            <w:pPr>
              <w:pStyle w:val="Tabletext"/>
              <w:jc w:val="center"/>
              <w:rPr>
                <w:b/>
                <w:bCs/>
              </w:rPr>
            </w:pPr>
          </w:p>
        </w:tc>
        <w:tc>
          <w:tcPr>
            <w:tcW w:w="1700" w:type="dxa"/>
            <w:shd w:val="clear" w:color="auto" w:fill="FFFFFF"/>
            <w:tcMar>
              <w:top w:w="0" w:type="dxa"/>
              <w:left w:w="60" w:type="dxa"/>
              <w:bottom w:w="0" w:type="dxa"/>
              <w:right w:w="60" w:type="dxa"/>
            </w:tcMar>
          </w:tcPr>
          <w:p w14:paraId="3E80531E" w14:textId="77777777" w:rsidR="00654457" w:rsidRPr="00F77D46" w:rsidRDefault="00654457" w:rsidP="00A603C9">
            <w:pPr>
              <w:pStyle w:val="Tabletext"/>
              <w:jc w:val="center"/>
              <w:rPr>
                <w:b/>
                <w:bCs/>
              </w:rPr>
            </w:pPr>
          </w:p>
        </w:tc>
        <w:tc>
          <w:tcPr>
            <w:tcW w:w="2070" w:type="dxa"/>
            <w:shd w:val="clear" w:color="auto" w:fill="FFFFFF"/>
            <w:tcMar>
              <w:top w:w="0" w:type="dxa"/>
              <w:left w:w="60" w:type="dxa"/>
              <w:bottom w:w="0" w:type="dxa"/>
              <w:right w:w="60" w:type="dxa"/>
            </w:tcMar>
          </w:tcPr>
          <w:p w14:paraId="5C017805" w14:textId="77777777" w:rsidR="00654457" w:rsidRPr="00F77D46" w:rsidRDefault="00654457" w:rsidP="00A603C9">
            <w:pPr>
              <w:pStyle w:val="Tabletext"/>
              <w:jc w:val="center"/>
              <w:rPr>
                <w:b/>
                <w:bCs/>
              </w:rPr>
            </w:pPr>
          </w:p>
        </w:tc>
        <w:tc>
          <w:tcPr>
            <w:tcW w:w="1885" w:type="dxa"/>
            <w:shd w:val="clear" w:color="auto" w:fill="FFFFFF"/>
            <w:tcMar>
              <w:top w:w="0" w:type="dxa"/>
              <w:left w:w="60" w:type="dxa"/>
              <w:bottom w:w="0" w:type="dxa"/>
              <w:right w:w="60" w:type="dxa"/>
            </w:tcMar>
          </w:tcPr>
          <w:p w14:paraId="3F6634A7" w14:textId="77777777" w:rsidR="00654457" w:rsidRPr="00F77D46" w:rsidRDefault="00654457" w:rsidP="00A603C9">
            <w:pPr>
              <w:pStyle w:val="Tabletext"/>
              <w:jc w:val="center"/>
              <w:rPr>
                <w:b/>
                <w:bCs/>
              </w:rPr>
            </w:pPr>
          </w:p>
        </w:tc>
        <w:tc>
          <w:tcPr>
            <w:tcW w:w="1885" w:type="dxa"/>
            <w:shd w:val="clear" w:color="auto" w:fill="FFFFFF"/>
            <w:tcMar>
              <w:top w:w="0" w:type="dxa"/>
              <w:left w:w="60" w:type="dxa"/>
              <w:bottom w:w="0" w:type="dxa"/>
              <w:right w:w="60" w:type="dxa"/>
            </w:tcMar>
          </w:tcPr>
          <w:p w14:paraId="4EFEC688" w14:textId="77777777" w:rsidR="00654457" w:rsidRPr="00F77D46" w:rsidRDefault="00654457" w:rsidP="00A603C9">
            <w:pPr>
              <w:pStyle w:val="Tabletext"/>
              <w:jc w:val="center"/>
              <w:rPr>
                <w:b/>
                <w:bCs/>
              </w:rPr>
            </w:pPr>
          </w:p>
        </w:tc>
      </w:tr>
      <w:tr w:rsidR="00654457" w:rsidRPr="00F77D46" w14:paraId="331046B9" w14:textId="77777777" w:rsidTr="00A603C9">
        <w:tc>
          <w:tcPr>
            <w:tcW w:w="3375" w:type="dxa"/>
            <w:shd w:val="clear" w:color="auto" w:fill="FFFFFF"/>
            <w:tcMar>
              <w:top w:w="0" w:type="dxa"/>
              <w:left w:w="144" w:type="dxa"/>
              <w:bottom w:w="0" w:type="dxa"/>
              <w:right w:w="432" w:type="dxa"/>
            </w:tcMar>
          </w:tcPr>
          <w:p w14:paraId="3B5BFBFE" w14:textId="354283E9" w:rsidR="00654457" w:rsidRPr="00F77D46" w:rsidRDefault="00654457" w:rsidP="00A603C9">
            <w:pPr>
              <w:pStyle w:val="Tabletextindented"/>
            </w:pPr>
            <w:r w:rsidRPr="00F77D46">
              <w:t xml:space="preserve">LABA </w:t>
            </w:r>
          </w:p>
        </w:tc>
        <w:tc>
          <w:tcPr>
            <w:tcW w:w="1885" w:type="dxa"/>
            <w:shd w:val="clear" w:color="auto" w:fill="FFFFFF"/>
            <w:tcMar>
              <w:top w:w="0" w:type="dxa"/>
              <w:left w:w="60" w:type="dxa"/>
              <w:bottom w:w="0" w:type="dxa"/>
              <w:right w:w="60" w:type="dxa"/>
            </w:tcMar>
          </w:tcPr>
          <w:p w14:paraId="52DF179D" w14:textId="77777777" w:rsidR="00654457" w:rsidRPr="00F77D46" w:rsidRDefault="00654457" w:rsidP="00A603C9">
            <w:pPr>
              <w:pStyle w:val="Tabletext"/>
              <w:jc w:val="center"/>
            </w:pPr>
            <w:r w:rsidRPr="00F77D46">
              <w:t>58</w:t>
            </w:r>
          </w:p>
        </w:tc>
        <w:tc>
          <w:tcPr>
            <w:tcW w:w="1700" w:type="dxa"/>
            <w:shd w:val="clear" w:color="auto" w:fill="FFFFFF"/>
            <w:tcMar>
              <w:top w:w="0" w:type="dxa"/>
              <w:left w:w="60" w:type="dxa"/>
              <w:bottom w:w="0" w:type="dxa"/>
              <w:right w:w="60" w:type="dxa"/>
            </w:tcMar>
          </w:tcPr>
          <w:p w14:paraId="5399C1CB" w14:textId="77777777" w:rsidR="00654457" w:rsidRPr="00F77D46" w:rsidRDefault="00654457" w:rsidP="00A603C9">
            <w:pPr>
              <w:pStyle w:val="Tabletext"/>
              <w:jc w:val="center"/>
            </w:pPr>
            <w:r w:rsidRPr="00F77D46">
              <w:t>8,771</w:t>
            </w:r>
          </w:p>
        </w:tc>
        <w:tc>
          <w:tcPr>
            <w:tcW w:w="2070" w:type="dxa"/>
            <w:shd w:val="clear" w:color="auto" w:fill="FFFFFF"/>
            <w:tcMar>
              <w:top w:w="0" w:type="dxa"/>
              <w:left w:w="60" w:type="dxa"/>
              <w:bottom w:w="0" w:type="dxa"/>
              <w:right w:w="60" w:type="dxa"/>
            </w:tcMar>
          </w:tcPr>
          <w:p w14:paraId="4CAC67D4" w14:textId="13D0497E" w:rsidR="00654457" w:rsidRPr="00F77D46" w:rsidRDefault="00654457" w:rsidP="00A603C9">
            <w:pPr>
              <w:pStyle w:val="Tabletext"/>
              <w:jc w:val="center"/>
            </w:pPr>
            <w:r w:rsidRPr="00F77D46">
              <w:t>6.61 (5.02</w:t>
            </w:r>
            <w:r w:rsidR="00A603C9" w:rsidRPr="00F77D46">
              <w:t>-</w:t>
            </w:r>
            <w:r w:rsidRPr="00F77D46">
              <w:t>8.55)</w:t>
            </w:r>
          </w:p>
        </w:tc>
        <w:tc>
          <w:tcPr>
            <w:tcW w:w="1885" w:type="dxa"/>
            <w:shd w:val="clear" w:color="auto" w:fill="FFFFFF"/>
            <w:tcMar>
              <w:top w:w="0" w:type="dxa"/>
              <w:left w:w="60" w:type="dxa"/>
              <w:bottom w:w="0" w:type="dxa"/>
              <w:right w:w="60" w:type="dxa"/>
            </w:tcMar>
          </w:tcPr>
          <w:p w14:paraId="0D181D1D" w14:textId="77777777" w:rsidR="00654457" w:rsidRPr="00F77D46" w:rsidRDefault="00654457" w:rsidP="00A603C9">
            <w:pPr>
              <w:pStyle w:val="Tabletext"/>
              <w:jc w:val="center"/>
            </w:pPr>
            <w:r w:rsidRPr="00F77D46">
              <w:t>1.0 (REF)</w:t>
            </w:r>
          </w:p>
        </w:tc>
        <w:tc>
          <w:tcPr>
            <w:tcW w:w="1885" w:type="dxa"/>
            <w:shd w:val="clear" w:color="auto" w:fill="FFFFFF"/>
            <w:tcMar>
              <w:top w:w="0" w:type="dxa"/>
              <w:left w:w="60" w:type="dxa"/>
              <w:bottom w:w="0" w:type="dxa"/>
              <w:right w:w="60" w:type="dxa"/>
            </w:tcMar>
          </w:tcPr>
          <w:p w14:paraId="7121A6FE" w14:textId="77777777" w:rsidR="00654457" w:rsidRPr="00F77D46" w:rsidRDefault="00654457" w:rsidP="00A603C9">
            <w:pPr>
              <w:pStyle w:val="Tabletext"/>
              <w:jc w:val="center"/>
            </w:pPr>
            <w:r w:rsidRPr="00F77D46">
              <w:t>1.0 (REF)</w:t>
            </w:r>
          </w:p>
        </w:tc>
      </w:tr>
      <w:tr w:rsidR="00654457" w:rsidRPr="00F77D46" w14:paraId="622FF319" w14:textId="77777777" w:rsidTr="00A603C9">
        <w:tc>
          <w:tcPr>
            <w:tcW w:w="3375" w:type="dxa"/>
            <w:shd w:val="clear" w:color="auto" w:fill="FFFFFF"/>
            <w:tcMar>
              <w:top w:w="0" w:type="dxa"/>
              <w:left w:w="144" w:type="dxa"/>
              <w:bottom w:w="0" w:type="dxa"/>
              <w:right w:w="432" w:type="dxa"/>
            </w:tcMar>
          </w:tcPr>
          <w:p w14:paraId="12760924" w14:textId="53CB51E4" w:rsidR="00654457" w:rsidRPr="00F77D46" w:rsidRDefault="00654457" w:rsidP="00A603C9">
            <w:pPr>
              <w:pStyle w:val="Tabletextindented"/>
            </w:pPr>
            <w:r w:rsidRPr="00F77D46">
              <w:t xml:space="preserve">Aclidinium </w:t>
            </w:r>
          </w:p>
        </w:tc>
        <w:tc>
          <w:tcPr>
            <w:tcW w:w="1885" w:type="dxa"/>
            <w:shd w:val="clear" w:color="auto" w:fill="FFFFFF"/>
            <w:tcMar>
              <w:top w:w="0" w:type="dxa"/>
              <w:left w:w="60" w:type="dxa"/>
              <w:bottom w:w="0" w:type="dxa"/>
              <w:right w:w="60" w:type="dxa"/>
            </w:tcMar>
          </w:tcPr>
          <w:p w14:paraId="55496D10" w14:textId="77777777" w:rsidR="00654457" w:rsidRPr="00F77D46" w:rsidRDefault="00654457" w:rsidP="00A603C9">
            <w:pPr>
              <w:pStyle w:val="Tabletext"/>
              <w:jc w:val="center"/>
            </w:pPr>
            <w:r w:rsidRPr="00F77D46">
              <w:t>52</w:t>
            </w:r>
          </w:p>
        </w:tc>
        <w:tc>
          <w:tcPr>
            <w:tcW w:w="1700" w:type="dxa"/>
            <w:shd w:val="clear" w:color="auto" w:fill="FFFFFF"/>
            <w:tcMar>
              <w:top w:w="0" w:type="dxa"/>
              <w:left w:w="60" w:type="dxa"/>
              <w:bottom w:w="0" w:type="dxa"/>
              <w:right w:w="60" w:type="dxa"/>
            </w:tcMar>
          </w:tcPr>
          <w:p w14:paraId="7CE9E77C" w14:textId="77777777" w:rsidR="00654457" w:rsidRPr="00F77D46" w:rsidRDefault="00654457" w:rsidP="00A603C9">
            <w:pPr>
              <w:pStyle w:val="Tabletext"/>
              <w:jc w:val="center"/>
            </w:pPr>
            <w:r w:rsidRPr="00F77D46">
              <w:t>9,759</w:t>
            </w:r>
          </w:p>
        </w:tc>
        <w:tc>
          <w:tcPr>
            <w:tcW w:w="2070" w:type="dxa"/>
            <w:shd w:val="clear" w:color="auto" w:fill="FFFFFF"/>
            <w:tcMar>
              <w:top w:w="0" w:type="dxa"/>
              <w:left w:w="60" w:type="dxa"/>
              <w:bottom w:w="0" w:type="dxa"/>
              <w:right w:w="60" w:type="dxa"/>
            </w:tcMar>
          </w:tcPr>
          <w:p w14:paraId="346276BC" w14:textId="73ED5A75" w:rsidR="00654457" w:rsidRPr="00F77D46" w:rsidRDefault="00654457" w:rsidP="00A603C9">
            <w:pPr>
              <w:pStyle w:val="Tabletext"/>
              <w:jc w:val="center"/>
            </w:pPr>
            <w:r w:rsidRPr="00F77D46">
              <w:t>5.33 (3.98</w:t>
            </w:r>
            <w:r w:rsidR="00A603C9" w:rsidRPr="00F77D46">
              <w:t>-</w:t>
            </w:r>
            <w:r w:rsidRPr="00F77D46">
              <w:t>6.99)</w:t>
            </w:r>
          </w:p>
        </w:tc>
        <w:tc>
          <w:tcPr>
            <w:tcW w:w="1885" w:type="dxa"/>
            <w:shd w:val="clear" w:color="auto" w:fill="FFFFFF"/>
            <w:tcMar>
              <w:top w:w="0" w:type="dxa"/>
              <w:left w:w="60" w:type="dxa"/>
              <w:bottom w:w="0" w:type="dxa"/>
              <w:right w:w="60" w:type="dxa"/>
            </w:tcMar>
          </w:tcPr>
          <w:p w14:paraId="4071D959" w14:textId="646261BE" w:rsidR="00654457" w:rsidRPr="00F77D46" w:rsidRDefault="00654457" w:rsidP="00A603C9">
            <w:pPr>
              <w:pStyle w:val="Tabletext"/>
              <w:jc w:val="center"/>
            </w:pPr>
            <w:r w:rsidRPr="00F77D46">
              <w:t>0.81 (0.55</w:t>
            </w:r>
            <w:r w:rsidR="00A603C9" w:rsidRPr="00F77D46">
              <w:t>-</w:t>
            </w:r>
            <w:r w:rsidRPr="00F77D46">
              <w:t>1.17)</w:t>
            </w:r>
          </w:p>
        </w:tc>
        <w:tc>
          <w:tcPr>
            <w:tcW w:w="1885" w:type="dxa"/>
            <w:shd w:val="clear" w:color="auto" w:fill="FFFFFF"/>
            <w:tcMar>
              <w:top w:w="0" w:type="dxa"/>
              <w:left w:w="60" w:type="dxa"/>
              <w:bottom w:w="0" w:type="dxa"/>
              <w:right w:w="60" w:type="dxa"/>
            </w:tcMar>
          </w:tcPr>
          <w:p w14:paraId="6AABF702" w14:textId="70A1BBA4" w:rsidR="00654457" w:rsidRPr="00F77D46" w:rsidRDefault="00654457" w:rsidP="00A603C9">
            <w:pPr>
              <w:pStyle w:val="Tabletext"/>
              <w:jc w:val="center"/>
            </w:pPr>
            <w:r w:rsidRPr="00F77D46">
              <w:t>0.79 (0.52</w:t>
            </w:r>
            <w:r w:rsidR="00A603C9" w:rsidRPr="00F77D46">
              <w:t>-</w:t>
            </w:r>
            <w:r w:rsidRPr="00F77D46">
              <w:t>1.18)</w:t>
            </w:r>
          </w:p>
        </w:tc>
      </w:tr>
      <w:tr w:rsidR="00654457" w:rsidRPr="00F77D46" w14:paraId="4C4D7D4E" w14:textId="77777777" w:rsidTr="00A603C9">
        <w:tc>
          <w:tcPr>
            <w:tcW w:w="3375" w:type="dxa"/>
            <w:shd w:val="clear" w:color="auto" w:fill="FFFFFF"/>
            <w:tcMar>
              <w:top w:w="0" w:type="dxa"/>
              <w:left w:w="144" w:type="dxa"/>
              <w:bottom w:w="0" w:type="dxa"/>
              <w:right w:w="432" w:type="dxa"/>
            </w:tcMar>
          </w:tcPr>
          <w:p w14:paraId="648DEB15" w14:textId="3A118646" w:rsidR="00654457" w:rsidRPr="00F77D46" w:rsidRDefault="00654457" w:rsidP="00A603C9">
            <w:pPr>
              <w:pStyle w:val="Tabletextindented"/>
            </w:pPr>
            <w:r w:rsidRPr="00F77D46">
              <w:t xml:space="preserve">Aclidinium/formoterol </w:t>
            </w:r>
          </w:p>
        </w:tc>
        <w:tc>
          <w:tcPr>
            <w:tcW w:w="1885" w:type="dxa"/>
            <w:shd w:val="clear" w:color="auto" w:fill="FFFFFF"/>
            <w:tcMar>
              <w:top w:w="0" w:type="dxa"/>
              <w:left w:w="60" w:type="dxa"/>
              <w:bottom w:w="0" w:type="dxa"/>
              <w:right w:w="60" w:type="dxa"/>
            </w:tcMar>
          </w:tcPr>
          <w:p w14:paraId="33807F23" w14:textId="77777777" w:rsidR="00654457" w:rsidRPr="00F77D46" w:rsidRDefault="00654457" w:rsidP="00A603C9">
            <w:pPr>
              <w:pStyle w:val="Tabletext"/>
              <w:jc w:val="center"/>
            </w:pPr>
            <w:r w:rsidRPr="00F77D46">
              <w:t>11</w:t>
            </w:r>
          </w:p>
        </w:tc>
        <w:tc>
          <w:tcPr>
            <w:tcW w:w="1700" w:type="dxa"/>
            <w:shd w:val="clear" w:color="auto" w:fill="FFFFFF"/>
            <w:tcMar>
              <w:top w:w="0" w:type="dxa"/>
              <w:left w:w="60" w:type="dxa"/>
              <w:bottom w:w="0" w:type="dxa"/>
              <w:right w:w="60" w:type="dxa"/>
            </w:tcMar>
          </w:tcPr>
          <w:p w14:paraId="639A3AE1" w14:textId="77777777" w:rsidR="00654457" w:rsidRPr="00F77D46" w:rsidRDefault="00654457" w:rsidP="00A603C9">
            <w:pPr>
              <w:pStyle w:val="Tabletext"/>
              <w:jc w:val="center"/>
            </w:pPr>
            <w:r w:rsidRPr="00F77D46">
              <w:t>2,252</w:t>
            </w:r>
          </w:p>
        </w:tc>
        <w:tc>
          <w:tcPr>
            <w:tcW w:w="2070" w:type="dxa"/>
            <w:shd w:val="clear" w:color="auto" w:fill="FFFFFF"/>
            <w:tcMar>
              <w:top w:w="0" w:type="dxa"/>
              <w:left w:w="60" w:type="dxa"/>
              <w:bottom w:w="0" w:type="dxa"/>
              <w:right w:w="60" w:type="dxa"/>
            </w:tcMar>
          </w:tcPr>
          <w:p w14:paraId="2ED1A96C" w14:textId="62D6F0A1" w:rsidR="00654457" w:rsidRPr="00F77D46" w:rsidRDefault="00654457" w:rsidP="00A603C9">
            <w:pPr>
              <w:pStyle w:val="Tabletext"/>
              <w:jc w:val="center"/>
            </w:pPr>
            <w:r w:rsidRPr="00F77D46">
              <w:t>4.88 (2.44</w:t>
            </w:r>
            <w:r w:rsidR="00A603C9" w:rsidRPr="00F77D46">
              <w:t>-</w:t>
            </w:r>
            <w:r w:rsidRPr="00F77D46">
              <w:t>8.74)</w:t>
            </w:r>
          </w:p>
        </w:tc>
        <w:tc>
          <w:tcPr>
            <w:tcW w:w="1885" w:type="dxa"/>
            <w:shd w:val="clear" w:color="auto" w:fill="FFFFFF"/>
            <w:tcMar>
              <w:top w:w="0" w:type="dxa"/>
              <w:left w:w="60" w:type="dxa"/>
              <w:bottom w:w="0" w:type="dxa"/>
              <w:right w:w="60" w:type="dxa"/>
            </w:tcMar>
          </w:tcPr>
          <w:p w14:paraId="3C5D6C5A" w14:textId="53CF4E0D" w:rsidR="00654457" w:rsidRPr="00F77D46" w:rsidRDefault="00654457" w:rsidP="00A603C9">
            <w:pPr>
              <w:pStyle w:val="Tabletext"/>
              <w:jc w:val="center"/>
            </w:pPr>
            <w:r w:rsidRPr="00F77D46">
              <w:t>0.74 (0.39</w:t>
            </w:r>
            <w:r w:rsidR="00A603C9" w:rsidRPr="00F77D46">
              <w:t>-</w:t>
            </w:r>
            <w:r w:rsidRPr="00F77D46">
              <w:t>1.41)</w:t>
            </w:r>
          </w:p>
        </w:tc>
        <w:tc>
          <w:tcPr>
            <w:tcW w:w="1885" w:type="dxa"/>
            <w:shd w:val="clear" w:color="auto" w:fill="FFFFFF"/>
            <w:tcMar>
              <w:top w:w="0" w:type="dxa"/>
              <w:left w:w="60" w:type="dxa"/>
              <w:bottom w:w="0" w:type="dxa"/>
              <w:right w:w="60" w:type="dxa"/>
            </w:tcMar>
          </w:tcPr>
          <w:p w14:paraId="6712838C" w14:textId="2E5E3D66" w:rsidR="00654457" w:rsidRPr="00F77D46" w:rsidRDefault="00654457" w:rsidP="00A603C9">
            <w:pPr>
              <w:pStyle w:val="Tabletext"/>
              <w:jc w:val="center"/>
            </w:pPr>
            <w:r w:rsidRPr="00F77D46">
              <w:t>0.64 (0.33</w:t>
            </w:r>
            <w:r w:rsidR="00A603C9" w:rsidRPr="00F77D46">
              <w:t>-</w:t>
            </w:r>
            <w:r w:rsidRPr="00F77D46">
              <w:t>1.23)</w:t>
            </w:r>
          </w:p>
        </w:tc>
      </w:tr>
      <w:tr w:rsidR="00654457" w:rsidRPr="00F77D46" w14:paraId="5DFCB743" w14:textId="77777777" w:rsidTr="00A603C9">
        <w:tc>
          <w:tcPr>
            <w:tcW w:w="3375" w:type="dxa"/>
            <w:shd w:val="clear" w:color="auto" w:fill="FFFFFF"/>
            <w:tcMar>
              <w:top w:w="0" w:type="dxa"/>
              <w:left w:w="144" w:type="dxa"/>
              <w:bottom w:w="0" w:type="dxa"/>
              <w:right w:w="432" w:type="dxa"/>
            </w:tcMar>
          </w:tcPr>
          <w:p w14:paraId="53CD054F" w14:textId="4D58FB3A" w:rsidR="00654457" w:rsidRPr="00F77D46" w:rsidRDefault="00654457" w:rsidP="00A603C9">
            <w:pPr>
              <w:pStyle w:val="Tabletextindented"/>
            </w:pPr>
            <w:r w:rsidRPr="00F77D46">
              <w:t>Tiotropium</w:t>
            </w:r>
          </w:p>
        </w:tc>
        <w:tc>
          <w:tcPr>
            <w:tcW w:w="1885" w:type="dxa"/>
            <w:shd w:val="clear" w:color="auto" w:fill="FFFFFF"/>
            <w:tcMar>
              <w:top w:w="0" w:type="dxa"/>
              <w:left w:w="60" w:type="dxa"/>
              <w:bottom w:w="0" w:type="dxa"/>
              <w:right w:w="60" w:type="dxa"/>
            </w:tcMar>
          </w:tcPr>
          <w:p w14:paraId="7B5177B8" w14:textId="77777777" w:rsidR="00654457" w:rsidRPr="00F77D46" w:rsidRDefault="00654457" w:rsidP="00A603C9">
            <w:pPr>
              <w:pStyle w:val="Tabletext"/>
              <w:jc w:val="center"/>
            </w:pPr>
            <w:r w:rsidRPr="00F77D46">
              <w:t>413</w:t>
            </w:r>
          </w:p>
        </w:tc>
        <w:tc>
          <w:tcPr>
            <w:tcW w:w="1700" w:type="dxa"/>
            <w:shd w:val="clear" w:color="auto" w:fill="FFFFFF"/>
            <w:tcMar>
              <w:top w:w="0" w:type="dxa"/>
              <w:left w:w="60" w:type="dxa"/>
              <w:bottom w:w="0" w:type="dxa"/>
              <w:right w:w="60" w:type="dxa"/>
            </w:tcMar>
          </w:tcPr>
          <w:p w14:paraId="7F6ACDBE" w14:textId="77777777" w:rsidR="00654457" w:rsidRPr="00F77D46" w:rsidRDefault="00654457" w:rsidP="00A603C9">
            <w:pPr>
              <w:pStyle w:val="Tabletext"/>
              <w:jc w:val="center"/>
            </w:pPr>
            <w:r w:rsidRPr="00F77D46">
              <w:t>62,994</w:t>
            </w:r>
          </w:p>
        </w:tc>
        <w:tc>
          <w:tcPr>
            <w:tcW w:w="2070" w:type="dxa"/>
            <w:shd w:val="clear" w:color="auto" w:fill="FFFFFF"/>
            <w:tcMar>
              <w:top w:w="0" w:type="dxa"/>
              <w:left w:w="60" w:type="dxa"/>
              <w:bottom w:w="0" w:type="dxa"/>
              <w:right w:w="60" w:type="dxa"/>
            </w:tcMar>
          </w:tcPr>
          <w:p w14:paraId="3F63F4A0" w14:textId="1E8EAC78" w:rsidR="00654457" w:rsidRPr="00F77D46" w:rsidRDefault="00654457" w:rsidP="00A603C9">
            <w:pPr>
              <w:pStyle w:val="Tabletext"/>
              <w:jc w:val="center"/>
            </w:pPr>
            <w:r w:rsidRPr="00F77D46">
              <w:t>6.56 (5.94</w:t>
            </w:r>
            <w:r w:rsidR="00A603C9" w:rsidRPr="00F77D46">
              <w:t>-</w:t>
            </w:r>
            <w:r w:rsidRPr="00F77D46">
              <w:t>7.22)</w:t>
            </w:r>
          </w:p>
        </w:tc>
        <w:tc>
          <w:tcPr>
            <w:tcW w:w="1885" w:type="dxa"/>
            <w:shd w:val="clear" w:color="auto" w:fill="FFFFFF"/>
            <w:tcMar>
              <w:top w:w="0" w:type="dxa"/>
              <w:left w:w="60" w:type="dxa"/>
              <w:bottom w:w="0" w:type="dxa"/>
              <w:right w:w="60" w:type="dxa"/>
            </w:tcMar>
          </w:tcPr>
          <w:p w14:paraId="78AC68AD" w14:textId="2EC4EE73" w:rsidR="00654457" w:rsidRPr="00F77D46" w:rsidRDefault="00654457" w:rsidP="00A603C9">
            <w:pPr>
              <w:pStyle w:val="Tabletext"/>
              <w:jc w:val="center"/>
            </w:pPr>
            <w:r w:rsidRPr="00F77D46">
              <w:t>0.99 (0.75</w:t>
            </w:r>
            <w:r w:rsidR="00A603C9" w:rsidRPr="00F77D46">
              <w:t>-</w:t>
            </w:r>
            <w:r w:rsidRPr="00F77D46">
              <w:t>1.31)</w:t>
            </w:r>
          </w:p>
        </w:tc>
        <w:tc>
          <w:tcPr>
            <w:tcW w:w="1885" w:type="dxa"/>
            <w:shd w:val="clear" w:color="auto" w:fill="FFFFFF"/>
            <w:tcMar>
              <w:top w:w="0" w:type="dxa"/>
              <w:left w:w="60" w:type="dxa"/>
              <w:bottom w:w="0" w:type="dxa"/>
              <w:right w:w="60" w:type="dxa"/>
            </w:tcMar>
          </w:tcPr>
          <w:p w14:paraId="0938AACA" w14:textId="15B0F5AF" w:rsidR="00654457" w:rsidRPr="00F77D46" w:rsidRDefault="00654457" w:rsidP="00A603C9">
            <w:pPr>
              <w:pStyle w:val="Tabletext"/>
              <w:jc w:val="center"/>
            </w:pPr>
            <w:r w:rsidRPr="00F77D46">
              <w:t>1.00 (0.76</w:t>
            </w:r>
            <w:r w:rsidR="00A603C9" w:rsidRPr="00F77D46">
              <w:t>-</w:t>
            </w:r>
            <w:r w:rsidRPr="00F77D46">
              <w:t>1.32)</w:t>
            </w:r>
          </w:p>
        </w:tc>
      </w:tr>
      <w:tr w:rsidR="00654457" w:rsidRPr="00F77D46" w14:paraId="2464F925" w14:textId="77777777" w:rsidTr="00A603C9">
        <w:tc>
          <w:tcPr>
            <w:tcW w:w="3375" w:type="dxa"/>
            <w:shd w:val="clear" w:color="auto" w:fill="FFFFFF"/>
            <w:tcMar>
              <w:top w:w="0" w:type="dxa"/>
              <w:left w:w="144" w:type="dxa"/>
              <w:bottom w:w="0" w:type="dxa"/>
              <w:right w:w="432" w:type="dxa"/>
            </w:tcMar>
          </w:tcPr>
          <w:p w14:paraId="430F61CD" w14:textId="69AACB11" w:rsidR="00654457" w:rsidRPr="00F77D46" w:rsidRDefault="00654457" w:rsidP="00A603C9">
            <w:pPr>
              <w:pStyle w:val="Tabletextindented"/>
            </w:pPr>
            <w:r w:rsidRPr="00F77D46">
              <w:t>Other LAMA</w:t>
            </w:r>
          </w:p>
        </w:tc>
        <w:tc>
          <w:tcPr>
            <w:tcW w:w="1885" w:type="dxa"/>
            <w:shd w:val="clear" w:color="auto" w:fill="FFFFFF"/>
            <w:tcMar>
              <w:top w:w="0" w:type="dxa"/>
              <w:left w:w="60" w:type="dxa"/>
              <w:bottom w:w="0" w:type="dxa"/>
              <w:right w:w="60" w:type="dxa"/>
            </w:tcMar>
          </w:tcPr>
          <w:p w14:paraId="4027D4DB" w14:textId="77777777" w:rsidR="00654457" w:rsidRPr="00F77D46" w:rsidRDefault="00654457" w:rsidP="00A603C9">
            <w:pPr>
              <w:pStyle w:val="Tabletext"/>
              <w:jc w:val="center"/>
            </w:pPr>
            <w:r w:rsidRPr="00F77D46">
              <w:t>105</w:t>
            </w:r>
          </w:p>
        </w:tc>
        <w:tc>
          <w:tcPr>
            <w:tcW w:w="1700" w:type="dxa"/>
            <w:shd w:val="clear" w:color="auto" w:fill="FFFFFF"/>
            <w:tcMar>
              <w:top w:w="0" w:type="dxa"/>
              <w:left w:w="60" w:type="dxa"/>
              <w:bottom w:w="0" w:type="dxa"/>
              <w:right w:w="60" w:type="dxa"/>
            </w:tcMar>
          </w:tcPr>
          <w:p w14:paraId="531DB82A" w14:textId="77777777" w:rsidR="00654457" w:rsidRPr="00F77D46" w:rsidRDefault="00654457" w:rsidP="00A603C9">
            <w:pPr>
              <w:pStyle w:val="Tabletext"/>
              <w:jc w:val="center"/>
            </w:pPr>
            <w:r w:rsidRPr="00F77D46">
              <w:t>17,568</w:t>
            </w:r>
          </w:p>
        </w:tc>
        <w:tc>
          <w:tcPr>
            <w:tcW w:w="2070" w:type="dxa"/>
            <w:shd w:val="clear" w:color="auto" w:fill="FFFFFF"/>
            <w:tcMar>
              <w:top w:w="0" w:type="dxa"/>
              <w:left w:w="60" w:type="dxa"/>
              <w:bottom w:w="0" w:type="dxa"/>
              <w:right w:w="60" w:type="dxa"/>
            </w:tcMar>
          </w:tcPr>
          <w:p w14:paraId="362EFE99" w14:textId="383AAE7F" w:rsidR="00654457" w:rsidRPr="00F77D46" w:rsidRDefault="00654457" w:rsidP="00A603C9">
            <w:pPr>
              <w:pStyle w:val="Tabletext"/>
              <w:jc w:val="center"/>
            </w:pPr>
            <w:r w:rsidRPr="00F77D46">
              <w:t>5.98 (4.89</w:t>
            </w:r>
            <w:r w:rsidR="00A603C9" w:rsidRPr="00F77D46">
              <w:t>-</w:t>
            </w:r>
            <w:r w:rsidRPr="00F77D46">
              <w:t>7.24)</w:t>
            </w:r>
          </w:p>
        </w:tc>
        <w:tc>
          <w:tcPr>
            <w:tcW w:w="1885" w:type="dxa"/>
            <w:shd w:val="clear" w:color="auto" w:fill="FFFFFF"/>
            <w:tcMar>
              <w:top w:w="0" w:type="dxa"/>
              <w:left w:w="60" w:type="dxa"/>
              <w:bottom w:w="0" w:type="dxa"/>
              <w:right w:w="60" w:type="dxa"/>
            </w:tcMar>
          </w:tcPr>
          <w:p w14:paraId="43E9F72B" w14:textId="7C50DC81" w:rsidR="00654457" w:rsidRPr="00F77D46" w:rsidRDefault="00654457" w:rsidP="00A603C9">
            <w:pPr>
              <w:pStyle w:val="Tabletext"/>
              <w:jc w:val="center"/>
            </w:pPr>
            <w:r w:rsidRPr="00F77D46">
              <w:t>0.90 (0.66</w:t>
            </w:r>
            <w:r w:rsidR="00A603C9" w:rsidRPr="00F77D46">
              <w:t>-</w:t>
            </w:r>
            <w:r w:rsidRPr="00F77D46">
              <w:t>1.25)</w:t>
            </w:r>
          </w:p>
        </w:tc>
        <w:tc>
          <w:tcPr>
            <w:tcW w:w="1885" w:type="dxa"/>
            <w:shd w:val="clear" w:color="auto" w:fill="FFFFFF"/>
            <w:tcMar>
              <w:top w:w="0" w:type="dxa"/>
              <w:left w:w="60" w:type="dxa"/>
              <w:bottom w:w="0" w:type="dxa"/>
              <w:right w:w="60" w:type="dxa"/>
            </w:tcMar>
          </w:tcPr>
          <w:p w14:paraId="01BC0052" w14:textId="3568EE82" w:rsidR="00654457" w:rsidRPr="00F77D46" w:rsidRDefault="00654457" w:rsidP="00A603C9">
            <w:pPr>
              <w:pStyle w:val="Tabletext"/>
              <w:jc w:val="center"/>
            </w:pPr>
            <w:r w:rsidRPr="00F77D46">
              <w:t>0.84 (0.60</w:t>
            </w:r>
            <w:r w:rsidR="00A603C9" w:rsidRPr="00F77D46">
              <w:t>-</w:t>
            </w:r>
            <w:r w:rsidRPr="00F77D46">
              <w:t>1.18)</w:t>
            </w:r>
          </w:p>
        </w:tc>
      </w:tr>
      <w:tr w:rsidR="00654457" w:rsidRPr="00F77D46" w14:paraId="38AAC53C" w14:textId="77777777" w:rsidTr="00A603C9">
        <w:tc>
          <w:tcPr>
            <w:tcW w:w="3375" w:type="dxa"/>
            <w:shd w:val="clear" w:color="auto" w:fill="FFFFFF"/>
            <w:tcMar>
              <w:top w:w="0" w:type="dxa"/>
              <w:left w:w="144" w:type="dxa"/>
              <w:bottom w:w="0" w:type="dxa"/>
              <w:right w:w="432" w:type="dxa"/>
            </w:tcMar>
          </w:tcPr>
          <w:p w14:paraId="50B6D27D" w14:textId="583D33B3" w:rsidR="00654457" w:rsidRPr="00F77D46" w:rsidRDefault="00654457" w:rsidP="00A603C9">
            <w:pPr>
              <w:pStyle w:val="Tabletextindented"/>
            </w:pPr>
            <w:r w:rsidRPr="00F77D46">
              <w:t xml:space="preserve">LAMA/LABA </w:t>
            </w:r>
          </w:p>
        </w:tc>
        <w:tc>
          <w:tcPr>
            <w:tcW w:w="1885" w:type="dxa"/>
            <w:shd w:val="clear" w:color="auto" w:fill="FFFFFF"/>
            <w:tcMar>
              <w:top w:w="0" w:type="dxa"/>
              <w:left w:w="60" w:type="dxa"/>
              <w:bottom w:w="0" w:type="dxa"/>
              <w:right w:w="60" w:type="dxa"/>
            </w:tcMar>
          </w:tcPr>
          <w:p w14:paraId="10B5F249" w14:textId="77777777" w:rsidR="00654457" w:rsidRPr="00F77D46" w:rsidRDefault="00654457" w:rsidP="00A603C9">
            <w:pPr>
              <w:pStyle w:val="Tabletext"/>
              <w:jc w:val="center"/>
            </w:pPr>
            <w:r w:rsidRPr="00F77D46">
              <w:t>68</w:t>
            </w:r>
          </w:p>
        </w:tc>
        <w:tc>
          <w:tcPr>
            <w:tcW w:w="1700" w:type="dxa"/>
            <w:shd w:val="clear" w:color="auto" w:fill="FFFFFF"/>
            <w:tcMar>
              <w:top w:w="0" w:type="dxa"/>
              <w:left w:w="60" w:type="dxa"/>
              <w:bottom w:w="0" w:type="dxa"/>
              <w:right w:w="60" w:type="dxa"/>
            </w:tcMar>
          </w:tcPr>
          <w:p w14:paraId="2F1C8B13" w14:textId="77777777" w:rsidR="00654457" w:rsidRPr="00F77D46" w:rsidRDefault="00654457" w:rsidP="00A603C9">
            <w:pPr>
              <w:pStyle w:val="Tabletext"/>
              <w:jc w:val="center"/>
            </w:pPr>
            <w:r w:rsidRPr="00F77D46">
              <w:t>8,601</w:t>
            </w:r>
          </w:p>
        </w:tc>
        <w:tc>
          <w:tcPr>
            <w:tcW w:w="2070" w:type="dxa"/>
            <w:shd w:val="clear" w:color="auto" w:fill="FFFFFF"/>
            <w:tcMar>
              <w:top w:w="0" w:type="dxa"/>
              <w:left w:w="60" w:type="dxa"/>
              <w:bottom w:w="0" w:type="dxa"/>
              <w:right w:w="60" w:type="dxa"/>
            </w:tcMar>
          </w:tcPr>
          <w:p w14:paraId="75102659" w14:textId="3AB3464A" w:rsidR="00654457" w:rsidRPr="00F77D46" w:rsidRDefault="00654457" w:rsidP="00A603C9">
            <w:pPr>
              <w:pStyle w:val="Tabletext"/>
              <w:jc w:val="center"/>
            </w:pPr>
            <w:r w:rsidRPr="00F77D46">
              <w:t>7.91 (6.14</w:t>
            </w:r>
            <w:r w:rsidR="00A603C9" w:rsidRPr="00F77D46">
              <w:t>-</w:t>
            </w:r>
            <w:r w:rsidRPr="00F77D46">
              <w:t>10.02)</w:t>
            </w:r>
          </w:p>
        </w:tc>
        <w:tc>
          <w:tcPr>
            <w:tcW w:w="1885" w:type="dxa"/>
            <w:shd w:val="clear" w:color="auto" w:fill="FFFFFF"/>
            <w:tcMar>
              <w:top w:w="0" w:type="dxa"/>
              <w:left w:w="60" w:type="dxa"/>
              <w:bottom w:w="0" w:type="dxa"/>
              <w:right w:w="60" w:type="dxa"/>
            </w:tcMar>
          </w:tcPr>
          <w:p w14:paraId="079C2B5B" w14:textId="2AF09C22" w:rsidR="00654457" w:rsidRPr="00F77D46" w:rsidRDefault="00654457" w:rsidP="00A603C9">
            <w:pPr>
              <w:pStyle w:val="Tabletext"/>
              <w:jc w:val="center"/>
            </w:pPr>
            <w:r w:rsidRPr="00F77D46">
              <w:t>1.20 (0.84</w:t>
            </w:r>
            <w:r w:rsidR="00A603C9" w:rsidRPr="00F77D46">
              <w:t>-</w:t>
            </w:r>
            <w:r w:rsidRPr="00F77D46">
              <w:t>1.70)</w:t>
            </w:r>
          </w:p>
        </w:tc>
        <w:tc>
          <w:tcPr>
            <w:tcW w:w="1885" w:type="dxa"/>
            <w:shd w:val="clear" w:color="auto" w:fill="FFFFFF"/>
            <w:tcMar>
              <w:top w:w="0" w:type="dxa"/>
              <w:left w:w="60" w:type="dxa"/>
              <w:bottom w:w="0" w:type="dxa"/>
              <w:right w:w="60" w:type="dxa"/>
            </w:tcMar>
          </w:tcPr>
          <w:p w14:paraId="0D3801D3" w14:textId="54C75B92" w:rsidR="00654457" w:rsidRPr="00F77D46" w:rsidRDefault="00654457" w:rsidP="00A603C9">
            <w:pPr>
              <w:pStyle w:val="Tabletext"/>
              <w:jc w:val="center"/>
            </w:pPr>
            <w:r w:rsidRPr="00F77D46">
              <w:t>1.07 (0.75</w:t>
            </w:r>
            <w:r w:rsidR="00A603C9" w:rsidRPr="00F77D46">
              <w:t>-</w:t>
            </w:r>
            <w:r w:rsidRPr="00F77D46">
              <w:t>1.54)</w:t>
            </w:r>
          </w:p>
        </w:tc>
      </w:tr>
      <w:tr w:rsidR="00654457" w:rsidRPr="00F77D46" w14:paraId="6118D236" w14:textId="77777777" w:rsidTr="00A603C9">
        <w:tc>
          <w:tcPr>
            <w:tcW w:w="3375" w:type="dxa"/>
            <w:shd w:val="clear" w:color="auto" w:fill="FFFFFF"/>
            <w:tcMar>
              <w:top w:w="0" w:type="dxa"/>
              <w:left w:w="144" w:type="dxa"/>
              <w:bottom w:w="0" w:type="dxa"/>
              <w:right w:w="432" w:type="dxa"/>
            </w:tcMar>
          </w:tcPr>
          <w:p w14:paraId="0A5D5083" w14:textId="3EF542C7" w:rsidR="00654457" w:rsidRPr="00F77D46" w:rsidRDefault="00654457" w:rsidP="00A603C9">
            <w:pPr>
              <w:pStyle w:val="Tabletextindented"/>
            </w:pPr>
            <w:r w:rsidRPr="00F77D46">
              <w:t>LABA/ICS</w:t>
            </w:r>
          </w:p>
        </w:tc>
        <w:tc>
          <w:tcPr>
            <w:tcW w:w="1885" w:type="dxa"/>
            <w:shd w:val="clear" w:color="auto" w:fill="FFFFFF"/>
            <w:tcMar>
              <w:top w:w="0" w:type="dxa"/>
              <w:left w:w="60" w:type="dxa"/>
              <w:bottom w:w="0" w:type="dxa"/>
              <w:right w:w="60" w:type="dxa"/>
            </w:tcMar>
          </w:tcPr>
          <w:p w14:paraId="38E67088" w14:textId="77777777" w:rsidR="00654457" w:rsidRPr="00F77D46" w:rsidRDefault="00654457" w:rsidP="00A603C9">
            <w:pPr>
              <w:pStyle w:val="Tabletext"/>
              <w:jc w:val="center"/>
            </w:pPr>
            <w:r w:rsidRPr="00F77D46">
              <w:t>562</w:t>
            </w:r>
          </w:p>
        </w:tc>
        <w:tc>
          <w:tcPr>
            <w:tcW w:w="1700" w:type="dxa"/>
            <w:shd w:val="clear" w:color="auto" w:fill="FFFFFF"/>
            <w:tcMar>
              <w:top w:w="0" w:type="dxa"/>
              <w:left w:w="60" w:type="dxa"/>
              <w:bottom w:w="0" w:type="dxa"/>
              <w:right w:w="60" w:type="dxa"/>
            </w:tcMar>
          </w:tcPr>
          <w:p w14:paraId="7B77DB0F" w14:textId="77777777" w:rsidR="00654457" w:rsidRPr="00F77D46" w:rsidRDefault="00654457" w:rsidP="00A603C9">
            <w:pPr>
              <w:pStyle w:val="Tabletext"/>
              <w:jc w:val="center"/>
            </w:pPr>
            <w:r w:rsidRPr="00F77D46">
              <w:t>88,669</w:t>
            </w:r>
          </w:p>
        </w:tc>
        <w:tc>
          <w:tcPr>
            <w:tcW w:w="2070" w:type="dxa"/>
            <w:shd w:val="clear" w:color="auto" w:fill="FFFFFF"/>
            <w:tcMar>
              <w:top w:w="0" w:type="dxa"/>
              <w:left w:w="60" w:type="dxa"/>
              <w:bottom w:w="0" w:type="dxa"/>
              <w:right w:w="60" w:type="dxa"/>
            </w:tcMar>
          </w:tcPr>
          <w:p w14:paraId="401BBD7E" w14:textId="45AFA549" w:rsidR="00654457" w:rsidRPr="00F77D46" w:rsidRDefault="00654457" w:rsidP="00A603C9">
            <w:pPr>
              <w:pStyle w:val="Tabletext"/>
              <w:jc w:val="center"/>
            </w:pPr>
            <w:r w:rsidRPr="00F77D46">
              <w:t>6.34 (5.82</w:t>
            </w:r>
            <w:r w:rsidR="00A603C9" w:rsidRPr="00F77D46">
              <w:t>-</w:t>
            </w:r>
            <w:r w:rsidRPr="00F77D46">
              <w:t>6.88)</w:t>
            </w:r>
          </w:p>
        </w:tc>
        <w:tc>
          <w:tcPr>
            <w:tcW w:w="1885" w:type="dxa"/>
            <w:shd w:val="clear" w:color="auto" w:fill="FFFFFF"/>
            <w:tcMar>
              <w:top w:w="0" w:type="dxa"/>
              <w:left w:w="60" w:type="dxa"/>
              <w:bottom w:w="0" w:type="dxa"/>
              <w:right w:w="60" w:type="dxa"/>
            </w:tcMar>
          </w:tcPr>
          <w:p w14:paraId="03416C1C" w14:textId="78779579" w:rsidR="00654457" w:rsidRPr="00F77D46" w:rsidRDefault="00654457" w:rsidP="00A603C9">
            <w:pPr>
              <w:pStyle w:val="Tabletext"/>
              <w:jc w:val="center"/>
            </w:pPr>
            <w:r w:rsidRPr="00F77D46">
              <w:t>0.96 (0.73</w:t>
            </w:r>
            <w:r w:rsidR="00A603C9" w:rsidRPr="00F77D46">
              <w:t>-</w:t>
            </w:r>
            <w:r w:rsidRPr="00F77D46">
              <w:t>1.26)</w:t>
            </w:r>
          </w:p>
        </w:tc>
        <w:tc>
          <w:tcPr>
            <w:tcW w:w="1885" w:type="dxa"/>
            <w:shd w:val="clear" w:color="auto" w:fill="FFFFFF"/>
            <w:tcMar>
              <w:top w:w="0" w:type="dxa"/>
              <w:left w:w="60" w:type="dxa"/>
              <w:bottom w:w="0" w:type="dxa"/>
              <w:right w:w="60" w:type="dxa"/>
            </w:tcMar>
          </w:tcPr>
          <w:p w14:paraId="7FDD1FC5" w14:textId="1B22F25F" w:rsidR="00654457" w:rsidRPr="00F77D46" w:rsidRDefault="00654457" w:rsidP="00A603C9">
            <w:pPr>
              <w:pStyle w:val="Tabletext"/>
              <w:jc w:val="center"/>
            </w:pPr>
            <w:r w:rsidRPr="00F77D46">
              <w:t>1.02 (0.78</w:t>
            </w:r>
            <w:r w:rsidR="00A603C9" w:rsidRPr="00F77D46">
              <w:t>-</w:t>
            </w:r>
            <w:r w:rsidRPr="00F77D46">
              <w:t>1.34)</w:t>
            </w:r>
          </w:p>
        </w:tc>
      </w:tr>
      <w:tr w:rsidR="009D0885" w:rsidRPr="00F77D46" w14:paraId="0C8DAC6A" w14:textId="77777777" w:rsidTr="00DA69B0">
        <w:tblPrEx>
          <w:tblBorders>
            <w:top w:val="none" w:sz="0" w:space="0" w:color="auto"/>
            <w:bottom w:val="none" w:sz="0" w:space="0" w:color="auto"/>
            <w:insideH w:val="none" w:sz="0" w:space="0" w:color="auto"/>
          </w:tblBorders>
          <w:shd w:val="clear" w:color="auto" w:fill="auto"/>
        </w:tblPrEx>
        <w:trPr>
          <w:cantSplit/>
        </w:trPr>
        <w:tc>
          <w:tcPr>
            <w:tcW w:w="3375" w:type="dxa"/>
            <w:shd w:val="clear" w:color="auto" w:fill="FFFFFF"/>
            <w:tcMar>
              <w:top w:w="0" w:type="dxa"/>
              <w:left w:w="144" w:type="dxa"/>
              <w:bottom w:w="0" w:type="dxa"/>
              <w:right w:w="432" w:type="dxa"/>
            </w:tcMar>
          </w:tcPr>
          <w:p w14:paraId="61CB7555" w14:textId="77777777" w:rsidR="009D0885" w:rsidRPr="00F77D46" w:rsidRDefault="009D0885" w:rsidP="00DA69B0">
            <w:pPr>
              <w:pStyle w:val="Tabletext"/>
              <w:rPr>
                <w:b/>
                <w:bCs/>
              </w:rPr>
            </w:pPr>
            <w:r w:rsidRPr="00F77D46">
              <w:rPr>
                <w:b/>
                <w:bCs/>
              </w:rPr>
              <w:t>MACE</w:t>
            </w:r>
          </w:p>
        </w:tc>
        <w:tc>
          <w:tcPr>
            <w:tcW w:w="1885" w:type="dxa"/>
            <w:shd w:val="clear" w:color="auto" w:fill="FFFFFF"/>
            <w:tcMar>
              <w:top w:w="0" w:type="dxa"/>
              <w:left w:w="60" w:type="dxa"/>
              <w:bottom w:w="0" w:type="dxa"/>
              <w:right w:w="60" w:type="dxa"/>
            </w:tcMar>
          </w:tcPr>
          <w:p w14:paraId="55612FB2" w14:textId="77777777" w:rsidR="009D0885" w:rsidRPr="00F77D46" w:rsidRDefault="009D0885" w:rsidP="00DA69B0">
            <w:pPr>
              <w:adjustRightInd w:val="0"/>
              <w:spacing w:before="60" w:after="60" w:line="256" w:lineRule="auto"/>
              <w:jc w:val="center"/>
              <w:rPr>
                <w:rFonts w:cs="Arial"/>
                <w:color w:val="000000"/>
                <w:sz w:val="18"/>
                <w:szCs w:val="18"/>
              </w:rPr>
            </w:pPr>
          </w:p>
        </w:tc>
        <w:tc>
          <w:tcPr>
            <w:tcW w:w="1700" w:type="dxa"/>
            <w:shd w:val="clear" w:color="auto" w:fill="FFFFFF"/>
            <w:tcMar>
              <w:top w:w="0" w:type="dxa"/>
              <w:left w:w="60" w:type="dxa"/>
              <w:bottom w:w="0" w:type="dxa"/>
              <w:right w:w="60" w:type="dxa"/>
            </w:tcMar>
          </w:tcPr>
          <w:p w14:paraId="0C6F9623" w14:textId="77777777" w:rsidR="009D0885" w:rsidRPr="00F77D46" w:rsidRDefault="009D0885" w:rsidP="00DA69B0">
            <w:pPr>
              <w:adjustRightInd w:val="0"/>
              <w:spacing w:before="60" w:after="60" w:line="256" w:lineRule="auto"/>
              <w:jc w:val="center"/>
              <w:rPr>
                <w:rFonts w:cs="Arial"/>
                <w:color w:val="000000"/>
                <w:sz w:val="18"/>
                <w:szCs w:val="18"/>
              </w:rPr>
            </w:pPr>
          </w:p>
        </w:tc>
        <w:tc>
          <w:tcPr>
            <w:tcW w:w="2070" w:type="dxa"/>
            <w:shd w:val="clear" w:color="auto" w:fill="FFFFFF"/>
            <w:tcMar>
              <w:top w:w="0" w:type="dxa"/>
              <w:left w:w="60" w:type="dxa"/>
              <w:bottom w:w="0" w:type="dxa"/>
              <w:right w:w="60" w:type="dxa"/>
            </w:tcMar>
          </w:tcPr>
          <w:p w14:paraId="2FDF615B" w14:textId="77777777" w:rsidR="009D0885" w:rsidRPr="00F77D46" w:rsidRDefault="009D0885" w:rsidP="00DA69B0">
            <w:pPr>
              <w:adjustRightInd w:val="0"/>
              <w:spacing w:before="60" w:after="60" w:line="256" w:lineRule="auto"/>
              <w:jc w:val="center"/>
              <w:rPr>
                <w:rFonts w:cs="Arial"/>
                <w:color w:val="000000"/>
                <w:sz w:val="18"/>
                <w:szCs w:val="18"/>
              </w:rPr>
            </w:pPr>
          </w:p>
        </w:tc>
        <w:tc>
          <w:tcPr>
            <w:tcW w:w="1885" w:type="dxa"/>
            <w:shd w:val="clear" w:color="auto" w:fill="FFFFFF"/>
            <w:tcMar>
              <w:top w:w="0" w:type="dxa"/>
              <w:left w:w="60" w:type="dxa"/>
              <w:bottom w:w="0" w:type="dxa"/>
              <w:right w:w="60" w:type="dxa"/>
            </w:tcMar>
          </w:tcPr>
          <w:p w14:paraId="27A6B315" w14:textId="77777777" w:rsidR="009D0885" w:rsidRPr="00F77D46" w:rsidRDefault="009D0885" w:rsidP="00DA69B0">
            <w:pPr>
              <w:adjustRightInd w:val="0"/>
              <w:spacing w:before="60" w:after="60" w:line="256" w:lineRule="auto"/>
              <w:jc w:val="center"/>
              <w:rPr>
                <w:rFonts w:cs="Arial"/>
                <w:color w:val="000000"/>
                <w:sz w:val="18"/>
                <w:szCs w:val="18"/>
              </w:rPr>
            </w:pPr>
          </w:p>
        </w:tc>
        <w:tc>
          <w:tcPr>
            <w:tcW w:w="1885" w:type="dxa"/>
            <w:shd w:val="clear" w:color="auto" w:fill="FFFFFF"/>
            <w:tcMar>
              <w:top w:w="0" w:type="dxa"/>
              <w:left w:w="60" w:type="dxa"/>
              <w:bottom w:w="0" w:type="dxa"/>
              <w:right w:w="60" w:type="dxa"/>
            </w:tcMar>
          </w:tcPr>
          <w:p w14:paraId="4130E9FF" w14:textId="77777777" w:rsidR="009D0885" w:rsidRPr="00F77D46" w:rsidRDefault="009D0885" w:rsidP="00DA69B0">
            <w:pPr>
              <w:adjustRightInd w:val="0"/>
              <w:spacing w:before="60" w:after="60" w:line="256" w:lineRule="auto"/>
              <w:jc w:val="center"/>
              <w:rPr>
                <w:rFonts w:cs="Arial"/>
                <w:sz w:val="18"/>
                <w:szCs w:val="18"/>
              </w:rPr>
            </w:pPr>
          </w:p>
        </w:tc>
      </w:tr>
      <w:tr w:rsidR="00654457" w:rsidRPr="00F77D46" w14:paraId="034DEF80" w14:textId="77777777" w:rsidTr="00A603C9">
        <w:tc>
          <w:tcPr>
            <w:tcW w:w="3375" w:type="dxa"/>
            <w:shd w:val="clear" w:color="auto" w:fill="FFFFFF"/>
            <w:tcMar>
              <w:top w:w="0" w:type="dxa"/>
              <w:left w:w="144" w:type="dxa"/>
              <w:bottom w:w="0" w:type="dxa"/>
              <w:right w:w="432" w:type="dxa"/>
            </w:tcMar>
          </w:tcPr>
          <w:p w14:paraId="411A9725" w14:textId="77777777" w:rsidR="00654457" w:rsidRPr="00F77D46" w:rsidRDefault="00654457" w:rsidP="00A603C9">
            <w:pPr>
              <w:pStyle w:val="Tabletext"/>
            </w:pPr>
            <w:r w:rsidRPr="00F77D46">
              <w:t>Short duration of current use</w:t>
            </w:r>
          </w:p>
        </w:tc>
        <w:tc>
          <w:tcPr>
            <w:tcW w:w="1885" w:type="dxa"/>
            <w:shd w:val="clear" w:color="auto" w:fill="FFFFFF"/>
            <w:tcMar>
              <w:top w:w="0" w:type="dxa"/>
              <w:left w:w="60" w:type="dxa"/>
              <w:bottom w:w="0" w:type="dxa"/>
              <w:right w:w="60" w:type="dxa"/>
            </w:tcMar>
          </w:tcPr>
          <w:p w14:paraId="34253066" w14:textId="77777777" w:rsidR="00654457" w:rsidRPr="00F77D46" w:rsidRDefault="00654457" w:rsidP="00A603C9">
            <w:pPr>
              <w:pStyle w:val="Tabletext"/>
              <w:jc w:val="center"/>
            </w:pPr>
          </w:p>
        </w:tc>
        <w:tc>
          <w:tcPr>
            <w:tcW w:w="1700" w:type="dxa"/>
            <w:shd w:val="clear" w:color="auto" w:fill="FFFFFF"/>
            <w:tcMar>
              <w:top w:w="0" w:type="dxa"/>
              <w:left w:w="60" w:type="dxa"/>
              <w:bottom w:w="0" w:type="dxa"/>
              <w:right w:w="60" w:type="dxa"/>
            </w:tcMar>
          </w:tcPr>
          <w:p w14:paraId="11BE7740" w14:textId="77777777" w:rsidR="00654457" w:rsidRPr="00F77D46" w:rsidRDefault="00654457" w:rsidP="00A603C9">
            <w:pPr>
              <w:pStyle w:val="Tabletext"/>
              <w:jc w:val="center"/>
            </w:pPr>
          </w:p>
        </w:tc>
        <w:tc>
          <w:tcPr>
            <w:tcW w:w="2070" w:type="dxa"/>
            <w:shd w:val="clear" w:color="auto" w:fill="FFFFFF"/>
            <w:tcMar>
              <w:top w:w="0" w:type="dxa"/>
              <w:left w:w="60" w:type="dxa"/>
              <w:bottom w:w="0" w:type="dxa"/>
              <w:right w:w="60" w:type="dxa"/>
            </w:tcMar>
          </w:tcPr>
          <w:p w14:paraId="52F17C95"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15455206"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1F686741" w14:textId="77777777" w:rsidR="00654457" w:rsidRPr="00F77D46" w:rsidRDefault="00654457" w:rsidP="00A603C9">
            <w:pPr>
              <w:pStyle w:val="Tabletext"/>
              <w:jc w:val="center"/>
            </w:pPr>
          </w:p>
        </w:tc>
      </w:tr>
      <w:tr w:rsidR="00654457" w:rsidRPr="00F77D46" w14:paraId="447C8DA8" w14:textId="77777777" w:rsidTr="00A603C9">
        <w:tc>
          <w:tcPr>
            <w:tcW w:w="3375" w:type="dxa"/>
            <w:shd w:val="clear" w:color="auto" w:fill="FFFFFF"/>
            <w:tcMar>
              <w:top w:w="0" w:type="dxa"/>
              <w:left w:w="144" w:type="dxa"/>
              <w:bottom w:w="0" w:type="dxa"/>
              <w:right w:w="432" w:type="dxa"/>
            </w:tcMar>
          </w:tcPr>
          <w:p w14:paraId="5FE9AE88" w14:textId="620FA395" w:rsidR="00654457" w:rsidRPr="00F77D46" w:rsidRDefault="00654457" w:rsidP="00A603C9">
            <w:pPr>
              <w:pStyle w:val="Tabletextindented"/>
            </w:pPr>
            <w:r w:rsidRPr="00F77D46">
              <w:t>LABA</w:t>
            </w:r>
          </w:p>
        </w:tc>
        <w:tc>
          <w:tcPr>
            <w:tcW w:w="1885" w:type="dxa"/>
            <w:shd w:val="clear" w:color="auto" w:fill="FFFFFF"/>
            <w:tcMar>
              <w:top w:w="0" w:type="dxa"/>
              <w:left w:w="60" w:type="dxa"/>
              <w:bottom w:w="0" w:type="dxa"/>
              <w:right w:w="60" w:type="dxa"/>
            </w:tcMar>
          </w:tcPr>
          <w:p w14:paraId="22D9779E" w14:textId="77777777" w:rsidR="00654457" w:rsidRPr="00F77D46" w:rsidRDefault="00654457" w:rsidP="00A603C9">
            <w:pPr>
              <w:pStyle w:val="Tabletext"/>
              <w:jc w:val="center"/>
            </w:pPr>
            <w:r w:rsidRPr="00F77D46">
              <w:t>103</w:t>
            </w:r>
          </w:p>
        </w:tc>
        <w:tc>
          <w:tcPr>
            <w:tcW w:w="1700" w:type="dxa"/>
            <w:shd w:val="clear" w:color="auto" w:fill="FFFFFF"/>
            <w:tcMar>
              <w:top w:w="0" w:type="dxa"/>
              <w:left w:w="60" w:type="dxa"/>
              <w:bottom w:w="0" w:type="dxa"/>
              <w:right w:w="60" w:type="dxa"/>
            </w:tcMar>
          </w:tcPr>
          <w:p w14:paraId="0BCEBB93" w14:textId="77777777" w:rsidR="00654457" w:rsidRPr="00F77D46" w:rsidRDefault="00654457" w:rsidP="00A603C9">
            <w:pPr>
              <w:pStyle w:val="Tabletext"/>
              <w:jc w:val="center"/>
            </w:pPr>
            <w:r w:rsidRPr="00F77D46">
              <w:t>4,901</w:t>
            </w:r>
          </w:p>
        </w:tc>
        <w:tc>
          <w:tcPr>
            <w:tcW w:w="2070" w:type="dxa"/>
            <w:shd w:val="clear" w:color="auto" w:fill="FFFFFF"/>
            <w:tcMar>
              <w:top w:w="0" w:type="dxa"/>
              <w:left w:w="60" w:type="dxa"/>
              <w:bottom w:w="0" w:type="dxa"/>
              <w:right w:w="60" w:type="dxa"/>
            </w:tcMar>
          </w:tcPr>
          <w:p w14:paraId="14FE9B58" w14:textId="207503B5" w:rsidR="00654457" w:rsidRPr="00F77D46" w:rsidRDefault="00654457" w:rsidP="00A603C9">
            <w:pPr>
              <w:pStyle w:val="Tabletext"/>
              <w:jc w:val="center"/>
            </w:pPr>
            <w:r w:rsidRPr="00F77D46">
              <w:t>21.02 (17.16</w:t>
            </w:r>
            <w:r w:rsidR="00A603C9" w:rsidRPr="00F77D46">
              <w:t>-</w:t>
            </w:r>
            <w:r w:rsidRPr="00F77D46">
              <w:t>25.49)</w:t>
            </w:r>
          </w:p>
        </w:tc>
        <w:tc>
          <w:tcPr>
            <w:tcW w:w="1885" w:type="dxa"/>
            <w:shd w:val="clear" w:color="auto" w:fill="FFFFFF"/>
            <w:tcMar>
              <w:top w:w="0" w:type="dxa"/>
              <w:left w:w="60" w:type="dxa"/>
              <w:bottom w:w="0" w:type="dxa"/>
              <w:right w:w="60" w:type="dxa"/>
            </w:tcMar>
          </w:tcPr>
          <w:p w14:paraId="069A4781" w14:textId="77777777" w:rsidR="00654457" w:rsidRPr="00F77D46" w:rsidRDefault="00654457" w:rsidP="00A603C9">
            <w:pPr>
              <w:pStyle w:val="Tabletext"/>
              <w:jc w:val="center"/>
            </w:pPr>
            <w:r w:rsidRPr="00F77D46">
              <w:t>1.0 (REF)</w:t>
            </w:r>
          </w:p>
        </w:tc>
        <w:tc>
          <w:tcPr>
            <w:tcW w:w="1885" w:type="dxa"/>
            <w:shd w:val="clear" w:color="auto" w:fill="FFFFFF"/>
            <w:tcMar>
              <w:top w:w="0" w:type="dxa"/>
              <w:left w:w="60" w:type="dxa"/>
              <w:bottom w:w="0" w:type="dxa"/>
              <w:right w:w="60" w:type="dxa"/>
            </w:tcMar>
          </w:tcPr>
          <w:p w14:paraId="67B5CCBE" w14:textId="77777777" w:rsidR="00654457" w:rsidRPr="00F77D46" w:rsidRDefault="00654457" w:rsidP="00A603C9">
            <w:pPr>
              <w:pStyle w:val="Tabletext"/>
              <w:jc w:val="center"/>
            </w:pPr>
            <w:r w:rsidRPr="00F77D46">
              <w:t>1.0 (REF)</w:t>
            </w:r>
          </w:p>
        </w:tc>
      </w:tr>
      <w:tr w:rsidR="00654457" w:rsidRPr="00F77D46" w14:paraId="1092EBB7" w14:textId="77777777" w:rsidTr="00A603C9">
        <w:tc>
          <w:tcPr>
            <w:tcW w:w="3375" w:type="dxa"/>
            <w:shd w:val="clear" w:color="auto" w:fill="FFFFFF"/>
            <w:tcMar>
              <w:top w:w="0" w:type="dxa"/>
              <w:left w:w="144" w:type="dxa"/>
              <w:bottom w:w="0" w:type="dxa"/>
              <w:right w:w="432" w:type="dxa"/>
            </w:tcMar>
          </w:tcPr>
          <w:p w14:paraId="795350CD" w14:textId="0D037C6D" w:rsidR="00654457" w:rsidRPr="00F77D46" w:rsidRDefault="00654457" w:rsidP="00A603C9">
            <w:pPr>
              <w:pStyle w:val="Tabletextindented"/>
            </w:pPr>
            <w:r w:rsidRPr="00F77D46">
              <w:t xml:space="preserve">Aclidinium </w:t>
            </w:r>
          </w:p>
        </w:tc>
        <w:tc>
          <w:tcPr>
            <w:tcW w:w="1885" w:type="dxa"/>
            <w:shd w:val="clear" w:color="auto" w:fill="FFFFFF"/>
            <w:tcMar>
              <w:top w:w="0" w:type="dxa"/>
              <w:left w:w="60" w:type="dxa"/>
              <w:bottom w:w="0" w:type="dxa"/>
              <w:right w:w="60" w:type="dxa"/>
            </w:tcMar>
          </w:tcPr>
          <w:p w14:paraId="0C4FC276" w14:textId="77777777" w:rsidR="00654457" w:rsidRPr="00F77D46" w:rsidRDefault="00654457" w:rsidP="00A603C9">
            <w:pPr>
              <w:pStyle w:val="Tabletext"/>
              <w:jc w:val="center"/>
            </w:pPr>
            <w:r w:rsidRPr="00F77D46">
              <w:t>86</w:t>
            </w:r>
          </w:p>
        </w:tc>
        <w:tc>
          <w:tcPr>
            <w:tcW w:w="1700" w:type="dxa"/>
            <w:shd w:val="clear" w:color="auto" w:fill="FFFFFF"/>
            <w:tcMar>
              <w:top w:w="0" w:type="dxa"/>
              <w:left w:w="60" w:type="dxa"/>
              <w:bottom w:w="0" w:type="dxa"/>
              <w:right w:w="60" w:type="dxa"/>
            </w:tcMar>
          </w:tcPr>
          <w:p w14:paraId="6AE3D140" w14:textId="77777777" w:rsidR="00654457" w:rsidRPr="00F77D46" w:rsidRDefault="00654457" w:rsidP="00A603C9">
            <w:pPr>
              <w:pStyle w:val="Tabletext"/>
              <w:jc w:val="center"/>
            </w:pPr>
            <w:r w:rsidRPr="00F77D46">
              <w:t>4,134</w:t>
            </w:r>
          </w:p>
        </w:tc>
        <w:tc>
          <w:tcPr>
            <w:tcW w:w="2070" w:type="dxa"/>
            <w:shd w:val="clear" w:color="auto" w:fill="FFFFFF"/>
            <w:tcMar>
              <w:top w:w="0" w:type="dxa"/>
              <w:left w:w="60" w:type="dxa"/>
              <w:bottom w:w="0" w:type="dxa"/>
              <w:right w:w="60" w:type="dxa"/>
            </w:tcMar>
          </w:tcPr>
          <w:p w14:paraId="40DF80C8" w14:textId="020EDBE8" w:rsidR="00654457" w:rsidRPr="00F77D46" w:rsidRDefault="00654457" w:rsidP="00A603C9">
            <w:pPr>
              <w:pStyle w:val="Tabletext"/>
              <w:jc w:val="center"/>
            </w:pPr>
            <w:r w:rsidRPr="00F77D46">
              <w:t>20.80 (16.64</w:t>
            </w:r>
            <w:r w:rsidR="00A603C9" w:rsidRPr="00F77D46">
              <w:t>-</w:t>
            </w:r>
            <w:r w:rsidRPr="00F77D46">
              <w:t>25.69)</w:t>
            </w:r>
          </w:p>
        </w:tc>
        <w:tc>
          <w:tcPr>
            <w:tcW w:w="1885" w:type="dxa"/>
            <w:shd w:val="clear" w:color="auto" w:fill="FFFFFF"/>
            <w:tcMar>
              <w:top w:w="0" w:type="dxa"/>
              <w:left w:w="60" w:type="dxa"/>
              <w:bottom w:w="0" w:type="dxa"/>
              <w:right w:w="60" w:type="dxa"/>
            </w:tcMar>
          </w:tcPr>
          <w:p w14:paraId="595C4E4C" w14:textId="002640C5" w:rsidR="00654457" w:rsidRPr="00F77D46" w:rsidRDefault="00654457" w:rsidP="00A603C9">
            <w:pPr>
              <w:pStyle w:val="Tabletext"/>
              <w:jc w:val="center"/>
            </w:pPr>
            <w:r w:rsidRPr="00F77D46">
              <w:t>0.99 (0.74</w:t>
            </w:r>
            <w:r w:rsidR="00A603C9" w:rsidRPr="00F77D46">
              <w:t>-</w:t>
            </w:r>
            <w:r w:rsidRPr="00F77D46">
              <w:t>1.32)</w:t>
            </w:r>
          </w:p>
        </w:tc>
        <w:tc>
          <w:tcPr>
            <w:tcW w:w="1885" w:type="dxa"/>
            <w:shd w:val="clear" w:color="auto" w:fill="FFFFFF"/>
            <w:tcMar>
              <w:top w:w="0" w:type="dxa"/>
              <w:left w:w="60" w:type="dxa"/>
              <w:bottom w:w="0" w:type="dxa"/>
              <w:right w:w="60" w:type="dxa"/>
            </w:tcMar>
          </w:tcPr>
          <w:p w14:paraId="4534AB0D" w14:textId="5790FEC6" w:rsidR="00654457" w:rsidRPr="00F77D46" w:rsidRDefault="00654457" w:rsidP="00A603C9">
            <w:pPr>
              <w:pStyle w:val="Tabletext"/>
              <w:jc w:val="center"/>
            </w:pPr>
            <w:r w:rsidRPr="00F77D46">
              <w:t>0.90 (0.65</w:t>
            </w:r>
            <w:r w:rsidR="00A603C9" w:rsidRPr="00F77D46">
              <w:t>-</w:t>
            </w:r>
            <w:r w:rsidRPr="00F77D46">
              <w:t>1.24)</w:t>
            </w:r>
          </w:p>
        </w:tc>
      </w:tr>
      <w:tr w:rsidR="00654457" w:rsidRPr="00F77D46" w14:paraId="016F2170" w14:textId="77777777" w:rsidTr="00A603C9">
        <w:tc>
          <w:tcPr>
            <w:tcW w:w="3375" w:type="dxa"/>
            <w:shd w:val="clear" w:color="auto" w:fill="FFFFFF"/>
            <w:tcMar>
              <w:top w:w="0" w:type="dxa"/>
              <w:left w:w="144" w:type="dxa"/>
              <w:bottom w:w="0" w:type="dxa"/>
              <w:right w:w="432" w:type="dxa"/>
            </w:tcMar>
          </w:tcPr>
          <w:p w14:paraId="6F6984B9" w14:textId="59C90749" w:rsidR="00654457" w:rsidRPr="00F77D46" w:rsidRDefault="00654457" w:rsidP="00A603C9">
            <w:pPr>
              <w:pStyle w:val="Tabletextindented"/>
            </w:pPr>
            <w:r w:rsidRPr="00F77D46">
              <w:t>Aclidinium/formoterol</w:t>
            </w:r>
          </w:p>
        </w:tc>
        <w:tc>
          <w:tcPr>
            <w:tcW w:w="1885" w:type="dxa"/>
            <w:shd w:val="clear" w:color="auto" w:fill="FFFFFF"/>
            <w:tcMar>
              <w:top w:w="0" w:type="dxa"/>
              <w:left w:w="60" w:type="dxa"/>
              <w:bottom w:w="0" w:type="dxa"/>
              <w:right w:w="60" w:type="dxa"/>
            </w:tcMar>
          </w:tcPr>
          <w:p w14:paraId="3E15A4B8" w14:textId="77777777" w:rsidR="00654457" w:rsidRPr="00F77D46" w:rsidRDefault="00654457" w:rsidP="00A603C9">
            <w:pPr>
              <w:pStyle w:val="Tabletext"/>
              <w:jc w:val="center"/>
            </w:pPr>
            <w:r w:rsidRPr="00F77D46">
              <w:t>28</w:t>
            </w:r>
          </w:p>
        </w:tc>
        <w:tc>
          <w:tcPr>
            <w:tcW w:w="1700" w:type="dxa"/>
            <w:shd w:val="clear" w:color="auto" w:fill="FFFFFF"/>
            <w:tcMar>
              <w:top w:w="0" w:type="dxa"/>
              <w:left w:w="60" w:type="dxa"/>
              <w:bottom w:w="0" w:type="dxa"/>
              <w:right w:w="60" w:type="dxa"/>
            </w:tcMar>
          </w:tcPr>
          <w:p w14:paraId="5F5CF5E4" w14:textId="77777777" w:rsidR="00654457" w:rsidRPr="00F77D46" w:rsidRDefault="00654457" w:rsidP="00A603C9">
            <w:pPr>
              <w:pStyle w:val="Tabletext"/>
              <w:jc w:val="center"/>
            </w:pPr>
            <w:r w:rsidRPr="00F77D46">
              <w:t>1,681</w:t>
            </w:r>
          </w:p>
        </w:tc>
        <w:tc>
          <w:tcPr>
            <w:tcW w:w="2070" w:type="dxa"/>
            <w:shd w:val="clear" w:color="auto" w:fill="FFFFFF"/>
            <w:tcMar>
              <w:top w:w="0" w:type="dxa"/>
              <w:left w:w="60" w:type="dxa"/>
              <w:bottom w:w="0" w:type="dxa"/>
              <w:right w:w="60" w:type="dxa"/>
            </w:tcMar>
          </w:tcPr>
          <w:p w14:paraId="0C521DDF" w14:textId="1A083B9A" w:rsidR="00654457" w:rsidRPr="00F77D46" w:rsidRDefault="00654457" w:rsidP="00A603C9">
            <w:pPr>
              <w:pStyle w:val="Tabletext"/>
              <w:jc w:val="center"/>
            </w:pPr>
            <w:r w:rsidRPr="00F77D46">
              <w:t>16.66 (11.07</w:t>
            </w:r>
            <w:r w:rsidR="00A603C9" w:rsidRPr="00F77D46">
              <w:t>-</w:t>
            </w:r>
            <w:r w:rsidRPr="00F77D46">
              <w:t>24.07)</w:t>
            </w:r>
          </w:p>
        </w:tc>
        <w:tc>
          <w:tcPr>
            <w:tcW w:w="1885" w:type="dxa"/>
            <w:shd w:val="clear" w:color="auto" w:fill="FFFFFF"/>
            <w:tcMar>
              <w:top w:w="0" w:type="dxa"/>
              <w:left w:w="60" w:type="dxa"/>
              <w:bottom w:w="0" w:type="dxa"/>
              <w:right w:w="60" w:type="dxa"/>
            </w:tcMar>
          </w:tcPr>
          <w:p w14:paraId="4550B905" w14:textId="4EDCA838" w:rsidR="00654457" w:rsidRPr="00F77D46" w:rsidRDefault="00654457" w:rsidP="00A603C9">
            <w:pPr>
              <w:pStyle w:val="Tabletext"/>
              <w:jc w:val="center"/>
            </w:pPr>
            <w:r w:rsidRPr="00F77D46">
              <w:t>0.79 (0.52</w:t>
            </w:r>
            <w:r w:rsidR="00A603C9" w:rsidRPr="00F77D46">
              <w:t>-</w:t>
            </w:r>
            <w:r w:rsidRPr="00F77D46">
              <w:t>1.20)</w:t>
            </w:r>
          </w:p>
        </w:tc>
        <w:tc>
          <w:tcPr>
            <w:tcW w:w="1885" w:type="dxa"/>
            <w:shd w:val="clear" w:color="auto" w:fill="FFFFFF"/>
            <w:tcMar>
              <w:top w:w="0" w:type="dxa"/>
              <w:left w:w="60" w:type="dxa"/>
              <w:bottom w:w="0" w:type="dxa"/>
              <w:right w:w="60" w:type="dxa"/>
            </w:tcMar>
          </w:tcPr>
          <w:p w14:paraId="44D6D9D2" w14:textId="42AF1D1C" w:rsidR="00654457" w:rsidRPr="00F77D46" w:rsidRDefault="00654457" w:rsidP="00A603C9">
            <w:pPr>
              <w:pStyle w:val="Tabletext"/>
              <w:jc w:val="center"/>
            </w:pPr>
            <w:r w:rsidRPr="00F77D46">
              <w:t>0.92 (0.55</w:t>
            </w:r>
            <w:r w:rsidR="00A603C9" w:rsidRPr="00F77D46">
              <w:t>-</w:t>
            </w:r>
            <w:r w:rsidRPr="00F77D46">
              <w:t>1.52)</w:t>
            </w:r>
          </w:p>
        </w:tc>
      </w:tr>
      <w:tr w:rsidR="00654457" w:rsidRPr="00F77D46" w14:paraId="4F6B5F36" w14:textId="77777777" w:rsidTr="00A603C9">
        <w:tc>
          <w:tcPr>
            <w:tcW w:w="3375" w:type="dxa"/>
            <w:shd w:val="clear" w:color="auto" w:fill="FFFFFF"/>
            <w:tcMar>
              <w:top w:w="0" w:type="dxa"/>
              <w:left w:w="144" w:type="dxa"/>
              <w:bottom w:w="0" w:type="dxa"/>
              <w:right w:w="432" w:type="dxa"/>
            </w:tcMar>
          </w:tcPr>
          <w:p w14:paraId="1F62787E" w14:textId="10296360" w:rsidR="00654457" w:rsidRPr="00F77D46" w:rsidRDefault="00654457" w:rsidP="00A603C9">
            <w:pPr>
              <w:pStyle w:val="Tabletextindented"/>
            </w:pPr>
            <w:r w:rsidRPr="00F77D46">
              <w:lastRenderedPageBreak/>
              <w:t>Tiotropium</w:t>
            </w:r>
          </w:p>
        </w:tc>
        <w:tc>
          <w:tcPr>
            <w:tcW w:w="1885" w:type="dxa"/>
            <w:shd w:val="clear" w:color="auto" w:fill="FFFFFF"/>
            <w:tcMar>
              <w:top w:w="0" w:type="dxa"/>
              <w:left w:w="60" w:type="dxa"/>
              <w:bottom w:w="0" w:type="dxa"/>
              <w:right w:w="60" w:type="dxa"/>
            </w:tcMar>
          </w:tcPr>
          <w:p w14:paraId="1FB53319" w14:textId="77777777" w:rsidR="00654457" w:rsidRPr="00F77D46" w:rsidRDefault="00654457" w:rsidP="00A603C9">
            <w:pPr>
              <w:pStyle w:val="Tabletext"/>
              <w:jc w:val="center"/>
            </w:pPr>
            <w:r w:rsidRPr="00F77D46">
              <w:t>471</w:t>
            </w:r>
          </w:p>
        </w:tc>
        <w:tc>
          <w:tcPr>
            <w:tcW w:w="1700" w:type="dxa"/>
            <w:shd w:val="clear" w:color="auto" w:fill="FFFFFF"/>
            <w:tcMar>
              <w:top w:w="0" w:type="dxa"/>
              <w:left w:w="60" w:type="dxa"/>
              <w:bottom w:w="0" w:type="dxa"/>
              <w:right w:w="60" w:type="dxa"/>
            </w:tcMar>
          </w:tcPr>
          <w:p w14:paraId="05760357" w14:textId="77777777" w:rsidR="00654457" w:rsidRPr="00F77D46" w:rsidRDefault="00654457" w:rsidP="00A603C9">
            <w:pPr>
              <w:pStyle w:val="Tabletext"/>
              <w:jc w:val="center"/>
            </w:pPr>
            <w:r w:rsidRPr="00F77D46">
              <w:t>22,407</w:t>
            </w:r>
          </w:p>
        </w:tc>
        <w:tc>
          <w:tcPr>
            <w:tcW w:w="2070" w:type="dxa"/>
            <w:shd w:val="clear" w:color="auto" w:fill="FFFFFF"/>
            <w:tcMar>
              <w:top w:w="0" w:type="dxa"/>
              <w:left w:w="60" w:type="dxa"/>
              <w:bottom w:w="0" w:type="dxa"/>
              <w:right w:w="60" w:type="dxa"/>
            </w:tcMar>
          </w:tcPr>
          <w:p w14:paraId="1B6AD3BF" w14:textId="4051ECBB" w:rsidR="00654457" w:rsidRPr="00F77D46" w:rsidRDefault="00654457" w:rsidP="00A603C9">
            <w:pPr>
              <w:pStyle w:val="Tabletext"/>
              <w:jc w:val="center"/>
            </w:pPr>
            <w:r w:rsidRPr="00F77D46">
              <w:t>21.02 (19.16</w:t>
            </w:r>
            <w:r w:rsidR="00A603C9" w:rsidRPr="00F77D46">
              <w:t>-</w:t>
            </w:r>
            <w:r w:rsidRPr="00F77D46">
              <w:t>23.01)</w:t>
            </w:r>
          </w:p>
        </w:tc>
        <w:tc>
          <w:tcPr>
            <w:tcW w:w="1885" w:type="dxa"/>
            <w:shd w:val="clear" w:color="auto" w:fill="FFFFFF"/>
            <w:tcMar>
              <w:top w:w="0" w:type="dxa"/>
              <w:left w:w="60" w:type="dxa"/>
              <w:bottom w:w="0" w:type="dxa"/>
              <w:right w:w="60" w:type="dxa"/>
            </w:tcMar>
          </w:tcPr>
          <w:p w14:paraId="6C4A0BE1" w14:textId="1667523D" w:rsidR="00654457" w:rsidRPr="00F77D46" w:rsidRDefault="00654457" w:rsidP="00A603C9">
            <w:pPr>
              <w:pStyle w:val="Tabletext"/>
              <w:jc w:val="center"/>
            </w:pPr>
            <w:r w:rsidRPr="00F77D46">
              <w:t>1.00 (0.81</w:t>
            </w:r>
            <w:r w:rsidR="00A603C9" w:rsidRPr="00F77D46">
              <w:t>-</w:t>
            </w:r>
            <w:r w:rsidRPr="00F77D46">
              <w:t>1.24)</w:t>
            </w:r>
          </w:p>
        </w:tc>
        <w:tc>
          <w:tcPr>
            <w:tcW w:w="1885" w:type="dxa"/>
            <w:shd w:val="clear" w:color="auto" w:fill="FFFFFF"/>
            <w:tcMar>
              <w:top w:w="0" w:type="dxa"/>
              <w:left w:w="60" w:type="dxa"/>
              <w:bottom w:w="0" w:type="dxa"/>
              <w:right w:w="60" w:type="dxa"/>
            </w:tcMar>
          </w:tcPr>
          <w:p w14:paraId="6FB6B5DA" w14:textId="3E14CB76" w:rsidR="00654457" w:rsidRPr="00F77D46" w:rsidRDefault="00654457" w:rsidP="00A603C9">
            <w:pPr>
              <w:pStyle w:val="Tabletext"/>
              <w:jc w:val="center"/>
            </w:pPr>
            <w:r w:rsidRPr="00F77D46">
              <w:t>0.97 (0.77</w:t>
            </w:r>
            <w:r w:rsidR="00A603C9" w:rsidRPr="00F77D46">
              <w:t>-</w:t>
            </w:r>
            <w:r w:rsidRPr="00F77D46">
              <w:t>1.21)</w:t>
            </w:r>
          </w:p>
        </w:tc>
      </w:tr>
      <w:tr w:rsidR="00654457" w:rsidRPr="00F77D46" w14:paraId="6D844954" w14:textId="77777777" w:rsidTr="00A603C9">
        <w:tc>
          <w:tcPr>
            <w:tcW w:w="3375" w:type="dxa"/>
            <w:shd w:val="clear" w:color="auto" w:fill="FFFFFF"/>
            <w:tcMar>
              <w:top w:w="0" w:type="dxa"/>
              <w:left w:w="144" w:type="dxa"/>
              <w:bottom w:w="0" w:type="dxa"/>
              <w:right w:w="432" w:type="dxa"/>
            </w:tcMar>
          </w:tcPr>
          <w:p w14:paraId="65306D90" w14:textId="1ED603EA" w:rsidR="00654457" w:rsidRPr="00F77D46" w:rsidRDefault="00654457" w:rsidP="00A603C9">
            <w:pPr>
              <w:pStyle w:val="Tabletextindented"/>
            </w:pPr>
            <w:r w:rsidRPr="00F77D46">
              <w:t>Other LAMA</w:t>
            </w:r>
          </w:p>
        </w:tc>
        <w:tc>
          <w:tcPr>
            <w:tcW w:w="1885" w:type="dxa"/>
            <w:shd w:val="clear" w:color="auto" w:fill="FFFFFF"/>
            <w:tcMar>
              <w:top w:w="0" w:type="dxa"/>
              <w:left w:w="60" w:type="dxa"/>
              <w:bottom w:w="0" w:type="dxa"/>
              <w:right w:w="60" w:type="dxa"/>
            </w:tcMar>
          </w:tcPr>
          <w:p w14:paraId="0DE80A14" w14:textId="77777777" w:rsidR="00654457" w:rsidRPr="00F77D46" w:rsidRDefault="00654457" w:rsidP="00A603C9">
            <w:pPr>
              <w:pStyle w:val="Tabletext"/>
              <w:jc w:val="center"/>
            </w:pPr>
            <w:r w:rsidRPr="00F77D46">
              <w:t>197</w:t>
            </w:r>
          </w:p>
        </w:tc>
        <w:tc>
          <w:tcPr>
            <w:tcW w:w="1700" w:type="dxa"/>
            <w:shd w:val="clear" w:color="auto" w:fill="FFFFFF"/>
            <w:tcMar>
              <w:top w:w="0" w:type="dxa"/>
              <w:left w:w="60" w:type="dxa"/>
              <w:bottom w:w="0" w:type="dxa"/>
              <w:right w:w="60" w:type="dxa"/>
            </w:tcMar>
          </w:tcPr>
          <w:p w14:paraId="19D74FCC" w14:textId="77777777" w:rsidR="00654457" w:rsidRPr="00F77D46" w:rsidRDefault="00654457" w:rsidP="00A603C9">
            <w:pPr>
              <w:pStyle w:val="Tabletext"/>
              <w:jc w:val="center"/>
            </w:pPr>
            <w:r w:rsidRPr="00F77D46">
              <w:t>9,208</w:t>
            </w:r>
          </w:p>
        </w:tc>
        <w:tc>
          <w:tcPr>
            <w:tcW w:w="2070" w:type="dxa"/>
            <w:shd w:val="clear" w:color="auto" w:fill="FFFFFF"/>
            <w:tcMar>
              <w:top w:w="0" w:type="dxa"/>
              <w:left w:w="60" w:type="dxa"/>
              <w:bottom w:w="0" w:type="dxa"/>
              <w:right w:w="60" w:type="dxa"/>
            </w:tcMar>
          </w:tcPr>
          <w:p w14:paraId="741D173A" w14:textId="0C9E858A" w:rsidR="00654457" w:rsidRPr="00F77D46" w:rsidRDefault="00654457" w:rsidP="00A603C9">
            <w:pPr>
              <w:pStyle w:val="Tabletext"/>
              <w:jc w:val="center"/>
            </w:pPr>
            <w:r w:rsidRPr="00F77D46">
              <w:t>21.40 (18.51</w:t>
            </w:r>
            <w:r w:rsidR="00A603C9" w:rsidRPr="00F77D46">
              <w:t>-</w:t>
            </w:r>
            <w:r w:rsidRPr="00F77D46">
              <w:t>24.60)</w:t>
            </w:r>
          </w:p>
        </w:tc>
        <w:tc>
          <w:tcPr>
            <w:tcW w:w="1885" w:type="dxa"/>
            <w:shd w:val="clear" w:color="auto" w:fill="FFFFFF"/>
            <w:tcMar>
              <w:top w:w="0" w:type="dxa"/>
              <w:left w:w="60" w:type="dxa"/>
              <w:bottom w:w="0" w:type="dxa"/>
              <w:right w:w="60" w:type="dxa"/>
            </w:tcMar>
          </w:tcPr>
          <w:p w14:paraId="1B110F46" w14:textId="162C7E07" w:rsidR="00654457" w:rsidRPr="00F77D46" w:rsidRDefault="00654457" w:rsidP="00A603C9">
            <w:pPr>
              <w:pStyle w:val="Tabletext"/>
              <w:jc w:val="center"/>
            </w:pPr>
            <w:r w:rsidRPr="00F77D46">
              <w:t>1.02 (0.80</w:t>
            </w:r>
            <w:r w:rsidR="00A603C9" w:rsidRPr="00F77D46">
              <w:t>-</w:t>
            </w:r>
            <w:r w:rsidRPr="00F77D46">
              <w:t>1.29)</w:t>
            </w:r>
          </w:p>
        </w:tc>
        <w:tc>
          <w:tcPr>
            <w:tcW w:w="1885" w:type="dxa"/>
            <w:shd w:val="clear" w:color="auto" w:fill="FFFFFF"/>
            <w:tcMar>
              <w:top w:w="0" w:type="dxa"/>
              <w:left w:w="60" w:type="dxa"/>
              <w:bottom w:w="0" w:type="dxa"/>
              <w:right w:w="60" w:type="dxa"/>
            </w:tcMar>
          </w:tcPr>
          <w:p w14:paraId="7883A600" w14:textId="3FB78603" w:rsidR="00654457" w:rsidRPr="00F77D46" w:rsidRDefault="00654457" w:rsidP="00A603C9">
            <w:pPr>
              <w:pStyle w:val="Tabletext"/>
              <w:jc w:val="center"/>
            </w:pPr>
            <w:r w:rsidRPr="00F77D46">
              <w:t>0.93 (0.70</w:t>
            </w:r>
            <w:r w:rsidR="00A603C9" w:rsidRPr="00F77D46">
              <w:t>-</w:t>
            </w:r>
            <w:r w:rsidRPr="00F77D46">
              <w:t>1.24)</w:t>
            </w:r>
          </w:p>
        </w:tc>
      </w:tr>
      <w:tr w:rsidR="00654457" w:rsidRPr="00F77D46" w14:paraId="47817EF6" w14:textId="77777777" w:rsidTr="00A603C9">
        <w:tc>
          <w:tcPr>
            <w:tcW w:w="3375" w:type="dxa"/>
            <w:shd w:val="clear" w:color="auto" w:fill="FFFFFF"/>
            <w:tcMar>
              <w:top w:w="0" w:type="dxa"/>
              <w:left w:w="144" w:type="dxa"/>
              <w:bottom w:w="0" w:type="dxa"/>
              <w:right w:w="432" w:type="dxa"/>
            </w:tcMar>
          </w:tcPr>
          <w:p w14:paraId="06FE1B1F" w14:textId="1360D7AA" w:rsidR="00654457" w:rsidRPr="00F77D46" w:rsidRDefault="00654457" w:rsidP="00A603C9">
            <w:pPr>
              <w:pStyle w:val="Tabletextindented"/>
            </w:pPr>
            <w:r w:rsidRPr="00F77D46">
              <w:t>LAMA/LABA</w:t>
            </w:r>
          </w:p>
        </w:tc>
        <w:tc>
          <w:tcPr>
            <w:tcW w:w="1885" w:type="dxa"/>
            <w:shd w:val="clear" w:color="auto" w:fill="FFFFFF"/>
            <w:tcMar>
              <w:top w:w="0" w:type="dxa"/>
              <w:left w:w="60" w:type="dxa"/>
              <w:bottom w:w="0" w:type="dxa"/>
              <w:right w:w="60" w:type="dxa"/>
            </w:tcMar>
          </w:tcPr>
          <w:p w14:paraId="5D6334A0" w14:textId="77777777" w:rsidR="00654457" w:rsidRPr="00F77D46" w:rsidRDefault="00654457" w:rsidP="00A603C9">
            <w:pPr>
              <w:pStyle w:val="Tabletext"/>
              <w:jc w:val="center"/>
            </w:pPr>
            <w:r w:rsidRPr="00F77D46">
              <w:t>120</w:t>
            </w:r>
          </w:p>
        </w:tc>
        <w:tc>
          <w:tcPr>
            <w:tcW w:w="1700" w:type="dxa"/>
            <w:shd w:val="clear" w:color="auto" w:fill="FFFFFF"/>
            <w:tcMar>
              <w:top w:w="0" w:type="dxa"/>
              <w:left w:w="60" w:type="dxa"/>
              <w:bottom w:w="0" w:type="dxa"/>
              <w:right w:w="60" w:type="dxa"/>
            </w:tcMar>
          </w:tcPr>
          <w:p w14:paraId="41E6B917" w14:textId="77777777" w:rsidR="00654457" w:rsidRPr="00F77D46" w:rsidRDefault="00654457" w:rsidP="00A603C9">
            <w:pPr>
              <w:pStyle w:val="Tabletext"/>
              <w:jc w:val="center"/>
            </w:pPr>
            <w:r w:rsidRPr="00F77D46">
              <w:t>6,412</w:t>
            </w:r>
          </w:p>
        </w:tc>
        <w:tc>
          <w:tcPr>
            <w:tcW w:w="2070" w:type="dxa"/>
            <w:shd w:val="clear" w:color="auto" w:fill="FFFFFF"/>
            <w:tcMar>
              <w:top w:w="0" w:type="dxa"/>
              <w:left w:w="60" w:type="dxa"/>
              <w:bottom w:w="0" w:type="dxa"/>
              <w:right w:w="60" w:type="dxa"/>
            </w:tcMar>
          </w:tcPr>
          <w:p w14:paraId="4B576E76" w14:textId="665379A4" w:rsidR="00654457" w:rsidRPr="00F77D46" w:rsidRDefault="00654457" w:rsidP="00A603C9">
            <w:pPr>
              <w:pStyle w:val="Tabletext"/>
              <w:jc w:val="center"/>
            </w:pPr>
            <w:r w:rsidRPr="00F77D46">
              <w:t>18.71 (15.52</w:t>
            </w:r>
            <w:r w:rsidR="00A603C9" w:rsidRPr="00F77D46">
              <w:t>-</w:t>
            </w:r>
            <w:r w:rsidRPr="00F77D46">
              <w:t>22.38)</w:t>
            </w:r>
          </w:p>
        </w:tc>
        <w:tc>
          <w:tcPr>
            <w:tcW w:w="1885" w:type="dxa"/>
            <w:shd w:val="clear" w:color="auto" w:fill="FFFFFF"/>
            <w:tcMar>
              <w:top w:w="0" w:type="dxa"/>
              <w:left w:w="60" w:type="dxa"/>
              <w:bottom w:w="0" w:type="dxa"/>
              <w:right w:w="60" w:type="dxa"/>
            </w:tcMar>
          </w:tcPr>
          <w:p w14:paraId="74358D2A" w14:textId="47ED1013" w:rsidR="00654457" w:rsidRPr="00F77D46" w:rsidRDefault="00654457" w:rsidP="00A603C9">
            <w:pPr>
              <w:pStyle w:val="Tabletext"/>
              <w:jc w:val="center"/>
            </w:pPr>
            <w:r w:rsidRPr="00F77D46">
              <w:t>0.89 (0.68</w:t>
            </w:r>
            <w:r w:rsidR="00A603C9" w:rsidRPr="00F77D46">
              <w:t>-</w:t>
            </w:r>
            <w:r w:rsidRPr="00F77D46">
              <w:t>1.16)</w:t>
            </w:r>
          </w:p>
        </w:tc>
        <w:tc>
          <w:tcPr>
            <w:tcW w:w="1885" w:type="dxa"/>
            <w:shd w:val="clear" w:color="auto" w:fill="FFFFFF"/>
            <w:tcMar>
              <w:top w:w="0" w:type="dxa"/>
              <w:left w:w="60" w:type="dxa"/>
              <w:bottom w:w="0" w:type="dxa"/>
              <w:right w:w="60" w:type="dxa"/>
            </w:tcMar>
          </w:tcPr>
          <w:p w14:paraId="45757E77" w14:textId="307A18DF" w:rsidR="00654457" w:rsidRPr="00F77D46" w:rsidRDefault="00654457" w:rsidP="00A603C9">
            <w:pPr>
              <w:pStyle w:val="Tabletext"/>
              <w:jc w:val="center"/>
            </w:pPr>
            <w:r w:rsidRPr="00F77D46">
              <w:t>0.86 (0.60</w:t>
            </w:r>
            <w:r w:rsidR="00A603C9" w:rsidRPr="00F77D46">
              <w:t>-</w:t>
            </w:r>
            <w:r w:rsidRPr="00F77D46">
              <w:t>1.23)</w:t>
            </w:r>
          </w:p>
        </w:tc>
      </w:tr>
      <w:tr w:rsidR="00654457" w:rsidRPr="00F77D46" w14:paraId="49C47FBB" w14:textId="77777777" w:rsidTr="00A603C9">
        <w:tc>
          <w:tcPr>
            <w:tcW w:w="3375" w:type="dxa"/>
            <w:shd w:val="clear" w:color="auto" w:fill="FFFFFF"/>
            <w:tcMar>
              <w:top w:w="0" w:type="dxa"/>
              <w:left w:w="144" w:type="dxa"/>
              <w:bottom w:w="0" w:type="dxa"/>
              <w:right w:w="432" w:type="dxa"/>
            </w:tcMar>
          </w:tcPr>
          <w:p w14:paraId="4DF07424" w14:textId="053E5C51" w:rsidR="00654457" w:rsidRPr="00F77D46" w:rsidRDefault="00654457" w:rsidP="00A603C9">
            <w:pPr>
              <w:pStyle w:val="Tabletextindented"/>
            </w:pPr>
            <w:r w:rsidRPr="00F77D46">
              <w:t xml:space="preserve">LABA/ICS </w:t>
            </w:r>
          </w:p>
        </w:tc>
        <w:tc>
          <w:tcPr>
            <w:tcW w:w="1885" w:type="dxa"/>
            <w:shd w:val="clear" w:color="auto" w:fill="FFFFFF"/>
            <w:tcMar>
              <w:top w:w="0" w:type="dxa"/>
              <w:left w:w="60" w:type="dxa"/>
              <w:bottom w:w="0" w:type="dxa"/>
              <w:right w:w="60" w:type="dxa"/>
            </w:tcMar>
          </w:tcPr>
          <w:p w14:paraId="1CA45B94" w14:textId="77777777" w:rsidR="00654457" w:rsidRPr="00F77D46" w:rsidRDefault="00654457" w:rsidP="00A603C9">
            <w:pPr>
              <w:pStyle w:val="Tabletext"/>
              <w:jc w:val="center"/>
            </w:pPr>
            <w:r w:rsidRPr="00F77D46">
              <w:t>606</w:t>
            </w:r>
          </w:p>
        </w:tc>
        <w:tc>
          <w:tcPr>
            <w:tcW w:w="1700" w:type="dxa"/>
            <w:shd w:val="clear" w:color="auto" w:fill="FFFFFF"/>
            <w:tcMar>
              <w:top w:w="0" w:type="dxa"/>
              <w:left w:w="60" w:type="dxa"/>
              <w:bottom w:w="0" w:type="dxa"/>
              <w:right w:w="60" w:type="dxa"/>
            </w:tcMar>
          </w:tcPr>
          <w:p w14:paraId="6859EFB7" w14:textId="77777777" w:rsidR="00654457" w:rsidRPr="00F77D46" w:rsidRDefault="00654457" w:rsidP="00A603C9">
            <w:pPr>
              <w:pStyle w:val="Tabletext"/>
              <w:jc w:val="center"/>
            </w:pPr>
            <w:r w:rsidRPr="00F77D46">
              <w:t>29,535</w:t>
            </w:r>
          </w:p>
        </w:tc>
        <w:tc>
          <w:tcPr>
            <w:tcW w:w="2070" w:type="dxa"/>
            <w:shd w:val="clear" w:color="auto" w:fill="FFFFFF"/>
            <w:tcMar>
              <w:top w:w="0" w:type="dxa"/>
              <w:left w:w="60" w:type="dxa"/>
              <w:bottom w:w="0" w:type="dxa"/>
              <w:right w:w="60" w:type="dxa"/>
            </w:tcMar>
          </w:tcPr>
          <w:p w14:paraId="5D4E2D19" w14:textId="7339196B" w:rsidR="00654457" w:rsidRPr="00F77D46" w:rsidRDefault="00654457" w:rsidP="00A603C9">
            <w:pPr>
              <w:pStyle w:val="Tabletext"/>
              <w:jc w:val="center"/>
            </w:pPr>
            <w:r w:rsidRPr="00F77D46">
              <w:t>20.52 (18.92</w:t>
            </w:r>
            <w:r w:rsidR="00A603C9" w:rsidRPr="00F77D46">
              <w:t>-</w:t>
            </w:r>
            <w:r w:rsidRPr="00F77D46">
              <w:t>22.22)</w:t>
            </w:r>
          </w:p>
        </w:tc>
        <w:tc>
          <w:tcPr>
            <w:tcW w:w="1885" w:type="dxa"/>
            <w:shd w:val="clear" w:color="auto" w:fill="FFFFFF"/>
            <w:tcMar>
              <w:top w:w="0" w:type="dxa"/>
              <w:left w:w="60" w:type="dxa"/>
              <w:bottom w:w="0" w:type="dxa"/>
              <w:right w:w="60" w:type="dxa"/>
            </w:tcMar>
          </w:tcPr>
          <w:p w14:paraId="1B250E52" w14:textId="08BA61FC" w:rsidR="00654457" w:rsidRPr="00F77D46" w:rsidRDefault="00654457" w:rsidP="00A603C9">
            <w:pPr>
              <w:pStyle w:val="Tabletext"/>
              <w:jc w:val="center"/>
            </w:pPr>
            <w:r w:rsidRPr="00F77D46">
              <w:t>0.98 (0.79</w:t>
            </w:r>
            <w:r w:rsidR="00A603C9" w:rsidRPr="00F77D46">
              <w:t>-</w:t>
            </w:r>
            <w:r w:rsidRPr="00F77D46">
              <w:t>1.20)</w:t>
            </w:r>
          </w:p>
        </w:tc>
        <w:tc>
          <w:tcPr>
            <w:tcW w:w="1885" w:type="dxa"/>
            <w:shd w:val="clear" w:color="auto" w:fill="FFFFFF"/>
            <w:tcMar>
              <w:top w:w="0" w:type="dxa"/>
              <w:left w:w="60" w:type="dxa"/>
              <w:bottom w:w="0" w:type="dxa"/>
              <w:right w:w="60" w:type="dxa"/>
            </w:tcMar>
          </w:tcPr>
          <w:p w14:paraId="77A32B63" w14:textId="4A81F890" w:rsidR="00654457" w:rsidRPr="00F77D46" w:rsidRDefault="00654457" w:rsidP="00A603C9">
            <w:pPr>
              <w:pStyle w:val="Tabletext"/>
              <w:jc w:val="center"/>
            </w:pPr>
            <w:r w:rsidRPr="00F77D46">
              <w:t>0.93 (0.76</w:t>
            </w:r>
            <w:r w:rsidR="00A603C9" w:rsidRPr="00F77D46">
              <w:t>-</w:t>
            </w:r>
            <w:r w:rsidRPr="00F77D46">
              <w:t>1.16)</w:t>
            </w:r>
          </w:p>
        </w:tc>
      </w:tr>
      <w:tr w:rsidR="00654457" w:rsidRPr="00F77D46" w14:paraId="57584D17" w14:textId="77777777" w:rsidTr="00A603C9">
        <w:tc>
          <w:tcPr>
            <w:tcW w:w="3375" w:type="dxa"/>
            <w:shd w:val="clear" w:color="auto" w:fill="FFFFFF"/>
            <w:tcMar>
              <w:top w:w="0" w:type="dxa"/>
              <w:left w:w="144" w:type="dxa"/>
              <w:bottom w:w="0" w:type="dxa"/>
              <w:right w:w="432" w:type="dxa"/>
            </w:tcMar>
          </w:tcPr>
          <w:p w14:paraId="12651210" w14:textId="77777777" w:rsidR="00654457" w:rsidRPr="00F77D46" w:rsidRDefault="00654457" w:rsidP="00A603C9">
            <w:pPr>
              <w:pStyle w:val="Tabletext"/>
            </w:pPr>
            <w:r w:rsidRPr="00F77D46">
              <w:t>Long duration of current use</w:t>
            </w:r>
          </w:p>
        </w:tc>
        <w:tc>
          <w:tcPr>
            <w:tcW w:w="1885" w:type="dxa"/>
            <w:shd w:val="clear" w:color="auto" w:fill="FFFFFF"/>
            <w:tcMar>
              <w:top w:w="0" w:type="dxa"/>
              <w:left w:w="60" w:type="dxa"/>
              <w:bottom w:w="0" w:type="dxa"/>
              <w:right w:w="60" w:type="dxa"/>
            </w:tcMar>
          </w:tcPr>
          <w:p w14:paraId="4A729D38" w14:textId="77777777" w:rsidR="00654457" w:rsidRPr="00F77D46" w:rsidRDefault="00654457" w:rsidP="00A603C9">
            <w:pPr>
              <w:pStyle w:val="Tabletext"/>
              <w:jc w:val="center"/>
            </w:pPr>
          </w:p>
        </w:tc>
        <w:tc>
          <w:tcPr>
            <w:tcW w:w="1700" w:type="dxa"/>
            <w:shd w:val="clear" w:color="auto" w:fill="FFFFFF"/>
            <w:tcMar>
              <w:top w:w="0" w:type="dxa"/>
              <w:left w:w="60" w:type="dxa"/>
              <w:bottom w:w="0" w:type="dxa"/>
              <w:right w:w="60" w:type="dxa"/>
            </w:tcMar>
          </w:tcPr>
          <w:p w14:paraId="2A064A08" w14:textId="77777777" w:rsidR="00654457" w:rsidRPr="00F77D46" w:rsidRDefault="00654457" w:rsidP="00A603C9">
            <w:pPr>
              <w:pStyle w:val="Tabletext"/>
              <w:jc w:val="center"/>
            </w:pPr>
          </w:p>
        </w:tc>
        <w:tc>
          <w:tcPr>
            <w:tcW w:w="2070" w:type="dxa"/>
            <w:shd w:val="clear" w:color="auto" w:fill="FFFFFF"/>
            <w:tcMar>
              <w:top w:w="0" w:type="dxa"/>
              <w:left w:w="60" w:type="dxa"/>
              <w:bottom w:w="0" w:type="dxa"/>
              <w:right w:w="60" w:type="dxa"/>
            </w:tcMar>
          </w:tcPr>
          <w:p w14:paraId="4E52E2D5"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5CD4DB9F" w14:textId="77777777" w:rsidR="00654457" w:rsidRPr="00F77D46" w:rsidRDefault="00654457" w:rsidP="00A603C9">
            <w:pPr>
              <w:pStyle w:val="Tabletext"/>
              <w:jc w:val="center"/>
            </w:pPr>
          </w:p>
        </w:tc>
        <w:tc>
          <w:tcPr>
            <w:tcW w:w="1885" w:type="dxa"/>
            <w:shd w:val="clear" w:color="auto" w:fill="FFFFFF"/>
            <w:tcMar>
              <w:top w:w="0" w:type="dxa"/>
              <w:left w:w="60" w:type="dxa"/>
              <w:bottom w:w="0" w:type="dxa"/>
              <w:right w:w="60" w:type="dxa"/>
            </w:tcMar>
          </w:tcPr>
          <w:p w14:paraId="6CFA3F39" w14:textId="77777777" w:rsidR="00654457" w:rsidRPr="00F77D46" w:rsidRDefault="00654457" w:rsidP="00A603C9">
            <w:pPr>
              <w:pStyle w:val="Tabletext"/>
              <w:jc w:val="center"/>
            </w:pPr>
          </w:p>
        </w:tc>
      </w:tr>
      <w:tr w:rsidR="00654457" w:rsidRPr="00F77D46" w14:paraId="7E6BD022" w14:textId="77777777" w:rsidTr="00A603C9">
        <w:tc>
          <w:tcPr>
            <w:tcW w:w="3375" w:type="dxa"/>
            <w:shd w:val="clear" w:color="auto" w:fill="FFFFFF"/>
            <w:tcMar>
              <w:top w:w="0" w:type="dxa"/>
              <w:left w:w="144" w:type="dxa"/>
              <w:bottom w:w="0" w:type="dxa"/>
              <w:right w:w="432" w:type="dxa"/>
            </w:tcMar>
          </w:tcPr>
          <w:p w14:paraId="71924E09" w14:textId="446854CF" w:rsidR="00654457" w:rsidRPr="00F77D46" w:rsidRDefault="00654457" w:rsidP="00A603C9">
            <w:pPr>
              <w:pStyle w:val="Tabletextindented"/>
            </w:pPr>
            <w:r w:rsidRPr="00F77D46">
              <w:t xml:space="preserve">LABA </w:t>
            </w:r>
          </w:p>
        </w:tc>
        <w:tc>
          <w:tcPr>
            <w:tcW w:w="1885" w:type="dxa"/>
            <w:shd w:val="clear" w:color="auto" w:fill="FFFFFF"/>
            <w:tcMar>
              <w:top w:w="0" w:type="dxa"/>
              <w:left w:w="60" w:type="dxa"/>
              <w:bottom w:w="0" w:type="dxa"/>
              <w:right w:w="60" w:type="dxa"/>
            </w:tcMar>
          </w:tcPr>
          <w:p w14:paraId="14C89194" w14:textId="77777777" w:rsidR="00654457" w:rsidRPr="00F77D46" w:rsidRDefault="00654457" w:rsidP="00A603C9">
            <w:pPr>
              <w:pStyle w:val="Tabletext"/>
              <w:jc w:val="center"/>
            </w:pPr>
            <w:r w:rsidRPr="00F77D46">
              <w:t>131</w:t>
            </w:r>
          </w:p>
        </w:tc>
        <w:tc>
          <w:tcPr>
            <w:tcW w:w="1700" w:type="dxa"/>
            <w:shd w:val="clear" w:color="auto" w:fill="FFFFFF"/>
            <w:tcMar>
              <w:top w:w="0" w:type="dxa"/>
              <w:left w:w="60" w:type="dxa"/>
              <w:bottom w:w="0" w:type="dxa"/>
              <w:right w:w="60" w:type="dxa"/>
            </w:tcMar>
          </w:tcPr>
          <w:p w14:paraId="6D859A3A" w14:textId="77777777" w:rsidR="00654457" w:rsidRPr="00F77D46" w:rsidRDefault="00654457" w:rsidP="00A603C9">
            <w:pPr>
              <w:pStyle w:val="Tabletext"/>
              <w:jc w:val="center"/>
            </w:pPr>
            <w:r w:rsidRPr="00F77D46">
              <w:t>8,683</w:t>
            </w:r>
          </w:p>
        </w:tc>
        <w:tc>
          <w:tcPr>
            <w:tcW w:w="2070" w:type="dxa"/>
            <w:shd w:val="clear" w:color="auto" w:fill="FFFFFF"/>
            <w:tcMar>
              <w:top w:w="0" w:type="dxa"/>
              <w:left w:w="60" w:type="dxa"/>
              <w:bottom w:w="0" w:type="dxa"/>
              <w:right w:w="60" w:type="dxa"/>
            </w:tcMar>
          </w:tcPr>
          <w:p w14:paraId="397A9D81" w14:textId="0E1AE2B5" w:rsidR="00654457" w:rsidRPr="00F77D46" w:rsidRDefault="00654457" w:rsidP="00A603C9">
            <w:pPr>
              <w:pStyle w:val="Tabletext"/>
              <w:jc w:val="center"/>
            </w:pPr>
            <w:r w:rsidRPr="00F77D46">
              <w:t>15.09 (12.61</w:t>
            </w:r>
            <w:r w:rsidR="00A603C9" w:rsidRPr="00F77D46">
              <w:t>-</w:t>
            </w:r>
            <w:r w:rsidRPr="00F77D46">
              <w:t>17.90)</w:t>
            </w:r>
          </w:p>
        </w:tc>
        <w:tc>
          <w:tcPr>
            <w:tcW w:w="1885" w:type="dxa"/>
            <w:shd w:val="clear" w:color="auto" w:fill="FFFFFF"/>
            <w:tcMar>
              <w:top w:w="0" w:type="dxa"/>
              <w:left w:w="60" w:type="dxa"/>
              <w:bottom w:w="0" w:type="dxa"/>
              <w:right w:w="60" w:type="dxa"/>
            </w:tcMar>
          </w:tcPr>
          <w:p w14:paraId="2FF93036" w14:textId="77777777" w:rsidR="00654457" w:rsidRPr="00F77D46" w:rsidRDefault="00654457" w:rsidP="00A603C9">
            <w:pPr>
              <w:pStyle w:val="Tabletext"/>
              <w:jc w:val="center"/>
            </w:pPr>
            <w:r w:rsidRPr="00F77D46">
              <w:t>1.0 (REF)</w:t>
            </w:r>
          </w:p>
        </w:tc>
        <w:tc>
          <w:tcPr>
            <w:tcW w:w="1885" w:type="dxa"/>
            <w:shd w:val="clear" w:color="auto" w:fill="FFFFFF"/>
            <w:tcMar>
              <w:top w:w="0" w:type="dxa"/>
              <w:left w:w="60" w:type="dxa"/>
              <w:bottom w:w="0" w:type="dxa"/>
              <w:right w:w="60" w:type="dxa"/>
            </w:tcMar>
          </w:tcPr>
          <w:p w14:paraId="05BB5300" w14:textId="77777777" w:rsidR="00654457" w:rsidRPr="00F77D46" w:rsidRDefault="00654457" w:rsidP="00A603C9">
            <w:pPr>
              <w:pStyle w:val="Tabletext"/>
              <w:jc w:val="center"/>
            </w:pPr>
            <w:r w:rsidRPr="00F77D46">
              <w:t>1.0 (REF)</w:t>
            </w:r>
          </w:p>
        </w:tc>
      </w:tr>
      <w:tr w:rsidR="00654457" w:rsidRPr="00F77D46" w14:paraId="51C18806" w14:textId="77777777" w:rsidTr="00A603C9">
        <w:tc>
          <w:tcPr>
            <w:tcW w:w="3375" w:type="dxa"/>
            <w:shd w:val="clear" w:color="auto" w:fill="FFFFFF"/>
            <w:tcMar>
              <w:top w:w="0" w:type="dxa"/>
              <w:left w:w="144" w:type="dxa"/>
              <w:bottom w:w="0" w:type="dxa"/>
              <w:right w:w="432" w:type="dxa"/>
            </w:tcMar>
          </w:tcPr>
          <w:p w14:paraId="091C9DD8" w14:textId="718A6AAE" w:rsidR="00654457" w:rsidRPr="00F77D46" w:rsidRDefault="00654457" w:rsidP="00A603C9">
            <w:pPr>
              <w:pStyle w:val="Tabletextindented"/>
            </w:pPr>
            <w:r w:rsidRPr="00F77D46">
              <w:t xml:space="preserve">Aclidinium </w:t>
            </w:r>
          </w:p>
        </w:tc>
        <w:tc>
          <w:tcPr>
            <w:tcW w:w="1885" w:type="dxa"/>
            <w:shd w:val="clear" w:color="auto" w:fill="FFFFFF"/>
            <w:tcMar>
              <w:top w:w="0" w:type="dxa"/>
              <w:left w:w="60" w:type="dxa"/>
              <w:bottom w:w="0" w:type="dxa"/>
              <w:right w:w="60" w:type="dxa"/>
            </w:tcMar>
          </w:tcPr>
          <w:p w14:paraId="29E013C1" w14:textId="77777777" w:rsidR="00654457" w:rsidRPr="00F77D46" w:rsidRDefault="00654457" w:rsidP="00A603C9">
            <w:pPr>
              <w:pStyle w:val="Tabletext"/>
              <w:jc w:val="center"/>
            </w:pPr>
            <w:r w:rsidRPr="00F77D46">
              <w:t>135</w:t>
            </w:r>
          </w:p>
        </w:tc>
        <w:tc>
          <w:tcPr>
            <w:tcW w:w="1700" w:type="dxa"/>
            <w:shd w:val="clear" w:color="auto" w:fill="FFFFFF"/>
            <w:tcMar>
              <w:top w:w="0" w:type="dxa"/>
              <w:left w:w="60" w:type="dxa"/>
              <w:bottom w:w="0" w:type="dxa"/>
              <w:right w:w="60" w:type="dxa"/>
            </w:tcMar>
          </w:tcPr>
          <w:p w14:paraId="14629401" w14:textId="77777777" w:rsidR="00654457" w:rsidRPr="00F77D46" w:rsidRDefault="00654457" w:rsidP="00A603C9">
            <w:pPr>
              <w:pStyle w:val="Tabletext"/>
              <w:jc w:val="center"/>
            </w:pPr>
            <w:r w:rsidRPr="00F77D46">
              <w:t>9,676</w:t>
            </w:r>
          </w:p>
        </w:tc>
        <w:tc>
          <w:tcPr>
            <w:tcW w:w="2070" w:type="dxa"/>
            <w:shd w:val="clear" w:color="auto" w:fill="FFFFFF"/>
            <w:tcMar>
              <w:top w:w="0" w:type="dxa"/>
              <w:left w:w="60" w:type="dxa"/>
              <w:bottom w:w="0" w:type="dxa"/>
              <w:right w:w="60" w:type="dxa"/>
            </w:tcMar>
          </w:tcPr>
          <w:p w14:paraId="24D4A961" w14:textId="6BEBC112" w:rsidR="00654457" w:rsidRPr="00F77D46" w:rsidRDefault="00654457" w:rsidP="00A603C9">
            <w:pPr>
              <w:pStyle w:val="Tabletext"/>
              <w:jc w:val="center"/>
            </w:pPr>
            <w:r w:rsidRPr="00F77D46">
              <w:t>13.95 (11.70</w:t>
            </w:r>
            <w:r w:rsidR="00A603C9" w:rsidRPr="00F77D46">
              <w:t>-</w:t>
            </w:r>
            <w:r w:rsidRPr="00F77D46">
              <w:t>16.51)</w:t>
            </w:r>
          </w:p>
        </w:tc>
        <w:tc>
          <w:tcPr>
            <w:tcW w:w="1885" w:type="dxa"/>
            <w:shd w:val="clear" w:color="auto" w:fill="FFFFFF"/>
            <w:tcMar>
              <w:top w:w="0" w:type="dxa"/>
              <w:left w:w="60" w:type="dxa"/>
              <w:bottom w:w="0" w:type="dxa"/>
              <w:right w:w="60" w:type="dxa"/>
            </w:tcMar>
          </w:tcPr>
          <w:p w14:paraId="0D72BEDD" w14:textId="07DE7774" w:rsidR="00654457" w:rsidRPr="00F77D46" w:rsidRDefault="00654457" w:rsidP="00A603C9">
            <w:pPr>
              <w:pStyle w:val="Tabletext"/>
              <w:jc w:val="center"/>
            </w:pPr>
            <w:r w:rsidRPr="00F77D46">
              <w:t>0.92 (0.73</w:t>
            </w:r>
            <w:r w:rsidR="00A603C9" w:rsidRPr="00F77D46">
              <w:t>-</w:t>
            </w:r>
            <w:r w:rsidRPr="00F77D46">
              <w:t>1.18)</w:t>
            </w:r>
          </w:p>
        </w:tc>
        <w:tc>
          <w:tcPr>
            <w:tcW w:w="1885" w:type="dxa"/>
            <w:shd w:val="clear" w:color="auto" w:fill="FFFFFF"/>
            <w:tcMar>
              <w:top w:w="0" w:type="dxa"/>
              <w:left w:w="60" w:type="dxa"/>
              <w:bottom w:w="0" w:type="dxa"/>
              <w:right w:w="60" w:type="dxa"/>
            </w:tcMar>
          </w:tcPr>
          <w:p w14:paraId="0610E8D9" w14:textId="212C69C5" w:rsidR="00654457" w:rsidRPr="00F77D46" w:rsidRDefault="00654457" w:rsidP="00A603C9">
            <w:pPr>
              <w:pStyle w:val="Tabletext"/>
              <w:jc w:val="center"/>
            </w:pPr>
            <w:r w:rsidRPr="00F77D46">
              <w:t>0.99 (0.74</w:t>
            </w:r>
            <w:r w:rsidR="00A603C9" w:rsidRPr="00F77D46">
              <w:t>-</w:t>
            </w:r>
            <w:r w:rsidRPr="00F77D46">
              <w:t>1.31)</w:t>
            </w:r>
          </w:p>
        </w:tc>
      </w:tr>
      <w:tr w:rsidR="00654457" w:rsidRPr="00F77D46" w14:paraId="473987D6" w14:textId="77777777" w:rsidTr="00A603C9">
        <w:tc>
          <w:tcPr>
            <w:tcW w:w="3375" w:type="dxa"/>
            <w:shd w:val="clear" w:color="auto" w:fill="FFFFFF"/>
            <w:tcMar>
              <w:top w:w="0" w:type="dxa"/>
              <w:left w:w="144" w:type="dxa"/>
              <w:bottom w:w="0" w:type="dxa"/>
              <w:right w:w="432" w:type="dxa"/>
            </w:tcMar>
          </w:tcPr>
          <w:p w14:paraId="088C3B0E" w14:textId="662B7B1D" w:rsidR="00654457" w:rsidRPr="00F77D46" w:rsidRDefault="00654457" w:rsidP="00A603C9">
            <w:pPr>
              <w:pStyle w:val="Tabletextindented"/>
            </w:pPr>
            <w:r w:rsidRPr="00F77D46">
              <w:t xml:space="preserve">Aclidinium/formoterol </w:t>
            </w:r>
          </w:p>
        </w:tc>
        <w:tc>
          <w:tcPr>
            <w:tcW w:w="1885" w:type="dxa"/>
            <w:shd w:val="clear" w:color="auto" w:fill="FFFFFF"/>
            <w:tcMar>
              <w:top w:w="0" w:type="dxa"/>
              <w:left w:w="60" w:type="dxa"/>
              <w:bottom w:w="0" w:type="dxa"/>
              <w:right w:w="60" w:type="dxa"/>
            </w:tcMar>
          </w:tcPr>
          <w:p w14:paraId="06C238A5" w14:textId="77777777" w:rsidR="00654457" w:rsidRPr="00F77D46" w:rsidRDefault="00654457" w:rsidP="00A603C9">
            <w:pPr>
              <w:pStyle w:val="Tabletext"/>
              <w:jc w:val="center"/>
            </w:pPr>
            <w:r w:rsidRPr="00F77D46">
              <w:t>25</w:t>
            </w:r>
          </w:p>
        </w:tc>
        <w:tc>
          <w:tcPr>
            <w:tcW w:w="1700" w:type="dxa"/>
            <w:shd w:val="clear" w:color="auto" w:fill="FFFFFF"/>
            <w:tcMar>
              <w:top w:w="0" w:type="dxa"/>
              <w:left w:w="60" w:type="dxa"/>
              <w:bottom w:w="0" w:type="dxa"/>
              <w:right w:w="60" w:type="dxa"/>
            </w:tcMar>
          </w:tcPr>
          <w:p w14:paraId="6403BA07" w14:textId="77777777" w:rsidR="00654457" w:rsidRPr="00F77D46" w:rsidRDefault="00654457" w:rsidP="00A603C9">
            <w:pPr>
              <w:pStyle w:val="Tabletext"/>
              <w:jc w:val="center"/>
            </w:pPr>
            <w:r w:rsidRPr="00F77D46">
              <w:t>2,232</w:t>
            </w:r>
          </w:p>
        </w:tc>
        <w:tc>
          <w:tcPr>
            <w:tcW w:w="2070" w:type="dxa"/>
            <w:shd w:val="clear" w:color="auto" w:fill="FFFFFF"/>
            <w:tcMar>
              <w:top w:w="0" w:type="dxa"/>
              <w:left w:w="60" w:type="dxa"/>
              <w:bottom w:w="0" w:type="dxa"/>
              <w:right w:w="60" w:type="dxa"/>
            </w:tcMar>
          </w:tcPr>
          <w:p w14:paraId="7E047F32" w14:textId="6D9CF6DE" w:rsidR="00654457" w:rsidRPr="00F77D46" w:rsidRDefault="00654457" w:rsidP="00A603C9">
            <w:pPr>
              <w:pStyle w:val="Tabletext"/>
              <w:jc w:val="center"/>
            </w:pPr>
            <w:r w:rsidRPr="00F77D46">
              <w:t>11.20 (7.25</w:t>
            </w:r>
            <w:r w:rsidR="00A603C9" w:rsidRPr="00F77D46">
              <w:t>-</w:t>
            </w:r>
            <w:r w:rsidRPr="00F77D46">
              <w:t>16.54)</w:t>
            </w:r>
          </w:p>
        </w:tc>
        <w:tc>
          <w:tcPr>
            <w:tcW w:w="1885" w:type="dxa"/>
            <w:shd w:val="clear" w:color="auto" w:fill="FFFFFF"/>
            <w:tcMar>
              <w:top w:w="0" w:type="dxa"/>
              <w:left w:w="60" w:type="dxa"/>
              <w:bottom w:w="0" w:type="dxa"/>
              <w:right w:w="60" w:type="dxa"/>
            </w:tcMar>
          </w:tcPr>
          <w:p w14:paraId="0D90AD82" w14:textId="5390A6B8" w:rsidR="00654457" w:rsidRPr="00F77D46" w:rsidRDefault="00654457" w:rsidP="00A603C9">
            <w:pPr>
              <w:pStyle w:val="Tabletext"/>
              <w:jc w:val="center"/>
            </w:pPr>
            <w:r w:rsidRPr="00F77D46">
              <w:t>0.74 (0.48</w:t>
            </w:r>
            <w:r w:rsidR="00A603C9" w:rsidRPr="00F77D46">
              <w:t>-</w:t>
            </w:r>
            <w:r w:rsidRPr="00F77D46">
              <w:t>1.14)</w:t>
            </w:r>
          </w:p>
        </w:tc>
        <w:tc>
          <w:tcPr>
            <w:tcW w:w="1885" w:type="dxa"/>
            <w:shd w:val="clear" w:color="auto" w:fill="FFFFFF"/>
            <w:tcMar>
              <w:top w:w="0" w:type="dxa"/>
              <w:left w:w="60" w:type="dxa"/>
              <w:bottom w:w="0" w:type="dxa"/>
              <w:right w:w="60" w:type="dxa"/>
            </w:tcMar>
          </w:tcPr>
          <w:p w14:paraId="025D0FF3" w14:textId="3B93EB03" w:rsidR="00654457" w:rsidRPr="00F77D46" w:rsidRDefault="00654457" w:rsidP="00A603C9">
            <w:pPr>
              <w:pStyle w:val="Tabletext"/>
              <w:jc w:val="center"/>
            </w:pPr>
            <w:r w:rsidRPr="00F77D46">
              <w:t>0.96 (0.55</w:t>
            </w:r>
            <w:r w:rsidR="00A603C9" w:rsidRPr="00F77D46">
              <w:t>-</w:t>
            </w:r>
            <w:r w:rsidRPr="00F77D46">
              <w:t>1.69)</w:t>
            </w:r>
          </w:p>
        </w:tc>
      </w:tr>
      <w:tr w:rsidR="00654457" w:rsidRPr="00F77D46" w14:paraId="2D2D76AB" w14:textId="77777777" w:rsidTr="00A603C9">
        <w:tc>
          <w:tcPr>
            <w:tcW w:w="3375" w:type="dxa"/>
            <w:shd w:val="clear" w:color="auto" w:fill="FFFFFF"/>
            <w:tcMar>
              <w:top w:w="0" w:type="dxa"/>
              <w:left w:w="144" w:type="dxa"/>
              <w:bottom w:w="0" w:type="dxa"/>
              <w:right w:w="432" w:type="dxa"/>
            </w:tcMar>
          </w:tcPr>
          <w:p w14:paraId="051CFD2E" w14:textId="2D1EE293" w:rsidR="00654457" w:rsidRPr="00F77D46" w:rsidRDefault="00654457" w:rsidP="00A603C9">
            <w:pPr>
              <w:pStyle w:val="Tabletextindented"/>
            </w:pPr>
            <w:r w:rsidRPr="00F77D46">
              <w:t>Tiotropium</w:t>
            </w:r>
          </w:p>
        </w:tc>
        <w:tc>
          <w:tcPr>
            <w:tcW w:w="1885" w:type="dxa"/>
            <w:shd w:val="clear" w:color="auto" w:fill="FFFFFF"/>
            <w:tcMar>
              <w:top w:w="0" w:type="dxa"/>
              <w:left w:w="60" w:type="dxa"/>
              <w:bottom w:w="0" w:type="dxa"/>
              <w:right w:w="60" w:type="dxa"/>
            </w:tcMar>
          </w:tcPr>
          <w:p w14:paraId="44298F6C" w14:textId="77777777" w:rsidR="00654457" w:rsidRPr="00F77D46" w:rsidRDefault="00654457" w:rsidP="00A603C9">
            <w:pPr>
              <w:pStyle w:val="Tabletext"/>
              <w:jc w:val="center"/>
            </w:pPr>
            <w:r w:rsidRPr="00F77D46">
              <w:t>1,052</w:t>
            </w:r>
          </w:p>
        </w:tc>
        <w:tc>
          <w:tcPr>
            <w:tcW w:w="1700" w:type="dxa"/>
            <w:shd w:val="clear" w:color="auto" w:fill="FFFFFF"/>
            <w:tcMar>
              <w:top w:w="0" w:type="dxa"/>
              <w:left w:w="60" w:type="dxa"/>
              <w:bottom w:w="0" w:type="dxa"/>
              <w:right w:w="60" w:type="dxa"/>
            </w:tcMar>
          </w:tcPr>
          <w:p w14:paraId="0970078B" w14:textId="77777777" w:rsidR="00654457" w:rsidRPr="00F77D46" w:rsidRDefault="00654457" w:rsidP="00A603C9">
            <w:pPr>
              <w:pStyle w:val="Tabletext"/>
              <w:jc w:val="center"/>
            </w:pPr>
            <w:r w:rsidRPr="00F77D46">
              <w:t>62,300</w:t>
            </w:r>
          </w:p>
        </w:tc>
        <w:tc>
          <w:tcPr>
            <w:tcW w:w="2070" w:type="dxa"/>
            <w:shd w:val="clear" w:color="auto" w:fill="FFFFFF"/>
            <w:tcMar>
              <w:top w:w="0" w:type="dxa"/>
              <w:left w:w="60" w:type="dxa"/>
              <w:bottom w:w="0" w:type="dxa"/>
              <w:right w:w="60" w:type="dxa"/>
            </w:tcMar>
          </w:tcPr>
          <w:p w14:paraId="29DE02CA" w14:textId="3809A57B" w:rsidR="00654457" w:rsidRPr="00F77D46" w:rsidRDefault="00654457" w:rsidP="00A603C9">
            <w:pPr>
              <w:pStyle w:val="Tabletext"/>
              <w:jc w:val="center"/>
            </w:pPr>
            <w:r w:rsidRPr="00F77D46">
              <w:t>16.89 (15.88</w:t>
            </w:r>
            <w:r w:rsidR="00A603C9" w:rsidRPr="00F77D46">
              <w:t>-</w:t>
            </w:r>
            <w:r w:rsidRPr="00F77D46">
              <w:t>17.94)</w:t>
            </w:r>
          </w:p>
        </w:tc>
        <w:tc>
          <w:tcPr>
            <w:tcW w:w="1885" w:type="dxa"/>
            <w:shd w:val="clear" w:color="auto" w:fill="FFFFFF"/>
            <w:tcMar>
              <w:top w:w="0" w:type="dxa"/>
              <w:left w:w="60" w:type="dxa"/>
              <w:bottom w:w="0" w:type="dxa"/>
              <w:right w:w="60" w:type="dxa"/>
            </w:tcMar>
          </w:tcPr>
          <w:p w14:paraId="451DC810" w14:textId="512A7707" w:rsidR="00654457" w:rsidRPr="00F77D46" w:rsidRDefault="00654457" w:rsidP="00A603C9">
            <w:pPr>
              <w:pStyle w:val="Tabletext"/>
              <w:jc w:val="center"/>
            </w:pPr>
            <w:r w:rsidRPr="00F77D46">
              <w:t>1.12 (0.93</w:t>
            </w:r>
            <w:r w:rsidR="00A603C9" w:rsidRPr="00F77D46">
              <w:t>-</w:t>
            </w:r>
            <w:r w:rsidRPr="00F77D46">
              <w:t>1.34)</w:t>
            </w:r>
          </w:p>
        </w:tc>
        <w:tc>
          <w:tcPr>
            <w:tcW w:w="1885" w:type="dxa"/>
            <w:shd w:val="clear" w:color="auto" w:fill="FFFFFF"/>
            <w:tcMar>
              <w:top w:w="0" w:type="dxa"/>
              <w:left w:w="60" w:type="dxa"/>
              <w:bottom w:w="0" w:type="dxa"/>
              <w:right w:w="60" w:type="dxa"/>
            </w:tcMar>
          </w:tcPr>
          <w:p w14:paraId="2290EEFF" w14:textId="5C5BFFD3" w:rsidR="00654457" w:rsidRPr="00F77D46" w:rsidRDefault="00654457" w:rsidP="00A603C9">
            <w:pPr>
              <w:pStyle w:val="Tabletext"/>
              <w:jc w:val="center"/>
            </w:pPr>
            <w:r w:rsidRPr="00F77D46">
              <w:t>1.12 (0.93</w:t>
            </w:r>
            <w:r w:rsidR="00A603C9" w:rsidRPr="00F77D46">
              <w:t>-</w:t>
            </w:r>
            <w:r w:rsidRPr="00F77D46">
              <w:t>1.35)</w:t>
            </w:r>
          </w:p>
        </w:tc>
      </w:tr>
      <w:tr w:rsidR="00654457" w:rsidRPr="00F77D46" w14:paraId="044054A5" w14:textId="77777777" w:rsidTr="00A603C9">
        <w:tc>
          <w:tcPr>
            <w:tcW w:w="3375" w:type="dxa"/>
            <w:shd w:val="clear" w:color="auto" w:fill="FFFFFF"/>
            <w:tcMar>
              <w:top w:w="0" w:type="dxa"/>
              <w:left w:w="144" w:type="dxa"/>
              <w:bottom w:w="0" w:type="dxa"/>
              <w:right w:w="432" w:type="dxa"/>
            </w:tcMar>
          </w:tcPr>
          <w:p w14:paraId="442E4348" w14:textId="14E6EF7B" w:rsidR="00654457" w:rsidRPr="00F77D46" w:rsidRDefault="00654457" w:rsidP="00A603C9">
            <w:pPr>
              <w:pStyle w:val="Tabletextindented"/>
            </w:pPr>
            <w:r w:rsidRPr="00F77D46">
              <w:t>Other LAMA</w:t>
            </w:r>
          </w:p>
        </w:tc>
        <w:tc>
          <w:tcPr>
            <w:tcW w:w="1885" w:type="dxa"/>
            <w:shd w:val="clear" w:color="auto" w:fill="FFFFFF"/>
            <w:tcMar>
              <w:top w:w="0" w:type="dxa"/>
              <w:left w:w="60" w:type="dxa"/>
              <w:bottom w:w="0" w:type="dxa"/>
              <w:right w:w="60" w:type="dxa"/>
            </w:tcMar>
          </w:tcPr>
          <w:p w14:paraId="3DD7EDBC" w14:textId="77777777" w:rsidR="00654457" w:rsidRPr="00F77D46" w:rsidRDefault="00654457" w:rsidP="00A603C9">
            <w:pPr>
              <w:pStyle w:val="Tabletext"/>
              <w:jc w:val="center"/>
            </w:pPr>
            <w:r w:rsidRPr="00F77D46">
              <w:t>287</w:t>
            </w:r>
          </w:p>
        </w:tc>
        <w:tc>
          <w:tcPr>
            <w:tcW w:w="1700" w:type="dxa"/>
            <w:shd w:val="clear" w:color="auto" w:fill="FFFFFF"/>
            <w:tcMar>
              <w:top w:w="0" w:type="dxa"/>
              <w:left w:w="60" w:type="dxa"/>
              <w:bottom w:w="0" w:type="dxa"/>
              <w:right w:w="60" w:type="dxa"/>
            </w:tcMar>
          </w:tcPr>
          <w:p w14:paraId="1FC81134" w14:textId="77777777" w:rsidR="00654457" w:rsidRPr="00F77D46" w:rsidRDefault="00654457" w:rsidP="00A603C9">
            <w:pPr>
              <w:pStyle w:val="Tabletext"/>
              <w:jc w:val="center"/>
            </w:pPr>
            <w:r w:rsidRPr="00F77D46">
              <w:t>17,420</w:t>
            </w:r>
          </w:p>
        </w:tc>
        <w:tc>
          <w:tcPr>
            <w:tcW w:w="2070" w:type="dxa"/>
            <w:shd w:val="clear" w:color="auto" w:fill="FFFFFF"/>
            <w:tcMar>
              <w:top w:w="0" w:type="dxa"/>
              <w:left w:w="60" w:type="dxa"/>
              <w:bottom w:w="0" w:type="dxa"/>
              <w:right w:w="60" w:type="dxa"/>
            </w:tcMar>
          </w:tcPr>
          <w:p w14:paraId="5948AB71" w14:textId="462DB015" w:rsidR="00654457" w:rsidRPr="00F77D46" w:rsidRDefault="00654457" w:rsidP="00A603C9">
            <w:pPr>
              <w:pStyle w:val="Tabletext"/>
              <w:jc w:val="center"/>
            </w:pPr>
            <w:r w:rsidRPr="00F77D46">
              <w:t>16.48 (14.62</w:t>
            </w:r>
            <w:r w:rsidR="00A603C9" w:rsidRPr="00F77D46">
              <w:t>-</w:t>
            </w:r>
            <w:r w:rsidRPr="00F77D46">
              <w:t>18.50)</w:t>
            </w:r>
          </w:p>
        </w:tc>
        <w:tc>
          <w:tcPr>
            <w:tcW w:w="1885" w:type="dxa"/>
            <w:shd w:val="clear" w:color="auto" w:fill="FFFFFF"/>
            <w:tcMar>
              <w:top w:w="0" w:type="dxa"/>
              <w:left w:w="60" w:type="dxa"/>
              <w:bottom w:w="0" w:type="dxa"/>
              <w:right w:w="60" w:type="dxa"/>
            </w:tcMar>
          </w:tcPr>
          <w:p w14:paraId="53E5E6B1" w14:textId="7310B1DA" w:rsidR="00654457" w:rsidRPr="00F77D46" w:rsidRDefault="00654457" w:rsidP="00A603C9">
            <w:pPr>
              <w:pStyle w:val="Tabletext"/>
              <w:jc w:val="center"/>
            </w:pPr>
            <w:r w:rsidRPr="00F77D46">
              <w:t>1.09 (0.89</w:t>
            </w:r>
            <w:r w:rsidR="00A603C9" w:rsidRPr="00F77D46">
              <w:t>-</w:t>
            </w:r>
            <w:r w:rsidRPr="00F77D46">
              <w:t>1.34)</w:t>
            </w:r>
          </w:p>
        </w:tc>
        <w:tc>
          <w:tcPr>
            <w:tcW w:w="1885" w:type="dxa"/>
            <w:shd w:val="clear" w:color="auto" w:fill="FFFFFF"/>
            <w:tcMar>
              <w:top w:w="0" w:type="dxa"/>
              <w:left w:w="60" w:type="dxa"/>
              <w:bottom w:w="0" w:type="dxa"/>
              <w:right w:w="60" w:type="dxa"/>
            </w:tcMar>
          </w:tcPr>
          <w:p w14:paraId="35CFE992" w14:textId="798D0D70" w:rsidR="00654457" w:rsidRPr="00F77D46" w:rsidRDefault="00654457" w:rsidP="00A603C9">
            <w:pPr>
              <w:pStyle w:val="Tabletext"/>
              <w:jc w:val="center"/>
            </w:pPr>
            <w:r w:rsidRPr="00F77D46">
              <w:t>1.12 (0.87</w:t>
            </w:r>
            <w:r w:rsidR="00A603C9" w:rsidRPr="00F77D46">
              <w:t>-</w:t>
            </w:r>
            <w:r w:rsidRPr="00F77D46">
              <w:t>1.42)</w:t>
            </w:r>
          </w:p>
        </w:tc>
      </w:tr>
      <w:tr w:rsidR="00654457" w:rsidRPr="00F77D46" w14:paraId="0F1F277A" w14:textId="77777777" w:rsidTr="00A603C9">
        <w:tc>
          <w:tcPr>
            <w:tcW w:w="3375" w:type="dxa"/>
            <w:shd w:val="clear" w:color="auto" w:fill="FFFFFF"/>
            <w:tcMar>
              <w:top w:w="0" w:type="dxa"/>
              <w:left w:w="144" w:type="dxa"/>
              <w:bottom w:w="0" w:type="dxa"/>
              <w:right w:w="432" w:type="dxa"/>
            </w:tcMar>
          </w:tcPr>
          <w:p w14:paraId="32FBDFCF" w14:textId="7A7DFF7F" w:rsidR="00654457" w:rsidRPr="00F77D46" w:rsidRDefault="00654457" w:rsidP="00A603C9">
            <w:pPr>
              <w:pStyle w:val="Tabletextindented"/>
            </w:pPr>
            <w:r w:rsidRPr="00F77D46">
              <w:t xml:space="preserve">LAMA/LABA </w:t>
            </w:r>
          </w:p>
        </w:tc>
        <w:tc>
          <w:tcPr>
            <w:tcW w:w="1885" w:type="dxa"/>
            <w:shd w:val="clear" w:color="auto" w:fill="FFFFFF"/>
            <w:tcMar>
              <w:top w:w="0" w:type="dxa"/>
              <w:left w:w="60" w:type="dxa"/>
              <w:bottom w:w="0" w:type="dxa"/>
              <w:right w:w="60" w:type="dxa"/>
            </w:tcMar>
          </w:tcPr>
          <w:p w14:paraId="03C5E5F0" w14:textId="77777777" w:rsidR="00654457" w:rsidRPr="00F77D46" w:rsidRDefault="00654457" w:rsidP="00A603C9">
            <w:pPr>
              <w:pStyle w:val="Tabletext"/>
              <w:jc w:val="center"/>
            </w:pPr>
            <w:r w:rsidRPr="00F77D46">
              <w:t>169</w:t>
            </w:r>
          </w:p>
        </w:tc>
        <w:tc>
          <w:tcPr>
            <w:tcW w:w="1700" w:type="dxa"/>
            <w:shd w:val="clear" w:color="auto" w:fill="FFFFFF"/>
            <w:tcMar>
              <w:top w:w="0" w:type="dxa"/>
              <w:left w:w="60" w:type="dxa"/>
              <w:bottom w:w="0" w:type="dxa"/>
              <w:right w:w="60" w:type="dxa"/>
            </w:tcMar>
          </w:tcPr>
          <w:p w14:paraId="5A12E494" w14:textId="77777777" w:rsidR="00654457" w:rsidRPr="00F77D46" w:rsidRDefault="00654457" w:rsidP="00A603C9">
            <w:pPr>
              <w:pStyle w:val="Tabletext"/>
              <w:jc w:val="center"/>
            </w:pPr>
            <w:r w:rsidRPr="00F77D46">
              <w:t>8,536</w:t>
            </w:r>
          </w:p>
        </w:tc>
        <w:tc>
          <w:tcPr>
            <w:tcW w:w="2070" w:type="dxa"/>
            <w:shd w:val="clear" w:color="auto" w:fill="FFFFFF"/>
            <w:tcMar>
              <w:top w:w="0" w:type="dxa"/>
              <w:left w:w="60" w:type="dxa"/>
              <w:bottom w:w="0" w:type="dxa"/>
              <w:right w:w="60" w:type="dxa"/>
            </w:tcMar>
          </w:tcPr>
          <w:p w14:paraId="21D7EB0B" w14:textId="27C0A5B7" w:rsidR="00654457" w:rsidRPr="00F77D46" w:rsidRDefault="00654457" w:rsidP="00A603C9">
            <w:pPr>
              <w:pStyle w:val="Tabletext"/>
              <w:jc w:val="center"/>
            </w:pPr>
            <w:r w:rsidRPr="00F77D46">
              <w:t>19.80 (16.93</w:t>
            </w:r>
            <w:r w:rsidR="00A603C9" w:rsidRPr="00F77D46">
              <w:t>-</w:t>
            </w:r>
            <w:r w:rsidRPr="00F77D46">
              <w:t>23.02)</w:t>
            </w:r>
          </w:p>
        </w:tc>
        <w:tc>
          <w:tcPr>
            <w:tcW w:w="1885" w:type="dxa"/>
            <w:shd w:val="clear" w:color="auto" w:fill="FFFFFF"/>
            <w:tcMar>
              <w:top w:w="0" w:type="dxa"/>
              <w:left w:w="60" w:type="dxa"/>
              <w:bottom w:w="0" w:type="dxa"/>
              <w:right w:w="60" w:type="dxa"/>
            </w:tcMar>
          </w:tcPr>
          <w:p w14:paraId="7360C056" w14:textId="7B9ED413" w:rsidR="00654457" w:rsidRPr="00F77D46" w:rsidRDefault="00654457" w:rsidP="00A603C9">
            <w:pPr>
              <w:pStyle w:val="Tabletext"/>
              <w:jc w:val="center"/>
            </w:pPr>
            <w:r w:rsidRPr="00F77D46">
              <w:t>1.31 (1.04</w:t>
            </w:r>
            <w:r w:rsidR="00A603C9" w:rsidRPr="00F77D46">
              <w:t>-</w:t>
            </w:r>
            <w:r w:rsidRPr="00F77D46">
              <w:t>1.65)</w:t>
            </w:r>
          </w:p>
        </w:tc>
        <w:tc>
          <w:tcPr>
            <w:tcW w:w="1885" w:type="dxa"/>
            <w:shd w:val="clear" w:color="auto" w:fill="FFFFFF"/>
            <w:tcMar>
              <w:top w:w="0" w:type="dxa"/>
              <w:left w:w="60" w:type="dxa"/>
              <w:bottom w:w="0" w:type="dxa"/>
              <w:right w:w="60" w:type="dxa"/>
            </w:tcMar>
          </w:tcPr>
          <w:p w14:paraId="61BF9E0C" w14:textId="45E2A1C5" w:rsidR="00654457" w:rsidRPr="00F77D46" w:rsidRDefault="00654457" w:rsidP="00A603C9">
            <w:pPr>
              <w:pStyle w:val="Tabletext"/>
              <w:jc w:val="center"/>
            </w:pPr>
            <w:r w:rsidRPr="00F77D46">
              <w:t>1.68 (1.20</w:t>
            </w:r>
            <w:r w:rsidR="00A603C9" w:rsidRPr="00F77D46">
              <w:t>-</w:t>
            </w:r>
            <w:r w:rsidRPr="00F77D46">
              <w:t>2.36)</w:t>
            </w:r>
          </w:p>
        </w:tc>
      </w:tr>
      <w:tr w:rsidR="00654457" w:rsidRPr="00F77D46" w14:paraId="2B09CA9A" w14:textId="77777777" w:rsidTr="00A603C9">
        <w:tc>
          <w:tcPr>
            <w:tcW w:w="3375" w:type="dxa"/>
            <w:shd w:val="clear" w:color="auto" w:fill="FFFFFF"/>
            <w:tcMar>
              <w:top w:w="0" w:type="dxa"/>
              <w:left w:w="144" w:type="dxa"/>
              <w:bottom w:w="0" w:type="dxa"/>
              <w:right w:w="432" w:type="dxa"/>
            </w:tcMar>
          </w:tcPr>
          <w:p w14:paraId="393A2320" w14:textId="294563FA" w:rsidR="00654457" w:rsidRPr="00F77D46" w:rsidRDefault="00654457" w:rsidP="00A603C9">
            <w:pPr>
              <w:pStyle w:val="Tabletextindented"/>
            </w:pPr>
            <w:r w:rsidRPr="00F77D46">
              <w:t>LABA/ICS</w:t>
            </w:r>
          </w:p>
        </w:tc>
        <w:tc>
          <w:tcPr>
            <w:tcW w:w="1885" w:type="dxa"/>
            <w:shd w:val="clear" w:color="auto" w:fill="FFFFFF"/>
            <w:tcMar>
              <w:top w:w="0" w:type="dxa"/>
              <w:left w:w="60" w:type="dxa"/>
              <w:bottom w:w="0" w:type="dxa"/>
              <w:right w:w="60" w:type="dxa"/>
            </w:tcMar>
          </w:tcPr>
          <w:p w14:paraId="0662581F" w14:textId="77777777" w:rsidR="00654457" w:rsidRPr="00F77D46" w:rsidRDefault="00654457" w:rsidP="00A603C9">
            <w:pPr>
              <w:pStyle w:val="Tabletext"/>
              <w:jc w:val="center"/>
            </w:pPr>
            <w:r w:rsidRPr="00F77D46">
              <w:t>1,449</w:t>
            </w:r>
          </w:p>
        </w:tc>
        <w:tc>
          <w:tcPr>
            <w:tcW w:w="1700" w:type="dxa"/>
            <w:shd w:val="clear" w:color="auto" w:fill="FFFFFF"/>
            <w:tcMar>
              <w:top w:w="0" w:type="dxa"/>
              <w:left w:w="60" w:type="dxa"/>
              <w:bottom w:w="0" w:type="dxa"/>
              <w:right w:w="60" w:type="dxa"/>
            </w:tcMar>
          </w:tcPr>
          <w:p w14:paraId="05DB5A68" w14:textId="77777777" w:rsidR="00654457" w:rsidRPr="00F77D46" w:rsidRDefault="00654457" w:rsidP="00A603C9">
            <w:pPr>
              <w:pStyle w:val="Tabletext"/>
              <w:jc w:val="center"/>
            </w:pPr>
            <w:r w:rsidRPr="00F77D46">
              <w:t>87,614</w:t>
            </w:r>
          </w:p>
        </w:tc>
        <w:tc>
          <w:tcPr>
            <w:tcW w:w="2070" w:type="dxa"/>
            <w:shd w:val="clear" w:color="auto" w:fill="FFFFFF"/>
            <w:tcMar>
              <w:top w:w="0" w:type="dxa"/>
              <w:left w:w="60" w:type="dxa"/>
              <w:bottom w:w="0" w:type="dxa"/>
              <w:right w:w="60" w:type="dxa"/>
            </w:tcMar>
          </w:tcPr>
          <w:p w14:paraId="4B2803A6" w14:textId="106B8A59" w:rsidR="00654457" w:rsidRPr="00F77D46" w:rsidRDefault="00654457" w:rsidP="00A603C9">
            <w:pPr>
              <w:pStyle w:val="Tabletext"/>
              <w:jc w:val="center"/>
            </w:pPr>
            <w:r w:rsidRPr="00F77D46">
              <w:t>16.54 (15.70</w:t>
            </w:r>
            <w:r w:rsidR="00A603C9" w:rsidRPr="00F77D46">
              <w:t>-</w:t>
            </w:r>
            <w:r w:rsidRPr="00F77D46">
              <w:t>17.41)</w:t>
            </w:r>
          </w:p>
        </w:tc>
        <w:tc>
          <w:tcPr>
            <w:tcW w:w="1885" w:type="dxa"/>
            <w:shd w:val="clear" w:color="auto" w:fill="FFFFFF"/>
            <w:tcMar>
              <w:top w:w="0" w:type="dxa"/>
              <w:left w:w="60" w:type="dxa"/>
              <w:bottom w:w="0" w:type="dxa"/>
              <w:right w:w="60" w:type="dxa"/>
            </w:tcMar>
          </w:tcPr>
          <w:p w14:paraId="5920D62A" w14:textId="104B55BF" w:rsidR="00654457" w:rsidRPr="00F77D46" w:rsidRDefault="00654457" w:rsidP="00A603C9">
            <w:pPr>
              <w:pStyle w:val="Tabletext"/>
              <w:jc w:val="center"/>
            </w:pPr>
            <w:r w:rsidRPr="00F77D46">
              <w:t>1.10 (0.92</w:t>
            </w:r>
            <w:r w:rsidR="00A603C9" w:rsidRPr="00F77D46">
              <w:t>-</w:t>
            </w:r>
            <w:r w:rsidRPr="00F77D46">
              <w:t>1.31)</w:t>
            </w:r>
          </w:p>
        </w:tc>
        <w:tc>
          <w:tcPr>
            <w:tcW w:w="1885" w:type="dxa"/>
            <w:shd w:val="clear" w:color="auto" w:fill="FFFFFF"/>
            <w:tcMar>
              <w:top w:w="0" w:type="dxa"/>
              <w:left w:w="60" w:type="dxa"/>
              <w:bottom w:w="0" w:type="dxa"/>
              <w:right w:w="60" w:type="dxa"/>
            </w:tcMar>
          </w:tcPr>
          <w:p w14:paraId="5BC4E172" w14:textId="6E941ED8" w:rsidR="00654457" w:rsidRPr="00F77D46" w:rsidRDefault="00654457" w:rsidP="00A603C9">
            <w:pPr>
              <w:pStyle w:val="Tabletext"/>
              <w:jc w:val="center"/>
            </w:pPr>
            <w:r w:rsidRPr="00F77D46">
              <w:t>1.11 (0.93</w:t>
            </w:r>
            <w:r w:rsidR="00A603C9" w:rsidRPr="00F77D46">
              <w:t>-</w:t>
            </w:r>
            <w:r w:rsidRPr="00F77D46">
              <w:t>1.33)</w:t>
            </w:r>
          </w:p>
        </w:tc>
      </w:tr>
    </w:tbl>
    <w:p w14:paraId="4A29464D" w14:textId="4B789501" w:rsidR="00654457" w:rsidRPr="00F77D46" w:rsidRDefault="00166C68" w:rsidP="00DD1616">
      <w:pPr>
        <w:pStyle w:val="tabfignote"/>
      </w:pPr>
      <w:r w:rsidRPr="00F77D46">
        <w:t xml:space="preserve"> </w:t>
      </w:r>
      <w:r w:rsidR="00654457" w:rsidRPr="00F77D46">
        <w:t xml:space="preserve">CI = confidence interval; COPD = chronic obstructive pulmonary disease; ICS = inhaled corticosteroids; LABA = long-acting beta-agonist; LAMA = long-acting anticholinergics; </w:t>
      </w:r>
      <w:r w:rsidR="005D2761" w:rsidRPr="00F77D46">
        <w:t>MACE = major adverse cardiovascular event</w:t>
      </w:r>
      <w:r w:rsidR="00E54E7D" w:rsidRPr="00F77D46">
        <w:t>s</w:t>
      </w:r>
      <w:r w:rsidR="005D2761" w:rsidRPr="00F77D46">
        <w:t xml:space="preserve">; </w:t>
      </w:r>
      <w:r w:rsidR="00654457" w:rsidRPr="00F77D46">
        <w:t>PY = person-years; REF = reference.</w:t>
      </w:r>
    </w:p>
    <w:p w14:paraId="2C7AE6A5" w14:textId="1011325B" w:rsidR="00654457" w:rsidRPr="00F77D46" w:rsidRDefault="00654457" w:rsidP="00DD1616">
      <w:pPr>
        <w:pStyle w:val="tabfignote"/>
      </w:pPr>
      <w:r w:rsidRPr="00F77D46">
        <w:rPr>
          <w:vertAlign w:val="superscript"/>
        </w:rPr>
        <w:t>a</w:t>
      </w:r>
      <w:r w:rsidRPr="00F77D46">
        <w:t xml:space="preserve"> Short duration was considered when duration of use was shorter than or equal to 6 months of the specific study medication. Long duration was defined as any duration longer than 6 months.</w:t>
      </w:r>
    </w:p>
    <w:p w14:paraId="01EF0649" w14:textId="3C494511" w:rsidR="00654457" w:rsidRPr="00F77D46" w:rsidRDefault="00654457" w:rsidP="00DD1616">
      <w:pPr>
        <w:pStyle w:val="tabfignote"/>
      </w:pPr>
      <w:r w:rsidRPr="00F77D46">
        <w:rPr>
          <w:vertAlign w:val="superscript"/>
        </w:rPr>
        <w:t>b</w:t>
      </w:r>
      <w:r w:rsidRPr="00F77D46">
        <w:t xml:space="preserve"> Adjusted by age</w:t>
      </w:r>
      <w:r w:rsidR="008C38AD" w:rsidRPr="00F77D46">
        <w:t>;</w:t>
      </w:r>
      <w:r w:rsidRPr="00F77D46">
        <w:t xml:space="preserve"> sex</w:t>
      </w:r>
      <w:r w:rsidR="008C38AD" w:rsidRPr="00F77D46">
        <w:t>;</w:t>
      </w:r>
      <w:r w:rsidRPr="00F77D46">
        <w:t xml:space="preserve"> COPD severity</w:t>
      </w:r>
      <w:r w:rsidR="008C38AD" w:rsidRPr="00F77D46">
        <w:t>;</w:t>
      </w:r>
      <w:r w:rsidRPr="00F77D46">
        <w:t xml:space="preserve"> calendar period</w:t>
      </w:r>
      <w:r w:rsidR="008C38AD" w:rsidRPr="00F77D46">
        <w:t>;</w:t>
      </w:r>
      <w:r w:rsidRPr="00F77D46">
        <w:t xml:space="preserve"> smoking</w:t>
      </w:r>
      <w:r w:rsidR="008C38AD" w:rsidRPr="00F77D46">
        <w:t xml:space="preserve"> history;</w:t>
      </w:r>
      <w:r w:rsidRPr="00F77D46">
        <w:t xml:space="preserve"> history of ischemic heart disease, asthma, and heart failure</w:t>
      </w:r>
      <w:r w:rsidR="008C38AD" w:rsidRPr="00F77D46">
        <w:t>;</w:t>
      </w:r>
      <w:r w:rsidRPr="00F77D46">
        <w:t xml:space="preserve"> number of prescriptions for respiratory medications in the 12 months prior to start date</w:t>
      </w:r>
      <w:r w:rsidR="008C38AD" w:rsidRPr="00F77D46">
        <w:t>;</w:t>
      </w:r>
      <w:r w:rsidRPr="00F77D46">
        <w:t xml:space="preserve"> and use of LABA/ICS, LAMA/LABA, ICS, mucolytics, lipid-lowering drugs, beta-blockers, and vaccines in the 12 months prior to start date.</w:t>
      </w:r>
    </w:p>
    <w:p w14:paraId="777158BC" w14:textId="77777777" w:rsidR="00040EB0" w:rsidRPr="00F77D46" w:rsidRDefault="00040EB0" w:rsidP="00DD1616">
      <w:pPr>
        <w:pStyle w:val="Tablenotes0"/>
        <w:spacing w:line="360" w:lineRule="auto"/>
        <w:rPr>
          <w:lang w:val="en-US"/>
        </w:rPr>
        <w:sectPr w:rsidR="00040EB0" w:rsidRPr="00F77D46" w:rsidSect="006D7A10">
          <w:pgSz w:w="15840" w:h="12240" w:orient="landscape"/>
          <w:pgMar w:top="1440" w:right="1440" w:bottom="1440" w:left="1440" w:header="1440" w:footer="1440" w:gutter="0"/>
          <w:cols w:space="720"/>
        </w:sectPr>
      </w:pPr>
    </w:p>
    <w:p w14:paraId="17A0DDF4" w14:textId="1C6903DD" w:rsidR="00040EB0" w:rsidRPr="00F77D46" w:rsidRDefault="00843B11" w:rsidP="00DD1616">
      <w:pPr>
        <w:pStyle w:val="Heading2"/>
        <w:spacing w:line="360" w:lineRule="auto"/>
        <w:rPr>
          <w:sz w:val="24"/>
        </w:rPr>
      </w:pPr>
      <w:r>
        <w:lastRenderedPageBreak/>
        <w:t>Supplementary</w:t>
      </w:r>
      <w:r w:rsidR="00F44834">
        <w:t xml:space="preserve"> Appendix </w:t>
      </w:r>
      <w:r w:rsidR="00383E3B" w:rsidRPr="00F77D46">
        <w:t>F</w:t>
      </w:r>
      <w:r w:rsidR="00A3211A">
        <w:t>:</w:t>
      </w:r>
      <w:r w:rsidR="00040EB0" w:rsidRPr="00F77D46">
        <w:t xml:space="preserve"> </w:t>
      </w:r>
      <w:r w:rsidRPr="00F77D46">
        <w:t xml:space="preserve">Adjusted Incidence Rate Ratios for AMI and Stroke Comparing Current Use of Aclidinium Bromide and Current Use of Aclidinium/Formoterol With Current Use of LABA, Main Analysis and Adjusted by </w:t>
      </w:r>
      <w:r w:rsidRPr="00F77D46">
        <w:t xml:space="preserve">Propensity </w:t>
      </w:r>
      <w:r w:rsidRPr="00F77D46">
        <w:t>Score Deciles Before and After Trimming</w:t>
      </w:r>
    </w:p>
    <w:tbl>
      <w:tblPr>
        <w:tblW w:w="5000" w:type="pct"/>
        <w:tblBorders>
          <w:top w:val="single" w:sz="12" w:space="0" w:color="000000"/>
          <w:bottom w:val="single" w:sz="12" w:space="0" w:color="000000"/>
          <w:insideH w:val="single" w:sz="2" w:space="0" w:color="DDDDDD"/>
        </w:tblBorders>
        <w:tblLook w:val="04A0" w:firstRow="1" w:lastRow="0" w:firstColumn="1" w:lastColumn="0" w:noHBand="0" w:noVBand="1"/>
      </w:tblPr>
      <w:tblGrid>
        <w:gridCol w:w="3332"/>
        <w:gridCol w:w="3014"/>
        <w:gridCol w:w="3014"/>
      </w:tblGrid>
      <w:tr w:rsidR="008D23D3" w:rsidRPr="00F77D46" w14:paraId="3277F2C0" w14:textId="77777777" w:rsidTr="008D23D3">
        <w:trPr>
          <w:tblHeader/>
        </w:trPr>
        <w:tc>
          <w:tcPr>
            <w:tcW w:w="1780" w:type="pct"/>
            <w:tcBorders>
              <w:top w:val="single" w:sz="12" w:space="0" w:color="000000"/>
              <w:bottom w:val="single" w:sz="4" w:space="0" w:color="auto"/>
            </w:tcBorders>
            <w:shd w:val="clear" w:color="auto" w:fill="auto"/>
            <w:vAlign w:val="bottom"/>
            <w:hideMark/>
          </w:tcPr>
          <w:p w14:paraId="29423959" w14:textId="77777777" w:rsidR="00040EB0" w:rsidRPr="00F77D46" w:rsidRDefault="00040EB0" w:rsidP="008D23D3">
            <w:pPr>
              <w:pStyle w:val="Tableheadings"/>
              <w:jc w:val="left"/>
            </w:pPr>
            <w:r w:rsidRPr="00F77D46">
              <w:t>Current use</w:t>
            </w:r>
          </w:p>
        </w:tc>
        <w:tc>
          <w:tcPr>
            <w:tcW w:w="1610" w:type="pct"/>
            <w:tcBorders>
              <w:top w:val="single" w:sz="12" w:space="0" w:color="000000"/>
              <w:bottom w:val="single" w:sz="4" w:space="0" w:color="auto"/>
            </w:tcBorders>
            <w:shd w:val="clear" w:color="auto" w:fill="auto"/>
            <w:vAlign w:val="bottom"/>
            <w:hideMark/>
          </w:tcPr>
          <w:p w14:paraId="6C9ECF11" w14:textId="77777777" w:rsidR="00040EB0" w:rsidRPr="00F77D46" w:rsidRDefault="00040EB0" w:rsidP="008D23D3">
            <w:pPr>
              <w:pStyle w:val="Tableheadings"/>
            </w:pPr>
            <w:r w:rsidRPr="00F77D46">
              <w:t>AMI</w:t>
            </w:r>
            <w:r w:rsidRPr="00F77D46">
              <w:br/>
              <w:t>Incidence rate ratio (95% CI)</w:t>
            </w:r>
          </w:p>
        </w:tc>
        <w:tc>
          <w:tcPr>
            <w:tcW w:w="1610" w:type="pct"/>
            <w:tcBorders>
              <w:top w:val="single" w:sz="12" w:space="0" w:color="000000"/>
              <w:bottom w:val="single" w:sz="4" w:space="0" w:color="auto"/>
            </w:tcBorders>
            <w:shd w:val="clear" w:color="auto" w:fill="auto"/>
            <w:vAlign w:val="bottom"/>
            <w:hideMark/>
          </w:tcPr>
          <w:p w14:paraId="237AA0CF" w14:textId="77777777" w:rsidR="00040EB0" w:rsidRPr="00F77D46" w:rsidRDefault="00040EB0" w:rsidP="008D23D3">
            <w:pPr>
              <w:pStyle w:val="Tableheadings"/>
            </w:pPr>
            <w:r w:rsidRPr="00F77D46">
              <w:t>Stroke</w:t>
            </w:r>
            <w:r w:rsidRPr="00F77D46">
              <w:br/>
              <w:t>Incidence rate ratio (95% CI)</w:t>
            </w:r>
          </w:p>
        </w:tc>
      </w:tr>
      <w:tr w:rsidR="00040EB0" w:rsidRPr="00F77D46" w14:paraId="331E9359" w14:textId="77777777" w:rsidTr="008D23D3">
        <w:tc>
          <w:tcPr>
            <w:tcW w:w="1780" w:type="pct"/>
            <w:tcBorders>
              <w:top w:val="single" w:sz="4" w:space="0" w:color="auto"/>
            </w:tcBorders>
            <w:shd w:val="clear" w:color="auto" w:fill="auto"/>
            <w:hideMark/>
          </w:tcPr>
          <w:p w14:paraId="3EA88984" w14:textId="77777777" w:rsidR="00040EB0" w:rsidRPr="00F77D46" w:rsidRDefault="00040EB0" w:rsidP="008D23D3">
            <w:pPr>
              <w:pStyle w:val="Tabletext"/>
            </w:pPr>
            <w:r w:rsidRPr="00F77D46">
              <w:t>Main analysis</w:t>
            </w:r>
          </w:p>
        </w:tc>
        <w:tc>
          <w:tcPr>
            <w:tcW w:w="1610" w:type="pct"/>
            <w:tcBorders>
              <w:top w:val="single" w:sz="4" w:space="0" w:color="auto"/>
            </w:tcBorders>
            <w:shd w:val="clear" w:color="auto" w:fill="auto"/>
            <w:hideMark/>
          </w:tcPr>
          <w:p w14:paraId="62B057A8" w14:textId="77777777" w:rsidR="00040EB0" w:rsidRPr="00F77D46" w:rsidRDefault="00040EB0" w:rsidP="008D23D3">
            <w:pPr>
              <w:spacing w:line="360" w:lineRule="auto"/>
            </w:pPr>
          </w:p>
        </w:tc>
        <w:tc>
          <w:tcPr>
            <w:tcW w:w="1610" w:type="pct"/>
            <w:tcBorders>
              <w:top w:val="single" w:sz="4" w:space="0" w:color="auto"/>
            </w:tcBorders>
            <w:shd w:val="clear" w:color="auto" w:fill="auto"/>
            <w:hideMark/>
          </w:tcPr>
          <w:p w14:paraId="221FA58B" w14:textId="77777777" w:rsidR="00040EB0" w:rsidRPr="00F77D46" w:rsidRDefault="00040EB0" w:rsidP="008D23D3">
            <w:pPr>
              <w:spacing w:line="360" w:lineRule="auto"/>
              <w:rPr>
                <w:rFonts w:eastAsiaTheme="minorEastAsia"/>
              </w:rPr>
            </w:pPr>
          </w:p>
        </w:tc>
      </w:tr>
      <w:tr w:rsidR="00040EB0" w:rsidRPr="00F77D46" w14:paraId="2FA962DF" w14:textId="77777777" w:rsidTr="008D23D3">
        <w:tc>
          <w:tcPr>
            <w:tcW w:w="1780" w:type="pct"/>
            <w:shd w:val="clear" w:color="auto" w:fill="auto"/>
            <w:hideMark/>
          </w:tcPr>
          <w:p w14:paraId="37078C9B" w14:textId="77777777" w:rsidR="00040EB0" w:rsidRPr="00F77D46" w:rsidRDefault="00040EB0" w:rsidP="008D23D3">
            <w:pPr>
              <w:pStyle w:val="Tabletextindented"/>
            </w:pPr>
            <w:r w:rsidRPr="00F77D46">
              <w:t>LABA</w:t>
            </w:r>
          </w:p>
        </w:tc>
        <w:tc>
          <w:tcPr>
            <w:tcW w:w="1610" w:type="pct"/>
            <w:shd w:val="clear" w:color="auto" w:fill="auto"/>
            <w:hideMark/>
          </w:tcPr>
          <w:p w14:paraId="37A9F6E4" w14:textId="77777777" w:rsidR="00040EB0" w:rsidRPr="00F77D46" w:rsidRDefault="00040EB0" w:rsidP="008D23D3">
            <w:pPr>
              <w:pStyle w:val="Tabletext"/>
              <w:jc w:val="center"/>
            </w:pPr>
            <w:r w:rsidRPr="00F77D46">
              <w:t>1.0 (REF)</w:t>
            </w:r>
          </w:p>
        </w:tc>
        <w:tc>
          <w:tcPr>
            <w:tcW w:w="1610" w:type="pct"/>
            <w:shd w:val="clear" w:color="auto" w:fill="auto"/>
            <w:hideMark/>
          </w:tcPr>
          <w:p w14:paraId="0E7167D7" w14:textId="77777777" w:rsidR="00040EB0" w:rsidRPr="00F77D46" w:rsidRDefault="00040EB0" w:rsidP="008D23D3">
            <w:pPr>
              <w:pStyle w:val="Tabletext"/>
              <w:jc w:val="center"/>
            </w:pPr>
            <w:r w:rsidRPr="00F77D46">
              <w:t>1.0 (REF)</w:t>
            </w:r>
          </w:p>
        </w:tc>
      </w:tr>
      <w:tr w:rsidR="00040EB0" w:rsidRPr="00F77D46" w14:paraId="7F93E9DB" w14:textId="77777777" w:rsidTr="008D23D3">
        <w:tc>
          <w:tcPr>
            <w:tcW w:w="1780" w:type="pct"/>
            <w:shd w:val="clear" w:color="auto" w:fill="auto"/>
            <w:hideMark/>
          </w:tcPr>
          <w:p w14:paraId="1042CE98" w14:textId="77777777" w:rsidR="00040EB0" w:rsidRPr="00F77D46" w:rsidRDefault="00040EB0" w:rsidP="008D23D3">
            <w:pPr>
              <w:pStyle w:val="Tabletextindented"/>
            </w:pPr>
            <w:r w:rsidRPr="00F77D46">
              <w:t>Aclidinium</w:t>
            </w:r>
          </w:p>
        </w:tc>
        <w:tc>
          <w:tcPr>
            <w:tcW w:w="1610" w:type="pct"/>
            <w:shd w:val="clear" w:color="auto" w:fill="auto"/>
            <w:hideMark/>
          </w:tcPr>
          <w:p w14:paraId="6DFC5EEE" w14:textId="77777777" w:rsidR="00040EB0" w:rsidRPr="00F77D46" w:rsidRDefault="00040EB0" w:rsidP="008D23D3">
            <w:pPr>
              <w:pStyle w:val="Tabletext"/>
              <w:jc w:val="center"/>
            </w:pPr>
            <w:r w:rsidRPr="00F77D46">
              <w:t>1.00 (0.76-1.31)</w:t>
            </w:r>
          </w:p>
        </w:tc>
        <w:tc>
          <w:tcPr>
            <w:tcW w:w="1610" w:type="pct"/>
            <w:shd w:val="clear" w:color="auto" w:fill="auto"/>
            <w:hideMark/>
          </w:tcPr>
          <w:p w14:paraId="05D2B5C5" w14:textId="77777777" w:rsidR="00040EB0" w:rsidRPr="00F77D46" w:rsidRDefault="00040EB0" w:rsidP="008D23D3">
            <w:pPr>
              <w:pStyle w:val="Tabletext"/>
              <w:jc w:val="center"/>
            </w:pPr>
            <w:r w:rsidRPr="00F77D46">
              <w:t>0.86 (0.62-1.18)</w:t>
            </w:r>
          </w:p>
        </w:tc>
      </w:tr>
      <w:tr w:rsidR="00040EB0" w:rsidRPr="00F77D46" w14:paraId="6574FAE8" w14:textId="77777777" w:rsidTr="008D23D3">
        <w:tc>
          <w:tcPr>
            <w:tcW w:w="1780" w:type="pct"/>
            <w:shd w:val="clear" w:color="auto" w:fill="auto"/>
            <w:hideMark/>
          </w:tcPr>
          <w:p w14:paraId="687F659A" w14:textId="77777777" w:rsidR="00040EB0" w:rsidRPr="00F77D46" w:rsidRDefault="00040EB0" w:rsidP="008D23D3">
            <w:pPr>
              <w:pStyle w:val="Tabletextindented"/>
            </w:pPr>
            <w:r w:rsidRPr="00F77D46">
              <w:t>Aclidinium/formoterol</w:t>
            </w:r>
          </w:p>
        </w:tc>
        <w:tc>
          <w:tcPr>
            <w:tcW w:w="1610" w:type="pct"/>
            <w:shd w:val="clear" w:color="auto" w:fill="auto"/>
            <w:hideMark/>
          </w:tcPr>
          <w:p w14:paraId="7A69A646" w14:textId="77777777" w:rsidR="00040EB0" w:rsidRPr="00F77D46" w:rsidRDefault="00040EB0" w:rsidP="008D23D3">
            <w:pPr>
              <w:pStyle w:val="Tabletext"/>
              <w:jc w:val="center"/>
            </w:pPr>
            <w:r w:rsidRPr="00F77D46">
              <w:t>0.95 (0.60-1.52)</w:t>
            </w:r>
          </w:p>
        </w:tc>
        <w:tc>
          <w:tcPr>
            <w:tcW w:w="1610" w:type="pct"/>
            <w:shd w:val="clear" w:color="auto" w:fill="auto"/>
            <w:hideMark/>
          </w:tcPr>
          <w:p w14:paraId="421CC9C2" w14:textId="77777777" w:rsidR="00040EB0" w:rsidRPr="00F77D46" w:rsidRDefault="00040EB0" w:rsidP="008D23D3">
            <w:pPr>
              <w:pStyle w:val="Tabletext"/>
              <w:jc w:val="center"/>
            </w:pPr>
            <w:r w:rsidRPr="00F77D46">
              <w:t>0.64 (0.39-1.06)</w:t>
            </w:r>
          </w:p>
        </w:tc>
      </w:tr>
      <w:tr w:rsidR="00040EB0" w:rsidRPr="00F77D46" w14:paraId="3CF0980F" w14:textId="77777777" w:rsidTr="008D23D3">
        <w:tc>
          <w:tcPr>
            <w:tcW w:w="1780" w:type="pct"/>
            <w:shd w:val="clear" w:color="auto" w:fill="auto"/>
            <w:hideMark/>
          </w:tcPr>
          <w:p w14:paraId="53CA718B" w14:textId="77777777" w:rsidR="00040EB0" w:rsidRPr="00F77D46" w:rsidRDefault="00040EB0" w:rsidP="008D23D3">
            <w:pPr>
              <w:pStyle w:val="Tabletext"/>
            </w:pPr>
            <w:r w:rsidRPr="00F77D46">
              <w:t>PS-adjusted analysis before trimming</w:t>
            </w:r>
          </w:p>
        </w:tc>
        <w:tc>
          <w:tcPr>
            <w:tcW w:w="1610" w:type="pct"/>
            <w:shd w:val="clear" w:color="auto" w:fill="auto"/>
            <w:hideMark/>
          </w:tcPr>
          <w:p w14:paraId="1872C47B" w14:textId="77777777" w:rsidR="00040EB0" w:rsidRPr="00F77D46" w:rsidRDefault="00040EB0" w:rsidP="008D23D3">
            <w:pPr>
              <w:pStyle w:val="Tabletext"/>
              <w:jc w:val="center"/>
            </w:pPr>
          </w:p>
        </w:tc>
        <w:tc>
          <w:tcPr>
            <w:tcW w:w="1610" w:type="pct"/>
            <w:shd w:val="clear" w:color="auto" w:fill="auto"/>
            <w:hideMark/>
          </w:tcPr>
          <w:p w14:paraId="05E85424" w14:textId="77777777" w:rsidR="00040EB0" w:rsidRPr="00F77D46" w:rsidRDefault="00040EB0" w:rsidP="008D23D3">
            <w:pPr>
              <w:pStyle w:val="Tabletext"/>
              <w:jc w:val="center"/>
              <w:rPr>
                <w:rFonts w:eastAsiaTheme="minorEastAsia"/>
              </w:rPr>
            </w:pPr>
          </w:p>
        </w:tc>
      </w:tr>
      <w:tr w:rsidR="00040EB0" w:rsidRPr="00F77D46" w14:paraId="4AD1A65C" w14:textId="77777777" w:rsidTr="008D23D3">
        <w:tc>
          <w:tcPr>
            <w:tcW w:w="1780" w:type="pct"/>
            <w:shd w:val="clear" w:color="auto" w:fill="auto"/>
            <w:hideMark/>
          </w:tcPr>
          <w:p w14:paraId="75064D04" w14:textId="77777777" w:rsidR="00040EB0" w:rsidRPr="00F77D46" w:rsidRDefault="00040EB0" w:rsidP="008D23D3">
            <w:pPr>
              <w:pStyle w:val="Tabletextindented"/>
            </w:pPr>
            <w:r w:rsidRPr="00F77D46">
              <w:t>LABA</w:t>
            </w:r>
          </w:p>
        </w:tc>
        <w:tc>
          <w:tcPr>
            <w:tcW w:w="1610" w:type="pct"/>
            <w:shd w:val="clear" w:color="auto" w:fill="auto"/>
            <w:hideMark/>
          </w:tcPr>
          <w:p w14:paraId="0DC57CEE" w14:textId="77777777" w:rsidR="00040EB0" w:rsidRPr="00F77D46" w:rsidRDefault="00040EB0" w:rsidP="008D23D3">
            <w:pPr>
              <w:pStyle w:val="Tabletext"/>
              <w:jc w:val="center"/>
            </w:pPr>
            <w:r w:rsidRPr="00F77D46">
              <w:t>1.0 (REF)</w:t>
            </w:r>
          </w:p>
        </w:tc>
        <w:tc>
          <w:tcPr>
            <w:tcW w:w="1610" w:type="pct"/>
            <w:shd w:val="clear" w:color="auto" w:fill="auto"/>
            <w:hideMark/>
          </w:tcPr>
          <w:p w14:paraId="6C566E48" w14:textId="77777777" w:rsidR="00040EB0" w:rsidRPr="00F77D46" w:rsidRDefault="00040EB0" w:rsidP="008D23D3">
            <w:pPr>
              <w:pStyle w:val="Tabletext"/>
              <w:jc w:val="center"/>
            </w:pPr>
            <w:r w:rsidRPr="00F77D46">
              <w:t>1.0 (REF)</w:t>
            </w:r>
          </w:p>
        </w:tc>
      </w:tr>
      <w:tr w:rsidR="00040EB0" w:rsidRPr="00F77D46" w14:paraId="777370C3" w14:textId="77777777" w:rsidTr="008D23D3">
        <w:tc>
          <w:tcPr>
            <w:tcW w:w="1780" w:type="pct"/>
            <w:shd w:val="clear" w:color="auto" w:fill="auto"/>
            <w:hideMark/>
          </w:tcPr>
          <w:p w14:paraId="67E7E7F8" w14:textId="77777777" w:rsidR="00040EB0" w:rsidRPr="00F77D46" w:rsidRDefault="00040EB0" w:rsidP="008D23D3">
            <w:pPr>
              <w:pStyle w:val="Tabletextindented"/>
            </w:pPr>
            <w:r w:rsidRPr="00F77D46">
              <w:t>Aclidinium</w:t>
            </w:r>
          </w:p>
        </w:tc>
        <w:tc>
          <w:tcPr>
            <w:tcW w:w="1610" w:type="pct"/>
            <w:shd w:val="clear" w:color="auto" w:fill="auto"/>
            <w:hideMark/>
          </w:tcPr>
          <w:p w14:paraId="46BAF90C" w14:textId="77777777" w:rsidR="00040EB0" w:rsidRPr="00F77D46" w:rsidRDefault="00040EB0" w:rsidP="008D23D3">
            <w:pPr>
              <w:pStyle w:val="Tabletext"/>
              <w:jc w:val="center"/>
            </w:pPr>
            <w:r w:rsidRPr="00F77D46">
              <w:t>0.93 (0.72-1.20)</w:t>
            </w:r>
          </w:p>
        </w:tc>
        <w:tc>
          <w:tcPr>
            <w:tcW w:w="1610" w:type="pct"/>
            <w:shd w:val="clear" w:color="auto" w:fill="auto"/>
            <w:hideMark/>
          </w:tcPr>
          <w:p w14:paraId="0DF1270A" w14:textId="77777777" w:rsidR="00040EB0" w:rsidRPr="00F77D46" w:rsidRDefault="00040EB0" w:rsidP="008D23D3">
            <w:pPr>
              <w:pStyle w:val="Tabletext"/>
              <w:jc w:val="center"/>
            </w:pPr>
            <w:r w:rsidRPr="00F77D46">
              <w:t>0.83 (0.60-1.15)</w:t>
            </w:r>
          </w:p>
        </w:tc>
      </w:tr>
      <w:tr w:rsidR="00040EB0" w:rsidRPr="00F77D46" w14:paraId="62994C53" w14:textId="77777777" w:rsidTr="008D23D3">
        <w:tc>
          <w:tcPr>
            <w:tcW w:w="1780" w:type="pct"/>
            <w:shd w:val="clear" w:color="auto" w:fill="auto"/>
            <w:hideMark/>
          </w:tcPr>
          <w:p w14:paraId="22B9E9A5" w14:textId="77777777" w:rsidR="00040EB0" w:rsidRPr="00F77D46" w:rsidRDefault="00040EB0" w:rsidP="008D23D3">
            <w:pPr>
              <w:pStyle w:val="Tabletextindented"/>
            </w:pPr>
            <w:r w:rsidRPr="00F77D46">
              <w:t>LABA</w:t>
            </w:r>
          </w:p>
        </w:tc>
        <w:tc>
          <w:tcPr>
            <w:tcW w:w="1610" w:type="pct"/>
            <w:shd w:val="clear" w:color="auto" w:fill="auto"/>
            <w:hideMark/>
          </w:tcPr>
          <w:p w14:paraId="51451BB5" w14:textId="77777777" w:rsidR="00040EB0" w:rsidRPr="00F77D46" w:rsidRDefault="00040EB0" w:rsidP="008D23D3">
            <w:pPr>
              <w:pStyle w:val="Tabletext"/>
              <w:jc w:val="center"/>
            </w:pPr>
            <w:r w:rsidRPr="00F77D46">
              <w:t>1.0 (REF)</w:t>
            </w:r>
          </w:p>
        </w:tc>
        <w:tc>
          <w:tcPr>
            <w:tcW w:w="1610" w:type="pct"/>
            <w:shd w:val="clear" w:color="auto" w:fill="auto"/>
            <w:hideMark/>
          </w:tcPr>
          <w:p w14:paraId="6344D481" w14:textId="77777777" w:rsidR="00040EB0" w:rsidRPr="00F77D46" w:rsidRDefault="00040EB0" w:rsidP="008D23D3">
            <w:pPr>
              <w:pStyle w:val="Tabletext"/>
              <w:jc w:val="center"/>
            </w:pPr>
            <w:r w:rsidRPr="00F77D46">
              <w:t>1.0 (REF)</w:t>
            </w:r>
          </w:p>
        </w:tc>
      </w:tr>
      <w:tr w:rsidR="00040EB0" w:rsidRPr="00F77D46" w14:paraId="2E2CD7D9" w14:textId="77777777" w:rsidTr="008D23D3">
        <w:tc>
          <w:tcPr>
            <w:tcW w:w="1780" w:type="pct"/>
            <w:shd w:val="clear" w:color="auto" w:fill="auto"/>
            <w:hideMark/>
          </w:tcPr>
          <w:p w14:paraId="2E1208D6" w14:textId="77777777" w:rsidR="00040EB0" w:rsidRPr="00F77D46" w:rsidRDefault="00040EB0" w:rsidP="008D23D3">
            <w:pPr>
              <w:pStyle w:val="Tabletextindented"/>
            </w:pPr>
            <w:r w:rsidRPr="00F77D46">
              <w:t>Aclidinium/formoterol</w:t>
            </w:r>
          </w:p>
        </w:tc>
        <w:tc>
          <w:tcPr>
            <w:tcW w:w="1610" w:type="pct"/>
            <w:shd w:val="clear" w:color="auto" w:fill="auto"/>
            <w:hideMark/>
          </w:tcPr>
          <w:p w14:paraId="04E9B6D0" w14:textId="77777777" w:rsidR="00040EB0" w:rsidRPr="00F77D46" w:rsidRDefault="00040EB0" w:rsidP="008D23D3">
            <w:pPr>
              <w:pStyle w:val="Tabletext"/>
              <w:jc w:val="center"/>
            </w:pPr>
            <w:r w:rsidRPr="00F77D46">
              <w:t>0.80 (0.54-1.20)</w:t>
            </w:r>
          </w:p>
        </w:tc>
        <w:tc>
          <w:tcPr>
            <w:tcW w:w="1610" w:type="pct"/>
            <w:shd w:val="clear" w:color="auto" w:fill="auto"/>
            <w:hideMark/>
          </w:tcPr>
          <w:p w14:paraId="1516FE77" w14:textId="77777777" w:rsidR="00040EB0" w:rsidRPr="00F77D46" w:rsidRDefault="00040EB0" w:rsidP="008D23D3">
            <w:pPr>
              <w:pStyle w:val="Tabletext"/>
              <w:jc w:val="center"/>
            </w:pPr>
            <w:r w:rsidRPr="00F77D46">
              <w:t>0.67 (0.40-1.13)</w:t>
            </w:r>
          </w:p>
        </w:tc>
      </w:tr>
      <w:tr w:rsidR="00040EB0" w:rsidRPr="00F77D46" w14:paraId="2BDA86A3" w14:textId="77777777" w:rsidTr="008D23D3">
        <w:tc>
          <w:tcPr>
            <w:tcW w:w="1780" w:type="pct"/>
            <w:shd w:val="clear" w:color="auto" w:fill="auto"/>
            <w:hideMark/>
          </w:tcPr>
          <w:p w14:paraId="096177A7" w14:textId="77777777" w:rsidR="00040EB0" w:rsidRPr="00F77D46" w:rsidRDefault="00040EB0" w:rsidP="008D23D3">
            <w:pPr>
              <w:pStyle w:val="Tabletext"/>
            </w:pPr>
            <w:r w:rsidRPr="00F77D46">
              <w:t>PS-adjusted analysis after trimming</w:t>
            </w:r>
          </w:p>
        </w:tc>
        <w:tc>
          <w:tcPr>
            <w:tcW w:w="1610" w:type="pct"/>
            <w:shd w:val="clear" w:color="auto" w:fill="auto"/>
            <w:hideMark/>
          </w:tcPr>
          <w:p w14:paraId="7B37F0A5" w14:textId="77777777" w:rsidR="00040EB0" w:rsidRPr="00F77D46" w:rsidRDefault="00040EB0" w:rsidP="008D23D3">
            <w:pPr>
              <w:pStyle w:val="Tabletext"/>
              <w:jc w:val="center"/>
            </w:pPr>
          </w:p>
        </w:tc>
        <w:tc>
          <w:tcPr>
            <w:tcW w:w="1610" w:type="pct"/>
            <w:shd w:val="clear" w:color="auto" w:fill="auto"/>
            <w:hideMark/>
          </w:tcPr>
          <w:p w14:paraId="2C17E5E0" w14:textId="77777777" w:rsidR="00040EB0" w:rsidRPr="00F77D46" w:rsidRDefault="00040EB0" w:rsidP="008D23D3">
            <w:pPr>
              <w:pStyle w:val="Tabletext"/>
              <w:jc w:val="center"/>
              <w:rPr>
                <w:rFonts w:eastAsiaTheme="minorEastAsia"/>
              </w:rPr>
            </w:pPr>
          </w:p>
        </w:tc>
      </w:tr>
      <w:tr w:rsidR="00040EB0" w:rsidRPr="00F77D46" w14:paraId="38188E33" w14:textId="77777777" w:rsidTr="008D23D3">
        <w:tc>
          <w:tcPr>
            <w:tcW w:w="1780" w:type="pct"/>
            <w:shd w:val="clear" w:color="auto" w:fill="auto"/>
            <w:hideMark/>
          </w:tcPr>
          <w:p w14:paraId="796BE0E5" w14:textId="77777777" w:rsidR="00040EB0" w:rsidRPr="00F77D46" w:rsidRDefault="00040EB0" w:rsidP="008D23D3">
            <w:pPr>
              <w:pStyle w:val="Tabletextindented"/>
            </w:pPr>
            <w:r w:rsidRPr="00F77D46">
              <w:t>LABA</w:t>
            </w:r>
          </w:p>
        </w:tc>
        <w:tc>
          <w:tcPr>
            <w:tcW w:w="1610" w:type="pct"/>
            <w:shd w:val="clear" w:color="auto" w:fill="auto"/>
            <w:hideMark/>
          </w:tcPr>
          <w:p w14:paraId="3A9FAE8C" w14:textId="77777777" w:rsidR="00040EB0" w:rsidRPr="00F77D46" w:rsidRDefault="00040EB0" w:rsidP="008D23D3">
            <w:pPr>
              <w:pStyle w:val="Tabletext"/>
              <w:jc w:val="center"/>
            </w:pPr>
            <w:r w:rsidRPr="00F77D46">
              <w:t>1.0 (REF)</w:t>
            </w:r>
          </w:p>
        </w:tc>
        <w:tc>
          <w:tcPr>
            <w:tcW w:w="1610" w:type="pct"/>
            <w:shd w:val="clear" w:color="auto" w:fill="auto"/>
            <w:hideMark/>
          </w:tcPr>
          <w:p w14:paraId="1AF8065B" w14:textId="77777777" w:rsidR="00040EB0" w:rsidRPr="00F77D46" w:rsidRDefault="00040EB0" w:rsidP="008D23D3">
            <w:pPr>
              <w:pStyle w:val="Tabletext"/>
              <w:jc w:val="center"/>
            </w:pPr>
            <w:r w:rsidRPr="00F77D46">
              <w:t>1.0 (REF)</w:t>
            </w:r>
          </w:p>
        </w:tc>
      </w:tr>
      <w:tr w:rsidR="00040EB0" w:rsidRPr="00F77D46" w14:paraId="4E582825" w14:textId="77777777" w:rsidTr="008D23D3">
        <w:tc>
          <w:tcPr>
            <w:tcW w:w="1780" w:type="pct"/>
            <w:shd w:val="clear" w:color="auto" w:fill="auto"/>
            <w:hideMark/>
          </w:tcPr>
          <w:p w14:paraId="21141CC3" w14:textId="77777777" w:rsidR="00040EB0" w:rsidRPr="00F77D46" w:rsidRDefault="00040EB0" w:rsidP="008D23D3">
            <w:pPr>
              <w:pStyle w:val="Tabletextindented"/>
            </w:pPr>
            <w:r w:rsidRPr="00F77D46">
              <w:t>Aclidinium</w:t>
            </w:r>
          </w:p>
        </w:tc>
        <w:tc>
          <w:tcPr>
            <w:tcW w:w="1610" w:type="pct"/>
            <w:shd w:val="clear" w:color="auto" w:fill="auto"/>
            <w:hideMark/>
          </w:tcPr>
          <w:p w14:paraId="1BA01D57" w14:textId="77777777" w:rsidR="00040EB0" w:rsidRPr="00F77D46" w:rsidRDefault="00040EB0" w:rsidP="008D23D3">
            <w:pPr>
              <w:pStyle w:val="Tabletext"/>
              <w:jc w:val="center"/>
            </w:pPr>
            <w:r w:rsidRPr="00F77D46">
              <w:t>0.90 (0.69-1.17)</w:t>
            </w:r>
          </w:p>
        </w:tc>
        <w:tc>
          <w:tcPr>
            <w:tcW w:w="1610" w:type="pct"/>
            <w:shd w:val="clear" w:color="auto" w:fill="auto"/>
            <w:hideMark/>
          </w:tcPr>
          <w:p w14:paraId="6892446E" w14:textId="77777777" w:rsidR="00040EB0" w:rsidRPr="00F77D46" w:rsidRDefault="00040EB0" w:rsidP="008D23D3">
            <w:pPr>
              <w:pStyle w:val="Tabletext"/>
              <w:jc w:val="center"/>
            </w:pPr>
            <w:r w:rsidRPr="00F77D46">
              <w:t>0.78 (0.56-1.08)</w:t>
            </w:r>
          </w:p>
        </w:tc>
      </w:tr>
      <w:tr w:rsidR="00040EB0" w:rsidRPr="00F77D46" w14:paraId="56BA8281" w14:textId="77777777" w:rsidTr="008D23D3">
        <w:tc>
          <w:tcPr>
            <w:tcW w:w="1780" w:type="pct"/>
            <w:shd w:val="clear" w:color="auto" w:fill="auto"/>
            <w:hideMark/>
          </w:tcPr>
          <w:p w14:paraId="2708FAC5" w14:textId="77777777" w:rsidR="00040EB0" w:rsidRPr="00F77D46" w:rsidRDefault="00040EB0" w:rsidP="008D23D3">
            <w:pPr>
              <w:pStyle w:val="Tabletextindented"/>
            </w:pPr>
            <w:r w:rsidRPr="00F77D46">
              <w:t>LABA</w:t>
            </w:r>
          </w:p>
        </w:tc>
        <w:tc>
          <w:tcPr>
            <w:tcW w:w="1610" w:type="pct"/>
            <w:shd w:val="clear" w:color="auto" w:fill="auto"/>
            <w:hideMark/>
          </w:tcPr>
          <w:p w14:paraId="1E891D8D" w14:textId="77777777" w:rsidR="00040EB0" w:rsidRPr="00F77D46" w:rsidRDefault="00040EB0" w:rsidP="008D23D3">
            <w:pPr>
              <w:pStyle w:val="Tabletext"/>
              <w:jc w:val="center"/>
            </w:pPr>
            <w:r w:rsidRPr="00F77D46">
              <w:t>1.0 (REF)</w:t>
            </w:r>
          </w:p>
        </w:tc>
        <w:tc>
          <w:tcPr>
            <w:tcW w:w="1610" w:type="pct"/>
            <w:shd w:val="clear" w:color="auto" w:fill="auto"/>
            <w:hideMark/>
          </w:tcPr>
          <w:p w14:paraId="0D3F76BA" w14:textId="77777777" w:rsidR="00040EB0" w:rsidRPr="00F77D46" w:rsidRDefault="00040EB0" w:rsidP="008D23D3">
            <w:pPr>
              <w:pStyle w:val="Tabletext"/>
              <w:jc w:val="center"/>
            </w:pPr>
            <w:r w:rsidRPr="00F77D46">
              <w:t>1.0 (REF)</w:t>
            </w:r>
          </w:p>
        </w:tc>
      </w:tr>
      <w:tr w:rsidR="00040EB0" w:rsidRPr="00F77D46" w14:paraId="41EA7279" w14:textId="77777777" w:rsidTr="008D23D3">
        <w:tc>
          <w:tcPr>
            <w:tcW w:w="1780" w:type="pct"/>
            <w:shd w:val="clear" w:color="auto" w:fill="auto"/>
            <w:hideMark/>
          </w:tcPr>
          <w:p w14:paraId="4C2D6CE6" w14:textId="77777777" w:rsidR="00040EB0" w:rsidRPr="00F77D46" w:rsidRDefault="00040EB0" w:rsidP="008D23D3">
            <w:pPr>
              <w:pStyle w:val="Tabletextindented"/>
            </w:pPr>
            <w:r w:rsidRPr="00F77D46">
              <w:t>Aclidinium/formoterol</w:t>
            </w:r>
          </w:p>
        </w:tc>
        <w:tc>
          <w:tcPr>
            <w:tcW w:w="1610" w:type="pct"/>
            <w:shd w:val="clear" w:color="auto" w:fill="auto"/>
            <w:hideMark/>
          </w:tcPr>
          <w:p w14:paraId="05B78BD3" w14:textId="77777777" w:rsidR="00040EB0" w:rsidRPr="00F77D46" w:rsidRDefault="00040EB0" w:rsidP="008D23D3">
            <w:pPr>
              <w:pStyle w:val="Tabletext"/>
              <w:jc w:val="center"/>
            </w:pPr>
            <w:r w:rsidRPr="00F77D46">
              <w:t>0.82 (0.55-1.22)</w:t>
            </w:r>
          </w:p>
        </w:tc>
        <w:tc>
          <w:tcPr>
            <w:tcW w:w="1610" w:type="pct"/>
            <w:shd w:val="clear" w:color="auto" w:fill="auto"/>
            <w:hideMark/>
          </w:tcPr>
          <w:p w14:paraId="6D7BD014" w14:textId="77777777" w:rsidR="00040EB0" w:rsidRPr="00F77D46" w:rsidRDefault="00040EB0" w:rsidP="008D23D3">
            <w:pPr>
              <w:pStyle w:val="Tabletext"/>
              <w:jc w:val="center"/>
            </w:pPr>
            <w:r w:rsidRPr="00F77D46">
              <w:t>0.68 (0.40-1.14)</w:t>
            </w:r>
          </w:p>
        </w:tc>
      </w:tr>
    </w:tbl>
    <w:p w14:paraId="5A365250" w14:textId="77777777" w:rsidR="00040EB0" w:rsidRPr="00017E46" w:rsidRDefault="00040EB0" w:rsidP="00DD1616">
      <w:pPr>
        <w:pStyle w:val="tabfignote"/>
      </w:pPr>
      <w:r w:rsidRPr="00F77D46">
        <w:t>AMI = acute myocardial infarction; CI = confidence interval; LABA = long-acting beta2-agonist; PS = propensity score; REF = reference category.</w:t>
      </w:r>
    </w:p>
    <w:bookmarkEnd w:id="0"/>
    <w:p w14:paraId="36ABE989" w14:textId="77777777" w:rsidR="00C97BD1" w:rsidRPr="00017E46" w:rsidRDefault="00C97BD1" w:rsidP="00DD1616">
      <w:pPr>
        <w:pStyle w:val="Tablenotes0"/>
        <w:spacing w:line="360" w:lineRule="auto"/>
        <w:rPr>
          <w:lang w:val="en-US"/>
        </w:rPr>
      </w:pPr>
    </w:p>
    <w:p w14:paraId="0923580A" w14:textId="0E329B62" w:rsidR="00040EB0" w:rsidRPr="00017E46" w:rsidRDefault="00040EB0" w:rsidP="00DD1616">
      <w:pPr>
        <w:pStyle w:val="Tablenotes0"/>
        <w:spacing w:line="360" w:lineRule="auto"/>
        <w:rPr>
          <w:lang w:val="en-US"/>
        </w:rPr>
      </w:pPr>
    </w:p>
    <w:sectPr w:rsidR="00040EB0" w:rsidRPr="00017E46" w:rsidSect="00040EB0">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5846" w14:textId="77777777" w:rsidR="00EB0C96" w:rsidRDefault="00EB0C96">
      <w:r>
        <w:separator/>
      </w:r>
    </w:p>
  </w:endnote>
  <w:endnote w:type="continuationSeparator" w:id="0">
    <w:p w14:paraId="44798172" w14:textId="77777777" w:rsidR="00EB0C96" w:rsidRDefault="00EB0C96">
      <w:r>
        <w:continuationSeparator/>
      </w:r>
    </w:p>
  </w:endnote>
  <w:endnote w:type="continuationNotice" w:id="1">
    <w:p w14:paraId="1C6FD2A9" w14:textId="77777777" w:rsidR="00EB0C96" w:rsidRDefault="00EB0C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457928"/>
      <w:docPartObj>
        <w:docPartGallery w:val="Page Numbers (Bottom of Page)"/>
        <w:docPartUnique/>
      </w:docPartObj>
    </w:sdtPr>
    <w:sdtEndPr>
      <w:rPr>
        <w:noProof/>
      </w:rPr>
    </w:sdtEndPr>
    <w:sdtContent>
      <w:p w14:paraId="6E74C5A5" w14:textId="23EC27F4" w:rsidR="004E2A51" w:rsidRDefault="004E2A51" w:rsidP="00A14B99">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BD02" w14:textId="77777777" w:rsidR="00EB0C96" w:rsidRDefault="00EB0C96">
      <w:r>
        <w:separator/>
      </w:r>
    </w:p>
  </w:footnote>
  <w:footnote w:type="continuationSeparator" w:id="0">
    <w:p w14:paraId="3CF90D00" w14:textId="77777777" w:rsidR="00EB0C96" w:rsidRDefault="00EB0C96">
      <w:r>
        <w:continuationSeparator/>
      </w:r>
    </w:p>
  </w:footnote>
  <w:footnote w:type="continuationNotice" w:id="1">
    <w:p w14:paraId="47AAF9DB" w14:textId="77777777" w:rsidR="00EB0C96" w:rsidRDefault="00EB0C9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0E8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014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7878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C89C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36E33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7640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298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B20B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7CEEFA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82312"/>
    <w:multiLevelType w:val="hybridMultilevel"/>
    <w:tmpl w:val="F2C0408C"/>
    <w:lvl w:ilvl="0" w:tplc="B78ABAF6">
      <w:start w:val="1"/>
      <w:numFmt w:val="decimal"/>
      <w:pStyle w:val="TableTitle"/>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074DB"/>
    <w:multiLevelType w:val="hybridMultilevel"/>
    <w:tmpl w:val="AF34D43A"/>
    <w:lvl w:ilvl="0" w:tplc="27DA5E16">
      <w:start w:val="1"/>
      <w:numFmt w:val="bullet"/>
      <w:pStyle w:val="Bullet2"/>
      <w:lvlText w:val="-"/>
      <w:lvlJc w:val="left"/>
      <w:pPr>
        <w:tabs>
          <w:tab w:val="num" w:pos="2520"/>
        </w:tabs>
        <w:ind w:left="2520" w:hanging="360"/>
      </w:pPr>
      <w:rPr>
        <w:rFonts w:ascii="Courier New" w:hAnsi="Courier New" w:hint="default"/>
      </w:rPr>
    </w:lvl>
    <w:lvl w:ilvl="1" w:tplc="0C486EFC">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1A228CA"/>
    <w:multiLevelType w:val="hybridMultilevel"/>
    <w:tmpl w:val="3878B304"/>
    <w:lvl w:ilvl="0" w:tplc="BC8E2A8A">
      <w:start w:val="1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1">
    <w:nsid w:val="126562D4"/>
    <w:multiLevelType w:val="multilevel"/>
    <w:tmpl w:val="786C40EC"/>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13" w15:restartNumberingAfterBreak="0">
    <w:nsid w:val="16781F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F15142"/>
    <w:multiLevelType w:val="hybridMultilevel"/>
    <w:tmpl w:val="4AF299A2"/>
    <w:lvl w:ilvl="0" w:tplc="FFFFFFFF">
      <w:numFmt w:val="bullet"/>
      <w:pStyle w:val="Tablebullet1"/>
      <w:lvlText w:val=""/>
      <w:lvlJc w:val="left"/>
      <w:pPr>
        <w:tabs>
          <w:tab w:val="num" w:pos="765"/>
        </w:tabs>
        <w:ind w:left="765" w:hanging="405"/>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F78CA"/>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EEB50A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616A95"/>
    <w:multiLevelType w:val="hybridMultilevel"/>
    <w:tmpl w:val="265C0826"/>
    <w:lvl w:ilvl="0" w:tplc="B2E48AFA">
      <w:start w:val="1"/>
      <w:numFmt w:val="bullet"/>
      <w:pStyle w:val="Bullet1"/>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755F7"/>
    <w:multiLevelType w:val="hybridMultilevel"/>
    <w:tmpl w:val="1AA23DB4"/>
    <w:lvl w:ilvl="0" w:tplc="9434FD82">
      <w:start w:val="1"/>
      <w:numFmt w:val="bullet"/>
      <w:pStyle w:val="Bulle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3D2BEC"/>
    <w:multiLevelType w:val="hybridMultilevel"/>
    <w:tmpl w:val="2B1C2836"/>
    <w:lvl w:ilvl="0" w:tplc="FFA281C4">
      <w:start w:val="1"/>
      <w:numFmt w:val="decimal"/>
      <w:pStyle w:val="FigureTitle"/>
      <w:lvlText w:val="Figure %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abstractNumId w:val="18"/>
  </w:num>
  <w:num w:numId="2">
    <w:abstractNumId w:val="19"/>
  </w:num>
  <w:num w:numId="3">
    <w:abstractNumId w:val="9"/>
  </w:num>
  <w:num w:numId="4">
    <w:abstractNumId w:val="11"/>
  </w:num>
  <w:num w:numId="5">
    <w:abstractNumId w:val="12"/>
  </w:num>
  <w:num w:numId="6">
    <w:abstractNumId w:val="13"/>
  </w:num>
  <w:num w:numId="7">
    <w:abstractNumId w:val="16"/>
  </w:num>
  <w:num w:numId="8">
    <w:abstractNumId w:val="15"/>
  </w:num>
  <w:num w:numId="9">
    <w:abstractNumId w:val="17"/>
  </w:num>
  <w:num w:numId="10">
    <w:abstractNumId w:val="10"/>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13"/>
  </w:num>
  <w:num w:numId="22">
    <w:abstractNumId w:val="16"/>
  </w:num>
  <w:num w:numId="23">
    <w:abstractNumId w:val="15"/>
  </w:num>
  <w:num w:numId="24">
    <w:abstractNumId w:val="17"/>
  </w:num>
  <w:num w:numId="25">
    <w:abstractNumId w:val="10"/>
  </w:num>
  <w:num w:numId="26">
    <w:abstractNumId w:val="8"/>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_Int-J-COPD-2022-02&lt;/Style&gt;&lt;LeftDelim&gt;{&lt;/LeftDelim&gt;&lt;RightDelim&gt;}&lt;/RightDelim&gt;&lt;FontName&gt;Arial&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eprpzzoeesfqepsttvr9rjsrvwsswe95sd&quot;&gt;aclidinium_PASS-Saved-Converted&lt;record-ids&gt;&lt;item&gt;1&lt;/item&gt;&lt;item&gt;2&lt;/item&gt;&lt;item&gt;3&lt;/item&gt;&lt;item&gt;4&lt;/item&gt;&lt;item&gt;5&lt;/item&gt;&lt;item&gt;6&lt;/item&gt;&lt;item&gt;7&lt;/item&gt;&lt;item&gt;16&lt;/item&gt;&lt;item&gt;34&lt;/item&gt;&lt;item&gt;37&lt;/item&gt;&lt;item&gt;43&lt;/item&gt;&lt;item&gt;48&lt;/item&gt;&lt;item&gt;49&lt;/item&gt;&lt;item&gt;56&lt;/item&gt;&lt;item&gt;64&lt;/item&gt;&lt;item&gt;65&lt;/item&gt;&lt;item&gt;69&lt;/item&gt;&lt;item&gt;70&lt;/item&gt;&lt;item&gt;72&lt;/item&gt;&lt;item&gt;212&lt;/item&gt;&lt;item&gt;248&lt;/item&gt;&lt;item&gt;263&lt;/item&gt;&lt;item&gt;264&lt;/item&gt;&lt;item&gt;280&lt;/item&gt;&lt;item&gt;282&lt;/item&gt;&lt;item&gt;283&lt;/item&gt;&lt;item&gt;284&lt;/item&gt;&lt;item&gt;297&lt;/item&gt;&lt;item&gt;298&lt;/item&gt;&lt;item&gt;299&lt;/item&gt;&lt;item&gt;302&lt;/item&gt;&lt;item&gt;303&lt;/item&gt;&lt;item&gt;304&lt;/item&gt;&lt;item&gt;309&lt;/item&gt;&lt;item&gt;310&lt;/item&gt;&lt;item&gt;311&lt;/item&gt;&lt;item&gt;313&lt;/item&gt;&lt;item&gt;316&lt;/item&gt;&lt;item&gt;317&lt;/item&gt;&lt;item&gt;318&lt;/item&gt;&lt;item&gt;319&lt;/item&gt;&lt;item&gt;320&lt;/item&gt;&lt;item&gt;321&lt;/item&gt;&lt;item&gt;322&lt;/item&gt;&lt;/record-ids&gt;&lt;/item&gt;&lt;/Libraries&gt;"/>
  </w:docVars>
  <w:rsids>
    <w:rsidRoot w:val="00600FF2"/>
    <w:rsid w:val="000007B3"/>
    <w:rsid w:val="00001A3A"/>
    <w:rsid w:val="00001D81"/>
    <w:rsid w:val="00001F3E"/>
    <w:rsid w:val="0000202C"/>
    <w:rsid w:val="0000285E"/>
    <w:rsid w:val="00002C64"/>
    <w:rsid w:val="00002CBF"/>
    <w:rsid w:val="00002FC4"/>
    <w:rsid w:val="0000332D"/>
    <w:rsid w:val="00004643"/>
    <w:rsid w:val="00005FEE"/>
    <w:rsid w:val="000068AC"/>
    <w:rsid w:val="000076E9"/>
    <w:rsid w:val="00007BA9"/>
    <w:rsid w:val="00010D12"/>
    <w:rsid w:val="0001233F"/>
    <w:rsid w:val="000129A5"/>
    <w:rsid w:val="0001330E"/>
    <w:rsid w:val="00013EDF"/>
    <w:rsid w:val="000142CA"/>
    <w:rsid w:val="00014686"/>
    <w:rsid w:val="000147F1"/>
    <w:rsid w:val="00014A30"/>
    <w:rsid w:val="00015FB6"/>
    <w:rsid w:val="00016570"/>
    <w:rsid w:val="00016B89"/>
    <w:rsid w:val="000170D7"/>
    <w:rsid w:val="000176A6"/>
    <w:rsid w:val="00017E46"/>
    <w:rsid w:val="00021EE6"/>
    <w:rsid w:val="00022B5E"/>
    <w:rsid w:val="00023010"/>
    <w:rsid w:val="00023164"/>
    <w:rsid w:val="00023C91"/>
    <w:rsid w:val="000246D5"/>
    <w:rsid w:val="00024BC0"/>
    <w:rsid w:val="000259DA"/>
    <w:rsid w:val="00026452"/>
    <w:rsid w:val="000322BB"/>
    <w:rsid w:val="000332E4"/>
    <w:rsid w:val="00033774"/>
    <w:rsid w:val="00033E02"/>
    <w:rsid w:val="000344BE"/>
    <w:rsid w:val="000354AE"/>
    <w:rsid w:val="000368E4"/>
    <w:rsid w:val="000373CD"/>
    <w:rsid w:val="00037776"/>
    <w:rsid w:val="00040129"/>
    <w:rsid w:val="00040256"/>
    <w:rsid w:val="00040EB0"/>
    <w:rsid w:val="00041041"/>
    <w:rsid w:val="00041DEC"/>
    <w:rsid w:val="00042D52"/>
    <w:rsid w:val="00043A35"/>
    <w:rsid w:val="000444FC"/>
    <w:rsid w:val="00044A5D"/>
    <w:rsid w:val="00050AF3"/>
    <w:rsid w:val="00050D1D"/>
    <w:rsid w:val="000524E8"/>
    <w:rsid w:val="00052C0C"/>
    <w:rsid w:val="00053E47"/>
    <w:rsid w:val="00054340"/>
    <w:rsid w:val="0005548E"/>
    <w:rsid w:val="00055C60"/>
    <w:rsid w:val="0005684B"/>
    <w:rsid w:val="00061999"/>
    <w:rsid w:val="0006246D"/>
    <w:rsid w:val="000636BB"/>
    <w:rsid w:val="000637C5"/>
    <w:rsid w:val="00063D89"/>
    <w:rsid w:val="000658A0"/>
    <w:rsid w:val="0006592A"/>
    <w:rsid w:val="0006649E"/>
    <w:rsid w:val="00070E36"/>
    <w:rsid w:val="000711F7"/>
    <w:rsid w:val="000718E0"/>
    <w:rsid w:val="00072031"/>
    <w:rsid w:val="0007260F"/>
    <w:rsid w:val="000728F9"/>
    <w:rsid w:val="00073C2F"/>
    <w:rsid w:val="00073EA5"/>
    <w:rsid w:val="00074CEC"/>
    <w:rsid w:val="000755D6"/>
    <w:rsid w:val="000761F5"/>
    <w:rsid w:val="00076B3E"/>
    <w:rsid w:val="0008058E"/>
    <w:rsid w:val="00080C4B"/>
    <w:rsid w:val="00080EB9"/>
    <w:rsid w:val="0008219D"/>
    <w:rsid w:val="00082382"/>
    <w:rsid w:val="000846BE"/>
    <w:rsid w:val="0008554F"/>
    <w:rsid w:val="00087E3A"/>
    <w:rsid w:val="00087EEE"/>
    <w:rsid w:val="00090FBF"/>
    <w:rsid w:val="00091082"/>
    <w:rsid w:val="00091C53"/>
    <w:rsid w:val="0009357E"/>
    <w:rsid w:val="00094149"/>
    <w:rsid w:val="00094CF0"/>
    <w:rsid w:val="0009621F"/>
    <w:rsid w:val="00096CE9"/>
    <w:rsid w:val="000972A2"/>
    <w:rsid w:val="0009792C"/>
    <w:rsid w:val="00097DD3"/>
    <w:rsid w:val="00097F92"/>
    <w:rsid w:val="000A134B"/>
    <w:rsid w:val="000A1703"/>
    <w:rsid w:val="000A3285"/>
    <w:rsid w:val="000A482B"/>
    <w:rsid w:val="000A5299"/>
    <w:rsid w:val="000A5D8E"/>
    <w:rsid w:val="000A5E50"/>
    <w:rsid w:val="000A6116"/>
    <w:rsid w:val="000A7A0E"/>
    <w:rsid w:val="000B0609"/>
    <w:rsid w:val="000B1490"/>
    <w:rsid w:val="000B2319"/>
    <w:rsid w:val="000B3122"/>
    <w:rsid w:val="000B3197"/>
    <w:rsid w:val="000B35DC"/>
    <w:rsid w:val="000B50FC"/>
    <w:rsid w:val="000C03A9"/>
    <w:rsid w:val="000C11AC"/>
    <w:rsid w:val="000C19F4"/>
    <w:rsid w:val="000C1A20"/>
    <w:rsid w:val="000C1CBD"/>
    <w:rsid w:val="000C1FA4"/>
    <w:rsid w:val="000C2875"/>
    <w:rsid w:val="000C2939"/>
    <w:rsid w:val="000C2C84"/>
    <w:rsid w:val="000C379E"/>
    <w:rsid w:val="000C3BC8"/>
    <w:rsid w:val="000C476B"/>
    <w:rsid w:val="000C5373"/>
    <w:rsid w:val="000C5398"/>
    <w:rsid w:val="000C570F"/>
    <w:rsid w:val="000C6E40"/>
    <w:rsid w:val="000D04B3"/>
    <w:rsid w:val="000D134B"/>
    <w:rsid w:val="000D1844"/>
    <w:rsid w:val="000D1960"/>
    <w:rsid w:val="000D1C29"/>
    <w:rsid w:val="000D28FE"/>
    <w:rsid w:val="000D362F"/>
    <w:rsid w:val="000D3A84"/>
    <w:rsid w:val="000D4164"/>
    <w:rsid w:val="000D5C97"/>
    <w:rsid w:val="000D7E94"/>
    <w:rsid w:val="000E1256"/>
    <w:rsid w:val="000E1A22"/>
    <w:rsid w:val="000E1B15"/>
    <w:rsid w:val="000E28CF"/>
    <w:rsid w:val="000E4601"/>
    <w:rsid w:val="000E473C"/>
    <w:rsid w:val="000E4A23"/>
    <w:rsid w:val="000E4EEA"/>
    <w:rsid w:val="000E5441"/>
    <w:rsid w:val="000E5527"/>
    <w:rsid w:val="000E58E0"/>
    <w:rsid w:val="000E7376"/>
    <w:rsid w:val="000F0A98"/>
    <w:rsid w:val="000F1256"/>
    <w:rsid w:val="000F1A9C"/>
    <w:rsid w:val="000F39CD"/>
    <w:rsid w:val="000F4BFB"/>
    <w:rsid w:val="000F6A25"/>
    <w:rsid w:val="00100463"/>
    <w:rsid w:val="001011C7"/>
    <w:rsid w:val="001020F7"/>
    <w:rsid w:val="00102628"/>
    <w:rsid w:val="00102C66"/>
    <w:rsid w:val="00103BD7"/>
    <w:rsid w:val="00104F69"/>
    <w:rsid w:val="001051D0"/>
    <w:rsid w:val="0011020D"/>
    <w:rsid w:val="00110E84"/>
    <w:rsid w:val="00116FEB"/>
    <w:rsid w:val="001175B3"/>
    <w:rsid w:val="00117DCB"/>
    <w:rsid w:val="00120BDD"/>
    <w:rsid w:val="001230D7"/>
    <w:rsid w:val="00123792"/>
    <w:rsid w:val="00123D4C"/>
    <w:rsid w:val="0012438C"/>
    <w:rsid w:val="00125196"/>
    <w:rsid w:val="00125BE0"/>
    <w:rsid w:val="0012697A"/>
    <w:rsid w:val="00126D9F"/>
    <w:rsid w:val="001272F0"/>
    <w:rsid w:val="0012732F"/>
    <w:rsid w:val="00131BA6"/>
    <w:rsid w:val="001334DB"/>
    <w:rsid w:val="001339D8"/>
    <w:rsid w:val="00134074"/>
    <w:rsid w:val="00134504"/>
    <w:rsid w:val="001351A7"/>
    <w:rsid w:val="00135208"/>
    <w:rsid w:val="00135400"/>
    <w:rsid w:val="00136C6C"/>
    <w:rsid w:val="001407A4"/>
    <w:rsid w:val="00140B30"/>
    <w:rsid w:val="00142BB6"/>
    <w:rsid w:val="0014399C"/>
    <w:rsid w:val="001439BA"/>
    <w:rsid w:val="00144199"/>
    <w:rsid w:val="00145085"/>
    <w:rsid w:val="001451CE"/>
    <w:rsid w:val="001456CC"/>
    <w:rsid w:val="00145B70"/>
    <w:rsid w:val="00150BA4"/>
    <w:rsid w:val="00151D42"/>
    <w:rsid w:val="001522EA"/>
    <w:rsid w:val="0015280F"/>
    <w:rsid w:val="00152C18"/>
    <w:rsid w:val="00153750"/>
    <w:rsid w:val="00155326"/>
    <w:rsid w:val="00155853"/>
    <w:rsid w:val="00155A32"/>
    <w:rsid w:val="00155D34"/>
    <w:rsid w:val="00155E63"/>
    <w:rsid w:val="00157001"/>
    <w:rsid w:val="0016051E"/>
    <w:rsid w:val="00161754"/>
    <w:rsid w:val="001617B1"/>
    <w:rsid w:val="00161A6E"/>
    <w:rsid w:val="00161B5B"/>
    <w:rsid w:val="00161C90"/>
    <w:rsid w:val="0016264A"/>
    <w:rsid w:val="001646E4"/>
    <w:rsid w:val="001650BC"/>
    <w:rsid w:val="0016608C"/>
    <w:rsid w:val="00166385"/>
    <w:rsid w:val="00166C67"/>
    <w:rsid w:val="00166C68"/>
    <w:rsid w:val="00167EF5"/>
    <w:rsid w:val="001708D3"/>
    <w:rsid w:val="00170EEE"/>
    <w:rsid w:val="00174768"/>
    <w:rsid w:val="0017513B"/>
    <w:rsid w:val="00175637"/>
    <w:rsid w:val="00176249"/>
    <w:rsid w:val="00180F84"/>
    <w:rsid w:val="001854C5"/>
    <w:rsid w:val="001858A1"/>
    <w:rsid w:val="00186AAE"/>
    <w:rsid w:val="001873F6"/>
    <w:rsid w:val="00191061"/>
    <w:rsid w:val="00191C61"/>
    <w:rsid w:val="00191E7D"/>
    <w:rsid w:val="00193317"/>
    <w:rsid w:val="00193F8F"/>
    <w:rsid w:val="00194238"/>
    <w:rsid w:val="00194AFA"/>
    <w:rsid w:val="0019603A"/>
    <w:rsid w:val="00197EFD"/>
    <w:rsid w:val="001A0695"/>
    <w:rsid w:val="001A0ACA"/>
    <w:rsid w:val="001A0BA8"/>
    <w:rsid w:val="001A0FD1"/>
    <w:rsid w:val="001A11F2"/>
    <w:rsid w:val="001A24F4"/>
    <w:rsid w:val="001A2684"/>
    <w:rsid w:val="001A308B"/>
    <w:rsid w:val="001A4087"/>
    <w:rsid w:val="001B1737"/>
    <w:rsid w:val="001B2050"/>
    <w:rsid w:val="001B328B"/>
    <w:rsid w:val="001B3459"/>
    <w:rsid w:val="001B3575"/>
    <w:rsid w:val="001B4B65"/>
    <w:rsid w:val="001B5260"/>
    <w:rsid w:val="001B5CAA"/>
    <w:rsid w:val="001B66F1"/>
    <w:rsid w:val="001C1200"/>
    <w:rsid w:val="001C20AC"/>
    <w:rsid w:val="001C2819"/>
    <w:rsid w:val="001C28DE"/>
    <w:rsid w:val="001C2CEC"/>
    <w:rsid w:val="001C332C"/>
    <w:rsid w:val="001C418C"/>
    <w:rsid w:val="001C431A"/>
    <w:rsid w:val="001C566B"/>
    <w:rsid w:val="001C575B"/>
    <w:rsid w:val="001C7241"/>
    <w:rsid w:val="001D2129"/>
    <w:rsid w:val="001D23E4"/>
    <w:rsid w:val="001D26F2"/>
    <w:rsid w:val="001D2F3E"/>
    <w:rsid w:val="001E02A5"/>
    <w:rsid w:val="001E0A8C"/>
    <w:rsid w:val="001E0ADB"/>
    <w:rsid w:val="001E0B30"/>
    <w:rsid w:val="001E48AB"/>
    <w:rsid w:val="001E52EA"/>
    <w:rsid w:val="001E5BDB"/>
    <w:rsid w:val="001E6F10"/>
    <w:rsid w:val="001E78FB"/>
    <w:rsid w:val="001E7B02"/>
    <w:rsid w:val="001F01A4"/>
    <w:rsid w:val="001F1AF7"/>
    <w:rsid w:val="001F20CB"/>
    <w:rsid w:val="001F2E2B"/>
    <w:rsid w:val="001F533A"/>
    <w:rsid w:val="001F6040"/>
    <w:rsid w:val="001F652D"/>
    <w:rsid w:val="0020041E"/>
    <w:rsid w:val="0020051A"/>
    <w:rsid w:val="0020097C"/>
    <w:rsid w:val="00200D72"/>
    <w:rsid w:val="00201202"/>
    <w:rsid w:val="002012FB"/>
    <w:rsid w:val="00202527"/>
    <w:rsid w:val="002026F2"/>
    <w:rsid w:val="00202FB2"/>
    <w:rsid w:val="0020556C"/>
    <w:rsid w:val="002059BC"/>
    <w:rsid w:val="00206A34"/>
    <w:rsid w:val="00206F55"/>
    <w:rsid w:val="002071D1"/>
    <w:rsid w:val="002078E1"/>
    <w:rsid w:val="00207BBF"/>
    <w:rsid w:val="00210610"/>
    <w:rsid w:val="00210A9C"/>
    <w:rsid w:val="002125A5"/>
    <w:rsid w:val="00212864"/>
    <w:rsid w:val="00212D8C"/>
    <w:rsid w:val="0021312E"/>
    <w:rsid w:val="00213479"/>
    <w:rsid w:val="002137C8"/>
    <w:rsid w:val="00213F0E"/>
    <w:rsid w:val="00214143"/>
    <w:rsid w:val="00214A72"/>
    <w:rsid w:val="002154F0"/>
    <w:rsid w:val="002157C0"/>
    <w:rsid w:val="00215A35"/>
    <w:rsid w:val="00217569"/>
    <w:rsid w:val="002179C2"/>
    <w:rsid w:val="002202BA"/>
    <w:rsid w:val="002234BA"/>
    <w:rsid w:val="002236CC"/>
    <w:rsid w:val="00223A70"/>
    <w:rsid w:val="002240DF"/>
    <w:rsid w:val="0022421F"/>
    <w:rsid w:val="00224CD2"/>
    <w:rsid w:val="002250F1"/>
    <w:rsid w:val="00226975"/>
    <w:rsid w:val="002306CF"/>
    <w:rsid w:val="002314B8"/>
    <w:rsid w:val="00231ACE"/>
    <w:rsid w:val="0023267C"/>
    <w:rsid w:val="0023377D"/>
    <w:rsid w:val="00233AA8"/>
    <w:rsid w:val="002345F4"/>
    <w:rsid w:val="002346C7"/>
    <w:rsid w:val="00236D18"/>
    <w:rsid w:val="002378E4"/>
    <w:rsid w:val="00242C6D"/>
    <w:rsid w:val="00242E8D"/>
    <w:rsid w:val="00245989"/>
    <w:rsid w:val="00246254"/>
    <w:rsid w:val="00246A37"/>
    <w:rsid w:val="00247A3B"/>
    <w:rsid w:val="0025072C"/>
    <w:rsid w:val="002516A2"/>
    <w:rsid w:val="00252859"/>
    <w:rsid w:val="002537BF"/>
    <w:rsid w:val="00253930"/>
    <w:rsid w:val="00254648"/>
    <w:rsid w:val="00260DA7"/>
    <w:rsid w:val="0026208E"/>
    <w:rsid w:val="002623B5"/>
    <w:rsid w:val="00262C34"/>
    <w:rsid w:val="002631FC"/>
    <w:rsid w:val="00264C68"/>
    <w:rsid w:val="00265601"/>
    <w:rsid w:val="00265A35"/>
    <w:rsid w:val="00266472"/>
    <w:rsid w:val="00266D45"/>
    <w:rsid w:val="0026779C"/>
    <w:rsid w:val="0027012D"/>
    <w:rsid w:val="002726D1"/>
    <w:rsid w:val="00272B02"/>
    <w:rsid w:val="00272D26"/>
    <w:rsid w:val="002741C9"/>
    <w:rsid w:val="00275C84"/>
    <w:rsid w:val="002766B4"/>
    <w:rsid w:val="00277489"/>
    <w:rsid w:val="00281B9E"/>
    <w:rsid w:val="00283BEE"/>
    <w:rsid w:val="00284630"/>
    <w:rsid w:val="00284F3D"/>
    <w:rsid w:val="0028618D"/>
    <w:rsid w:val="00286566"/>
    <w:rsid w:val="00291637"/>
    <w:rsid w:val="00291F4D"/>
    <w:rsid w:val="00291FCE"/>
    <w:rsid w:val="0029224E"/>
    <w:rsid w:val="00293139"/>
    <w:rsid w:val="0029485C"/>
    <w:rsid w:val="002954EA"/>
    <w:rsid w:val="00296218"/>
    <w:rsid w:val="002971CF"/>
    <w:rsid w:val="002A03C4"/>
    <w:rsid w:val="002A0C19"/>
    <w:rsid w:val="002A0D1A"/>
    <w:rsid w:val="002A12EE"/>
    <w:rsid w:val="002A2339"/>
    <w:rsid w:val="002A369D"/>
    <w:rsid w:val="002A4F9F"/>
    <w:rsid w:val="002A559E"/>
    <w:rsid w:val="002A639B"/>
    <w:rsid w:val="002A69A1"/>
    <w:rsid w:val="002B0B44"/>
    <w:rsid w:val="002B0DFE"/>
    <w:rsid w:val="002B12E6"/>
    <w:rsid w:val="002B22F8"/>
    <w:rsid w:val="002B355D"/>
    <w:rsid w:val="002B38FE"/>
    <w:rsid w:val="002B39B9"/>
    <w:rsid w:val="002B4F4E"/>
    <w:rsid w:val="002B731C"/>
    <w:rsid w:val="002C0ABC"/>
    <w:rsid w:val="002C16B0"/>
    <w:rsid w:val="002C2FE0"/>
    <w:rsid w:val="002C3CD7"/>
    <w:rsid w:val="002C4B75"/>
    <w:rsid w:val="002C5CB1"/>
    <w:rsid w:val="002C6582"/>
    <w:rsid w:val="002C7206"/>
    <w:rsid w:val="002C7E34"/>
    <w:rsid w:val="002D0169"/>
    <w:rsid w:val="002D0CF6"/>
    <w:rsid w:val="002D13E6"/>
    <w:rsid w:val="002D205C"/>
    <w:rsid w:val="002D261F"/>
    <w:rsid w:val="002D3C4F"/>
    <w:rsid w:val="002D3ECD"/>
    <w:rsid w:val="002D402F"/>
    <w:rsid w:val="002D5C0A"/>
    <w:rsid w:val="002D5E92"/>
    <w:rsid w:val="002D6380"/>
    <w:rsid w:val="002E07F8"/>
    <w:rsid w:val="002E2320"/>
    <w:rsid w:val="002E2F2A"/>
    <w:rsid w:val="002E4841"/>
    <w:rsid w:val="002E5803"/>
    <w:rsid w:val="002E62AC"/>
    <w:rsid w:val="002E736F"/>
    <w:rsid w:val="002E7C36"/>
    <w:rsid w:val="002F1468"/>
    <w:rsid w:val="002F1CFC"/>
    <w:rsid w:val="002F1E71"/>
    <w:rsid w:val="002F3549"/>
    <w:rsid w:val="002F4A44"/>
    <w:rsid w:val="002F5587"/>
    <w:rsid w:val="002F5E50"/>
    <w:rsid w:val="00300CF4"/>
    <w:rsid w:val="00301016"/>
    <w:rsid w:val="00301534"/>
    <w:rsid w:val="00302568"/>
    <w:rsid w:val="00302EFE"/>
    <w:rsid w:val="003049E9"/>
    <w:rsid w:val="00304A93"/>
    <w:rsid w:val="0030659D"/>
    <w:rsid w:val="00306861"/>
    <w:rsid w:val="00306B4F"/>
    <w:rsid w:val="003072D7"/>
    <w:rsid w:val="00307451"/>
    <w:rsid w:val="00307642"/>
    <w:rsid w:val="003114C8"/>
    <w:rsid w:val="0031157E"/>
    <w:rsid w:val="0031157F"/>
    <w:rsid w:val="003127F4"/>
    <w:rsid w:val="00314814"/>
    <w:rsid w:val="00320E8C"/>
    <w:rsid w:val="00321530"/>
    <w:rsid w:val="00321FCE"/>
    <w:rsid w:val="00322607"/>
    <w:rsid w:val="00323870"/>
    <w:rsid w:val="00324279"/>
    <w:rsid w:val="00324C8A"/>
    <w:rsid w:val="003250EF"/>
    <w:rsid w:val="00326107"/>
    <w:rsid w:val="00326877"/>
    <w:rsid w:val="00326DA8"/>
    <w:rsid w:val="00327293"/>
    <w:rsid w:val="003307F9"/>
    <w:rsid w:val="003308FF"/>
    <w:rsid w:val="00330A74"/>
    <w:rsid w:val="0033178F"/>
    <w:rsid w:val="0033207D"/>
    <w:rsid w:val="00332356"/>
    <w:rsid w:val="00332B7A"/>
    <w:rsid w:val="00332E32"/>
    <w:rsid w:val="003332E2"/>
    <w:rsid w:val="003332F9"/>
    <w:rsid w:val="003339CB"/>
    <w:rsid w:val="00333EE3"/>
    <w:rsid w:val="0033437C"/>
    <w:rsid w:val="0033572B"/>
    <w:rsid w:val="003359EF"/>
    <w:rsid w:val="00336792"/>
    <w:rsid w:val="0033731C"/>
    <w:rsid w:val="0034293B"/>
    <w:rsid w:val="003430A7"/>
    <w:rsid w:val="0034317C"/>
    <w:rsid w:val="00343BB1"/>
    <w:rsid w:val="00343BE6"/>
    <w:rsid w:val="00343D87"/>
    <w:rsid w:val="00344EE3"/>
    <w:rsid w:val="00345303"/>
    <w:rsid w:val="003457ED"/>
    <w:rsid w:val="0034664E"/>
    <w:rsid w:val="00350008"/>
    <w:rsid w:val="003513D5"/>
    <w:rsid w:val="00351460"/>
    <w:rsid w:val="00352320"/>
    <w:rsid w:val="00352782"/>
    <w:rsid w:val="0035496F"/>
    <w:rsid w:val="003570FC"/>
    <w:rsid w:val="0035773B"/>
    <w:rsid w:val="003603C6"/>
    <w:rsid w:val="00360BA3"/>
    <w:rsid w:val="003611FB"/>
    <w:rsid w:val="00361660"/>
    <w:rsid w:val="00362059"/>
    <w:rsid w:val="003620A9"/>
    <w:rsid w:val="003626F1"/>
    <w:rsid w:val="003634F7"/>
    <w:rsid w:val="00363D64"/>
    <w:rsid w:val="00364CE9"/>
    <w:rsid w:val="0036528F"/>
    <w:rsid w:val="00365C84"/>
    <w:rsid w:val="00366CA6"/>
    <w:rsid w:val="00366FBC"/>
    <w:rsid w:val="00370453"/>
    <w:rsid w:val="00370767"/>
    <w:rsid w:val="003734FA"/>
    <w:rsid w:val="00374871"/>
    <w:rsid w:val="00375593"/>
    <w:rsid w:val="0037654C"/>
    <w:rsid w:val="00380613"/>
    <w:rsid w:val="00380B5E"/>
    <w:rsid w:val="00382674"/>
    <w:rsid w:val="00382EFD"/>
    <w:rsid w:val="00383E3B"/>
    <w:rsid w:val="00384C09"/>
    <w:rsid w:val="00385DC4"/>
    <w:rsid w:val="00387CA3"/>
    <w:rsid w:val="00390BFE"/>
    <w:rsid w:val="003911C8"/>
    <w:rsid w:val="0039157C"/>
    <w:rsid w:val="00391862"/>
    <w:rsid w:val="003937EE"/>
    <w:rsid w:val="00393E7F"/>
    <w:rsid w:val="003940D1"/>
    <w:rsid w:val="0039459B"/>
    <w:rsid w:val="003947B5"/>
    <w:rsid w:val="003948B4"/>
    <w:rsid w:val="00394BC7"/>
    <w:rsid w:val="003A08F3"/>
    <w:rsid w:val="003A0A38"/>
    <w:rsid w:val="003A2EE6"/>
    <w:rsid w:val="003A3F72"/>
    <w:rsid w:val="003A414C"/>
    <w:rsid w:val="003A4584"/>
    <w:rsid w:val="003A5CA2"/>
    <w:rsid w:val="003A5DA1"/>
    <w:rsid w:val="003A6DD0"/>
    <w:rsid w:val="003A7C57"/>
    <w:rsid w:val="003B1872"/>
    <w:rsid w:val="003B1D4E"/>
    <w:rsid w:val="003B2A13"/>
    <w:rsid w:val="003B2D6D"/>
    <w:rsid w:val="003B2E5D"/>
    <w:rsid w:val="003B3A28"/>
    <w:rsid w:val="003B51D0"/>
    <w:rsid w:val="003C15AC"/>
    <w:rsid w:val="003C216E"/>
    <w:rsid w:val="003C22E5"/>
    <w:rsid w:val="003C339A"/>
    <w:rsid w:val="003C34E3"/>
    <w:rsid w:val="003C4703"/>
    <w:rsid w:val="003C52A6"/>
    <w:rsid w:val="003C5A74"/>
    <w:rsid w:val="003C5BBE"/>
    <w:rsid w:val="003C6B5E"/>
    <w:rsid w:val="003C7013"/>
    <w:rsid w:val="003D060F"/>
    <w:rsid w:val="003D1A09"/>
    <w:rsid w:val="003D1C7F"/>
    <w:rsid w:val="003D210D"/>
    <w:rsid w:val="003D27E3"/>
    <w:rsid w:val="003D3429"/>
    <w:rsid w:val="003D5287"/>
    <w:rsid w:val="003E05DE"/>
    <w:rsid w:val="003E129B"/>
    <w:rsid w:val="003E166A"/>
    <w:rsid w:val="003E1E8E"/>
    <w:rsid w:val="003E3B3A"/>
    <w:rsid w:val="003E496B"/>
    <w:rsid w:val="003E518B"/>
    <w:rsid w:val="003E5767"/>
    <w:rsid w:val="003E57FB"/>
    <w:rsid w:val="003E5D29"/>
    <w:rsid w:val="003E657A"/>
    <w:rsid w:val="003E6A26"/>
    <w:rsid w:val="003E7CA9"/>
    <w:rsid w:val="003F0371"/>
    <w:rsid w:val="003F1CB5"/>
    <w:rsid w:val="003F4CDB"/>
    <w:rsid w:val="003F4F76"/>
    <w:rsid w:val="003F6001"/>
    <w:rsid w:val="003F6893"/>
    <w:rsid w:val="003F6FF8"/>
    <w:rsid w:val="003F784B"/>
    <w:rsid w:val="00400E5E"/>
    <w:rsid w:val="004016F9"/>
    <w:rsid w:val="00402DC2"/>
    <w:rsid w:val="00403AB2"/>
    <w:rsid w:val="00403AC0"/>
    <w:rsid w:val="004047AD"/>
    <w:rsid w:val="00405496"/>
    <w:rsid w:val="00405A06"/>
    <w:rsid w:val="00407B7D"/>
    <w:rsid w:val="0041276E"/>
    <w:rsid w:val="004135B2"/>
    <w:rsid w:val="0041366D"/>
    <w:rsid w:val="00413E9E"/>
    <w:rsid w:val="00414085"/>
    <w:rsid w:val="00415DB1"/>
    <w:rsid w:val="0041669C"/>
    <w:rsid w:val="004209AE"/>
    <w:rsid w:val="00420E44"/>
    <w:rsid w:val="00421393"/>
    <w:rsid w:val="00422081"/>
    <w:rsid w:val="00422228"/>
    <w:rsid w:val="004224AD"/>
    <w:rsid w:val="00422864"/>
    <w:rsid w:val="00426D12"/>
    <w:rsid w:val="00427FF1"/>
    <w:rsid w:val="0043082B"/>
    <w:rsid w:val="00432631"/>
    <w:rsid w:val="00432964"/>
    <w:rsid w:val="00433477"/>
    <w:rsid w:val="00433FCC"/>
    <w:rsid w:val="004347F5"/>
    <w:rsid w:val="004354A2"/>
    <w:rsid w:val="00442AA3"/>
    <w:rsid w:val="00442F2F"/>
    <w:rsid w:val="00443A9E"/>
    <w:rsid w:val="00445B67"/>
    <w:rsid w:val="00445E28"/>
    <w:rsid w:val="00447169"/>
    <w:rsid w:val="004471A1"/>
    <w:rsid w:val="00447E36"/>
    <w:rsid w:val="00450927"/>
    <w:rsid w:val="00451753"/>
    <w:rsid w:val="00452651"/>
    <w:rsid w:val="00454295"/>
    <w:rsid w:val="00454FB0"/>
    <w:rsid w:val="00455168"/>
    <w:rsid w:val="004563CB"/>
    <w:rsid w:val="00457B0F"/>
    <w:rsid w:val="00457E31"/>
    <w:rsid w:val="00460671"/>
    <w:rsid w:val="004613F0"/>
    <w:rsid w:val="00462574"/>
    <w:rsid w:val="00462AFC"/>
    <w:rsid w:val="00462CE8"/>
    <w:rsid w:val="00464726"/>
    <w:rsid w:val="00464D5B"/>
    <w:rsid w:val="004650C3"/>
    <w:rsid w:val="00465AD8"/>
    <w:rsid w:val="004663BF"/>
    <w:rsid w:val="00466E74"/>
    <w:rsid w:val="00467300"/>
    <w:rsid w:val="00467859"/>
    <w:rsid w:val="00467995"/>
    <w:rsid w:val="00467F1D"/>
    <w:rsid w:val="004708F8"/>
    <w:rsid w:val="00472245"/>
    <w:rsid w:val="00472B7A"/>
    <w:rsid w:val="00473CCF"/>
    <w:rsid w:val="0047411D"/>
    <w:rsid w:val="004751B5"/>
    <w:rsid w:val="004753C6"/>
    <w:rsid w:val="004770A1"/>
    <w:rsid w:val="00481F3A"/>
    <w:rsid w:val="004823B3"/>
    <w:rsid w:val="00482D82"/>
    <w:rsid w:val="00483820"/>
    <w:rsid w:val="00484D16"/>
    <w:rsid w:val="00484F9C"/>
    <w:rsid w:val="00486691"/>
    <w:rsid w:val="00486B35"/>
    <w:rsid w:val="00490E44"/>
    <w:rsid w:val="00490EF9"/>
    <w:rsid w:val="00491A34"/>
    <w:rsid w:val="00491BF9"/>
    <w:rsid w:val="00492588"/>
    <w:rsid w:val="004925A4"/>
    <w:rsid w:val="004929E0"/>
    <w:rsid w:val="00493071"/>
    <w:rsid w:val="004931D1"/>
    <w:rsid w:val="00493986"/>
    <w:rsid w:val="0049479C"/>
    <w:rsid w:val="00495F36"/>
    <w:rsid w:val="0049669D"/>
    <w:rsid w:val="0049699C"/>
    <w:rsid w:val="00497423"/>
    <w:rsid w:val="00497595"/>
    <w:rsid w:val="00497A28"/>
    <w:rsid w:val="00497E0B"/>
    <w:rsid w:val="004A13B9"/>
    <w:rsid w:val="004A1863"/>
    <w:rsid w:val="004A1964"/>
    <w:rsid w:val="004A330A"/>
    <w:rsid w:val="004A3A20"/>
    <w:rsid w:val="004A3B18"/>
    <w:rsid w:val="004A3D41"/>
    <w:rsid w:val="004A493A"/>
    <w:rsid w:val="004A4BA4"/>
    <w:rsid w:val="004A4FED"/>
    <w:rsid w:val="004A689C"/>
    <w:rsid w:val="004A69C9"/>
    <w:rsid w:val="004A6A46"/>
    <w:rsid w:val="004A6E0A"/>
    <w:rsid w:val="004A6E86"/>
    <w:rsid w:val="004B0C33"/>
    <w:rsid w:val="004B0E56"/>
    <w:rsid w:val="004B13A2"/>
    <w:rsid w:val="004B3AC3"/>
    <w:rsid w:val="004B4071"/>
    <w:rsid w:val="004B59C7"/>
    <w:rsid w:val="004B603B"/>
    <w:rsid w:val="004B6CF8"/>
    <w:rsid w:val="004B7016"/>
    <w:rsid w:val="004B7D6B"/>
    <w:rsid w:val="004B7E11"/>
    <w:rsid w:val="004C0E2D"/>
    <w:rsid w:val="004C2414"/>
    <w:rsid w:val="004C2B62"/>
    <w:rsid w:val="004C5A56"/>
    <w:rsid w:val="004C6BA9"/>
    <w:rsid w:val="004D3550"/>
    <w:rsid w:val="004D3801"/>
    <w:rsid w:val="004D38BF"/>
    <w:rsid w:val="004D3F58"/>
    <w:rsid w:val="004D465F"/>
    <w:rsid w:val="004D4824"/>
    <w:rsid w:val="004D6654"/>
    <w:rsid w:val="004D7C6B"/>
    <w:rsid w:val="004E000E"/>
    <w:rsid w:val="004E0E74"/>
    <w:rsid w:val="004E13CF"/>
    <w:rsid w:val="004E2A51"/>
    <w:rsid w:val="004E313A"/>
    <w:rsid w:val="004E3A04"/>
    <w:rsid w:val="004E3BCA"/>
    <w:rsid w:val="004E3C10"/>
    <w:rsid w:val="004E4459"/>
    <w:rsid w:val="004E4C7B"/>
    <w:rsid w:val="004E710E"/>
    <w:rsid w:val="004E79BE"/>
    <w:rsid w:val="004E7AA0"/>
    <w:rsid w:val="004E7D08"/>
    <w:rsid w:val="004F0288"/>
    <w:rsid w:val="004F2EFE"/>
    <w:rsid w:val="004F31FD"/>
    <w:rsid w:val="004F3EC1"/>
    <w:rsid w:val="004F4E42"/>
    <w:rsid w:val="004F6102"/>
    <w:rsid w:val="004F6632"/>
    <w:rsid w:val="004F77E5"/>
    <w:rsid w:val="00500CD8"/>
    <w:rsid w:val="00501552"/>
    <w:rsid w:val="00501C83"/>
    <w:rsid w:val="00502CD3"/>
    <w:rsid w:val="005036BC"/>
    <w:rsid w:val="00503D64"/>
    <w:rsid w:val="005052B1"/>
    <w:rsid w:val="005059C9"/>
    <w:rsid w:val="00505ADC"/>
    <w:rsid w:val="005062E9"/>
    <w:rsid w:val="005070CC"/>
    <w:rsid w:val="00507574"/>
    <w:rsid w:val="00510B77"/>
    <w:rsid w:val="00510E9E"/>
    <w:rsid w:val="0051166F"/>
    <w:rsid w:val="00511CE1"/>
    <w:rsid w:val="00511DA7"/>
    <w:rsid w:val="00512BA4"/>
    <w:rsid w:val="00512ECE"/>
    <w:rsid w:val="00514822"/>
    <w:rsid w:val="005150CC"/>
    <w:rsid w:val="005151CE"/>
    <w:rsid w:val="00516129"/>
    <w:rsid w:val="0051613A"/>
    <w:rsid w:val="00516790"/>
    <w:rsid w:val="0051757E"/>
    <w:rsid w:val="00517A69"/>
    <w:rsid w:val="005200BB"/>
    <w:rsid w:val="005208B6"/>
    <w:rsid w:val="005209A8"/>
    <w:rsid w:val="00521513"/>
    <w:rsid w:val="0052277B"/>
    <w:rsid w:val="00522F7F"/>
    <w:rsid w:val="00523030"/>
    <w:rsid w:val="00524349"/>
    <w:rsid w:val="00525616"/>
    <w:rsid w:val="005258BE"/>
    <w:rsid w:val="00525D84"/>
    <w:rsid w:val="00527251"/>
    <w:rsid w:val="0053085B"/>
    <w:rsid w:val="0053248F"/>
    <w:rsid w:val="0053271C"/>
    <w:rsid w:val="0053337B"/>
    <w:rsid w:val="005337F4"/>
    <w:rsid w:val="005341B8"/>
    <w:rsid w:val="005343C3"/>
    <w:rsid w:val="0053622B"/>
    <w:rsid w:val="005368E8"/>
    <w:rsid w:val="00537460"/>
    <w:rsid w:val="00540C87"/>
    <w:rsid w:val="00543891"/>
    <w:rsid w:val="00543D4B"/>
    <w:rsid w:val="0054403A"/>
    <w:rsid w:val="00544151"/>
    <w:rsid w:val="0054733D"/>
    <w:rsid w:val="0054771C"/>
    <w:rsid w:val="005516B2"/>
    <w:rsid w:val="005517C3"/>
    <w:rsid w:val="00551955"/>
    <w:rsid w:val="00552499"/>
    <w:rsid w:val="00553310"/>
    <w:rsid w:val="00553890"/>
    <w:rsid w:val="00555A59"/>
    <w:rsid w:val="00556515"/>
    <w:rsid w:val="00556F17"/>
    <w:rsid w:val="0056000A"/>
    <w:rsid w:val="00560C0D"/>
    <w:rsid w:val="00562268"/>
    <w:rsid w:val="00562CE6"/>
    <w:rsid w:val="00563A32"/>
    <w:rsid w:val="00565072"/>
    <w:rsid w:val="00565356"/>
    <w:rsid w:val="00567A4C"/>
    <w:rsid w:val="00570D15"/>
    <w:rsid w:val="00571FD1"/>
    <w:rsid w:val="005722B7"/>
    <w:rsid w:val="0057484F"/>
    <w:rsid w:val="00574B0C"/>
    <w:rsid w:val="005758A3"/>
    <w:rsid w:val="00575C7A"/>
    <w:rsid w:val="005760E5"/>
    <w:rsid w:val="00576BCC"/>
    <w:rsid w:val="005800B7"/>
    <w:rsid w:val="00581D79"/>
    <w:rsid w:val="00582821"/>
    <w:rsid w:val="005851E3"/>
    <w:rsid w:val="00585CD3"/>
    <w:rsid w:val="00586B2C"/>
    <w:rsid w:val="00590297"/>
    <w:rsid w:val="005920A9"/>
    <w:rsid w:val="00592A62"/>
    <w:rsid w:val="00594331"/>
    <w:rsid w:val="00595BB1"/>
    <w:rsid w:val="005960E0"/>
    <w:rsid w:val="005970E2"/>
    <w:rsid w:val="005972C4"/>
    <w:rsid w:val="005A09E9"/>
    <w:rsid w:val="005A0B86"/>
    <w:rsid w:val="005A25C1"/>
    <w:rsid w:val="005A4733"/>
    <w:rsid w:val="005A4973"/>
    <w:rsid w:val="005A4E67"/>
    <w:rsid w:val="005B3DC8"/>
    <w:rsid w:val="005B4C47"/>
    <w:rsid w:val="005B4F99"/>
    <w:rsid w:val="005B5E5C"/>
    <w:rsid w:val="005B5F2B"/>
    <w:rsid w:val="005B61D7"/>
    <w:rsid w:val="005B68F9"/>
    <w:rsid w:val="005B7A13"/>
    <w:rsid w:val="005B7D68"/>
    <w:rsid w:val="005C0EF3"/>
    <w:rsid w:val="005C1027"/>
    <w:rsid w:val="005C158A"/>
    <w:rsid w:val="005C161A"/>
    <w:rsid w:val="005C1B84"/>
    <w:rsid w:val="005C20CA"/>
    <w:rsid w:val="005C2699"/>
    <w:rsid w:val="005C2B11"/>
    <w:rsid w:val="005C3F4A"/>
    <w:rsid w:val="005C4233"/>
    <w:rsid w:val="005C4274"/>
    <w:rsid w:val="005C4FB6"/>
    <w:rsid w:val="005C6D4D"/>
    <w:rsid w:val="005C6DF6"/>
    <w:rsid w:val="005C7238"/>
    <w:rsid w:val="005D00A1"/>
    <w:rsid w:val="005D00D0"/>
    <w:rsid w:val="005D01E9"/>
    <w:rsid w:val="005D01FE"/>
    <w:rsid w:val="005D11C5"/>
    <w:rsid w:val="005D1468"/>
    <w:rsid w:val="005D2761"/>
    <w:rsid w:val="005D3123"/>
    <w:rsid w:val="005D4F74"/>
    <w:rsid w:val="005D57FD"/>
    <w:rsid w:val="005D64EC"/>
    <w:rsid w:val="005D7260"/>
    <w:rsid w:val="005D7382"/>
    <w:rsid w:val="005E07BA"/>
    <w:rsid w:val="005E0968"/>
    <w:rsid w:val="005E1BF0"/>
    <w:rsid w:val="005E1EED"/>
    <w:rsid w:val="005E3846"/>
    <w:rsid w:val="005E3B7A"/>
    <w:rsid w:val="005E5AA2"/>
    <w:rsid w:val="005E734E"/>
    <w:rsid w:val="005F0BA5"/>
    <w:rsid w:val="005F3656"/>
    <w:rsid w:val="005F452C"/>
    <w:rsid w:val="005F4953"/>
    <w:rsid w:val="005F4C27"/>
    <w:rsid w:val="005F659C"/>
    <w:rsid w:val="00600121"/>
    <w:rsid w:val="00600FF2"/>
    <w:rsid w:val="0060240D"/>
    <w:rsid w:val="00605B18"/>
    <w:rsid w:val="00606FD1"/>
    <w:rsid w:val="00607D60"/>
    <w:rsid w:val="0061136C"/>
    <w:rsid w:val="00612046"/>
    <w:rsid w:val="00612B5A"/>
    <w:rsid w:val="0061362B"/>
    <w:rsid w:val="00613747"/>
    <w:rsid w:val="00614F34"/>
    <w:rsid w:val="00615AFC"/>
    <w:rsid w:val="00615F30"/>
    <w:rsid w:val="00615FB5"/>
    <w:rsid w:val="006168C1"/>
    <w:rsid w:val="00617658"/>
    <w:rsid w:val="006178EE"/>
    <w:rsid w:val="00617D52"/>
    <w:rsid w:val="00617D8A"/>
    <w:rsid w:val="00620164"/>
    <w:rsid w:val="00622715"/>
    <w:rsid w:val="00623280"/>
    <w:rsid w:val="00623751"/>
    <w:rsid w:val="00623C14"/>
    <w:rsid w:val="00623D2E"/>
    <w:rsid w:val="00623EE2"/>
    <w:rsid w:val="00624AFB"/>
    <w:rsid w:val="00624B69"/>
    <w:rsid w:val="00624FFD"/>
    <w:rsid w:val="00626D5B"/>
    <w:rsid w:val="00627BEF"/>
    <w:rsid w:val="006302AE"/>
    <w:rsid w:val="00632610"/>
    <w:rsid w:val="006340F6"/>
    <w:rsid w:val="006342B1"/>
    <w:rsid w:val="006354C1"/>
    <w:rsid w:val="0063662B"/>
    <w:rsid w:val="006366A5"/>
    <w:rsid w:val="006368BB"/>
    <w:rsid w:val="006372B8"/>
    <w:rsid w:val="00640004"/>
    <w:rsid w:val="006403C4"/>
    <w:rsid w:val="00640664"/>
    <w:rsid w:val="0064227B"/>
    <w:rsid w:val="006429A8"/>
    <w:rsid w:val="00644286"/>
    <w:rsid w:val="0064542A"/>
    <w:rsid w:val="0064657C"/>
    <w:rsid w:val="00646E65"/>
    <w:rsid w:val="00650DFB"/>
    <w:rsid w:val="006513F7"/>
    <w:rsid w:val="0065356D"/>
    <w:rsid w:val="00654181"/>
    <w:rsid w:val="00654457"/>
    <w:rsid w:val="006547BC"/>
    <w:rsid w:val="00655285"/>
    <w:rsid w:val="00656DF4"/>
    <w:rsid w:val="00660B71"/>
    <w:rsid w:val="0066219C"/>
    <w:rsid w:val="00662FD3"/>
    <w:rsid w:val="00664F6B"/>
    <w:rsid w:val="00665240"/>
    <w:rsid w:val="00666071"/>
    <w:rsid w:val="006662DD"/>
    <w:rsid w:val="00667765"/>
    <w:rsid w:val="0067035A"/>
    <w:rsid w:val="006724EA"/>
    <w:rsid w:val="00673CE9"/>
    <w:rsid w:val="00674220"/>
    <w:rsid w:val="00674FBB"/>
    <w:rsid w:val="006751A0"/>
    <w:rsid w:val="00675233"/>
    <w:rsid w:val="0067553B"/>
    <w:rsid w:val="00676C5E"/>
    <w:rsid w:val="00676D3D"/>
    <w:rsid w:val="00676DA1"/>
    <w:rsid w:val="00676E96"/>
    <w:rsid w:val="00680EBC"/>
    <w:rsid w:val="00682069"/>
    <w:rsid w:val="00682A05"/>
    <w:rsid w:val="00685D8F"/>
    <w:rsid w:val="00687225"/>
    <w:rsid w:val="00690DFD"/>
    <w:rsid w:val="00691099"/>
    <w:rsid w:val="006919DD"/>
    <w:rsid w:val="006921B4"/>
    <w:rsid w:val="00693967"/>
    <w:rsid w:val="0069633A"/>
    <w:rsid w:val="0069771E"/>
    <w:rsid w:val="006977CB"/>
    <w:rsid w:val="006A22F2"/>
    <w:rsid w:val="006A24C7"/>
    <w:rsid w:val="006A437C"/>
    <w:rsid w:val="006A530F"/>
    <w:rsid w:val="006A73D5"/>
    <w:rsid w:val="006B107C"/>
    <w:rsid w:val="006B1190"/>
    <w:rsid w:val="006B19A3"/>
    <w:rsid w:val="006B1A08"/>
    <w:rsid w:val="006B1AD8"/>
    <w:rsid w:val="006B1B1D"/>
    <w:rsid w:val="006B1FC3"/>
    <w:rsid w:val="006B2066"/>
    <w:rsid w:val="006B2661"/>
    <w:rsid w:val="006B284A"/>
    <w:rsid w:val="006B2C6B"/>
    <w:rsid w:val="006B3EE9"/>
    <w:rsid w:val="006B4795"/>
    <w:rsid w:val="006B4860"/>
    <w:rsid w:val="006B4CA8"/>
    <w:rsid w:val="006B58D1"/>
    <w:rsid w:val="006B6358"/>
    <w:rsid w:val="006B6B88"/>
    <w:rsid w:val="006C082C"/>
    <w:rsid w:val="006C095E"/>
    <w:rsid w:val="006C20BE"/>
    <w:rsid w:val="006C2519"/>
    <w:rsid w:val="006C2BE4"/>
    <w:rsid w:val="006C3C73"/>
    <w:rsid w:val="006C3D8C"/>
    <w:rsid w:val="006C4D32"/>
    <w:rsid w:val="006C51E7"/>
    <w:rsid w:val="006C53E0"/>
    <w:rsid w:val="006C58F3"/>
    <w:rsid w:val="006C66DD"/>
    <w:rsid w:val="006C6A50"/>
    <w:rsid w:val="006D0900"/>
    <w:rsid w:val="006D0FBD"/>
    <w:rsid w:val="006D10E4"/>
    <w:rsid w:val="006D22D1"/>
    <w:rsid w:val="006D2764"/>
    <w:rsid w:val="006D3A39"/>
    <w:rsid w:val="006D5019"/>
    <w:rsid w:val="006D7A10"/>
    <w:rsid w:val="006E0C1E"/>
    <w:rsid w:val="006E1E68"/>
    <w:rsid w:val="006E2086"/>
    <w:rsid w:val="006E2D8A"/>
    <w:rsid w:val="006E5ED8"/>
    <w:rsid w:val="006E6FBF"/>
    <w:rsid w:val="006E7A32"/>
    <w:rsid w:val="006F073D"/>
    <w:rsid w:val="006F1B6C"/>
    <w:rsid w:val="006F439D"/>
    <w:rsid w:val="006F46DB"/>
    <w:rsid w:val="006F52FA"/>
    <w:rsid w:val="006F5C6A"/>
    <w:rsid w:val="006F675E"/>
    <w:rsid w:val="006F7338"/>
    <w:rsid w:val="006F799A"/>
    <w:rsid w:val="006F7F81"/>
    <w:rsid w:val="007009F7"/>
    <w:rsid w:val="00700B1F"/>
    <w:rsid w:val="007012E3"/>
    <w:rsid w:val="00701EC2"/>
    <w:rsid w:val="00702637"/>
    <w:rsid w:val="007029D1"/>
    <w:rsid w:val="00702A83"/>
    <w:rsid w:val="00702C4D"/>
    <w:rsid w:val="00703DDC"/>
    <w:rsid w:val="00704AF9"/>
    <w:rsid w:val="00706DA6"/>
    <w:rsid w:val="00707B73"/>
    <w:rsid w:val="00707D2C"/>
    <w:rsid w:val="00710C89"/>
    <w:rsid w:val="00710E54"/>
    <w:rsid w:val="0071180B"/>
    <w:rsid w:val="007128AA"/>
    <w:rsid w:val="0071316A"/>
    <w:rsid w:val="00713AD7"/>
    <w:rsid w:val="007160C1"/>
    <w:rsid w:val="00716661"/>
    <w:rsid w:val="00716E57"/>
    <w:rsid w:val="007170F2"/>
    <w:rsid w:val="00717211"/>
    <w:rsid w:val="00717240"/>
    <w:rsid w:val="007173D9"/>
    <w:rsid w:val="0072026C"/>
    <w:rsid w:val="007213B3"/>
    <w:rsid w:val="00721414"/>
    <w:rsid w:val="00722A7B"/>
    <w:rsid w:val="00722FE6"/>
    <w:rsid w:val="00723233"/>
    <w:rsid w:val="0072340D"/>
    <w:rsid w:val="00725732"/>
    <w:rsid w:val="0073123D"/>
    <w:rsid w:val="00734D2F"/>
    <w:rsid w:val="007353B1"/>
    <w:rsid w:val="00735BB6"/>
    <w:rsid w:val="007362C6"/>
    <w:rsid w:val="007371B3"/>
    <w:rsid w:val="007400C0"/>
    <w:rsid w:val="00740A1A"/>
    <w:rsid w:val="00740A98"/>
    <w:rsid w:val="0074150F"/>
    <w:rsid w:val="00742660"/>
    <w:rsid w:val="00744E3A"/>
    <w:rsid w:val="00746DB7"/>
    <w:rsid w:val="007479EC"/>
    <w:rsid w:val="00750515"/>
    <w:rsid w:val="00750ACC"/>
    <w:rsid w:val="00751870"/>
    <w:rsid w:val="00752AA7"/>
    <w:rsid w:val="00752F37"/>
    <w:rsid w:val="00754198"/>
    <w:rsid w:val="00754321"/>
    <w:rsid w:val="00756110"/>
    <w:rsid w:val="007573EB"/>
    <w:rsid w:val="00757EE5"/>
    <w:rsid w:val="00760E80"/>
    <w:rsid w:val="00761079"/>
    <w:rsid w:val="007611E4"/>
    <w:rsid w:val="007638CB"/>
    <w:rsid w:val="007639E8"/>
    <w:rsid w:val="00763E0A"/>
    <w:rsid w:val="00763E7E"/>
    <w:rsid w:val="00764221"/>
    <w:rsid w:val="007646D6"/>
    <w:rsid w:val="007654A5"/>
    <w:rsid w:val="007658BB"/>
    <w:rsid w:val="007707A7"/>
    <w:rsid w:val="0077418E"/>
    <w:rsid w:val="00776918"/>
    <w:rsid w:val="00777A29"/>
    <w:rsid w:val="00780ADB"/>
    <w:rsid w:val="00781762"/>
    <w:rsid w:val="00781D81"/>
    <w:rsid w:val="00783EE8"/>
    <w:rsid w:val="0078402D"/>
    <w:rsid w:val="00786806"/>
    <w:rsid w:val="00786B19"/>
    <w:rsid w:val="0078753D"/>
    <w:rsid w:val="00787AA9"/>
    <w:rsid w:val="00787E0B"/>
    <w:rsid w:val="00790461"/>
    <w:rsid w:val="007907BA"/>
    <w:rsid w:val="007953CC"/>
    <w:rsid w:val="00796835"/>
    <w:rsid w:val="007968AA"/>
    <w:rsid w:val="0079705C"/>
    <w:rsid w:val="007973EA"/>
    <w:rsid w:val="00797876"/>
    <w:rsid w:val="007A00AD"/>
    <w:rsid w:val="007A0E14"/>
    <w:rsid w:val="007A176F"/>
    <w:rsid w:val="007A1917"/>
    <w:rsid w:val="007A37C5"/>
    <w:rsid w:val="007A4570"/>
    <w:rsid w:val="007A4A43"/>
    <w:rsid w:val="007A592E"/>
    <w:rsid w:val="007A644B"/>
    <w:rsid w:val="007A6604"/>
    <w:rsid w:val="007A66E2"/>
    <w:rsid w:val="007B1A8B"/>
    <w:rsid w:val="007B1C4A"/>
    <w:rsid w:val="007B1F50"/>
    <w:rsid w:val="007B269C"/>
    <w:rsid w:val="007B2E00"/>
    <w:rsid w:val="007B30FF"/>
    <w:rsid w:val="007B376F"/>
    <w:rsid w:val="007B631E"/>
    <w:rsid w:val="007B691D"/>
    <w:rsid w:val="007B7C02"/>
    <w:rsid w:val="007C0879"/>
    <w:rsid w:val="007C0C5D"/>
    <w:rsid w:val="007C11E7"/>
    <w:rsid w:val="007C28D8"/>
    <w:rsid w:val="007C3288"/>
    <w:rsid w:val="007C397E"/>
    <w:rsid w:val="007C3ADF"/>
    <w:rsid w:val="007C4A50"/>
    <w:rsid w:val="007C56A3"/>
    <w:rsid w:val="007C5A03"/>
    <w:rsid w:val="007C7A9F"/>
    <w:rsid w:val="007D0822"/>
    <w:rsid w:val="007D200F"/>
    <w:rsid w:val="007D2129"/>
    <w:rsid w:val="007D57C6"/>
    <w:rsid w:val="007D5EAC"/>
    <w:rsid w:val="007D7B16"/>
    <w:rsid w:val="007D7F18"/>
    <w:rsid w:val="007E0FF1"/>
    <w:rsid w:val="007E107D"/>
    <w:rsid w:val="007E137D"/>
    <w:rsid w:val="007E1A30"/>
    <w:rsid w:val="007E3644"/>
    <w:rsid w:val="007E5334"/>
    <w:rsid w:val="007F2645"/>
    <w:rsid w:val="007F3562"/>
    <w:rsid w:val="007F3AE6"/>
    <w:rsid w:val="007F5F4F"/>
    <w:rsid w:val="007F61DA"/>
    <w:rsid w:val="007F6E7E"/>
    <w:rsid w:val="007F7463"/>
    <w:rsid w:val="00800127"/>
    <w:rsid w:val="00800381"/>
    <w:rsid w:val="00802673"/>
    <w:rsid w:val="00802D68"/>
    <w:rsid w:val="00802FEF"/>
    <w:rsid w:val="008043A8"/>
    <w:rsid w:val="00804A67"/>
    <w:rsid w:val="00804DD2"/>
    <w:rsid w:val="008057D8"/>
    <w:rsid w:val="00806451"/>
    <w:rsid w:val="00806565"/>
    <w:rsid w:val="0080714B"/>
    <w:rsid w:val="00807760"/>
    <w:rsid w:val="00810391"/>
    <w:rsid w:val="008109CA"/>
    <w:rsid w:val="00810AAE"/>
    <w:rsid w:val="00812A98"/>
    <w:rsid w:val="00813E9E"/>
    <w:rsid w:val="008164B9"/>
    <w:rsid w:val="008179A3"/>
    <w:rsid w:val="00817DF0"/>
    <w:rsid w:val="008221D4"/>
    <w:rsid w:val="008234F0"/>
    <w:rsid w:val="00823DA2"/>
    <w:rsid w:val="00824324"/>
    <w:rsid w:val="0082549D"/>
    <w:rsid w:val="00826B3F"/>
    <w:rsid w:val="00827001"/>
    <w:rsid w:val="008271E0"/>
    <w:rsid w:val="00830356"/>
    <w:rsid w:val="008303A3"/>
    <w:rsid w:val="008310F4"/>
    <w:rsid w:val="00831856"/>
    <w:rsid w:val="00831865"/>
    <w:rsid w:val="00831D45"/>
    <w:rsid w:val="00832E8E"/>
    <w:rsid w:val="00835283"/>
    <w:rsid w:val="008353E8"/>
    <w:rsid w:val="00836938"/>
    <w:rsid w:val="00836BCC"/>
    <w:rsid w:val="00840C9B"/>
    <w:rsid w:val="008420AE"/>
    <w:rsid w:val="00842C0F"/>
    <w:rsid w:val="00843B11"/>
    <w:rsid w:val="0084543D"/>
    <w:rsid w:val="00846382"/>
    <w:rsid w:val="00850ACD"/>
    <w:rsid w:val="00851F8E"/>
    <w:rsid w:val="00851FFD"/>
    <w:rsid w:val="0085262A"/>
    <w:rsid w:val="008533B5"/>
    <w:rsid w:val="00854B12"/>
    <w:rsid w:val="00855483"/>
    <w:rsid w:val="0085595D"/>
    <w:rsid w:val="00855F40"/>
    <w:rsid w:val="00856545"/>
    <w:rsid w:val="00856F48"/>
    <w:rsid w:val="00857549"/>
    <w:rsid w:val="00857A23"/>
    <w:rsid w:val="00860AC1"/>
    <w:rsid w:val="00861B41"/>
    <w:rsid w:val="00861EA0"/>
    <w:rsid w:val="00863219"/>
    <w:rsid w:val="00864C12"/>
    <w:rsid w:val="00865A29"/>
    <w:rsid w:val="00866478"/>
    <w:rsid w:val="008666D1"/>
    <w:rsid w:val="00866BF6"/>
    <w:rsid w:val="008709A2"/>
    <w:rsid w:val="00870FC4"/>
    <w:rsid w:val="008712F4"/>
    <w:rsid w:val="008717A0"/>
    <w:rsid w:val="00872265"/>
    <w:rsid w:val="00872C73"/>
    <w:rsid w:val="00873896"/>
    <w:rsid w:val="0087397D"/>
    <w:rsid w:val="00874520"/>
    <w:rsid w:val="008746FC"/>
    <w:rsid w:val="00875C17"/>
    <w:rsid w:val="00877D15"/>
    <w:rsid w:val="00880211"/>
    <w:rsid w:val="00880D14"/>
    <w:rsid w:val="0088132F"/>
    <w:rsid w:val="008834B4"/>
    <w:rsid w:val="008843BA"/>
    <w:rsid w:val="008847C9"/>
    <w:rsid w:val="00885118"/>
    <w:rsid w:val="00885A47"/>
    <w:rsid w:val="00885B9C"/>
    <w:rsid w:val="008903AA"/>
    <w:rsid w:val="00891610"/>
    <w:rsid w:val="00891A6A"/>
    <w:rsid w:val="00891C30"/>
    <w:rsid w:val="00892195"/>
    <w:rsid w:val="00892F6F"/>
    <w:rsid w:val="00893152"/>
    <w:rsid w:val="00893FC7"/>
    <w:rsid w:val="00895B9B"/>
    <w:rsid w:val="008964BD"/>
    <w:rsid w:val="00897005"/>
    <w:rsid w:val="00897566"/>
    <w:rsid w:val="008A0129"/>
    <w:rsid w:val="008A13E2"/>
    <w:rsid w:val="008A24B8"/>
    <w:rsid w:val="008A2DB7"/>
    <w:rsid w:val="008A35BC"/>
    <w:rsid w:val="008A535F"/>
    <w:rsid w:val="008A6A2A"/>
    <w:rsid w:val="008A6CDC"/>
    <w:rsid w:val="008A7065"/>
    <w:rsid w:val="008A7B79"/>
    <w:rsid w:val="008A7E4A"/>
    <w:rsid w:val="008A7F45"/>
    <w:rsid w:val="008B3972"/>
    <w:rsid w:val="008B3AB5"/>
    <w:rsid w:val="008B43C6"/>
    <w:rsid w:val="008B45A5"/>
    <w:rsid w:val="008B4D9E"/>
    <w:rsid w:val="008B6363"/>
    <w:rsid w:val="008B6808"/>
    <w:rsid w:val="008B750A"/>
    <w:rsid w:val="008C0875"/>
    <w:rsid w:val="008C1B0D"/>
    <w:rsid w:val="008C2A6A"/>
    <w:rsid w:val="008C3716"/>
    <w:rsid w:val="008C38AD"/>
    <w:rsid w:val="008C5C76"/>
    <w:rsid w:val="008C76B4"/>
    <w:rsid w:val="008C7A71"/>
    <w:rsid w:val="008D11F6"/>
    <w:rsid w:val="008D23D3"/>
    <w:rsid w:val="008D273E"/>
    <w:rsid w:val="008D2883"/>
    <w:rsid w:val="008D3185"/>
    <w:rsid w:val="008D37A9"/>
    <w:rsid w:val="008D3856"/>
    <w:rsid w:val="008D3C48"/>
    <w:rsid w:val="008D3DE4"/>
    <w:rsid w:val="008D7CEE"/>
    <w:rsid w:val="008E04C5"/>
    <w:rsid w:val="008E0849"/>
    <w:rsid w:val="008E0CD0"/>
    <w:rsid w:val="008E2BAE"/>
    <w:rsid w:val="008E2DEF"/>
    <w:rsid w:val="008E3FF3"/>
    <w:rsid w:val="008E47D1"/>
    <w:rsid w:val="008E51C8"/>
    <w:rsid w:val="008E75DC"/>
    <w:rsid w:val="008F1243"/>
    <w:rsid w:val="008F14A7"/>
    <w:rsid w:val="008F15DE"/>
    <w:rsid w:val="008F18E3"/>
    <w:rsid w:val="008F1BD8"/>
    <w:rsid w:val="008F3162"/>
    <w:rsid w:val="008F4E5E"/>
    <w:rsid w:val="008F5292"/>
    <w:rsid w:val="008F5E66"/>
    <w:rsid w:val="008F6116"/>
    <w:rsid w:val="008F6379"/>
    <w:rsid w:val="008F6434"/>
    <w:rsid w:val="008F67DF"/>
    <w:rsid w:val="00900187"/>
    <w:rsid w:val="00900EE5"/>
    <w:rsid w:val="009015C1"/>
    <w:rsid w:val="0090275A"/>
    <w:rsid w:val="009035B8"/>
    <w:rsid w:val="00904695"/>
    <w:rsid w:val="00904714"/>
    <w:rsid w:val="00905D88"/>
    <w:rsid w:val="00906DE8"/>
    <w:rsid w:val="009071E4"/>
    <w:rsid w:val="00910A4F"/>
    <w:rsid w:val="00912DAC"/>
    <w:rsid w:val="009130BA"/>
    <w:rsid w:val="009147B3"/>
    <w:rsid w:val="00915762"/>
    <w:rsid w:val="00916D7A"/>
    <w:rsid w:val="00917D58"/>
    <w:rsid w:val="00920AF2"/>
    <w:rsid w:val="00920B1B"/>
    <w:rsid w:val="00920B25"/>
    <w:rsid w:val="00920E18"/>
    <w:rsid w:val="00920E19"/>
    <w:rsid w:val="009227A3"/>
    <w:rsid w:val="0092320F"/>
    <w:rsid w:val="009233C9"/>
    <w:rsid w:val="00924434"/>
    <w:rsid w:val="00925005"/>
    <w:rsid w:val="00925C87"/>
    <w:rsid w:val="00925DB5"/>
    <w:rsid w:val="00926F10"/>
    <w:rsid w:val="0092707D"/>
    <w:rsid w:val="009273BA"/>
    <w:rsid w:val="00927416"/>
    <w:rsid w:val="0093057A"/>
    <w:rsid w:val="009305E5"/>
    <w:rsid w:val="00930A9A"/>
    <w:rsid w:val="00931DA4"/>
    <w:rsid w:val="00931DEB"/>
    <w:rsid w:val="00933558"/>
    <w:rsid w:val="009338C4"/>
    <w:rsid w:val="00933E3B"/>
    <w:rsid w:val="00933F6D"/>
    <w:rsid w:val="009340F6"/>
    <w:rsid w:val="009356F6"/>
    <w:rsid w:val="00936A74"/>
    <w:rsid w:val="00936BDA"/>
    <w:rsid w:val="00936DCA"/>
    <w:rsid w:val="00937149"/>
    <w:rsid w:val="009374DE"/>
    <w:rsid w:val="00942784"/>
    <w:rsid w:val="009439EA"/>
    <w:rsid w:val="00944F2F"/>
    <w:rsid w:val="0094583E"/>
    <w:rsid w:val="00945AEE"/>
    <w:rsid w:val="00945BA8"/>
    <w:rsid w:val="00945C35"/>
    <w:rsid w:val="009465B5"/>
    <w:rsid w:val="00946676"/>
    <w:rsid w:val="009479A4"/>
    <w:rsid w:val="00947A20"/>
    <w:rsid w:val="00947A6A"/>
    <w:rsid w:val="00947E67"/>
    <w:rsid w:val="00950DF4"/>
    <w:rsid w:val="00951162"/>
    <w:rsid w:val="00951479"/>
    <w:rsid w:val="00953450"/>
    <w:rsid w:val="00953538"/>
    <w:rsid w:val="00954047"/>
    <w:rsid w:val="0095491E"/>
    <w:rsid w:val="00955684"/>
    <w:rsid w:val="00955F00"/>
    <w:rsid w:val="009574E2"/>
    <w:rsid w:val="00960887"/>
    <w:rsid w:val="00960A25"/>
    <w:rsid w:val="00960D87"/>
    <w:rsid w:val="009610D6"/>
    <w:rsid w:val="00961891"/>
    <w:rsid w:val="00962AF4"/>
    <w:rsid w:val="009631E4"/>
    <w:rsid w:val="00963955"/>
    <w:rsid w:val="0096395A"/>
    <w:rsid w:val="00963C33"/>
    <w:rsid w:val="00967E30"/>
    <w:rsid w:val="0097012B"/>
    <w:rsid w:val="0097133F"/>
    <w:rsid w:val="00971B8F"/>
    <w:rsid w:val="00971F79"/>
    <w:rsid w:val="009720E6"/>
    <w:rsid w:val="009725AC"/>
    <w:rsid w:val="00972ACD"/>
    <w:rsid w:val="00972BFA"/>
    <w:rsid w:val="0097320A"/>
    <w:rsid w:val="0097353D"/>
    <w:rsid w:val="009743BB"/>
    <w:rsid w:val="00974E02"/>
    <w:rsid w:val="00975E94"/>
    <w:rsid w:val="0097669D"/>
    <w:rsid w:val="00982850"/>
    <w:rsid w:val="00982E8F"/>
    <w:rsid w:val="00982E96"/>
    <w:rsid w:val="0098319A"/>
    <w:rsid w:val="009833EB"/>
    <w:rsid w:val="00984E6C"/>
    <w:rsid w:val="00987289"/>
    <w:rsid w:val="00990AB1"/>
    <w:rsid w:val="00990D87"/>
    <w:rsid w:val="0099153E"/>
    <w:rsid w:val="00991F75"/>
    <w:rsid w:val="00991F84"/>
    <w:rsid w:val="00992CD8"/>
    <w:rsid w:val="00992F33"/>
    <w:rsid w:val="00993010"/>
    <w:rsid w:val="00993536"/>
    <w:rsid w:val="00993AE9"/>
    <w:rsid w:val="00996DE5"/>
    <w:rsid w:val="009A0907"/>
    <w:rsid w:val="009A0F79"/>
    <w:rsid w:val="009A43AA"/>
    <w:rsid w:val="009A45D7"/>
    <w:rsid w:val="009A4C42"/>
    <w:rsid w:val="009A546A"/>
    <w:rsid w:val="009A5EA8"/>
    <w:rsid w:val="009A6093"/>
    <w:rsid w:val="009A6D3E"/>
    <w:rsid w:val="009B0520"/>
    <w:rsid w:val="009B060B"/>
    <w:rsid w:val="009B1091"/>
    <w:rsid w:val="009B12AA"/>
    <w:rsid w:val="009B175D"/>
    <w:rsid w:val="009B20DF"/>
    <w:rsid w:val="009B2467"/>
    <w:rsid w:val="009B253C"/>
    <w:rsid w:val="009B2961"/>
    <w:rsid w:val="009B31A6"/>
    <w:rsid w:val="009B4521"/>
    <w:rsid w:val="009B475B"/>
    <w:rsid w:val="009B47DF"/>
    <w:rsid w:val="009B530A"/>
    <w:rsid w:val="009B5672"/>
    <w:rsid w:val="009B68E2"/>
    <w:rsid w:val="009B73B4"/>
    <w:rsid w:val="009B747E"/>
    <w:rsid w:val="009B7DEF"/>
    <w:rsid w:val="009C00F8"/>
    <w:rsid w:val="009C0445"/>
    <w:rsid w:val="009C0F46"/>
    <w:rsid w:val="009C108A"/>
    <w:rsid w:val="009C132E"/>
    <w:rsid w:val="009C2517"/>
    <w:rsid w:val="009C26B8"/>
    <w:rsid w:val="009C2702"/>
    <w:rsid w:val="009C47B9"/>
    <w:rsid w:val="009C4831"/>
    <w:rsid w:val="009C743F"/>
    <w:rsid w:val="009C752D"/>
    <w:rsid w:val="009D068F"/>
    <w:rsid w:val="009D0885"/>
    <w:rsid w:val="009D1E91"/>
    <w:rsid w:val="009D2F92"/>
    <w:rsid w:val="009D3C85"/>
    <w:rsid w:val="009D6DEF"/>
    <w:rsid w:val="009D72FA"/>
    <w:rsid w:val="009D73F9"/>
    <w:rsid w:val="009D756F"/>
    <w:rsid w:val="009E0AE3"/>
    <w:rsid w:val="009E282C"/>
    <w:rsid w:val="009E2998"/>
    <w:rsid w:val="009E2B67"/>
    <w:rsid w:val="009E38FB"/>
    <w:rsid w:val="009E5C46"/>
    <w:rsid w:val="009E64BD"/>
    <w:rsid w:val="009E6A3F"/>
    <w:rsid w:val="009E6F25"/>
    <w:rsid w:val="009E708A"/>
    <w:rsid w:val="009E744C"/>
    <w:rsid w:val="009E7E84"/>
    <w:rsid w:val="009E7FB2"/>
    <w:rsid w:val="009F0060"/>
    <w:rsid w:val="009F0782"/>
    <w:rsid w:val="009F254D"/>
    <w:rsid w:val="009F25C1"/>
    <w:rsid w:val="009F3B33"/>
    <w:rsid w:val="009F5BA9"/>
    <w:rsid w:val="009F63EF"/>
    <w:rsid w:val="00A002A6"/>
    <w:rsid w:val="00A012A5"/>
    <w:rsid w:val="00A0242E"/>
    <w:rsid w:val="00A0327C"/>
    <w:rsid w:val="00A053D6"/>
    <w:rsid w:val="00A05E04"/>
    <w:rsid w:val="00A06984"/>
    <w:rsid w:val="00A11CC5"/>
    <w:rsid w:val="00A12347"/>
    <w:rsid w:val="00A12549"/>
    <w:rsid w:val="00A125A7"/>
    <w:rsid w:val="00A1273C"/>
    <w:rsid w:val="00A12D92"/>
    <w:rsid w:val="00A12DA4"/>
    <w:rsid w:val="00A138A5"/>
    <w:rsid w:val="00A13A06"/>
    <w:rsid w:val="00A13D07"/>
    <w:rsid w:val="00A1430A"/>
    <w:rsid w:val="00A1458C"/>
    <w:rsid w:val="00A14B99"/>
    <w:rsid w:val="00A1678E"/>
    <w:rsid w:val="00A17911"/>
    <w:rsid w:val="00A20C34"/>
    <w:rsid w:val="00A20F7B"/>
    <w:rsid w:val="00A2156F"/>
    <w:rsid w:val="00A217EA"/>
    <w:rsid w:val="00A22928"/>
    <w:rsid w:val="00A25DF9"/>
    <w:rsid w:val="00A30170"/>
    <w:rsid w:val="00A30209"/>
    <w:rsid w:val="00A30535"/>
    <w:rsid w:val="00A30679"/>
    <w:rsid w:val="00A3079C"/>
    <w:rsid w:val="00A310EE"/>
    <w:rsid w:val="00A3211A"/>
    <w:rsid w:val="00A327E3"/>
    <w:rsid w:val="00A3372B"/>
    <w:rsid w:val="00A342FD"/>
    <w:rsid w:val="00A342FE"/>
    <w:rsid w:val="00A34F85"/>
    <w:rsid w:val="00A353F6"/>
    <w:rsid w:val="00A35E78"/>
    <w:rsid w:val="00A360B5"/>
    <w:rsid w:val="00A369DA"/>
    <w:rsid w:val="00A36B27"/>
    <w:rsid w:val="00A37D1E"/>
    <w:rsid w:val="00A37D68"/>
    <w:rsid w:val="00A40F80"/>
    <w:rsid w:val="00A4119F"/>
    <w:rsid w:val="00A416C8"/>
    <w:rsid w:val="00A41925"/>
    <w:rsid w:val="00A427FE"/>
    <w:rsid w:val="00A44094"/>
    <w:rsid w:val="00A44B3D"/>
    <w:rsid w:val="00A45383"/>
    <w:rsid w:val="00A45F3B"/>
    <w:rsid w:val="00A47527"/>
    <w:rsid w:val="00A478A1"/>
    <w:rsid w:val="00A47A9E"/>
    <w:rsid w:val="00A5094A"/>
    <w:rsid w:val="00A539C8"/>
    <w:rsid w:val="00A53F87"/>
    <w:rsid w:val="00A54187"/>
    <w:rsid w:val="00A54488"/>
    <w:rsid w:val="00A555A0"/>
    <w:rsid w:val="00A56362"/>
    <w:rsid w:val="00A5711E"/>
    <w:rsid w:val="00A57A51"/>
    <w:rsid w:val="00A57F0E"/>
    <w:rsid w:val="00A60398"/>
    <w:rsid w:val="00A603C9"/>
    <w:rsid w:val="00A61E5E"/>
    <w:rsid w:val="00A64504"/>
    <w:rsid w:val="00A64B5D"/>
    <w:rsid w:val="00A65056"/>
    <w:rsid w:val="00A65788"/>
    <w:rsid w:val="00A67542"/>
    <w:rsid w:val="00A675C6"/>
    <w:rsid w:val="00A70434"/>
    <w:rsid w:val="00A71833"/>
    <w:rsid w:val="00A737BE"/>
    <w:rsid w:val="00A74D0E"/>
    <w:rsid w:val="00A75305"/>
    <w:rsid w:val="00A76F54"/>
    <w:rsid w:val="00A7740C"/>
    <w:rsid w:val="00A77825"/>
    <w:rsid w:val="00A80D0D"/>
    <w:rsid w:val="00A820D5"/>
    <w:rsid w:val="00A82878"/>
    <w:rsid w:val="00A8289A"/>
    <w:rsid w:val="00A82E65"/>
    <w:rsid w:val="00A82EDC"/>
    <w:rsid w:val="00A83855"/>
    <w:rsid w:val="00A840F9"/>
    <w:rsid w:val="00A84BDD"/>
    <w:rsid w:val="00A8629E"/>
    <w:rsid w:val="00A8756A"/>
    <w:rsid w:val="00A876C0"/>
    <w:rsid w:val="00A87D1C"/>
    <w:rsid w:val="00A87E05"/>
    <w:rsid w:val="00A909CC"/>
    <w:rsid w:val="00A922EA"/>
    <w:rsid w:val="00A9297A"/>
    <w:rsid w:val="00A9311F"/>
    <w:rsid w:val="00A9412D"/>
    <w:rsid w:val="00A953F0"/>
    <w:rsid w:val="00A962F1"/>
    <w:rsid w:val="00A9659D"/>
    <w:rsid w:val="00A9739C"/>
    <w:rsid w:val="00AA1112"/>
    <w:rsid w:val="00AA2089"/>
    <w:rsid w:val="00AA336C"/>
    <w:rsid w:val="00AA3F1A"/>
    <w:rsid w:val="00AA50F0"/>
    <w:rsid w:val="00AA6240"/>
    <w:rsid w:val="00AA6396"/>
    <w:rsid w:val="00AA6740"/>
    <w:rsid w:val="00AB23F6"/>
    <w:rsid w:val="00AB25EC"/>
    <w:rsid w:val="00AB36D0"/>
    <w:rsid w:val="00AB394C"/>
    <w:rsid w:val="00AB412F"/>
    <w:rsid w:val="00AB41A4"/>
    <w:rsid w:val="00AB43BE"/>
    <w:rsid w:val="00AB50D8"/>
    <w:rsid w:val="00AB65CE"/>
    <w:rsid w:val="00AB66F6"/>
    <w:rsid w:val="00AB6E86"/>
    <w:rsid w:val="00AB79D1"/>
    <w:rsid w:val="00AB7A47"/>
    <w:rsid w:val="00AC099D"/>
    <w:rsid w:val="00AC135F"/>
    <w:rsid w:val="00AC1BBB"/>
    <w:rsid w:val="00AC2182"/>
    <w:rsid w:val="00AC2A44"/>
    <w:rsid w:val="00AC3315"/>
    <w:rsid w:val="00AC3CEF"/>
    <w:rsid w:val="00AC4CFB"/>
    <w:rsid w:val="00AC6698"/>
    <w:rsid w:val="00AC709F"/>
    <w:rsid w:val="00AC76CE"/>
    <w:rsid w:val="00AC7985"/>
    <w:rsid w:val="00AC79F4"/>
    <w:rsid w:val="00AC7C2B"/>
    <w:rsid w:val="00AD009C"/>
    <w:rsid w:val="00AD053E"/>
    <w:rsid w:val="00AD0EF5"/>
    <w:rsid w:val="00AD1E2E"/>
    <w:rsid w:val="00AD587A"/>
    <w:rsid w:val="00AD5B51"/>
    <w:rsid w:val="00AD64A6"/>
    <w:rsid w:val="00AD6E8E"/>
    <w:rsid w:val="00AE05B1"/>
    <w:rsid w:val="00AE0C2F"/>
    <w:rsid w:val="00AE1A7A"/>
    <w:rsid w:val="00AE224E"/>
    <w:rsid w:val="00AE4A21"/>
    <w:rsid w:val="00AE4B0F"/>
    <w:rsid w:val="00AE4D1D"/>
    <w:rsid w:val="00AE6CFD"/>
    <w:rsid w:val="00AE7095"/>
    <w:rsid w:val="00AE7F28"/>
    <w:rsid w:val="00AF0B0B"/>
    <w:rsid w:val="00AF0E2C"/>
    <w:rsid w:val="00AF101D"/>
    <w:rsid w:val="00AF22B1"/>
    <w:rsid w:val="00AF2533"/>
    <w:rsid w:val="00AF36B2"/>
    <w:rsid w:val="00AF3BC8"/>
    <w:rsid w:val="00AF4018"/>
    <w:rsid w:val="00AF4E44"/>
    <w:rsid w:val="00AF5FE0"/>
    <w:rsid w:val="00AF6927"/>
    <w:rsid w:val="00B016B5"/>
    <w:rsid w:val="00B038E3"/>
    <w:rsid w:val="00B03DAD"/>
    <w:rsid w:val="00B03E3F"/>
    <w:rsid w:val="00B059FB"/>
    <w:rsid w:val="00B0677F"/>
    <w:rsid w:val="00B06E57"/>
    <w:rsid w:val="00B07D2E"/>
    <w:rsid w:val="00B10CF4"/>
    <w:rsid w:val="00B11AE9"/>
    <w:rsid w:val="00B12413"/>
    <w:rsid w:val="00B1297E"/>
    <w:rsid w:val="00B13899"/>
    <w:rsid w:val="00B13A93"/>
    <w:rsid w:val="00B14BA9"/>
    <w:rsid w:val="00B16EAA"/>
    <w:rsid w:val="00B173D4"/>
    <w:rsid w:val="00B173D5"/>
    <w:rsid w:val="00B17AC6"/>
    <w:rsid w:val="00B214F4"/>
    <w:rsid w:val="00B21F53"/>
    <w:rsid w:val="00B2204B"/>
    <w:rsid w:val="00B22099"/>
    <w:rsid w:val="00B22386"/>
    <w:rsid w:val="00B228B6"/>
    <w:rsid w:val="00B22DB2"/>
    <w:rsid w:val="00B23255"/>
    <w:rsid w:val="00B24604"/>
    <w:rsid w:val="00B251FA"/>
    <w:rsid w:val="00B2580B"/>
    <w:rsid w:val="00B2620F"/>
    <w:rsid w:val="00B27889"/>
    <w:rsid w:val="00B278C9"/>
    <w:rsid w:val="00B308CA"/>
    <w:rsid w:val="00B32214"/>
    <w:rsid w:val="00B32B0F"/>
    <w:rsid w:val="00B34EE7"/>
    <w:rsid w:val="00B36ED4"/>
    <w:rsid w:val="00B40926"/>
    <w:rsid w:val="00B40FF1"/>
    <w:rsid w:val="00B4191D"/>
    <w:rsid w:val="00B45FA3"/>
    <w:rsid w:val="00B461FD"/>
    <w:rsid w:val="00B47597"/>
    <w:rsid w:val="00B47814"/>
    <w:rsid w:val="00B4783D"/>
    <w:rsid w:val="00B47D4E"/>
    <w:rsid w:val="00B50EA9"/>
    <w:rsid w:val="00B510CA"/>
    <w:rsid w:val="00B533D4"/>
    <w:rsid w:val="00B538A7"/>
    <w:rsid w:val="00B53B69"/>
    <w:rsid w:val="00B546B4"/>
    <w:rsid w:val="00B564C8"/>
    <w:rsid w:val="00B56BC9"/>
    <w:rsid w:val="00B62805"/>
    <w:rsid w:val="00B62DBA"/>
    <w:rsid w:val="00B637C4"/>
    <w:rsid w:val="00B63D1A"/>
    <w:rsid w:val="00B643A3"/>
    <w:rsid w:val="00B64903"/>
    <w:rsid w:val="00B65233"/>
    <w:rsid w:val="00B657FC"/>
    <w:rsid w:val="00B658C4"/>
    <w:rsid w:val="00B65BC5"/>
    <w:rsid w:val="00B66082"/>
    <w:rsid w:val="00B678BB"/>
    <w:rsid w:val="00B67E0D"/>
    <w:rsid w:val="00B709B6"/>
    <w:rsid w:val="00B70E3F"/>
    <w:rsid w:val="00B730AB"/>
    <w:rsid w:val="00B732F4"/>
    <w:rsid w:val="00B736C9"/>
    <w:rsid w:val="00B73846"/>
    <w:rsid w:val="00B748DA"/>
    <w:rsid w:val="00B74AC2"/>
    <w:rsid w:val="00B76265"/>
    <w:rsid w:val="00B76ED5"/>
    <w:rsid w:val="00B82E2A"/>
    <w:rsid w:val="00B83377"/>
    <w:rsid w:val="00B84CEE"/>
    <w:rsid w:val="00B8535C"/>
    <w:rsid w:val="00B8573C"/>
    <w:rsid w:val="00B86251"/>
    <w:rsid w:val="00B91F7D"/>
    <w:rsid w:val="00B92AF8"/>
    <w:rsid w:val="00B932CA"/>
    <w:rsid w:val="00B93480"/>
    <w:rsid w:val="00B94E7F"/>
    <w:rsid w:val="00B960C5"/>
    <w:rsid w:val="00B9698C"/>
    <w:rsid w:val="00B96AA8"/>
    <w:rsid w:val="00BA15AF"/>
    <w:rsid w:val="00BA16BD"/>
    <w:rsid w:val="00BA1790"/>
    <w:rsid w:val="00BA20E7"/>
    <w:rsid w:val="00BA34FD"/>
    <w:rsid w:val="00BA4103"/>
    <w:rsid w:val="00BA4548"/>
    <w:rsid w:val="00BA5974"/>
    <w:rsid w:val="00BA59C8"/>
    <w:rsid w:val="00BA7566"/>
    <w:rsid w:val="00BA7B53"/>
    <w:rsid w:val="00BA7BB9"/>
    <w:rsid w:val="00BB0861"/>
    <w:rsid w:val="00BB0B75"/>
    <w:rsid w:val="00BB24DF"/>
    <w:rsid w:val="00BB2A6D"/>
    <w:rsid w:val="00BB49A2"/>
    <w:rsid w:val="00BB5E52"/>
    <w:rsid w:val="00BB5FC7"/>
    <w:rsid w:val="00BB6C0D"/>
    <w:rsid w:val="00BB7234"/>
    <w:rsid w:val="00BB781B"/>
    <w:rsid w:val="00BC1A59"/>
    <w:rsid w:val="00BC1E34"/>
    <w:rsid w:val="00BC2694"/>
    <w:rsid w:val="00BC3350"/>
    <w:rsid w:val="00BC3A2E"/>
    <w:rsid w:val="00BC3C45"/>
    <w:rsid w:val="00BC454A"/>
    <w:rsid w:val="00BC593A"/>
    <w:rsid w:val="00BC5EAF"/>
    <w:rsid w:val="00BC600B"/>
    <w:rsid w:val="00BC71AF"/>
    <w:rsid w:val="00BC7C43"/>
    <w:rsid w:val="00BD0142"/>
    <w:rsid w:val="00BD1DB8"/>
    <w:rsid w:val="00BD3871"/>
    <w:rsid w:val="00BD41F9"/>
    <w:rsid w:val="00BD4960"/>
    <w:rsid w:val="00BD4E31"/>
    <w:rsid w:val="00BD551C"/>
    <w:rsid w:val="00BD58AC"/>
    <w:rsid w:val="00BD6D1E"/>
    <w:rsid w:val="00BD6E60"/>
    <w:rsid w:val="00BD7AA4"/>
    <w:rsid w:val="00BE0076"/>
    <w:rsid w:val="00BE0A0B"/>
    <w:rsid w:val="00BE11CB"/>
    <w:rsid w:val="00BE305E"/>
    <w:rsid w:val="00BE43DD"/>
    <w:rsid w:val="00BE4FBD"/>
    <w:rsid w:val="00BE53EA"/>
    <w:rsid w:val="00BE54D3"/>
    <w:rsid w:val="00BE5B1A"/>
    <w:rsid w:val="00BE6BFB"/>
    <w:rsid w:val="00BE7288"/>
    <w:rsid w:val="00BE7C83"/>
    <w:rsid w:val="00BF064F"/>
    <w:rsid w:val="00BF1457"/>
    <w:rsid w:val="00BF14E1"/>
    <w:rsid w:val="00BF34BB"/>
    <w:rsid w:val="00BF46ED"/>
    <w:rsid w:val="00BF470C"/>
    <w:rsid w:val="00BF568A"/>
    <w:rsid w:val="00BF5891"/>
    <w:rsid w:val="00BF7065"/>
    <w:rsid w:val="00BF708D"/>
    <w:rsid w:val="00C00D7A"/>
    <w:rsid w:val="00C01957"/>
    <w:rsid w:val="00C01E5D"/>
    <w:rsid w:val="00C027D6"/>
    <w:rsid w:val="00C06ECA"/>
    <w:rsid w:val="00C076F4"/>
    <w:rsid w:val="00C107DD"/>
    <w:rsid w:val="00C109E1"/>
    <w:rsid w:val="00C115C7"/>
    <w:rsid w:val="00C12476"/>
    <w:rsid w:val="00C13DB2"/>
    <w:rsid w:val="00C15916"/>
    <w:rsid w:val="00C15982"/>
    <w:rsid w:val="00C15CB2"/>
    <w:rsid w:val="00C15EE2"/>
    <w:rsid w:val="00C16044"/>
    <w:rsid w:val="00C163F7"/>
    <w:rsid w:val="00C168B0"/>
    <w:rsid w:val="00C172A9"/>
    <w:rsid w:val="00C172AC"/>
    <w:rsid w:val="00C174AF"/>
    <w:rsid w:val="00C177F3"/>
    <w:rsid w:val="00C17F91"/>
    <w:rsid w:val="00C20487"/>
    <w:rsid w:val="00C22B4B"/>
    <w:rsid w:val="00C22FF8"/>
    <w:rsid w:val="00C2342B"/>
    <w:rsid w:val="00C23528"/>
    <w:rsid w:val="00C237C3"/>
    <w:rsid w:val="00C241AB"/>
    <w:rsid w:val="00C24260"/>
    <w:rsid w:val="00C249D2"/>
    <w:rsid w:val="00C26B5C"/>
    <w:rsid w:val="00C272AE"/>
    <w:rsid w:val="00C30B98"/>
    <w:rsid w:val="00C32EF0"/>
    <w:rsid w:val="00C35019"/>
    <w:rsid w:val="00C350E7"/>
    <w:rsid w:val="00C35AA0"/>
    <w:rsid w:val="00C364F0"/>
    <w:rsid w:val="00C3694C"/>
    <w:rsid w:val="00C37B51"/>
    <w:rsid w:val="00C40305"/>
    <w:rsid w:val="00C40A21"/>
    <w:rsid w:val="00C41226"/>
    <w:rsid w:val="00C42602"/>
    <w:rsid w:val="00C42802"/>
    <w:rsid w:val="00C428E7"/>
    <w:rsid w:val="00C42DCE"/>
    <w:rsid w:val="00C44595"/>
    <w:rsid w:val="00C445A1"/>
    <w:rsid w:val="00C445D9"/>
    <w:rsid w:val="00C44664"/>
    <w:rsid w:val="00C448E8"/>
    <w:rsid w:val="00C44943"/>
    <w:rsid w:val="00C44E17"/>
    <w:rsid w:val="00C45031"/>
    <w:rsid w:val="00C455E3"/>
    <w:rsid w:val="00C45A84"/>
    <w:rsid w:val="00C45DAE"/>
    <w:rsid w:val="00C47894"/>
    <w:rsid w:val="00C501C2"/>
    <w:rsid w:val="00C50AB4"/>
    <w:rsid w:val="00C50E35"/>
    <w:rsid w:val="00C51949"/>
    <w:rsid w:val="00C52017"/>
    <w:rsid w:val="00C530F5"/>
    <w:rsid w:val="00C56C82"/>
    <w:rsid w:val="00C57437"/>
    <w:rsid w:val="00C5754E"/>
    <w:rsid w:val="00C5777C"/>
    <w:rsid w:val="00C60DB4"/>
    <w:rsid w:val="00C61509"/>
    <w:rsid w:val="00C61D72"/>
    <w:rsid w:val="00C626DB"/>
    <w:rsid w:val="00C63003"/>
    <w:rsid w:val="00C63060"/>
    <w:rsid w:val="00C6315E"/>
    <w:rsid w:val="00C63708"/>
    <w:rsid w:val="00C65181"/>
    <w:rsid w:val="00C6626F"/>
    <w:rsid w:val="00C67184"/>
    <w:rsid w:val="00C675C6"/>
    <w:rsid w:val="00C718D6"/>
    <w:rsid w:val="00C719CB"/>
    <w:rsid w:val="00C72F0E"/>
    <w:rsid w:val="00C72FD7"/>
    <w:rsid w:val="00C734D6"/>
    <w:rsid w:val="00C736FF"/>
    <w:rsid w:val="00C73FE2"/>
    <w:rsid w:val="00C763BB"/>
    <w:rsid w:val="00C763D3"/>
    <w:rsid w:val="00C76BC9"/>
    <w:rsid w:val="00C8035A"/>
    <w:rsid w:val="00C80517"/>
    <w:rsid w:val="00C84096"/>
    <w:rsid w:val="00C8492C"/>
    <w:rsid w:val="00C85681"/>
    <w:rsid w:val="00C86330"/>
    <w:rsid w:val="00C866B4"/>
    <w:rsid w:val="00C86A62"/>
    <w:rsid w:val="00C8703E"/>
    <w:rsid w:val="00C873E5"/>
    <w:rsid w:val="00C905E9"/>
    <w:rsid w:val="00C90984"/>
    <w:rsid w:val="00C93473"/>
    <w:rsid w:val="00C93AA3"/>
    <w:rsid w:val="00C93ABE"/>
    <w:rsid w:val="00C97ACA"/>
    <w:rsid w:val="00C97BD1"/>
    <w:rsid w:val="00CA0F98"/>
    <w:rsid w:val="00CA230D"/>
    <w:rsid w:val="00CA3599"/>
    <w:rsid w:val="00CA41E4"/>
    <w:rsid w:val="00CA53C8"/>
    <w:rsid w:val="00CA7238"/>
    <w:rsid w:val="00CA751E"/>
    <w:rsid w:val="00CB08E8"/>
    <w:rsid w:val="00CB0BBA"/>
    <w:rsid w:val="00CB1ED9"/>
    <w:rsid w:val="00CB203E"/>
    <w:rsid w:val="00CB2716"/>
    <w:rsid w:val="00CB3282"/>
    <w:rsid w:val="00CB3595"/>
    <w:rsid w:val="00CB3FD5"/>
    <w:rsid w:val="00CB4636"/>
    <w:rsid w:val="00CB4A9E"/>
    <w:rsid w:val="00CB4BBA"/>
    <w:rsid w:val="00CB75B3"/>
    <w:rsid w:val="00CC12AA"/>
    <w:rsid w:val="00CC13C3"/>
    <w:rsid w:val="00CC19EB"/>
    <w:rsid w:val="00CC1A0F"/>
    <w:rsid w:val="00CC2F14"/>
    <w:rsid w:val="00CC36A1"/>
    <w:rsid w:val="00CC38EF"/>
    <w:rsid w:val="00CC3C25"/>
    <w:rsid w:val="00CC43FE"/>
    <w:rsid w:val="00CC4703"/>
    <w:rsid w:val="00CC4E65"/>
    <w:rsid w:val="00CC5570"/>
    <w:rsid w:val="00CC5AEF"/>
    <w:rsid w:val="00CC7490"/>
    <w:rsid w:val="00CC7876"/>
    <w:rsid w:val="00CD006C"/>
    <w:rsid w:val="00CD18DD"/>
    <w:rsid w:val="00CD2422"/>
    <w:rsid w:val="00CD2A80"/>
    <w:rsid w:val="00CD4532"/>
    <w:rsid w:val="00CD466A"/>
    <w:rsid w:val="00CD604C"/>
    <w:rsid w:val="00CD6D00"/>
    <w:rsid w:val="00CE0001"/>
    <w:rsid w:val="00CE0949"/>
    <w:rsid w:val="00CE14EA"/>
    <w:rsid w:val="00CE3A12"/>
    <w:rsid w:val="00CE3E72"/>
    <w:rsid w:val="00CE444D"/>
    <w:rsid w:val="00CE4A11"/>
    <w:rsid w:val="00CE4B11"/>
    <w:rsid w:val="00CE5280"/>
    <w:rsid w:val="00CE56AD"/>
    <w:rsid w:val="00CE5ED1"/>
    <w:rsid w:val="00CE67DF"/>
    <w:rsid w:val="00CE6CD6"/>
    <w:rsid w:val="00CE7B05"/>
    <w:rsid w:val="00CF08DF"/>
    <w:rsid w:val="00CF1B91"/>
    <w:rsid w:val="00CF3614"/>
    <w:rsid w:val="00CF397F"/>
    <w:rsid w:val="00CF3FAC"/>
    <w:rsid w:val="00CF4AD8"/>
    <w:rsid w:val="00CF51F6"/>
    <w:rsid w:val="00CF589E"/>
    <w:rsid w:val="00CF7468"/>
    <w:rsid w:val="00CF7C5D"/>
    <w:rsid w:val="00D01DF5"/>
    <w:rsid w:val="00D0255A"/>
    <w:rsid w:val="00D02833"/>
    <w:rsid w:val="00D03A17"/>
    <w:rsid w:val="00D05257"/>
    <w:rsid w:val="00D05681"/>
    <w:rsid w:val="00D0578B"/>
    <w:rsid w:val="00D06918"/>
    <w:rsid w:val="00D06B16"/>
    <w:rsid w:val="00D072E2"/>
    <w:rsid w:val="00D07982"/>
    <w:rsid w:val="00D07E7F"/>
    <w:rsid w:val="00D10F46"/>
    <w:rsid w:val="00D13AF0"/>
    <w:rsid w:val="00D16143"/>
    <w:rsid w:val="00D16EE9"/>
    <w:rsid w:val="00D1791D"/>
    <w:rsid w:val="00D17B24"/>
    <w:rsid w:val="00D17BAE"/>
    <w:rsid w:val="00D2051A"/>
    <w:rsid w:val="00D20D05"/>
    <w:rsid w:val="00D23A8A"/>
    <w:rsid w:val="00D2491A"/>
    <w:rsid w:val="00D25A74"/>
    <w:rsid w:val="00D25E48"/>
    <w:rsid w:val="00D26B12"/>
    <w:rsid w:val="00D2722B"/>
    <w:rsid w:val="00D306F9"/>
    <w:rsid w:val="00D311A5"/>
    <w:rsid w:val="00D317FE"/>
    <w:rsid w:val="00D322C5"/>
    <w:rsid w:val="00D34400"/>
    <w:rsid w:val="00D3487B"/>
    <w:rsid w:val="00D35CFC"/>
    <w:rsid w:val="00D364DD"/>
    <w:rsid w:val="00D41D82"/>
    <w:rsid w:val="00D4300D"/>
    <w:rsid w:val="00D446CE"/>
    <w:rsid w:val="00D4499D"/>
    <w:rsid w:val="00D44FAF"/>
    <w:rsid w:val="00D461DF"/>
    <w:rsid w:val="00D4652C"/>
    <w:rsid w:val="00D4759D"/>
    <w:rsid w:val="00D50284"/>
    <w:rsid w:val="00D50558"/>
    <w:rsid w:val="00D519FB"/>
    <w:rsid w:val="00D54474"/>
    <w:rsid w:val="00D54A2B"/>
    <w:rsid w:val="00D552E4"/>
    <w:rsid w:val="00D574CB"/>
    <w:rsid w:val="00D57739"/>
    <w:rsid w:val="00D578CE"/>
    <w:rsid w:val="00D57F9A"/>
    <w:rsid w:val="00D6169A"/>
    <w:rsid w:val="00D61839"/>
    <w:rsid w:val="00D62E23"/>
    <w:rsid w:val="00D64E04"/>
    <w:rsid w:val="00D65D33"/>
    <w:rsid w:val="00D66786"/>
    <w:rsid w:val="00D6717C"/>
    <w:rsid w:val="00D67453"/>
    <w:rsid w:val="00D6754B"/>
    <w:rsid w:val="00D7287C"/>
    <w:rsid w:val="00D73034"/>
    <w:rsid w:val="00D749AF"/>
    <w:rsid w:val="00D76DE6"/>
    <w:rsid w:val="00D77082"/>
    <w:rsid w:val="00D77D4D"/>
    <w:rsid w:val="00D813D6"/>
    <w:rsid w:val="00D82CFF"/>
    <w:rsid w:val="00D8311F"/>
    <w:rsid w:val="00D836CB"/>
    <w:rsid w:val="00D84850"/>
    <w:rsid w:val="00D84DDE"/>
    <w:rsid w:val="00D85BAE"/>
    <w:rsid w:val="00D85BFE"/>
    <w:rsid w:val="00D8603E"/>
    <w:rsid w:val="00D865E0"/>
    <w:rsid w:val="00D900FC"/>
    <w:rsid w:val="00D90BD1"/>
    <w:rsid w:val="00D93841"/>
    <w:rsid w:val="00D97948"/>
    <w:rsid w:val="00D97EA0"/>
    <w:rsid w:val="00DA0580"/>
    <w:rsid w:val="00DA1448"/>
    <w:rsid w:val="00DA27C8"/>
    <w:rsid w:val="00DA47EE"/>
    <w:rsid w:val="00DA4A6C"/>
    <w:rsid w:val="00DA4ECA"/>
    <w:rsid w:val="00DA750B"/>
    <w:rsid w:val="00DB156F"/>
    <w:rsid w:val="00DB2DFA"/>
    <w:rsid w:val="00DB3161"/>
    <w:rsid w:val="00DB3191"/>
    <w:rsid w:val="00DB3628"/>
    <w:rsid w:val="00DB39F3"/>
    <w:rsid w:val="00DB3DE8"/>
    <w:rsid w:val="00DB4354"/>
    <w:rsid w:val="00DB6042"/>
    <w:rsid w:val="00DC1984"/>
    <w:rsid w:val="00DC1C18"/>
    <w:rsid w:val="00DC1DEC"/>
    <w:rsid w:val="00DC2479"/>
    <w:rsid w:val="00DC28E4"/>
    <w:rsid w:val="00DC373D"/>
    <w:rsid w:val="00DC527B"/>
    <w:rsid w:val="00DC5507"/>
    <w:rsid w:val="00DC56EE"/>
    <w:rsid w:val="00DC728A"/>
    <w:rsid w:val="00DD141D"/>
    <w:rsid w:val="00DD1616"/>
    <w:rsid w:val="00DD19D0"/>
    <w:rsid w:val="00DD25C8"/>
    <w:rsid w:val="00DD38AD"/>
    <w:rsid w:val="00DD3F2B"/>
    <w:rsid w:val="00DD456F"/>
    <w:rsid w:val="00DD4D96"/>
    <w:rsid w:val="00DD62FF"/>
    <w:rsid w:val="00DD686E"/>
    <w:rsid w:val="00DD6B38"/>
    <w:rsid w:val="00DE1B62"/>
    <w:rsid w:val="00DE1C52"/>
    <w:rsid w:val="00DE1FBA"/>
    <w:rsid w:val="00DE270D"/>
    <w:rsid w:val="00DE3215"/>
    <w:rsid w:val="00DE48A8"/>
    <w:rsid w:val="00DE5521"/>
    <w:rsid w:val="00DE5648"/>
    <w:rsid w:val="00DE5D8D"/>
    <w:rsid w:val="00DE64E8"/>
    <w:rsid w:val="00DE6A51"/>
    <w:rsid w:val="00DE6F36"/>
    <w:rsid w:val="00DE78E8"/>
    <w:rsid w:val="00DE7F61"/>
    <w:rsid w:val="00DF0823"/>
    <w:rsid w:val="00DF60E2"/>
    <w:rsid w:val="00E00201"/>
    <w:rsid w:val="00E01040"/>
    <w:rsid w:val="00E018F1"/>
    <w:rsid w:val="00E01E34"/>
    <w:rsid w:val="00E020CE"/>
    <w:rsid w:val="00E02A37"/>
    <w:rsid w:val="00E03DBA"/>
    <w:rsid w:val="00E06B1F"/>
    <w:rsid w:val="00E108E5"/>
    <w:rsid w:val="00E10EF4"/>
    <w:rsid w:val="00E130A3"/>
    <w:rsid w:val="00E13C38"/>
    <w:rsid w:val="00E13DA0"/>
    <w:rsid w:val="00E145FF"/>
    <w:rsid w:val="00E167D0"/>
    <w:rsid w:val="00E174F2"/>
    <w:rsid w:val="00E22973"/>
    <w:rsid w:val="00E23BEB"/>
    <w:rsid w:val="00E24A80"/>
    <w:rsid w:val="00E252BE"/>
    <w:rsid w:val="00E26955"/>
    <w:rsid w:val="00E278C8"/>
    <w:rsid w:val="00E27B73"/>
    <w:rsid w:val="00E3018A"/>
    <w:rsid w:val="00E3097E"/>
    <w:rsid w:val="00E314FB"/>
    <w:rsid w:val="00E32117"/>
    <w:rsid w:val="00E32E3E"/>
    <w:rsid w:val="00E341A1"/>
    <w:rsid w:val="00E3474F"/>
    <w:rsid w:val="00E34D60"/>
    <w:rsid w:val="00E35EFE"/>
    <w:rsid w:val="00E36825"/>
    <w:rsid w:val="00E36E63"/>
    <w:rsid w:val="00E40D66"/>
    <w:rsid w:val="00E41322"/>
    <w:rsid w:val="00E41C1A"/>
    <w:rsid w:val="00E421AA"/>
    <w:rsid w:val="00E426EF"/>
    <w:rsid w:val="00E43060"/>
    <w:rsid w:val="00E432E5"/>
    <w:rsid w:val="00E43662"/>
    <w:rsid w:val="00E43707"/>
    <w:rsid w:val="00E447C2"/>
    <w:rsid w:val="00E45089"/>
    <w:rsid w:val="00E46360"/>
    <w:rsid w:val="00E47332"/>
    <w:rsid w:val="00E479B4"/>
    <w:rsid w:val="00E47FB6"/>
    <w:rsid w:val="00E5174B"/>
    <w:rsid w:val="00E538D1"/>
    <w:rsid w:val="00E539DC"/>
    <w:rsid w:val="00E53A54"/>
    <w:rsid w:val="00E54DAF"/>
    <w:rsid w:val="00E54E7D"/>
    <w:rsid w:val="00E5521A"/>
    <w:rsid w:val="00E55AB3"/>
    <w:rsid w:val="00E56DF7"/>
    <w:rsid w:val="00E60946"/>
    <w:rsid w:val="00E61730"/>
    <w:rsid w:val="00E618A3"/>
    <w:rsid w:val="00E619F3"/>
    <w:rsid w:val="00E62B39"/>
    <w:rsid w:val="00E63C2A"/>
    <w:rsid w:val="00E6534C"/>
    <w:rsid w:val="00E65A29"/>
    <w:rsid w:val="00E65DB5"/>
    <w:rsid w:val="00E7064A"/>
    <w:rsid w:val="00E708F8"/>
    <w:rsid w:val="00E7160E"/>
    <w:rsid w:val="00E7243F"/>
    <w:rsid w:val="00E725FD"/>
    <w:rsid w:val="00E72671"/>
    <w:rsid w:val="00E73936"/>
    <w:rsid w:val="00E73B3A"/>
    <w:rsid w:val="00E746DA"/>
    <w:rsid w:val="00E765BD"/>
    <w:rsid w:val="00E76821"/>
    <w:rsid w:val="00E76893"/>
    <w:rsid w:val="00E77DE0"/>
    <w:rsid w:val="00E80A35"/>
    <w:rsid w:val="00E811C4"/>
    <w:rsid w:val="00E817A9"/>
    <w:rsid w:val="00E8183E"/>
    <w:rsid w:val="00E81933"/>
    <w:rsid w:val="00E83D8D"/>
    <w:rsid w:val="00E846EA"/>
    <w:rsid w:val="00E9028D"/>
    <w:rsid w:val="00E94918"/>
    <w:rsid w:val="00E94EE7"/>
    <w:rsid w:val="00E96840"/>
    <w:rsid w:val="00E96A84"/>
    <w:rsid w:val="00E972FA"/>
    <w:rsid w:val="00E97381"/>
    <w:rsid w:val="00E97BB2"/>
    <w:rsid w:val="00EA09EC"/>
    <w:rsid w:val="00EA2557"/>
    <w:rsid w:val="00EA270D"/>
    <w:rsid w:val="00EA2836"/>
    <w:rsid w:val="00EA3061"/>
    <w:rsid w:val="00EA330C"/>
    <w:rsid w:val="00EA33DA"/>
    <w:rsid w:val="00EA34C4"/>
    <w:rsid w:val="00EA4868"/>
    <w:rsid w:val="00EA4B9F"/>
    <w:rsid w:val="00EA5946"/>
    <w:rsid w:val="00EA69B4"/>
    <w:rsid w:val="00EB0C96"/>
    <w:rsid w:val="00EB18C1"/>
    <w:rsid w:val="00EB1956"/>
    <w:rsid w:val="00EB7D91"/>
    <w:rsid w:val="00EC180A"/>
    <w:rsid w:val="00EC1F0E"/>
    <w:rsid w:val="00EC3D6A"/>
    <w:rsid w:val="00EC46EA"/>
    <w:rsid w:val="00EC5FBA"/>
    <w:rsid w:val="00EC7161"/>
    <w:rsid w:val="00ED01B0"/>
    <w:rsid w:val="00ED01E9"/>
    <w:rsid w:val="00ED07DE"/>
    <w:rsid w:val="00ED10AB"/>
    <w:rsid w:val="00ED16F3"/>
    <w:rsid w:val="00ED1B40"/>
    <w:rsid w:val="00ED2486"/>
    <w:rsid w:val="00ED43D8"/>
    <w:rsid w:val="00ED47FA"/>
    <w:rsid w:val="00ED53FF"/>
    <w:rsid w:val="00ED5881"/>
    <w:rsid w:val="00ED5F3E"/>
    <w:rsid w:val="00ED69DD"/>
    <w:rsid w:val="00EE03F4"/>
    <w:rsid w:val="00EE21FC"/>
    <w:rsid w:val="00EE293B"/>
    <w:rsid w:val="00EE32B7"/>
    <w:rsid w:val="00EE40C5"/>
    <w:rsid w:val="00EE4A09"/>
    <w:rsid w:val="00EE4AB6"/>
    <w:rsid w:val="00EE4F99"/>
    <w:rsid w:val="00EE50CC"/>
    <w:rsid w:val="00EE5D4E"/>
    <w:rsid w:val="00EF0377"/>
    <w:rsid w:val="00EF2E5F"/>
    <w:rsid w:val="00EF5CEC"/>
    <w:rsid w:val="00EF7051"/>
    <w:rsid w:val="00EF79A3"/>
    <w:rsid w:val="00F02FB9"/>
    <w:rsid w:val="00F03B8D"/>
    <w:rsid w:val="00F03B98"/>
    <w:rsid w:val="00F05F3B"/>
    <w:rsid w:val="00F06AC9"/>
    <w:rsid w:val="00F06C7C"/>
    <w:rsid w:val="00F07015"/>
    <w:rsid w:val="00F07FB6"/>
    <w:rsid w:val="00F10B7D"/>
    <w:rsid w:val="00F11E18"/>
    <w:rsid w:val="00F1275C"/>
    <w:rsid w:val="00F14709"/>
    <w:rsid w:val="00F153B8"/>
    <w:rsid w:val="00F15B84"/>
    <w:rsid w:val="00F16D6B"/>
    <w:rsid w:val="00F17058"/>
    <w:rsid w:val="00F1709A"/>
    <w:rsid w:val="00F201FB"/>
    <w:rsid w:val="00F20695"/>
    <w:rsid w:val="00F21207"/>
    <w:rsid w:val="00F21B52"/>
    <w:rsid w:val="00F226AE"/>
    <w:rsid w:val="00F22E70"/>
    <w:rsid w:val="00F22FC2"/>
    <w:rsid w:val="00F2330C"/>
    <w:rsid w:val="00F23A9A"/>
    <w:rsid w:val="00F23E2C"/>
    <w:rsid w:val="00F2453B"/>
    <w:rsid w:val="00F263FB"/>
    <w:rsid w:val="00F26C41"/>
    <w:rsid w:val="00F31C57"/>
    <w:rsid w:val="00F32CFD"/>
    <w:rsid w:val="00F332A6"/>
    <w:rsid w:val="00F342AD"/>
    <w:rsid w:val="00F34FB3"/>
    <w:rsid w:val="00F35ABA"/>
    <w:rsid w:val="00F40ADB"/>
    <w:rsid w:val="00F4122D"/>
    <w:rsid w:val="00F425F2"/>
    <w:rsid w:val="00F42DD0"/>
    <w:rsid w:val="00F43398"/>
    <w:rsid w:val="00F44741"/>
    <w:rsid w:val="00F447B8"/>
    <w:rsid w:val="00F44834"/>
    <w:rsid w:val="00F44967"/>
    <w:rsid w:val="00F44E3C"/>
    <w:rsid w:val="00F45177"/>
    <w:rsid w:val="00F455A7"/>
    <w:rsid w:val="00F47C6C"/>
    <w:rsid w:val="00F505C3"/>
    <w:rsid w:val="00F50C75"/>
    <w:rsid w:val="00F510E7"/>
    <w:rsid w:val="00F516D8"/>
    <w:rsid w:val="00F51793"/>
    <w:rsid w:val="00F5257A"/>
    <w:rsid w:val="00F52BB7"/>
    <w:rsid w:val="00F52F25"/>
    <w:rsid w:val="00F556FA"/>
    <w:rsid w:val="00F55727"/>
    <w:rsid w:val="00F56D97"/>
    <w:rsid w:val="00F5755B"/>
    <w:rsid w:val="00F60FA8"/>
    <w:rsid w:val="00F61174"/>
    <w:rsid w:val="00F62AC1"/>
    <w:rsid w:val="00F63160"/>
    <w:rsid w:val="00F63F61"/>
    <w:rsid w:val="00F64273"/>
    <w:rsid w:val="00F65234"/>
    <w:rsid w:val="00F702BB"/>
    <w:rsid w:val="00F712C4"/>
    <w:rsid w:val="00F734EC"/>
    <w:rsid w:val="00F740F0"/>
    <w:rsid w:val="00F75249"/>
    <w:rsid w:val="00F75B3B"/>
    <w:rsid w:val="00F75C6D"/>
    <w:rsid w:val="00F777A5"/>
    <w:rsid w:val="00F77D46"/>
    <w:rsid w:val="00F81355"/>
    <w:rsid w:val="00F816E5"/>
    <w:rsid w:val="00F81F95"/>
    <w:rsid w:val="00F825AB"/>
    <w:rsid w:val="00F82835"/>
    <w:rsid w:val="00F82D3E"/>
    <w:rsid w:val="00F83123"/>
    <w:rsid w:val="00F841BE"/>
    <w:rsid w:val="00F847A2"/>
    <w:rsid w:val="00F84EB1"/>
    <w:rsid w:val="00F856FE"/>
    <w:rsid w:val="00F868B4"/>
    <w:rsid w:val="00F86F4A"/>
    <w:rsid w:val="00F87AFE"/>
    <w:rsid w:val="00F87D8B"/>
    <w:rsid w:val="00F93AB2"/>
    <w:rsid w:val="00F94126"/>
    <w:rsid w:val="00F95547"/>
    <w:rsid w:val="00F9734C"/>
    <w:rsid w:val="00F97C33"/>
    <w:rsid w:val="00FA081C"/>
    <w:rsid w:val="00FA0D90"/>
    <w:rsid w:val="00FA167C"/>
    <w:rsid w:val="00FA1855"/>
    <w:rsid w:val="00FA33FB"/>
    <w:rsid w:val="00FA36B1"/>
    <w:rsid w:val="00FA370F"/>
    <w:rsid w:val="00FA3EE9"/>
    <w:rsid w:val="00FA6F81"/>
    <w:rsid w:val="00FA709C"/>
    <w:rsid w:val="00FA72F2"/>
    <w:rsid w:val="00FA7393"/>
    <w:rsid w:val="00FA7EAB"/>
    <w:rsid w:val="00FB1575"/>
    <w:rsid w:val="00FB1DD6"/>
    <w:rsid w:val="00FB206D"/>
    <w:rsid w:val="00FB2C52"/>
    <w:rsid w:val="00FB3D9E"/>
    <w:rsid w:val="00FB46EE"/>
    <w:rsid w:val="00FB4E5D"/>
    <w:rsid w:val="00FB4F10"/>
    <w:rsid w:val="00FB7623"/>
    <w:rsid w:val="00FC15A6"/>
    <w:rsid w:val="00FC2104"/>
    <w:rsid w:val="00FC272E"/>
    <w:rsid w:val="00FC3ACF"/>
    <w:rsid w:val="00FC3D0F"/>
    <w:rsid w:val="00FC6B0C"/>
    <w:rsid w:val="00FD02BE"/>
    <w:rsid w:val="00FD18BA"/>
    <w:rsid w:val="00FD1E62"/>
    <w:rsid w:val="00FD2C7D"/>
    <w:rsid w:val="00FD30AF"/>
    <w:rsid w:val="00FD3464"/>
    <w:rsid w:val="00FD48F3"/>
    <w:rsid w:val="00FD4A02"/>
    <w:rsid w:val="00FD5369"/>
    <w:rsid w:val="00FD5604"/>
    <w:rsid w:val="00FD5805"/>
    <w:rsid w:val="00FD69E2"/>
    <w:rsid w:val="00FD6B09"/>
    <w:rsid w:val="00FD75DD"/>
    <w:rsid w:val="00FD79CA"/>
    <w:rsid w:val="00FD7DCF"/>
    <w:rsid w:val="00FE37AD"/>
    <w:rsid w:val="00FE5A38"/>
    <w:rsid w:val="00FF0C44"/>
    <w:rsid w:val="00FF119B"/>
    <w:rsid w:val="00FF1519"/>
    <w:rsid w:val="00FF2B96"/>
    <w:rsid w:val="00FF37E9"/>
    <w:rsid w:val="00FF3A0C"/>
    <w:rsid w:val="00FF4BC8"/>
    <w:rsid w:val="00FF4D45"/>
    <w:rsid w:val="00FF5DB2"/>
    <w:rsid w:val="00FF7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1A55C"/>
  <w15:docId w15:val="{C9DE2A7B-7D89-440C-9D52-852A9B67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2AE"/>
    <w:pPr>
      <w:spacing w:line="480" w:lineRule="auto"/>
    </w:pPr>
    <w:rPr>
      <w:rFonts w:ascii="Arial" w:hAnsi="Arial"/>
      <w:szCs w:val="24"/>
    </w:rPr>
  </w:style>
  <w:style w:type="paragraph" w:styleId="Heading1">
    <w:name w:val="heading 1"/>
    <w:basedOn w:val="Normal"/>
    <w:next w:val="Normal"/>
    <w:link w:val="Heading1Char"/>
    <w:qFormat/>
    <w:rsid w:val="00C272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272A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C272AE"/>
    <w:pPr>
      <w:keepNext/>
      <w:spacing w:before="240" w:after="60"/>
      <w:outlineLvl w:val="2"/>
    </w:pPr>
    <w:rPr>
      <w:rFonts w:cs="Arial"/>
      <w:b/>
      <w:bCs/>
      <w:sz w:val="26"/>
      <w:szCs w:val="26"/>
    </w:rPr>
  </w:style>
  <w:style w:type="paragraph" w:styleId="Heading4">
    <w:name w:val="heading 4"/>
    <w:basedOn w:val="Normal"/>
    <w:next w:val="Normal"/>
    <w:rsid w:val="003513D5"/>
    <w:pPr>
      <w:tabs>
        <w:tab w:val="left" w:pos="2160"/>
      </w:tabs>
      <w:spacing w:before="200" w:line="320" w:lineRule="exact"/>
      <w:outlineLvl w:val="3"/>
    </w:pPr>
    <w:rPr>
      <w:b/>
    </w:rPr>
  </w:style>
  <w:style w:type="paragraph" w:styleId="Heading5">
    <w:name w:val="heading 5"/>
    <w:basedOn w:val="Normal"/>
    <w:next w:val="Normal"/>
    <w:rsid w:val="003513D5"/>
    <w:pPr>
      <w:spacing w:before="240" w:after="60"/>
      <w:outlineLvl w:val="4"/>
    </w:pPr>
  </w:style>
  <w:style w:type="paragraph" w:styleId="Heading6">
    <w:name w:val="heading 6"/>
    <w:basedOn w:val="Normal"/>
    <w:next w:val="Normal"/>
    <w:rsid w:val="003513D5"/>
    <w:pPr>
      <w:spacing w:before="240" w:after="60"/>
      <w:outlineLvl w:val="5"/>
    </w:pPr>
    <w:rPr>
      <w:i/>
    </w:rPr>
  </w:style>
  <w:style w:type="paragraph" w:styleId="Heading7">
    <w:name w:val="heading 7"/>
    <w:basedOn w:val="Normal"/>
    <w:next w:val="Normal"/>
    <w:rsid w:val="003513D5"/>
    <w:pPr>
      <w:spacing w:before="240" w:after="60"/>
      <w:outlineLvl w:val="6"/>
    </w:pPr>
  </w:style>
  <w:style w:type="paragraph" w:styleId="Heading8">
    <w:name w:val="heading 8"/>
    <w:basedOn w:val="Normal"/>
    <w:next w:val="Normal"/>
    <w:rsid w:val="003513D5"/>
    <w:pPr>
      <w:spacing w:before="240" w:after="60"/>
      <w:outlineLvl w:val="7"/>
    </w:pPr>
    <w:rPr>
      <w:i/>
    </w:rPr>
  </w:style>
  <w:style w:type="paragraph" w:styleId="Heading9">
    <w:name w:val="heading 9"/>
    <w:basedOn w:val="Normal"/>
    <w:next w:val="Normal"/>
    <w:rsid w:val="003513D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3D5"/>
    <w:rPr>
      <w:rFonts w:ascii="Arial" w:hAnsi="Arial" w:cs="Arial"/>
      <w:b/>
      <w:bCs/>
      <w:kern w:val="32"/>
      <w:sz w:val="32"/>
      <w:szCs w:val="32"/>
    </w:rPr>
  </w:style>
  <w:style w:type="character" w:customStyle="1" w:styleId="Heading2Char">
    <w:name w:val="Heading 2 Char"/>
    <w:link w:val="Heading2"/>
    <w:rsid w:val="003513D5"/>
    <w:rPr>
      <w:rFonts w:ascii="Arial" w:hAnsi="Arial" w:cs="Arial"/>
      <w:b/>
      <w:bCs/>
      <w:i/>
      <w:iCs/>
      <w:sz w:val="28"/>
      <w:szCs w:val="28"/>
    </w:rPr>
  </w:style>
  <w:style w:type="paragraph" w:customStyle="1" w:styleId="Bullet1">
    <w:name w:val="Bullet 1"/>
    <w:basedOn w:val="Normal"/>
    <w:link w:val="Bullet1Char"/>
    <w:qFormat/>
    <w:rsid w:val="003513D5"/>
    <w:pPr>
      <w:numPr>
        <w:numId w:val="24"/>
      </w:numPr>
      <w:tabs>
        <w:tab w:val="clear" w:pos="1440"/>
        <w:tab w:val="num" w:pos="360"/>
      </w:tabs>
      <w:spacing w:before="120"/>
      <w:ind w:left="0" w:firstLine="0"/>
    </w:pPr>
  </w:style>
  <w:style w:type="character" w:customStyle="1" w:styleId="Bullet1Char">
    <w:name w:val="Bullet 1 Char"/>
    <w:basedOn w:val="DefaultParagraphFont"/>
    <w:link w:val="Bullet1"/>
    <w:rsid w:val="003513D5"/>
    <w:rPr>
      <w:sz w:val="24"/>
    </w:rPr>
  </w:style>
  <w:style w:type="paragraph" w:styleId="BalloonText">
    <w:name w:val="Balloon Text"/>
    <w:basedOn w:val="Normal"/>
    <w:semiHidden/>
    <w:rsid w:val="00C272AE"/>
    <w:rPr>
      <w:rFonts w:ascii="Tahoma" w:hAnsi="Tahoma" w:cs="Tahoma"/>
      <w:sz w:val="16"/>
      <w:szCs w:val="16"/>
    </w:rPr>
  </w:style>
  <w:style w:type="paragraph" w:customStyle="1" w:styleId="Bullet2">
    <w:name w:val="Bullet 2"/>
    <w:basedOn w:val="Bullet1"/>
    <w:qFormat/>
    <w:rsid w:val="003513D5"/>
    <w:pPr>
      <w:numPr>
        <w:numId w:val="25"/>
      </w:numPr>
      <w:tabs>
        <w:tab w:val="clear" w:pos="2520"/>
      </w:tabs>
    </w:pPr>
  </w:style>
  <w:style w:type="character" w:styleId="CommentReference">
    <w:name w:val="annotation reference"/>
    <w:semiHidden/>
    <w:rsid w:val="00C272AE"/>
    <w:rPr>
      <w:sz w:val="16"/>
      <w:szCs w:val="16"/>
    </w:rPr>
  </w:style>
  <w:style w:type="paragraph" w:styleId="CommentText">
    <w:name w:val="annotation text"/>
    <w:basedOn w:val="Normal"/>
    <w:link w:val="CommentTextChar"/>
    <w:rsid w:val="00C272AE"/>
    <w:rPr>
      <w:szCs w:val="20"/>
    </w:rPr>
  </w:style>
  <w:style w:type="character" w:customStyle="1" w:styleId="CommentTextChar">
    <w:name w:val="Comment Text Char"/>
    <w:link w:val="CommentText"/>
    <w:rsid w:val="007A1917"/>
    <w:rPr>
      <w:rFonts w:ascii="Arial" w:hAnsi="Arial"/>
    </w:rPr>
  </w:style>
  <w:style w:type="paragraph" w:styleId="CommentSubject">
    <w:name w:val="annotation subject"/>
    <w:basedOn w:val="CommentText"/>
    <w:next w:val="CommentText"/>
    <w:semiHidden/>
    <w:rsid w:val="00C272AE"/>
    <w:rPr>
      <w:b/>
      <w:bCs/>
    </w:rPr>
  </w:style>
  <w:style w:type="character" w:styleId="FollowedHyperlink">
    <w:name w:val="FollowedHyperlink"/>
    <w:basedOn w:val="DefaultParagraphFont"/>
    <w:rsid w:val="003513D5"/>
    <w:rPr>
      <w:color w:val="800080"/>
      <w:u w:val="single"/>
    </w:rPr>
  </w:style>
  <w:style w:type="paragraph" w:styleId="Footer">
    <w:name w:val="footer"/>
    <w:basedOn w:val="Normal"/>
    <w:link w:val="FooterChar"/>
    <w:rsid w:val="00C272AE"/>
    <w:pPr>
      <w:tabs>
        <w:tab w:val="center" w:pos="4320"/>
        <w:tab w:val="right" w:pos="8640"/>
      </w:tabs>
    </w:pPr>
  </w:style>
  <w:style w:type="character" w:customStyle="1" w:styleId="FooterChar">
    <w:name w:val="Footer Char"/>
    <w:basedOn w:val="DefaultParagraphFont"/>
    <w:link w:val="Footer"/>
    <w:rsid w:val="004931D1"/>
    <w:rPr>
      <w:rFonts w:ascii="Arial" w:hAnsi="Arial"/>
      <w:szCs w:val="24"/>
    </w:rPr>
  </w:style>
  <w:style w:type="paragraph" w:styleId="FootnoteText">
    <w:name w:val="footnote text"/>
    <w:basedOn w:val="Normal"/>
    <w:link w:val="FootnoteTextChar"/>
    <w:rsid w:val="003513D5"/>
    <w:pPr>
      <w:ind w:left="270" w:hanging="270"/>
    </w:pPr>
    <w:rPr>
      <w:sz w:val="18"/>
    </w:rPr>
  </w:style>
  <w:style w:type="character" w:customStyle="1" w:styleId="FootnoteTextChar">
    <w:name w:val="Footnote Text Char"/>
    <w:basedOn w:val="DefaultParagraphFont"/>
    <w:link w:val="FootnoteText"/>
    <w:rsid w:val="0041366D"/>
    <w:rPr>
      <w:sz w:val="18"/>
    </w:rPr>
  </w:style>
  <w:style w:type="paragraph" w:styleId="Header">
    <w:name w:val="header"/>
    <w:basedOn w:val="Normal"/>
    <w:next w:val="Normal"/>
    <w:rsid w:val="003513D5"/>
    <w:pPr>
      <w:pBdr>
        <w:bottom w:val="single" w:sz="8" w:space="1" w:color="auto"/>
      </w:pBdr>
    </w:pPr>
    <w:rPr>
      <w:i/>
    </w:rPr>
  </w:style>
  <w:style w:type="character" w:styleId="Hyperlink">
    <w:name w:val="Hyperlink"/>
    <w:rsid w:val="00C272AE"/>
    <w:rPr>
      <w:color w:val="0000FF"/>
      <w:u w:val="single"/>
    </w:rPr>
  </w:style>
  <w:style w:type="paragraph" w:styleId="Index1">
    <w:name w:val="index 1"/>
    <w:basedOn w:val="Normal"/>
    <w:next w:val="Normal"/>
    <w:autoRedefine/>
    <w:semiHidden/>
    <w:rsid w:val="003513D5"/>
    <w:pPr>
      <w:tabs>
        <w:tab w:val="right" w:pos="4130"/>
      </w:tabs>
      <w:ind w:left="240" w:hanging="240"/>
    </w:pPr>
    <w:rPr>
      <w:noProof/>
      <w:sz w:val="18"/>
      <w:szCs w:val="18"/>
    </w:rPr>
  </w:style>
  <w:style w:type="paragraph" w:styleId="Index2">
    <w:name w:val="index 2"/>
    <w:basedOn w:val="Normal"/>
    <w:next w:val="Normal"/>
    <w:autoRedefine/>
    <w:semiHidden/>
    <w:rsid w:val="003513D5"/>
    <w:pPr>
      <w:ind w:left="480" w:hanging="240"/>
    </w:pPr>
    <w:rPr>
      <w:sz w:val="18"/>
      <w:szCs w:val="18"/>
    </w:rPr>
  </w:style>
  <w:style w:type="paragraph" w:styleId="Index3">
    <w:name w:val="index 3"/>
    <w:basedOn w:val="Normal"/>
    <w:next w:val="Normal"/>
    <w:autoRedefine/>
    <w:semiHidden/>
    <w:rsid w:val="003513D5"/>
    <w:pPr>
      <w:ind w:left="720" w:hanging="240"/>
    </w:pPr>
    <w:rPr>
      <w:sz w:val="18"/>
      <w:szCs w:val="18"/>
    </w:rPr>
  </w:style>
  <w:style w:type="paragraph" w:styleId="Index4">
    <w:name w:val="index 4"/>
    <w:basedOn w:val="Normal"/>
    <w:next w:val="Normal"/>
    <w:autoRedefine/>
    <w:semiHidden/>
    <w:rsid w:val="003513D5"/>
    <w:pPr>
      <w:ind w:left="960" w:hanging="240"/>
    </w:pPr>
    <w:rPr>
      <w:sz w:val="18"/>
      <w:szCs w:val="18"/>
    </w:rPr>
  </w:style>
  <w:style w:type="paragraph" w:styleId="Index5">
    <w:name w:val="index 5"/>
    <w:basedOn w:val="Normal"/>
    <w:next w:val="Normal"/>
    <w:autoRedefine/>
    <w:semiHidden/>
    <w:rsid w:val="003513D5"/>
    <w:pPr>
      <w:ind w:left="1200" w:hanging="240"/>
    </w:pPr>
    <w:rPr>
      <w:sz w:val="18"/>
      <w:szCs w:val="18"/>
    </w:rPr>
  </w:style>
  <w:style w:type="paragraph" w:styleId="Index6">
    <w:name w:val="index 6"/>
    <w:basedOn w:val="Normal"/>
    <w:next w:val="Normal"/>
    <w:autoRedefine/>
    <w:semiHidden/>
    <w:rsid w:val="003513D5"/>
    <w:pPr>
      <w:ind w:left="1440" w:hanging="240"/>
    </w:pPr>
    <w:rPr>
      <w:sz w:val="18"/>
      <w:szCs w:val="18"/>
    </w:rPr>
  </w:style>
  <w:style w:type="paragraph" w:styleId="Index7">
    <w:name w:val="index 7"/>
    <w:basedOn w:val="Normal"/>
    <w:next w:val="Normal"/>
    <w:autoRedefine/>
    <w:semiHidden/>
    <w:rsid w:val="003513D5"/>
    <w:pPr>
      <w:ind w:left="1680" w:hanging="240"/>
    </w:pPr>
    <w:rPr>
      <w:sz w:val="18"/>
      <w:szCs w:val="18"/>
    </w:rPr>
  </w:style>
  <w:style w:type="paragraph" w:styleId="Index8">
    <w:name w:val="index 8"/>
    <w:basedOn w:val="Normal"/>
    <w:next w:val="Normal"/>
    <w:autoRedefine/>
    <w:semiHidden/>
    <w:rsid w:val="003513D5"/>
    <w:pPr>
      <w:ind w:left="1920" w:hanging="240"/>
    </w:pPr>
    <w:rPr>
      <w:sz w:val="18"/>
      <w:szCs w:val="18"/>
    </w:rPr>
  </w:style>
  <w:style w:type="paragraph" w:styleId="Index9">
    <w:name w:val="index 9"/>
    <w:basedOn w:val="Normal"/>
    <w:next w:val="Normal"/>
    <w:autoRedefine/>
    <w:semiHidden/>
    <w:rsid w:val="003513D5"/>
    <w:pPr>
      <w:ind w:left="2160" w:hanging="240"/>
    </w:pPr>
    <w:rPr>
      <w:sz w:val="18"/>
      <w:szCs w:val="18"/>
    </w:rPr>
  </w:style>
  <w:style w:type="paragraph" w:styleId="IndexHeading">
    <w:name w:val="index heading"/>
    <w:basedOn w:val="Normal"/>
    <w:next w:val="Index1"/>
    <w:semiHidden/>
    <w:rsid w:val="003513D5"/>
    <w:pPr>
      <w:pBdr>
        <w:top w:val="single" w:sz="12" w:space="0" w:color="auto"/>
      </w:pBdr>
      <w:spacing w:before="360" w:after="240"/>
    </w:pPr>
    <w:rPr>
      <w:b/>
      <w:bCs/>
      <w:i/>
      <w:iCs/>
      <w:sz w:val="26"/>
      <w:szCs w:val="26"/>
    </w:rPr>
  </w:style>
  <w:style w:type="paragraph" w:styleId="NormalWeb">
    <w:name w:val="Normal (Web)"/>
    <w:basedOn w:val="Normal"/>
    <w:uiPriority w:val="99"/>
    <w:rsid w:val="00016B89"/>
    <w:pPr>
      <w:spacing w:before="100" w:beforeAutospacing="1" w:after="100" w:afterAutospacing="1" w:line="240" w:lineRule="auto"/>
    </w:pPr>
  </w:style>
  <w:style w:type="character" w:styleId="PageNumber">
    <w:name w:val="page number"/>
    <w:basedOn w:val="DefaultParagraphFont"/>
    <w:rsid w:val="00C272AE"/>
  </w:style>
  <w:style w:type="character" w:styleId="Strong">
    <w:name w:val="Strong"/>
    <w:basedOn w:val="DefaultParagraphFont"/>
    <w:qFormat/>
    <w:rsid w:val="00016B89"/>
    <w:rPr>
      <w:b/>
      <w:bCs/>
    </w:rPr>
  </w:style>
  <w:style w:type="table" w:styleId="TableGrid">
    <w:name w:val="Table Grid"/>
    <w:basedOn w:val="TableNormal"/>
    <w:uiPriority w:val="39"/>
    <w:rsid w:val="0035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650DFB"/>
    <w:pPr>
      <w:spacing w:line="360" w:lineRule="auto"/>
    </w:pPr>
    <w:rPr>
      <w:rFonts w:ascii="Arial" w:hAnsi="Arial"/>
    </w:rPr>
  </w:style>
  <w:style w:type="character" w:customStyle="1" w:styleId="TabletextChar">
    <w:name w:val="Table text Char"/>
    <w:basedOn w:val="DefaultParagraphFont"/>
    <w:link w:val="Tabletext"/>
    <w:locked/>
    <w:rsid w:val="00650DFB"/>
    <w:rPr>
      <w:rFonts w:ascii="Arial" w:hAnsi="Arial"/>
    </w:rPr>
  </w:style>
  <w:style w:type="paragraph" w:customStyle="1" w:styleId="Covertext">
    <w:name w:val="Cover text"/>
    <w:basedOn w:val="Normal"/>
    <w:link w:val="CovertextChar"/>
    <w:rsid w:val="003513D5"/>
  </w:style>
  <w:style w:type="character" w:customStyle="1" w:styleId="CovertextChar">
    <w:name w:val="Cover text Char"/>
    <w:basedOn w:val="DefaultParagraphFont"/>
    <w:link w:val="Covertext"/>
    <w:rsid w:val="003513D5"/>
    <w:rPr>
      <w:rFonts w:ascii="Arial" w:hAnsi="Arial"/>
      <w:sz w:val="24"/>
    </w:rPr>
  </w:style>
  <w:style w:type="paragraph" w:customStyle="1" w:styleId="reference">
    <w:name w:val="reference"/>
    <w:basedOn w:val="paragraph"/>
    <w:link w:val="referenceChar"/>
    <w:qFormat/>
    <w:rsid w:val="00F61174"/>
    <w:pPr>
      <w:ind w:left="720" w:hanging="720"/>
    </w:pPr>
  </w:style>
  <w:style w:type="paragraph" w:customStyle="1" w:styleId="paragraph">
    <w:name w:val="paragraph"/>
    <w:basedOn w:val="Normal"/>
    <w:link w:val="paragraphChar"/>
    <w:qFormat/>
    <w:rsid w:val="003513D5"/>
    <w:pPr>
      <w:spacing w:before="120" w:after="240"/>
    </w:pPr>
  </w:style>
  <w:style w:type="character" w:customStyle="1" w:styleId="paragraphChar">
    <w:name w:val="paragraph Char"/>
    <w:link w:val="paragraph"/>
    <w:rsid w:val="004B7E11"/>
    <w:rPr>
      <w:sz w:val="24"/>
    </w:rPr>
  </w:style>
  <w:style w:type="character" w:customStyle="1" w:styleId="referenceChar">
    <w:name w:val="reference Char"/>
    <w:basedOn w:val="DefaultParagraphFont"/>
    <w:link w:val="reference"/>
    <w:locked/>
    <w:rsid w:val="00F61174"/>
    <w:rPr>
      <w:sz w:val="24"/>
    </w:rPr>
  </w:style>
  <w:style w:type="paragraph" w:customStyle="1" w:styleId="Tablebullet1">
    <w:name w:val="Table bullet 1"/>
    <w:link w:val="Tablebullet1Char"/>
    <w:rsid w:val="003513D5"/>
    <w:pPr>
      <w:numPr>
        <w:numId w:val="35"/>
      </w:numPr>
      <w:tabs>
        <w:tab w:val="clear" w:pos="765"/>
        <w:tab w:val="num" w:pos="168"/>
      </w:tabs>
      <w:spacing w:before="40" w:after="20" w:line="240" w:lineRule="atLeast"/>
    </w:pPr>
    <w:rPr>
      <w:rFonts w:ascii="Arial" w:hAnsi="Arial"/>
      <w:sz w:val="22"/>
    </w:rPr>
  </w:style>
  <w:style w:type="character" w:customStyle="1" w:styleId="Tablebullet1Char">
    <w:name w:val="Table bullet 1 Char"/>
    <w:basedOn w:val="DefaultParagraphFont"/>
    <w:link w:val="Tablebullet1"/>
    <w:locked/>
    <w:rsid w:val="003513D5"/>
    <w:rPr>
      <w:rFonts w:ascii="Arial" w:hAnsi="Arial"/>
      <w:sz w:val="22"/>
    </w:rPr>
  </w:style>
  <w:style w:type="paragraph" w:customStyle="1" w:styleId="CoverTitle">
    <w:name w:val="Cover Title"/>
    <w:basedOn w:val="Normal"/>
    <w:rsid w:val="003513D5"/>
    <w:rPr>
      <w:rFonts w:ascii="Arial Black" w:hAnsi="Arial Black"/>
      <w:sz w:val="32"/>
    </w:rPr>
  </w:style>
  <w:style w:type="paragraph" w:customStyle="1" w:styleId="tabfigtitle">
    <w:name w:val="tab/fig title"/>
    <w:basedOn w:val="Normal"/>
    <w:rsid w:val="003513D5"/>
    <w:pPr>
      <w:keepNext/>
      <w:keepLines/>
      <w:spacing w:before="120"/>
      <w:outlineLvl w:val="1"/>
    </w:pPr>
    <w:rPr>
      <w:b/>
    </w:rPr>
  </w:style>
  <w:style w:type="paragraph" w:customStyle="1" w:styleId="Tableheadings">
    <w:name w:val="Table headings"/>
    <w:basedOn w:val="Normal"/>
    <w:rsid w:val="00B56BC9"/>
    <w:pPr>
      <w:spacing w:before="40" w:line="360" w:lineRule="auto"/>
      <w:jc w:val="center"/>
    </w:pPr>
    <w:rPr>
      <w:b/>
    </w:rPr>
  </w:style>
  <w:style w:type="paragraph" w:customStyle="1" w:styleId="InsertFigure">
    <w:name w:val="Insert Figure"/>
    <w:basedOn w:val="Normal"/>
    <w:qFormat/>
    <w:rsid w:val="003513D5"/>
    <w:pPr>
      <w:spacing w:before="120" w:after="120" w:line="320" w:lineRule="atLeast"/>
    </w:pPr>
    <w:rPr>
      <w:sz w:val="22"/>
    </w:rPr>
  </w:style>
  <w:style w:type="paragraph" w:customStyle="1" w:styleId="tabfignote">
    <w:name w:val="tab/fig note"/>
    <w:link w:val="tabfignoteChar"/>
    <w:qFormat/>
    <w:rsid w:val="00D07982"/>
    <w:pPr>
      <w:keepLines/>
      <w:spacing w:before="120" w:line="360" w:lineRule="auto"/>
    </w:pPr>
    <w:rPr>
      <w:rFonts w:ascii="Arial" w:hAnsi="Arial"/>
      <w:sz w:val="18"/>
    </w:rPr>
  </w:style>
  <w:style w:type="character" w:customStyle="1" w:styleId="tabfignoteChar">
    <w:name w:val="tab/fig note Char"/>
    <w:link w:val="tabfignote"/>
    <w:rsid w:val="00D07982"/>
    <w:rPr>
      <w:rFonts w:ascii="Arial" w:hAnsi="Arial"/>
      <w:sz w:val="18"/>
    </w:rPr>
  </w:style>
  <w:style w:type="paragraph" w:customStyle="1" w:styleId="Tabletextindented">
    <w:name w:val="Table text indented"/>
    <w:basedOn w:val="Tabletext"/>
    <w:rsid w:val="003513D5"/>
    <w:pPr>
      <w:ind w:left="180"/>
    </w:pPr>
  </w:style>
  <w:style w:type="paragraph" w:styleId="DocumentMap">
    <w:name w:val="Document Map"/>
    <w:basedOn w:val="Normal"/>
    <w:semiHidden/>
    <w:rsid w:val="003513D5"/>
    <w:pPr>
      <w:shd w:val="clear" w:color="auto" w:fill="000080"/>
    </w:pPr>
    <w:rPr>
      <w:rFonts w:ascii="Tahoma" w:hAnsi="Tahoma" w:cs="Tahoma"/>
    </w:rPr>
  </w:style>
  <w:style w:type="character" w:styleId="Emphasis">
    <w:name w:val="Emphasis"/>
    <w:qFormat/>
    <w:rsid w:val="00C272AE"/>
    <w:rPr>
      <w:b/>
      <w:bCs/>
      <w:i w:val="0"/>
      <w:iCs w:val="0"/>
    </w:rPr>
  </w:style>
  <w:style w:type="paragraph" w:customStyle="1" w:styleId="Coverboldheadings">
    <w:name w:val="Cover bold headings"/>
    <w:basedOn w:val="Normal"/>
    <w:rsid w:val="003513D5"/>
    <w:rPr>
      <w:rFonts w:cs="Arial"/>
      <w:b/>
      <w:sz w:val="26"/>
    </w:rPr>
  </w:style>
  <w:style w:type="paragraph" w:styleId="ListParagraph">
    <w:name w:val="List Paragraph"/>
    <w:basedOn w:val="Normal"/>
    <w:uiPriority w:val="34"/>
    <w:qFormat/>
    <w:rsid w:val="002157C0"/>
    <w:pPr>
      <w:spacing w:after="200" w:line="276" w:lineRule="auto"/>
      <w:ind w:left="720"/>
      <w:contextualSpacing/>
    </w:pPr>
    <w:rPr>
      <w:rFonts w:ascii="Calibri" w:eastAsia="Calibri" w:hAnsi="Calibri" w:cs="Arial"/>
      <w:sz w:val="22"/>
      <w:szCs w:val="22"/>
    </w:rPr>
  </w:style>
  <w:style w:type="paragraph" w:customStyle="1" w:styleId="Bullet3">
    <w:name w:val="Bullet 3"/>
    <w:basedOn w:val="Bullet2"/>
    <w:qFormat/>
    <w:rsid w:val="002157C0"/>
    <w:pPr>
      <w:numPr>
        <w:numId w:val="1"/>
      </w:numPr>
      <w:ind w:left="1080"/>
    </w:pPr>
  </w:style>
  <w:style w:type="paragraph" w:styleId="Revision">
    <w:name w:val="Revision"/>
    <w:hidden/>
    <w:uiPriority w:val="99"/>
    <w:semiHidden/>
    <w:rsid w:val="00D06918"/>
    <w:rPr>
      <w:sz w:val="24"/>
    </w:rPr>
  </w:style>
  <w:style w:type="paragraph" w:customStyle="1" w:styleId="Equation">
    <w:name w:val="Equation"/>
    <w:basedOn w:val="paragraph"/>
    <w:uiPriority w:val="99"/>
    <w:rsid w:val="00D03A17"/>
    <w:pPr>
      <w:tabs>
        <w:tab w:val="right" w:pos="9360"/>
      </w:tabs>
      <w:spacing w:before="200" w:after="0" w:line="320" w:lineRule="exact"/>
      <w:ind w:left="720"/>
    </w:pPr>
    <w:rPr>
      <w:rFonts w:ascii="Verdana" w:hAnsi="Verdana"/>
    </w:rPr>
  </w:style>
  <w:style w:type="paragraph" w:customStyle="1" w:styleId="TableTitle">
    <w:name w:val="Table Title"/>
    <w:basedOn w:val="Normal"/>
    <w:link w:val="TableTitleChar"/>
    <w:uiPriority w:val="99"/>
    <w:qFormat/>
    <w:rsid w:val="00490E44"/>
    <w:pPr>
      <w:keepNext/>
      <w:numPr>
        <w:numId w:val="3"/>
      </w:numPr>
      <w:spacing w:before="320" w:after="120"/>
      <w:ind w:left="1440" w:hanging="1440"/>
      <w:outlineLvl w:val="1"/>
    </w:pPr>
    <w:rPr>
      <w:b/>
      <w:sz w:val="22"/>
    </w:rPr>
  </w:style>
  <w:style w:type="character" w:customStyle="1" w:styleId="TableTitleChar">
    <w:name w:val="Table Title Char"/>
    <w:basedOn w:val="DefaultParagraphFont"/>
    <w:link w:val="TableTitle"/>
    <w:uiPriority w:val="99"/>
    <w:locked/>
    <w:rsid w:val="00490E44"/>
    <w:rPr>
      <w:rFonts w:ascii="Arial" w:hAnsi="Arial"/>
      <w:b/>
      <w:sz w:val="22"/>
    </w:rPr>
  </w:style>
  <w:style w:type="paragraph" w:customStyle="1" w:styleId="FigureTitle">
    <w:name w:val="Figure Title"/>
    <w:basedOn w:val="TableTitle"/>
    <w:link w:val="FigureTitleChar"/>
    <w:uiPriority w:val="17"/>
    <w:qFormat/>
    <w:rsid w:val="00A45F3B"/>
    <w:pPr>
      <w:numPr>
        <w:numId w:val="2"/>
      </w:numPr>
      <w:tabs>
        <w:tab w:val="num" w:pos="765"/>
      </w:tabs>
      <w:ind w:left="1440" w:hanging="1440"/>
    </w:pPr>
  </w:style>
  <w:style w:type="paragraph" w:customStyle="1" w:styleId="Text">
    <w:name w:val="Text"/>
    <w:basedOn w:val="Normal"/>
    <w:link w:val="TextChar"/>
    <w:rsid w:val="000972A2"/>
    <w:pPr>
      <w:suppressAutoHyphens/>
      <w:spacing w:before="120" w:after="120" w:line="360" w:lineRule="auto"/>
    </w:pPr>
    <w:rPr>
      <w:sz w:val="22"/>
    </w:rPr>
  </w:style>
  <w:style w:type="character" w:customStyle="1" w:styleId="TextChar">
    <w:name w:val="Text Char"/>
    <w:link w:val="Text"/>
    <w:locked/>
    <w:rsid w:val="000972A2"/>
    <w:rPr>
      <w:rFonts w:ascii="Arial" w:hAnsi="Arial"/>
      <w:sz w:val="22"/>
    </w:rPr>
  </w:style>
  <w:style w:type="paragraph" w:customStyle="1" w:styleId="ProtocolParagraph">
    <w:name w:val="Protocol Paragraph"/>
    <w:basedOn w:val="Normal"/>
    <w:qFormat/>
    <w:rsid w:val="000972A2"/>
    <w:pPr>
      <w:spacing w:before="240" w:after="240" w:line="360" w:lineRule="auto"/>
    </w:pPr>
    <w:rPr>
      <w:rFonts w:eastAsia="Calibri"/>
    </w:rPr>
  </w:style>
  <w:style w:type="paragraph" w:customStyle="1" w:styleId="Tabletextrowheading">
    <w:name w:val="Table text row heading"/>
    <w:basedOn w:val="Tabletext"/>
    <w:rsid w:val="008043A8"/>
    <w:pPr>
      <w:keepNext/>
      <w:keepLines/>
      <w:spacing w:after="20"/>
    </w:pPr>
    <w:rPr>
      <w:rFonts w:asciiTheme="minorBidi" w:hAnsiTheme="minorBidi" w:cs="Courier New"/>
      <w:b/>
      <w:szCs w:val="18"/>
    </w:rPr>
  </w:style>
  <w:style w:type="character" w:customStyle="1" w:styleId="apple-converted-space">
    <w:name w:val="apple-converted-space"/>
    <w:basedOn w:val="DefaultParagraphFont"/>
    <w:rsid w:val="000A5299"/>
  </w:style>
  <w:style w:type="paragraph" w:styleId="EndnoteText">
    <w:name w:val="endnote text"/>
    <w:basedOn w:val="Normal"/>
    <w:link w:val="EndnoteTextChar"/>
    <w:unhideWhenUsed/>
    <w:rsid w:val="003513D5"/>
  </w:style>
  <w:style w:type="character" w:customStyle="1" w:styleId="EndnoteTextChar">
    <w:name w:val="Endnote Text Char"/>
    <w:basedOn w:val="DefaultParagraphFont"/>
    <w:link w:val="EndnoteText"/>
    <w:rsid w:val="003513D5"/>
  </w:style>
  <w:style w:type="character" w:styleId="EndnoteReference">
    <w:name w:val="endnote reference"/>
    <w:basedOn w:val="DefaultParagraphFont"/>
    <w:unhideWhenUsed/>
    <w:rsid w:val="003513D5"/>
    <w:rPr>
      <w:vertAlign w:val="superscript"/>
    </w:rPr>
  </w:style>
  <w:style w:type="paragraph" w:customStyle="1" w:styleId="ES-Heading3">
    <w:name w:val="ES-Heading 3"/>
    <w:basedOn w:val="ES-Heading2"/>
    <w:uiPriority w:val="99"/>
    <w:rsid w:val="003A5CA2"/>
    <w:rPr>
      <w:b w:val="0"/>
      <w:i/>
      <w:sz w:val="24"/>
    </w:rPr>
  </w:style>
  <w:style w:type="paragraph" w:customStyle="1" w:styleId="ES-Heading2">
    <w:name w:val="ES-Heading 2"/>
    <w:basedOn w:val="ES-Heading1"/>
    <w:uiPriority w:val="99"/>
    <w:rsid w:val="003A5CA2"/>
    <w:pPr>
      <w:pageBreakBefore w:val="0"/>
    </w:pPr>
    <w:rPr>
      <w:caps w:val="0"/>
      <w:sz w:val="28"/>
    </w:rPr>
  </w:style>
  <w:style w:type="paragraph" w:customStyle="1" w:styleId="ES-Heading1">
    <w:name w:val="ES-Heading 1"/>
    <w:basedOn w:val="Normal"/>
    <w:autoRedefine/>
    <w:uiPriority w:val="99"/>
    <w:rsid w:val="003A5CA2"/>
    <w:pPr>
      <w:keepNext/>
      <w:keepLines/>
      <w:pageBreakBefore/>
      <w:tabs>
        <w:tab w:val="left" w:pos="13"/>
      </w:tabs>
      <w:spacing w:before="360"/>
      <w:outlineLvl w:val="0"/>
    </w:pPr>
    <w:rPr>
      <w:b/>
      <w:caps/>
      <w:kern w:val="28"/>
      <w:sz w:val="32"/>
      <w:szCs w:val="28"/>
    </w:rPr>
  </w:style>
  <w:style w:type="paragraph" w:customStyle="1" w:styleId="Tablecolumnheadings">
    <w:name w:val="Table column headings"/>
    <w:basedOn w:val="paragraph"/>
    <w:rsid w:val="003A5CA2"/>
    <w:pPr>
      <w:keepNext/>
      <w:spacing w:before="160" w:after="0" w:line="320" w:lineRule="exact"/>
    </w:pPr>
    <w:rPr>
      <w:rFonts w:ascii="Verdana" w:hAnsi="Verdana"/>
      <w:b/>
      <w:sz w:val="18"/>
    </w:rPr>
  </w:style>
  <w:style w:type="paragraph" w:customStyle="1" w:styleId="Tablerowheading1">
    <w:name w:val="Table row heading 1"/>
    <w:basedOn w:val="Tabletext"/>
    <w:rsid w:val="003A5CA2"/>
    <w:pPr>
      <w:spacing w:line="240" w:lineRule="atLeast"/>
    </w:pPr>
    <w:rPr>
      <w:rFonts w:ascii="Verdana" w:hAnsi="Verdana"/>
      <w:b/>
      <w:sz w:val="18"/>
      <w:szCs w:val="18"/>
      <w:lang w:val="en-GB"/>
    </w:rPr>
  </w:style>
  <w:style w:type="paragraph" w:customStyle="1" w:styleId="Tabletextindented2">
    <w:name w:val="Table text indented 2"/>
    <w:basedOn w:val="Tabletextindented"/>
    <w:qFormat/>
    <w:rsid w:val="007973EA"/>
    <w:pPr>
      <w:ind w:left="372"/>
    </w:pPr>
  </w:style>
  <w:style w:type="character" w:styleId="FootnoteReference">
    <w:name w:val="footnote reference"/>
    <w:basedOn w:val="DefaultParagraphFont"/>
    <w:unhideWhenUsed/>
    <w:rsid w:val="003513D5"/>
    <w:rPr>
      <w:vertAlign w:val="superscript"/>
    </w:rPr>
  </w:style>
  <w:style w:type="character" w:customStyle="1" w:styleId="nowrap">
    <w:name w:val="nowrap"/>
    <w:basedOn w:val="DefaultParagraphFont"/>
    <w:rsid w:val="0041366D"/>
  </w:style>
  <w:style w:type="character" w:customStyle="1" w:styleId="headingendmark">
    <w:name w:val="headingendmark"/>
    <w:basedOn w:val="DefaultParagraphFont"/>
    <w:rsid w:val="0041366D"/>
  </w:style>
  <w:style w:type="character" w:customStyle="1" w:styleId="st">
    <w:name w:val="st"/>
    <w:basedOn w:val="DefaultParagraphFont"/>
    <w:rsid w:val="00200D72"/>
  </w:style>
  <w:style w:type="character" w:customStyle="1" w:styleId="infovalue">
    <w:name w:val="info_value"/>
    <w:basedOn w:val="DefaultParagraphFont"/>
    <w:rsid w:val="008B4D9E"/>
  </w:style>
  <w:style w:type="character" w:customStyle="1" w:styleId="ParagraphChar0">
    <w:name w:val="Paragraph Char"/>
    <w:basedOn w:val="DefaultParagraphFont"/>
    <w:link w:val="Paragraph0"/>
    <w:locked/>
    <w:rsid w:val="00942784"/>
    <w:rPr>
      <w:sz w:val="24"/>
      <w:szCs w:val="24"/>
    </w:rPr>
  </w:style>
  <w:style w:type="paragraph" w:customStyle="1" w:styleId="Paragraph0">
    <w:name w:val="Paragraph"/>
    <w:link w:val="ParagraphChar0"/>
    <w:qFormat/>
    <w:rsid w:val="00942784"/>
    <w:pPr>
      <w:spacing w:after="240" w:line="276" w:lineRule="auto"/>
    </w:pPr>
    <w:rPr>
      <w:sz w:val="24"/>
      <w:szCs w:val="24"/>
    </w:rPr>
  </w:style>
  <w:style w:type="paragraph" w:styleId="ListBullet">
    <w:name w:val="List Bullet"/>
    <w:basedOn w:val="Normal"/>
    <w:unhideWhenUsed/>
    <w:rsid w:val="003513D5"/>
    <w:pPr>
      <w:numPr>
        <w:numId w:val="26"/>
      </w:numPr>
      <w:contextualSpacing/>
    </w:pPr>
  </w:style>
  <w:style w:type="paragraph" w:styleId="ListBullet2">
    <w:name w:val="List Bullet 2"/>
    <w:basedOn w:val="Normal"/>
    <w:semiHidden/>
    <w:unhideWhenUsed/>
    <w:rsid w:val="003513D5"/>
    <w:pPr>
      <w:numPr>
        <w:numId w:val="27"/>
      </w:numPr>
      <w:contextualSpacing/>
    </w:pPr>
  </w:style>
  <w:style w:type="paragraph" w:styleId="ListBullet3">
    <w:name w:val="List Bullet 3"/>
    <w:basedOn w:val="Normal"/>
    <w:semiHidden/>
    <w:unhideWhenUsed/>
    <w:rsid w:val="003513D5"/>
    <w:pPr>
      <w:numPr>
        <w:numId w:val="28"/>
      </w:numPr>
      <w:contextualSpacing/>
    </w:pPr>
  </w:style>
  <w:style w:type="paragraph" w:styleId="ListBullet4">
    <w:name w:val="List Bullet 4"/>
    <w:basedOn w:val="Normal"/>
    <w:semiHidden/>
    <w:unhideWhenUsed/>
    <w:rsid w:val="003513D5"/>
    <w:pPr>
      <w:numPr>
        <w:numId w:val="29"/>
      </w:numPr>
      <w:contextualSpacing/>
    </w:pPr>
  </w:style>
  <w:style w:type="character" w:customStyle="1" w:styleId="TableFootnoteInfoChar">
    <w:name w:val="Table Footnote Info Char"/>
    <w:basedOn w:val="DefaultParagraphFont"/>
    <w:link w:val="TableFootnoteInfo"/>
    <w:uiPriority w:val="14"/>
    <w:rsid w:val="00B14BA9"/>
    <w:rPr>
      <w:szCs w:val="48"/>
    </w:rPr>
  </w:style>
  <w:style w:type="paragraph" w:customStyle="1" w:styleId="tableheadleft">
    <w:name w:val="table head left"/>
    <w:basedOn w:val="TableHead"/>
    <w:uiPriority w:val="99"/>
    <w:qFormat/>
    <w:rsid w:val="00B14BA9"/>
    <w:pPr>
      <w:jc w:val="left"/>
    </w:pPr>
    <w:rPr>
      <w:bCs/>
      <w:lang w:eastAsia="es-ES"/>
    </w:rPr>
  </w:style>
  <w:style w:type="paragraph" w:customStyle="1" w:styleId="TableCenter">
    <w:name w:val="Table Center"/>
    <w:basedOn w:val="Normal"/>
    <w:uiPriority w:val="12"/>
    <w:qFormat/>
    <w:rsid w:val="00B14BA9"/>
    <w:pPr>
      <w:spacing w:before="40" w:after="40" w:line="276" w:lineRule="auto"/>
      <w:jc w:val="center"/>
    </w:pPr>
    <w:rPr>
      <w:lang w:val="en-GB"/>
    </w:rPr>
  </w:style>
  <w:style w:type="paragraph" w:styleId="NoSpacing">
    <w:name w:val="No Spacing"/>
    <w:uiPriority w:val="1"/>
    <w:qFormat/>
    <w:rsid w:val="00B14BA9"/>
    <w:rPr>
      <w:sz w:val="24"/>
      <w:szCs w:val="24"/>
      <w:lang w:val="en-GB"/>
    </w:rPr>
  </w:style>
  <w:style w:type="paragraph" w:customStyle="1" w:styleId="TableFootnoteInfo">
    <w:name w:val="Table Footnote Info"/>
    <w:basedOn w:val="Normal"/>
    <w:link w:val="TableFootnoteInfoChar"/>
    <w:uiPriority w:val="14"/>
    <w:qFormat/>
    <w:rsid w:val="00B14BA9"/>
    <w:pPr>
      <w:keepLines/>
      <w:spacing w:before="40" w:after="40" w:line="240" w:lineRule="auto"/>
      <w:ind w:left="432" w:hanging="432"/>
    </w:pPr>
    <w:rPr>
      <w:szCs w:val="48"/>
    </w:rPr>
  </w:style>
  <w:style w:type="paragraph" w:customStyle="1" w:styleId="TableFootnoteLetter">
    <w:name w:val="Table Footnote Letter"/>
    <w:basedOn w:val="Normal"/>
    <w:uiPriority w:val="13"/>
    <w:rsid w:val="00B14BA9"/>
    <w:pPr>
      <w:keepLines/>
      <w:numPr>
        <w:numId w:val="5"/>
      </w:numPr>
      <w:spacing w:before="40" w:after="40" w:line="240" w:lineRule="auto"/>
    </w:pPr>
    <w:rPr>
      <w:lang w:val="en-GB"/>
    </w:rPr>
  </w:style>
  <w:style w:type="paragraph" w:customStyle="1" w:styleId="TableHead">
    <w:name w:val="Table Head"/>
    <w:basedOn w:val="Tabletext"/>
    <w:uiPriority w:val="11"/>
    <w:qFormat/>
    <w:rsid w:val="00B14BA9"/>
    <w:pPr>
      <w:keepNext/>
      <w:spacing w:line="240" w:lineRule="auto"/>
      <w:jc w:val="center"/>
    </w:pPr>
    <w:rPr>
      <w:rFonts w:ascii="Times New Roman" w:hAnsi="Times New Roman"/>
      <w:b/>
      <w:szCs w:val="48"/>
      <w:lang w:val="en-GB"/>
    </w:rPr>
  </w:style>
  <w:style w:type="paragraph" w:customStyle="1" w:styleId="TableLeft">
    <w:name w:val="Table Left"/>
    <w:uiPriority w:val="12"/>
    <w:qFormat/>
    <w:rsid w:val="00B14BA9"/>
    <w:pPr>
      <w:spacing w:before="40" w:after="40" w:line="276" w:lineRule="auto"/>
    </w:pPr>
    <w:rPr>
      <w:rFonts w:cs="Arial"/>
      <w:bCs/>
      <w:kern w:val="32"/>
      <w:szCs w:val="24"/>
      <w:lang w:val="en-GB"/>
    </w:rPr>
  </w:style>
  <w:style w:type="paragraph" w:customStyle="1" w:styleId="A-TableTitle">
    <w:name w:val="A-Table Title"/>
    <w:next w:val="Normal"/>
    <w:rsid w:val="00B14BA9"/>
    <w:pPr>
      <w:keepNext/>
      <w:tabs>
        <w:tab w:val="left" w:pos="1800"/>
      </w:tabs>
      <w:spacing w:after="120" w:line="280" w:lineRule="atLeast"/>
      <w:ind w:left="1800" w:hanging="1800"/>
    </w:pPr>
    <w:rPr>
      <w:b/>
      <w:sz w:val="24"/>
      <w:lang w:val="en-GB"/>
    </w:rPr>
  </w:style>
  <w:style w:type="table" w:customStyle="1" w:styleId="TableAZ">
    <w:name w:val="Table AZ"/>
    <w:basedOn w:val="TableProfessional"/>
    <w:rsid w:val="00B14BA9"/>
    <w:pPr>
      <w:spacing w:before="40" w:after="40"/>
    </w:pPr>
    <w:rPr>
      <w:rFonts w:cs="Arial"/>
      <w:lang w:val="es-ES" w:eastAsia="es-ES"/>
    </w:rPr>
    <w:tblP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cPr>
      <w:shd w:val="clear" w:color="auto" w:fill="auto"/>
    </w:tcPr>
    <w:tblStylePr w:type="firstRow">
      <w:rPr>
        <w:rFonts w:ascii="Times New Roman" w:hAnsi="Times New Roman"/>
        <w:b w:val="0"/>
        <w:bCs/>
        <w:color w:val="auto"/>
        <w:sz w:val="22"/>
      </w:rPr>
      <w:tblPr/>
      <w:tcPr>
        <w:tcBorders>
          <w:bottom w:val="nil"/>
          <w:tl2br w:val="none" w:sz="0" w:space="0" w:color="auto"/>
          <w:tr2bl w:val="none" w:sz="0" w:space="0" w:color="auto"/>
        </w:tcBorders>
        <w:shd w:val="clear" w:color="auto" w:fill="auto"/>
      </w:tcPr>
    </w:tblStylePr>
  </w:style>
  <w:style w:type="table" w:styleId="TableProfessional">
    <w:name w:val="Table Professional"/>
    <w:basedOn w:val="TableNormal"/>
    <w:semiHidden/>
    <w:unhideWhenUsed/>
    <w:rsid w:val="003513D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igurenote">
    <w:name w:val="figure note"/>
    <w:basedOn w:val="TableFootnoteInfo"/>
    <w:uiPriority w:val="99"/>
    <w:qFormat/>
    <w:rsid w:val="00B14BA9"/>
    <w:rPr>
      <w:lang w:val="en-GB"/>
    </w:rPr>
  </w:style>
  <w:style w:type="paragraph" w:customStyle="1" w:styleId="figureinsert">
    <w:name w:val="figure insert"/>
    <w:basedOn w:val="Normal"/>
    <w:next w:val="figurenote"/>
    <w:rsid w:val="00B14BA9"/>
    <w:pPr>
      <w:spacing w:before="40" w:after="40" w:line="20" w:lineRule="atLeast"/>
    </w:pPr>
    <w:rPr>
      <w:lang w:val="en-GB"/>
    </w:rPr>
  </w:style>
  <w:style w:type="character" w:customStyle="1" w:styleId="FigureTitleChar">
    <w:name w:val="Figure Title Char"/>
    <w:link w:val="FigureTitle"/>
    <w:uiPriority w:val="17"/>
    <w:locked/>
    <w:rsid w:val="00B14BA9"/>
    <w:rPr>
      <w:rFonts w:ascii="Arial" w:hAnsi="Arial"/>
      <w:b/>
      <w:sz w:val="22"/>
    </w:rPr>
  </w:style>
  <w:style w:type="numbering" w:styleId="111111">
    <w:name w:val="Outline List 2"/>
    <w:basedOn w:val="NoList"/>
    <w:semiHidden/>
    <w:unhideWhenUsed/>
    <w:rsid w:val="003513D5"/>
    <w:pPr>
      <w:numPr>
        <w:numId w:val="6"/>
      </w:numPr>
    </w:pPr>
  </w:style>
  <w:style w:type="numbering" w:styleId="1ai">
    <w:name w:val="Outline List 1"/>
    <w:basedOn w:val="NoList"/>
    <w:semiHidden/>
    <w:unhideWhenUsed/>
    <w:rsid w:val="003513D5"/>
    <w:pPr>
      <w:numPr>
        <w:numId w:val="7"/>
      </w:numPr>
    </w:pPr>
  </w:style>
  <w:style w:type="numbering" w:styleId="ArticleSection">
    <w:name w:val="Outline List 3"/>
    <w:basedOn w:val="NoList"/>
    <w:semiHidden/>
    <w:unhideWhenUsed/>
    <w:rsid w:val="003513D5"/>
    <w:pPr>
      <w:numPr>
        <w:numId w:val="8"/>
      </w:numPr>
    </w:pPr>
  </w:style>
  <w:style w:type="paragraph" w:styleId="Bibliography">
    <w:name w:val="Bibliography"/>
    <w:basedOn w:val="Normal"/>
    <w:next w:val="Normal"/>
    <w:uiPriority w:val="37"/>
    <w:semiHidden/>
    <w:unhideWhenUsed/>
    <w:rsid w:val="003513D5"/>
  </w:style>
  <w:style w:type="paragraph" w:styleId="BlockText">
    <w:name w:val="Block Text"/>
    <w:basedOn w:val="Normal"/>
    <w:semiHidden/>
    <w:unhideWhenUsed/>
    <w:rsid w:val="003513D5"/>
    <w:pPr>
      <w:spacing w:after="120"/>
      <w:ind w:left="1440" w:right="1440"/>
    </w:pPr>
  </w:style>
  <w:style w:type="paragraph" w:styleId="BodyText">
    <w:name w:val="Body Text"/>
    <w:basedOn w:val="Normal"/>
    <w:link w:val="BodyTextChar"/>
    <w:semiHidden/>
    <w:unhideWhenUsed/>
    <w:rsid w:val="003513D5"/>
    <w:pPr>
      <w:spacing w:after="120"/>
    </w:pPr>
  </w:style>
  <w:style w:type="character" w:customStyle="1" w:styleId="BodyTextChar">
    <w:name w:val="Body Text Char"/>
    <w:basedOn w:val="DefaultParagraphFont"/>
    <w:link w:val="BodyText"/>
    <w:semiHidden/>
    <w:rsid w:val="003513D5"/>
    <w:rPr>
      <w:sz w:val="24"/>
    </w:rPr>
  </w:style>
  <w:style w:type="paragraph" w:styleId="BodyText2">
    <w:name w:val="Body Text 2"/>
    <w:basedOn w:val="Normal"/>
    <w:link w:val="BodyText2Char"/>
    <w:semiHidden/>
    <w:unhideWhenUsed/>
    <w:rsid w:val="003513D5"/>
    <w:pPr>
      <w:spacing w:after="120"/>
    </w:pPr>
  </w:style>
  <w:style w:type="character" w:customStyle="1" w:styleId="BodyText2Char">
    <w:name w:val="Body Text 2 Char"/>
    <w:basedOn w:val="DefaultParagraphFont"/>
    <w:link w:val="BodyText2"/>
    <w:semiHidden/>
    <w:rsid w:val="003513D5"/>
    <w:rPr>
      <w:sz w:val="24"/>
    </w:rPr>
  </w:style>
  <w:style w:type="paragraph" w:styleId="BodyText3">
    <w:name w:val="Body Text 3"/>
    <w:basedOn w:val="Normal"/>
    <w:link w:val="BodyText3Char"/>
    <w:semiHidden/>
    <w:unhideWhenUsed/>
    <w:rsid w:val="003513D5"/>
    <w:pPr>
      <w:spacing w:after="120"/>
    </w:pPr>
    <w:rPr>
      <w:sz w:val="16"/>
      <w:szCs w:val="16"/>
    </w:rPr>
  </w:style>
  <w:style w:type="character" w:customStyle="1" w:styleId="BodyText3Char">
    <w:name w:val="Body Text 3 Char"/>
    <w:basedOn w:val="DefaultParagraphFont"/>
    <w:link w:val="BodyText3"/>
    <w:semiHidden/>
    <w:rsid w:val="003513D5"/>
    <w:rPr>
      <w:sz w:val="16"/>
      <w:szCs w:val="16"/>
    </w:rPr>
  </w:style>
  <w:style w:type="paragraph" w:styleId="BodyTextIndent">
    <w:name w:val="Body Text Indent"/>
    <w:basedOn w:val="Normal"/>
    <w:link w:val="BodyTextIndentChar"/>
    <w:semiHidden/>
    <w:unhideWhenUsed/>
    <w:rsid w:val="003513D5"/>
    <w:pPr>
      <w:spacing w:after="120"/>
      <w:ind w:left="360"/>
    </w:pPr>
  </w:style>
  <w:style w:type="character" w:customStyle="1" w:styleId="BodyTextIndentChar">
    <w:name w:val="Body Text Indent Char"/>
    <w:basedOn w:val="DefaultParagraphFont"/>
    <w:link w:val="BodyTextIndent"/>
    <w:semiHidden/>
    <w:rsid w:val="003513D5"/>
    <w:rPr>
      <w:sz w:val="24"/>
    </w:rPr>
  </w:style>
  <w:style w:type="paragraph" w:styleId="BodyTextFirstIndent2">
    <w:name w:val="Body Text First Indent 2"/>
    <w:basedOn w:val="BodyTextIndent"/>
    <w:link w:val="BodyTextFirstIndent2Char"/>
    <w:semiHidden/>
    <w:unhideWhenUsed/>
    <w:rsid w:val="003513D5"/>
    <w:pPr>
      <w:ind w:firstLine="210"/>
    </w:pPr>
  </w:style>
  <w:style w:type="character" w:customStyle="1" w:styleId="BodyTextFirstIndent2Char">
    <w:name w:val="Body Text First Indent 2 Char"/>
    <w:basedOn w:val="BodyTextIndentChar"/>
    <w:link w:val="BodyTextFirstIndent2"/>
    <w:semiHidden/>
    <w:rsid w:val="003513D5"/>
    <w:rPr>
      <w:sz w:val="24"/>
    </w:rPr>
  </w:style>
  <w:style w:type="paragraph" w:styleId="BodyTextIndent2">
    <w:name w:val="Body Text Indent 2"/>
    <w:basedOn w:val="Normal"/>
    <w:link w:val="BodyTextIndent2Char"/>
    <w:semiHidden/>
    <w:unhideWhenUsed/>
    <w:rsid w:val="003513D5"/>
    <w:pPr>
      <w:spacing w:after="120"/>
      <w:ind w:left="360"/>
    </w:pPr>
  </w:style>
  <w:style w:type="character" w:customStyle="1" w:styleId="BodyTextIndent2Char">
    <w:name w:val="Body Text Indent 2 Char"/>
    <w:basedOn w:val="DefaultParagraphFont"/>
    <w:link w:val="BodyTextIndent2"/>
    <w:semiHidden/>
    <w:rsid w:val="003513D5"/>
    <w:rPr>
      <w:sz w:val="24"/>
    </w:rPr>
  </w:style>
  <w:style w:type="paragraph" w:styleId="BodyTextIndent3">
    <w:name w:val="Body Text Indent 3"/>
    <w:basedOn w:val="Normal"/>
    <w:link w:val="BodyTextIndent3Char"/>
    <w:semiHidden/>
    <w:unhideWhenUsed/>
    <w:rsid w:val="003513D5"/>
    <w:pPr>
      <w:spacing w:after="120"/>
      <w:ind w:left="360"/>
    </w:pPr>
    <w:rPr>
      <w:sz w:val="16"/>
      <w:szCs w:val="16"/>
    </w:rPr>
  </w:style>
  <w:style w:type="character" w:customStyle="1" w:styleId="BodyTextIndent3Char">
    <w:name w:val="Body Text Indent 3 Char"/>
    <w:basedOn w:val="DefaultParagraphFont"/>
    <w:link w:val="BodyTextIndent3"/>
    <w:semiHidden/>
    <w:rsid w:val="003513D5"/>
    <w:rPr>
      <w:sz w:val="16"/>
      <w:szCs w:val="16"/>
    </w:rPr>
  </w:style>
  <w:style w:type="paragraph" w:styleId="Caption">
    <w:name w:val="caption"/>
    <w:basedOn w:val="Normal"/>
    <w:next w:val="Normal"/>
    <w:semiHidden/>
    <w:unhideWhenUsed/>
    <w:rsid w:val="003513D5"/>
    <w:rPr>
      <w:b/>
      <w:bCs/>
    </w:rPr>
  </w:style>
  <w:style w:type="paragraph" w:styleId="Closing">
    <w:name w:val="Closing"/>
    <w:basedOn w:val="Normal"/>
    <w:link w:val="ClosingChar"/>
    <w:semiHidden/>
    <w:unhideWhenUsed/>
    <w:rsid w:val="003513D5"/>
    <w:pPr>
      <w:ind w:left="4320"/>
    </w:pPr>
  </w:style>
  <w:style w:type="character" w:customStyle="1" w:styleId="ClosingChar">
    <w:name w:val="Closing Char"/>
    <w:basedOn w:val="DefaultParagraphFont"/>
    <w:link w:val="Closing"/>
    <w:semiHidden/>
    <w:rsid w:val="003513D5"/>
    <w:rPr>
      <w:sz w:val="24"/>
    </w:rPr>
  </w:style>
  <w:style w:type="table" w:styleId="ColorfulGrid">
    <w:name w:val="Colorful Grid"/>
    <w:basedOn w:val="TableNormal"/>
    <w:uiPriority w:val="73"/>
    <w:semiHidden/>
    <w:unhideWhenUsed/>
    <w:rsid w:val="003513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513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513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513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513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513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513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513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513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513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513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513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513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513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513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513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513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513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513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513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513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untry">
    <w:name w:val="country"/>
    <w:rsid w:val="003513D5"/>
  </w:style>
  <w:style w:type="table" w:styleId="DarkList">
    <w:name w:val="Dark List"/>
    <w:basedOn w:val="TableNormal"/>
    <w:uiPriority w:val="70"/>
    <w:semiHidden/>
    <w:unhideWhenUsed/>
    <w:rsid w:val="003513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513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513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513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513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513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513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semiHidden/>
    <w:unhideWhenUsed/>
    <w:rsid w:val="003513D5"/>
  </w:style>
  <w:style w:type="character" w:customStyle="1" w:styleId="E-mailSignatureChar">
    <w:name w:val="E-mail Signature Char"/>
    <w:basedOn w:val="DefaultParagraphFont"/>
    <w:link w:val="E-mailSignature"/>
    <w:semiHidden/>
    <w:rsid w:val="003513D5"/>
    <w:rPr>
      <w:sz w:val="24"/>
    </w:rPr>
  </w:style>
  <w:style w:type="paragraph" w:styleId="EnvelopeAddress">
    <w:name w:val="envelope address"/>
    <w:basedOn w:val="Normal"/>
    <w:semiHidden/>
    <w:unhideWhenUsed/>
    <w:rsid w:val="003513D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3513D5"/>
    <w:rPr>
      <w:rFonts w:asciiTheme="majorHAnsi" w:eastAsiaTheme="majorEastAsia" w:hAnsiTheme="majorHAnsi" w:cstheme="majorBidi"/>
    </w:rPr>
  </w:style>
  <w:style w:type="table" w:styleId="GridTable1Light">
    <w:name w:val="Grid Table 1 Light"/>
    <w:basedOn w:val="TableNormal"/>
    <w:uiPriority w:val="46"/>
    <w:rsid w:val="003513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513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513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513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513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513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513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513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513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513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513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513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513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513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513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513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513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513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513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513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513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513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513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513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513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513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513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513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513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513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513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513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513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513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513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513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513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513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513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513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513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513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513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513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513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513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513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513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513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513D5"/>
    <w:rPr>
      <w:color w:val="2B579A"/>
      <w:shd w:val="clear" w:color="auto" w:fill="E6E6E6"/>
    </w:rPr>
  </w:style>
  <w:style w:type="character" w:styleId="HTMLAcronym">
    <w:name w:val="HTML Acronym"/>
    <w:basedOn w:val="DefaultParagraphFont"/>
    <w:semiHidden/>
    <w:unhideWhenUsed/>
    <w:rsid w:val="003513D5"/>
  </w:style>
  <w:style w:type="paragraph" w:styleId="HTMLAddress">
    <w:name w:val="HTML Address"/>
    <w:basedOn w:val="Normal"/>
    <w:link w:val="HTMLAddressChar"/>
    <w:semiHidden/>
    <w:unhideWhenUsed/>
    <w:rsid w:val="003513D5"/>
    <w:rPr>
      <w:i/>
      <w:iCs/>
    </w:rPr>
  </w:style>
  <w:style w:type="character" w:customStyle="1" w:styleId="HTMLAddressChar">
    <w:name w:val="HTML Address Char"/>
    <w:basedOn w:val="DefaultParagraphFont"/>
    <w:link w:val="HTMLAddress"/>
    <w:semiHidden/>
    <w:rsid w:val="003513D5"/>
    <w:rPr>
      <w:i/>
      <w:iCs/>
      <w:sz w:val="24"/>
    </w:rPr>
  </w:style>
  <w:style w:type="character" w:styleId="HTMLCite">
    <w:name w:val="HTML Cite"/>
    <w:basedOn w:val="DefaultParagraphFont"/>
    <w:semiHidden/>
    <w:unhideWhenUsed/>
    <w:rsid w:val="003513D5"/>
    <w:rPr>
      <w:i/>
      <w:iCs/>
    </w:rPr>
  </w:style>
  <w:style w:type="character" w:styleId="HTMLCode">
    <w:name w:val="HTML Code"/>
    <w:basedOn w:val="DefaultParagraphFont"/>
    <w:semiHidden/>
    <w:unhideWhenUsed/>
    <w:rsid w:val="003513D5"/>
    <w:rPr>
      <w:rFonts w:ascii="Courier New" w:hAnsi="Courier New" w:cs="Courier New"/>
      <w:sz w:val="20"/>
      <w:szCs w:val="20"/>
    </w:rPr>
  </w:style>
  <w:style w:type="character" w:styleId="HTMLDefinition">
    <w:name w:val="HTML Definition"/>
    <w:basedOn w:val="DefaultParagraphFont"/>
    <w:semiHidden/>
    <w:unhideWhenUsed/>
    <w:rsid w:val="003513D5"/>
    <w:rPr>
      <w:i/>
      <w:iCs/>
    </w:rPr>
  </w:style>
  <w:style w:type="character" w:styleId="HTMLKeyboard">
    <w:name w:val="HTML Keyboard"/>
    <w:basedOn w:val="DefaultParagraphFont"/>
    <w:semiHidden/>
    <w:unhideWhenUsed/>
    <w:rsid w:val="003513D5"/>
    <w:rPr>
      <w:rFonts w:ascii="Courier New" w:hAnsi="Courier New" w:cs="Courier New"/>
      <w:sz w:val="20"/>
      <w:szCs w:val="20"/>
    </w:rPr>
  </w:style>
  <w:style w:type="paragraph" w:styleId="HTMLPreformatted">
    <w:name w:val="HTML Preformatted"/>
    <w:basedOn w:val="Normal"/>
    <w:link w:val="HTMLPreformattedChar"/>
    <w:semiHidden/>
    <w:unhideWhenUsed/>
    <w:rsid w:val="003513D5"/>
    <w:rPr>
      <w:rFonts w:ascii="Courier New" w:hAnsi="Courier New" w:cs="Courier New"/>
    </w:rPr>
  </w:style>
  <w:style w:type="character" w:customStyle="1" w:styleId="HTMLPreformattedChar">
    <w:name w:val="HTML Preformatted Char"/>
    <w:basedOn w:val="DefaultParagraphFont"/>
    <w:link w:val="HTMLPreformatted"/>
    <w:semiHidden/>
    <w:rsid w:val="003513D5"/>
    <w:rPr>
      <w:rFonts w:ascii="Courier New" w:hAnsi="Courier New" w:cs="Courier New"/>
    </w:rPr>
  </w:style>
  <w:style w:type="character" w:styleId="HTMLSample">
    <w:name w:val="HTML Sample"/>
    <w:basedOn w:val="DefaultParagraphFont"/>
    <w:semiHidden/>
    <w:unhideWhenUsed/>
    <w:rsid w:val="003513D5"/>
    <w:rPr>
      <w:rFonts w:ascii="Courier New" w:hAnsi="Courier New" w:cs="Courier New"/>
    </w:rPr>
  </w:style>
  <w:style w:type="character" w:styleId="HTMLTypewriter">
    <w:name w:val="HTML Typewriter"/>
    <w:basedOn w:val="DefaultParagraphFont"/>
    <w:semiHidden/>
    <w:unhideWhenUsed/>
    <w:rsid w:val="003513D5"/>
    <w:rPr>
      <w:rFonts w:ascii="Courier New" w:hAnsi="Courier New" w:cs="Courier New"/>
      <w:sz w:val="20"/>
      <w:szCs w:val="20"/>
    </w:rPr>
  </w:style>
  <w:style w:type="character" w:styleId="HTMLVariable">
    <w:name w:val="HTML Variable"/>
    <w:basedOn w:val="DefaultParagraphFont"/>
    <w:semiHidden/>
    <w:unhideWhenUsed/>
    <w:rsid w:val="003513D5"/>
    <w:rPr>
      <w:i/>
      <w:iCs/>
    </w:rPr>
  </w:style>
  <w:style w:type="table" w:styleId="LightGrid">
    <w:name w:val="Light Grid"/>
    <w:basedOn w:val="TableNormal"/>
    <w:uiPriority w:val="62"/>
    <w:semiHidden/>
    <w:unhideWhenUsed/>
    <w:rsid w:val="003513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513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513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513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513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513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513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513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513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513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513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513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513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513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513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513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513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513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513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513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513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rsid w:val="00C272AE"/>
  </w:style>
  <w:style w:type="paragraph" w:styleId="List">
    <w:name w:val="List"/>
    <w:basedOn w:val="Normal"/>
    <w:semiHidden/>
    <w:unhideWhenUsed/>
    <w:rsid w:val="003513D5"/>
    <w:pPr>
      <w:ind w:left="360" w:hanging="360"/>
      <w:contextualSpacing/>
    </w:pPr>
  </w:style>
  <w:style w:type="paragraph" w:styleId="List2">
    <w:name w:val="List 2"/>
    <w:basedOn w:val="Normal"/>
    <w:semiHidden/>
    <w:unhideWhenUsed/>
    <w:rsid w:val="003513D5"/>
    <w:pPr>
      <w:ind w:left="720" w:hanging="360"/>
      <w:contextualSpacing/>
    </w:pPr>
  </w:style>
  <w:style w:type="paragraph" w:styleId="List3">
    <w:name w:val="List 3"/>
    <w:basedOn w:val="Normal"/>
    <w:semiHidden/>
    <w:unhideWhenUsed/>
    <w:rsid w:val="003513D5"/>
    <w:pPr>
      <w:ind w:left="1080" w:hanging="360"/>
      <w:contextualSpacing/>
    </w:pPr>
  </w:style>
  <w:style w:type="paragraph" w:styleId="ListBullet5">
    <w:name w:val="List Bullet 5"/>
    <w:basedOn w:val="Normal"/>
    <w:semiHidden/>
    <w:unhideWhenUsed/>
    <w:rsid w:val="003513D5"/>
    <w:pPr>
      <w:numPr>
        <w:numId w:val="30"/>
      </w:numPr>
      <w:contextualSpacing/>
    </w:pPr>
  </w:style>
  <w:style w:type="paragraph" w:styleId="ListContinue">
    <w:name w:val="List Continue"/>
    <w:basedOn w:val="Normal"/>
    <w:semiHidden/>
    <w:unhideWhenUsed/>
    <w:rsid w:val="003513D5"/>
    <w:pPr>
      <w:spacing w:after="120"/>
      <w:ind w:left="360"/>
      <w:contextualSpacing/>
    </w:pPr>
  </w:style>
  <w:style w:type="paragraph" w:styleId="ListContinue2">
    <w:name w:val="List Continue 2"/>
    <w:basedOn w:val="Normal"/>
    <w:semiHidden/>
    <w:unhideWhenUsed/>
    <w:rsid w:val="003513D5"/>
    <w:pPr>
      <w:spacing w:after="120"/>
      <w:ind w:left="720"/>
      <w:contextualSpacing/>
    </w:pPr>
  </w:style>
  <w:style w:type="paragraph" w:styleId="ListContinue3">
    <w:name w:val="List Continue 3"/>
    <w:basedOn w:val="Normal"/>
    <w:semiHidden/>
    <w:unhideWhenUsed/>
    <w:rsid w:val="003513D5"/>
    <w:pPr>
      <w:spacing w:after="120"/>
      <w:ind w:left="1080"/>
      <w:contextualSpacing/>
    </w:pPr>
  </w:style>
  <w:style w:type="paragraph" w:styleId="ListContinue4">
    <w:name w:val="List Continue 4"/>
    <w:basedOn w:val="Normal"/>
    <w:semiHidden/>
    <w:unhideWhenUsed/>
    <w:rsid w:val="003513D5"/>
    <w:pPr>
      <w:spacing w:after="120"/>
      <w:ind w:left="1440"/>
      <w:contextualSpacing/>
    </w:pPr>
  </w:style>
  <w:style w:type="paragraph" w:styleId="ListContinue5">
    <w:name w:val="List Continue 5"/>
    <w:basedOn w:val="Normal"/>
    <w:semiHidden/>
    <w:unhideWhenUsed/>
    <w:rsid w:val="003513D5"/>
    <w:pPr>
      <w:spacing w:after="120"/>
      <w:ind w:left="1800"/>
      <w:contextualSpacing/>
    </w:pPr>
  </w:style>
  <w:style w:type="paragraph" w:styleId="ListNumber2">
    <w:name w:val="List Number 2"/>
    <w:basedOn w:val="Normal"/>
    <w:semiHidden/>
    <w:unhideWhenUsed/>
    <w:rsid w:val="003513D5"/>
    <w:pPr>
      <w:numPr>
        <w:numId w:val="31"/>
      </w:numPr>
      <w:contextualSpacing/>
    </w:pPr>
  </w:style>
  <w:style w:type="paragraph" w:styleId="ListNumber3">
    <w:name w:val="List Number 3"/>
    <w:basedOn w:val="Normal"/>
    <w:semiHidden/>
    <w:unhideWhenUsed/>
    <w:rsid w:val="003513D5"/>
    <w:pPr>
      <w:numPr>
        <w:numId w:val="32"/>
      </w:numPr>
      <w:contextualSpacing/>
    </w:pPr>
  </w:style>
  <w:style w:type="paragraph" w:styleId="ListNumber4">
    <w:name w:val="List Number 4"/>
    <w:basedOn w:val="Normal"/>
    <w:semiHidden/>
    <w:unhideWhenUsed/>
    <w:rsid w:val="003513D5"/>
    <w:pPr>
      <w:numPr>
        <w:numId w:val="33"/>
      </w:numPr>
      <w:contextualSpacing/>
    </w:pPr>
  </w:style>
  <w:style w:type="paragraph" w:styleId="ListNumber5">
    <w:name w:val="List Number 5"/>
    <w:basedOn w:val="Normal"/>
    <w:semiHidden/>
    <w:unhideWhenUsed/>
    <w:rsid w:val="003513D5"/>
    <w:pPr>
      <w:numPr>
        <w:numId w:val="34"/>
      </w:numPr>
      <w:contextualSpacing/>
    </w:pPr>
  </w:style>
  <w:style w:type="table" w:styleId="ListTable1Light">
    <w:name w:val="List Table 1 Light"/>
    <w:basedOn w:val="TableNormal"/>
    <w:uiPriority w:val="46"/>
    <w:rsid w:val="003513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513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513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513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513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513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513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513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513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513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513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513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513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513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513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513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513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513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513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513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513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513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513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513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513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513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513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513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513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513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513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513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513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513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513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513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513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513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513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513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513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513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513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513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513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513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513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513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513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3513D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character" w:customStyle="1" w:styleId="MacroTextChar">
    <w:name w:val="Macro Text Char"/>
    <w:basedOn w:val="DefaultParagraphFont"/>
    <w:link w:val="MacroText"/>
    <w:semiHidden/>
    <w:rsid w:val="003513D5"/>
    <w:rPr>
      <w:rFonts w:ascii="Courier New" w:hAnsi="Courier New" w:cs="Courier New"/>
    </w:rPr>
  </w:style>
  <w:style w:type="table" w:styleId="MediumGrid1">
    <w:name w:val="Medium Grid 1"/>
    <w:basedOn w:val="TableNormal"/>
    <w:uiPriority w:val="67"/>
    <w:semiHidden/>
    <w:unhideWhenUsed/>
    <w:rsid w:val="003513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513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513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513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513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513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513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513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513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513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513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513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513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513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513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513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513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513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513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513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513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513D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513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513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513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513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513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513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513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5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35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5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5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5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5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5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513D5"/>
    <w:rPr>
      <w:color w:val="2B579A"/>
      <w:shd w:val="clear" w:color="auto" w:fill="E6E6E6"/>
    </w:rPr>
  </w:style>
  <w:style w:type="paragraph" w:styleId="MessageHeader">
    <w:name w:val="Message Header"/>
    <w:basedOn w:val="Normal"/>
    <w:link w:val="MessageHeaderChar"/>
    <w:semiHidden/>
    <w:unhideWhenUsed/>
    <w:rsid w:val="003513D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3513D5"/>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3513D5"/>
    <w:pPr>
      <w:ind w:left="720"/>
    </w:pPr>
  </w:style>
  <w:style w:type="paragraph" w:styleId="NoteHeading">
    <w:name w:val="Note Heading"/>
    <w:basedOn w:val="Normal"/>
    <w:next w:val="Normal"/>
    <w:link w:val="NoteHeadingChar"/>
    <w:semiHidden/>
    <w:unhideWhenUsed/>
    <w:rsid w:val="003513D5"/>
  </w:style>
  <w:style w:type="character" w:customStyle="1" w:styleId="NoteHeadingChar">
    <w:name w:val="Note Heading Char"/>
    <w:basedOn w:val="DefaultParagraphFont"/>
    <w:link w:val="NoteHeading"/>
    <w:semiHidden/>
    <w:rsid w:val="003513D5"/>
    <w:rPr>
      <w:sz w:val="24"/>
    </w:rPr>
  </w:style>
  <w:style w:type="character" w:styleId="PlaceholderText">
    <w:name w:val="Placeholder Text"/>
    <w:basedOn w:val="DefaultParagraphFont"/>
    <w:uiPriority w:val="99"/>
    <w:semiHidden/>
    <w:rsid w:val="003513D5"/>
    <w:rPr>
      <w:color w:val="808080"/>
    </w:rPr>
  </w:style>
  <w:style w:type="table" w:styleId="PlainTable1">
    <w:name w:val="Plain Table 1"/>
    <w:basedOn w:val="TableNormal"/>
    <w:uiPriority w:val="41"/>
    <w:rsid w:val="003513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513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513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513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513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3513D5"/>
    <w:rPr>
      <w:rFonts w:ascii="Courier New" w:hAnsi="Courier New" w:cs="Courier New"/>
    </w:rPr>
  </w:style>
  <w:style w:type="character" w:customStyle="1" w:styleId="PlainTextChar">
    <w:name w:val="Plain Text Char"/>
    <w:basedOn w:val="DefaultParagraphFont"/>
    <w:link w:val="PlainText"/>
    <w:semiHidden/>
    <w:rsid w:val="003513D5"/>
    <w:rPr>
      <w:rFonts w:ascii="Courier New" w:hAnsi="Courier New" w:cs="Courier New"/>
    </w:rPr>
  </w:style>
  <w:style w:type="paragraph" w:styleId="Signature">
    <w:name w:val="Signature"/>
    <w:basedOn w:val="Normal"/>
    <w:link w:val="SignatureChar"/>
    <w:semiHidden/>
    <w:unhideWhenUsed/>
    <w:rsid w:val="003513D5"/>
    <w:pPr>
      <w:ind w:left="4320"/>
    </w:pPr>
  </w:style>
  <w:style w:type="character" w:customStyle="1" w:styleId="SignatureChar">
    <w:name w:val="Signature Char"/>
    <w:basedOn w:val="DefaultParagraphFont"/>
    <w:link w:val="Signature"/>
    <w:semiHidden/>
    <w:rsid w:val="003513D5"/>
    <w:rPr>
      <w:sz w:val="24"/>
    </w:rPr>
  </w:style>
  <w:style w:type="character" w:styleId="SmartHyperlink">
    <w:name w:val="Smart Hyperlink"/>
    <w:basedOn w:val="DefaultParagraphFont"/>
    <w:uiPriority w:val="99"/>
    <w:semiHidden/>
    <w:unhideWhenUsed/>
    <w:rsid w:val="003513D5"/>
    <w:rPr>
      <w:u w:val="dotted"/>
    </w:rPr>
  </w:style>
  <w:style w:type="table" w:styleId="Table3Deffects1">
    <w:name w:val="Table 3D effects 1"/>
    <w:basedOn w:val="TableNormal"/>
    <w:semiHidden/>
    <w:unhideWhenUsed/>
    <w:rsid w:val="003513D5"/>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513D5"/>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513D5"/>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513D5"/>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513D5"/>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513D5"/>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513D5"/>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513D5"/>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513D5"/>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513D5"/>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513D5"/>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513D5"/>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513D5"/>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513D5"/>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513D5"/>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513D5"/>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513D5"/>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513D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513D5"/>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513D5"/>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513D5"/>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513D5"/>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513D5"/>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513D5"/>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513D5"/>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513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3513D5"/>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513D5"/>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513D5"/>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513D5"/>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513D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513D5"/>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513D5"/>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513D5"/>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3513D5"/>
    <w:pPr>
      <w:ind w:left="240" w:hanging="240"/>
    </w:pPr>
  </w:style>
  <w:style w:type="paragraph" w:styleId="TableofFigures">
    <w:name w:val="table of figures"/>
    <w:basedOn w:val="Normal"/>
    <w:next w:val="Normal"/>
    <w:semiHidden/>
    <w:unhideWhenUsed/>
    <w:rsid w:val="003513D5"/>
  </w:style>
  <w:style w:type="table" w:styleId="TableSimple1">
    <w:name w:val="Table Simple 1"/>
    <w:basedOn w:val="TableNormal"/>
    <w:semiHidden/>
    <w:unhideWhenUsed/>
    <w:rsid w:val="003513D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513D5"/>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513D5"/>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513D5"/>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13D5"/>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513D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513D5"/>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513D5"/>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13D5"/>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3513D5"/>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3513D5"/>
  </w:style>
  <w:style w:type="paragraph" w:styleId="TOC2">
    <w:name w:val="toc 2"/>
    <w:basedOn w:val="Normal"/>
    <w:next w:val="Normal"/>
    <w:autoRedefine/>
    <w:semiHidden/>
    <w:unhideWhenUsed/>
    <w:rsid w:val="003513D5"/>
    <w:pPr>
      <w:ind w:left="240"/>
    </w:pPr>
  </w:style>
  <w:style w:type="paragraph" w:styleId="TOC3">
    <w:name w:val="toc 3"/>
    <w:basedOn w:val="Normal"/>
    <w:next w:val="Normal"/>
    <w:autoRedefine/>
    <w:semiHidden/>
    <w:unhideWhenUsed/>
    <w:rsid w:val="003513D5"/>
    <w:pPr>
      <w:ind w:left="480"/>
    </w:pPr>
  </w:style>
  <w:style w:type="paragraph" w:styleId="TOC4">
    <w:name w:val="toc 4"/>
    <w:basedOn w:val="Normal"/>
    <w:next w:val="Normal"/>
    <w:autoRedefine/>
    <w:semiHidden/>
    <w:unhideWhenUsed/>
    <w:rsid w:val="003513D5"/>
    <w:pPr>
      <w:ind w:left="720"/>
    </w:pPr>
  </w:style>
  <w:style w:type="paragraph" w:styleId="TOC5">
    <w:name w:val="toc 5"/>
    <w:basedOn w:val="Normal"/>
    <w:next w:val="Normal"/>
    <w:autoRedefine/>
    <w:semiHidden/>
    <w:unhideWhenUsed/>
    <w:rsid w:val="003513D5"/>
    <w:pPr>
      <w:ind w:left="960"/>
    </w:pPr>
  </w:style>
  <w:style w:type="paragraph" w:styleId="TOC6">
    <w:name w:val="toc 6"/>
    <w:basedOn w:val="Normal"/>
    <w:next w:val="Normal"/>
    <w:autoRedefine/>
    <w:semiHidden/>
    <w:unhideWhenUsed/>
    <w:rsid w:val="003513D5"/>
    <w:pPr>
      <w:ind w:left="1200"/>
    </w:pPr>
  </w:style>
  <w:style w:type="paragraph" w:styleId="TOC7">
    <w:name w:val="toc 7"/>
    <w:basedOn w:val="Normal"/>
    <w:next w:val="Normal"/>
    <w:autoRedefine/>
    <w:semiHidden/>
    <w:unhideWhenUsed/>
    <w:rsid w:val="003513D5"/>
    <w:pPr>
      <w:ind w:left="1440"/>
    </w:pPr>
  </w:style>
  <w:style w:type="paragraph" w:styleId="TOC8">
    <w:name w:val="toc 8"/>
    <w:basedOn w:val="Normal"/>
    <w:next w:val="Normal"/>
    <w:autoRedefine/>
    <w:semiHidden/>
    <w:unhideWhenUsed/>
    <w:rsid w:val="003513D5"/>
    <w:pPr>
      <w:ind w:left="1680"/>
    </w:pPr>
  </w:style>
  <w:style w:type="paragraph" w:styleId="TOC9">
    <w:name w:val="toc 9"/>
    <w:basedOn w:val="Normal"/>
    <w:next w:val="Normal"/>
    <w:autoRedefine/>
    <w:semiHidden/>
    <w:unhideWhenUsed/>
    <w:rsid w:val="003513D5"/>
    <w:pPr>
      <w:ind w:left="1920"/>
    </w:pPr>
  </w:style>
  <w:style w:type="character" w:styleId="UnresolvedMention">
    <w:name w:val="Unresolved Mention"/>
    <w:basedOn w:val="DefaultParagraphFont"/>
    <w:uiPriority w:val="99"/>
    <w:semiHidden/>
    <w:unhideWhenUsed/>
    <w:rsid w:val="003513D5"/>
    <w:rPr>
      <w:color w:val="808080"/>
      <w:shd w:val="clear" w:color="auto" w:fill="E6E6E6"/>
    </w:rPr>
  </w:style>
  <w:style w:type="paragraph" w:customStyle="1" w:styleId="EndNoteBibliographyTitle">
    <w:name w:val="EndNote Bibliography Title"/>
    <w:basedOn w:val="Normal"/>
    <w:link w:val="EndNoteBibliographyTitleChar"/>
    <w:rsid w:val="00502CD3"/>
    <w:pPr>
      <w:jc w:val="center"/>
    </w:pPr>
    <w:rPr>
      <w:rFonts w:cs="Arial"/>
      <w:noProof/>
      <w:sz w:val="18"/>
    </w:rPr>
  </w:style>
  <w:style w:type="character" w:customStyle="1" w:styleId="EndNoteBibliographyTitleChar">
    <w:name w:val="EndNote Bibliography Title Char"/>
    <w:basedOn w:val="referenceChar"/>
    <w:link w:val="EndNoteBibliographyTitle"/>
    <w:rsid w:val="00502CD3"/>
    <w:rPr>
      <w:rFonts w:ascii="Arial" w:hAnsi="Arial" w:cs="Arial"/>
      <w:noProof/>
      <w:sz w:val="18"/>
      <w:szCs w:val="24"/>
    </w:rPr>
  </w:style>
  <w:style w:type="paragraph" w:customStyle="1" w:styleId="EndNoteBibliography">
    <w:name w:val="EndNote Bibliography"/>
    <w:basedOn w:val="Normal"/>
    <w:link w:val="EndNoteBibliographyChar"/>
    <w:rsid w:val="00502CD3"/>
    <w:pPr>
      <w:spacing w:line="240" w:lineRule="auto"/>
    </w:pPr>
    <w:rPr>
      <w:rFonts w:cs="Arial"/>
      <w:noProof/>
      <w:sz w:val="18"/>
    </w:rPr>
  </w:style>
  <w:style w:type="character" w:customStyle="1" w:styleId="EndNoteBibliographyChar">
    <w:name w:val="EndNote Bibliography Char"/>
    <w:basedOn w:val="referenceChar"/>
    <w:link w:val="EndNoteBibliography"/>
    <w:rsid w:val="00502CD3"/>
    <w:rPr>
      <w:rFonts w:ascii="Arial" w:hAnsi="Arial" w:cs="Arial"/>
      <w:noProof/>
      <w:sz w:val="18"/>
      <w:szCs w:val="24"/>
    </w:rPr>
  </w:style>
  <w:style w:type="paragraph" w:customStyle="1" w:styleId="tablenotes">
    <w:name w:val="table notes"/>
    <w:basedOn w:val="Normal"/>
    <w:qFormat/>
    <w:rsid w:val="000C379E"/>
    <w:pPr>
      <w:autoSpaceDE w:val="0"/>
      <w:autoSpaceDN w:val="0"/>
      <w:adjustRightInd w:val="0"/>
      <w:spacing w:before="60" w:line="240" w:lineRule="auto"/>
    </w:pPr>
    <w:rPr>
      <w:rFonts w:cs="Arial"/>
      <w:color w:val="000000"/>
      <w:sz w:val="18"/>
      <w:szCs w:val="18"/>
      <w:lang w:val="en-GB"/>
    </w:rPr>
  </w:style>
  <w:style w:type="paragraph" w:customStyle="1" w:styleId="tabletitlenonum">
    <w:name w:val="table title no num"/>
    <w:basedOn w:val="Heading1"/>
    <w:qFormat/>
    <w:rsid w:val="000C379E"/>
    <w:pPr>
      <w:pageBreakBefore/>
      <w:spacing w:before="0" w:after="120" w:line="240" w:lineRule="auto"/>
      <w:ind w:left="1080" w:hanging="1080"/>
    </w:pPr>
    <w:rPr>
      <w:rFonts w:cs="Times New Roman"/>
      <w:caps/>
      <w:sz w:val="18"/>
      <w:szCs w:val="24"/>
    </w:rPr>
  </w:style>
  <w:style w:type="paragraph" w:customStyle="1" w:styleId="Figure">
    <w:name w:val="Figure"/>
    <w:next w:val="Normal"/>
    <w:uiPriority w:val="17"/>
    <w:rsid w:val="003A4584"/>
    <w:pPr>
      <w:keepNext/>
      <w:spacing w:after="120"/>
      <w:jc w:val="center"/>
    </w:pPr>
    <w:rPr>
      <w:sz w:val="24"/>
      <w:lang w:val="en-GB"/>
    </w:rPr>
  </w:style>
  <w:style w:type="character" w:customStyle="1" w:styleId="Heading3Char">
    <w:name w:val="Heading 3 Char"/>
    <w:basedOn w:val="DefaultParagraphFont"/>
    <w:link w:val="Heading3"/>
    <w:rsid w:val="00836BCC"/>
    <w:rPr>
      <w:rFonts w:ascii="Arial" w:hAnsi="Arial" w:cs="Arial"/>
      <w:b/>
      <w:bCs/>
      <w:sz w:val="26"/>
      <w:szCs w:val="26"/>
    </w:rPr>
  </w:style>
  <w:style w:type="paragraph" w:customStyle="1" w:styleId="A-TableText">
    <w:name w:val="A-Table Text"/>
    <w:rsid w:val="001C28DE"/>
    <w:pPr>
      <w:spacing w:before="60" w:after="60"/>
    </w:pPr>
    <w:rPr>
      <w:sz w:val="22"/>
      <w:lang w:val="en-GB"/>
    </w:rPr>
  </w:style>
  <w:style w:type="paragraph" w:customStyle="1" w:styleId="tableleftindent1">
    <w:name w:val="table left indent 1"/>
    <w:basedOn w:val="TableLeft"/>
    <w:uiPriority w:val="99"/>
    <w:qFormat/>
    <w:rsid w:val="001C28DE"/>
    <w:pPr>
      <w:ind w:left="216"/>
    </w:pPr>
  </w:style>
  <w:style w:type="paragraph" w:customStyle="1" w:styleId="Tablenotes0">
    <w:name w:val="Table notes"/>
    <w:basedOn w:val="Normal"/>
    <w:qFormat/>
    <w:rsid w:val="001C28DE"/>
    <w:pPr>
      <w:autoSpaceDE w:val="0"/>
      <w:autoSpaceDN w:val="0"/>
      <w:adjustRightInd w:val="0"/>
      <w:spacing w:before="60" w:line="240" w:lineRule="auto"/>
    </w:pPr>
    <w:rPr>
      <w:rFonts w:cs="Arial"/>
      <w:color w:val="000000"/>
      <w:sz w:val="18"/>
      <w:szCs w:val="18"/>
      <w:lang w:val="en-GB"/>
    </w:rPr>
  </w:style>
  <w:style w:type="paragraph" w:customStyle="1" w:styleId="Default">
    <w:name w:val="Default"/>
    <w:basedOn w:val="Normal"/>
    <w:rsid w:val="00472B7A"/>
    <w:pPr>
      <w:autoSpaceDE w:val="0"/>
      <w:autoSpaceDN w:val="0"/>
      <w:spacing w:line="240" w:lineRule="auto"/>
    </w:pPr>
    <w:rPr>
      <w:rFonts w:eastAsiaTheme="minorHAnsi" w:cs="Arial"/>
      <w:color w:val="000000"/>
      <w:lang w:val="es-ES" w:eastAsia="es-ES"/>
    </w:rPr>
  </w:style>
  <w:style w:type="paragraph" w:customStyle="1" w:styleId="Figureinsert0">
    <w:name w:val="Figure insert"/>
    <w:basedOn w:val="Normal"/>
    <w:next w:val="Normal"/>
    <w:uiPriority w:val="99"/>
    <w:rsid w:val="008A6A2A"/>
    <w:pPr>
      <w:spacing w:before="40" w:after="40" w:line="500" w:lineRule="atLeast"/>
    </w:pPr>
    <w:rPr>
      <w:rFonts w:ascii="Verdana" w:hAnsi="Verdana"/>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
      <w:bodyDiv w:val="1"/>
      <w:marLeft w:val="0"/>
      <w:marRight w:val="0"/>
      <w:marTop w:val="0"/>
      <w:marBottom w:val="0"/>
      <w:divBdr>
        <w:top w:val="none" w:sz="0" w:space="0" w:color="auto"/>
        <w:left w:val="none" w:sz="0" w:space="0" w:color="auto"/>
        <w:bottom w:val="none" w:sz="0" w:space="0" w:color="auto"/>
        <w:right w:val="none" w:sz="0" w:space="0" w:color="auto"/>
      </w:divBdr>
    </w:div>
    <w:div w:id="1904344">
      <w:bodyDiv w:val="1"/>
      <w:marLeft w:val="0"/>
      <w:marRight w:val="0"/>
      <w:marTop w:val="0"/>
      <w:marBottom w:val="0"/>
      <w:divBdr>
        <w:top w:val="none" w:sz="0" w:space="0" w:color="auto"/>
        <w:left w:val="none" w:sz="0" w:space="0" w:color="auto"/>
        <w:bottom w:val="none" w:sz="0" w:space="0" w:color="auto"/>
        <w:right w:val="none" w:sz="0" w:space="0" w:color="auto"/>
      </w:divBdr>
      <w:divsChild>
        <w:div w:id="786123826">
          <w:marLeft w:val="0"/>
          <w:marRight w:val="0"/>
          <w:marTop w:val="0"/>
          <w:marBottom w:val="0"/>
          <w:divBdr>
            <w:top w:val="none" w:sz="0" w:space="0" w:color="auto"/>
            <w:left w:val="none" w:sz="0" w:space="0" w:color="auto"/>
            <w:bottom w:val="none" w:sz="0" w:space="0" w:color="auto"/>
            <w:right w:val="none" w:sz="0" w:space="0" w:color="auto"/>
          </w:divBdr>
        </w:div>
        <w:div w:id="1124154305">
          <w:marLeft w:val="0"/>
          <w:marRight w:val="0"/>
          <w:marTop w:val="0"/>
          <w:marBottom w:val="0"/>
          <w:divBdr>
            <w:top w:val="none" w:sz="0" w:space="0" w:color="auto"/>
            <w:left w:val="none" w:sz="0" w:space="0" w:color="auto"/>
            <w:bottom w:val="none" w:sz="0" w:space="0" w:color="auto"/>
            <w:right w:val="none" w:sz="0" w:space="0" w:color="auto"/>
          </w:divBdr>
        </w:div>
      </w:divsChild>
    </w:div>
    <w:div w:id="6637291">
      <w:bodyDiv w:val="1"/>
      <w:marLeft w:val="0"/>
      <w:marRight w:val="0"/>
      <w:marTop w:val="0"/>
      <w:marBottom w:val="0"/>
      <w:divBdr>
        <w:top w:val="none" w:sz="0" w:space="0" w:color="auto"/>
        <w:left w:val="none" w:sz="0" w:space="0" w:color="auto"/>
        <w:bottom w:val="none" w:sz="0" w:space="0" w:color="auto"/>
        <w:right w:val="none" w:sz="0" w:space="0" w:color="auto"/>
      </w:divBdr>
      <w:divsChild>
        <w:div w:id="2041127198">
          <w:marLeft w:val="0"/>
          <w:marRight w:val="0"/>
          <w:marTop w:val="0"/>
          <w:marBottom w:val="0"/>
          <w:divBdr>
            <w:top w:val="none" w:sz="0" w:space="0" w:color="auto"/>
            <w:left w:val="none" w:sz="0" w:space="0" w:color="auto"/>
            <w:bottom w:val="none" w:sz="0" w:space="0" w:color="auto"/>
            <w:right w:val="none" w:sz="0" w:space="0" w:color="auto"/>
          </w:divBdr>
          <w:divsChild>
            <w:div w:id="2098482948">
              <w:marLeft w:val="0"/>
              <w:marRight w:val="0"/>
              <w:marTop w:val="0"/>
              <w:marBottom w:val="0"/>
              <w:divBdr>
                <w:top w:val="none" w:sz="0" w:space="0" w:color="auto"/>
                <w:left w:val="none" w:sz="0" w:space="0" w:color="auto"/>
                <w:bottom w:val="none" w:sz="0" w:space="0" w:color="auto"/>
                <w:right w:val="none" w:sz="0" w:space="0" w:color="auto"/>
              </w:divBdr>
              <w:divsChild>
                <w:div w:id="696733608">
                  <w:marLeft w:val="0"/>
                  <w:marRight w:val="0"/>
                  <w:marTop w:val="0"/>
                  <w:marBottom w:val="0"/>
                  <w:divBdr>
                    <w:top w:val="none" w:sz="0" w:space="0" w:color="auto"/>
                    <w:left w:val="none" w:sz="0" w:space="0" w:color="auto"/>
                    <w:bottom w:val="none" w:sz="0" w:space="0" w:color="auto"/>
                    <w:right w:val="none" w:sz="0" w:space="0" w:color="auto"/>
                  </w:divBdr>
                  <w:divsChild>
                    <w:div w:id="654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4410">
      <w:bodyDiv w:val="1"/>
      <w:marLeft w:val="0"/>
      <w:marRight w:val="0"/>
      <w:marTop w:val="0"/>
      <w:marBottom w:val="0"/>
      <w:divBdr>
        <w:top w:val="none" w:sz="0" w:space="0" w:color="auto"/>
        <w:left w:val="none" w:sz="0" w:space="0" w:color="auto"/>
        <w:bottom w:val="none" w:sz="0" w:space="0" w:color="auto"/>
        <w:right w:val="none" w:sz="0" w:space="0" w:color="auto"/>
      </w:divBdr>
      <w:divsChild>
        <w:div w:id="96104586">
          <w:marLeft w:val="893"/>
          <w:marRight w:val="0"/>
          <w:marTop w:val="96"/>
          <w:marBottom w:val="0"/>
          <w:divBdr>
            <w:top w:val="none" w:sz="0" w:space="0" w:color="auto"/>
            <w:left w:val="none" w:sz="0" w:space="0" w:color="auto"/>
            <w:bottom w:val="none" w:sz="0" w:space="0" w:color="auto"/>
            <w:right w:val="none" w:sz="0" w:space="0" w:color="auto"/>
          </w:divBdr>
        </w:div>
        <w:div w:id="101270533">
          <w:marLeft w:val="893"/>
          <w:marRight w:val="0"/>
          <w:marTop w:val="96"/>
          <w:marBottom w:val="0"/>
          <w:divBdr>
            <w:top w:val="none" w:sz="0" w:space="0" w:color="auto"/>
            <w:left w:val="none" w:sz="0" w:space="0" w:color="auto"/>
            <w:bottom w:val="none" w:sz="0" w:space="0" w:color="auto"/>
            <w:right w:val="none" w:sz="0" w:space="0" w:color="auto"/>
          </w:divBdr>
        </w:div>
        <w:div w:id="475489087">
          <w:marLeft w:val="893"/>
          <w:marRight w:val="0"/>
          <w:marTop w:val="96"/>
          <w:marBottom w:val="0"/>
          <w:divBdr>
            <w:top w:val="none" w:sz="0" w:space="0" w:color="auto"/>
            <w:left w:val="none" w:sz="0" w:space="0" w:color="auto"/>
            <w:bottom w:val="none" w:sz="0" w:space="0" w:color="auto"/>
            <w:right w:val="none" w:sz="0" w:space="0" w:color="auto"/>
          </w:divBdr>
        </w:div>
        <w:div w:id="1931695673">
          <w:marLeft w:val="893"/>
          <w:marRight w:val="0"/>
          <w:marTop w:val="96"/>
          <w:marBottom w:val="0"/>
          <w:divBdr>
            <w:top w:val="none" w:sz="0" w:space="0" w:color="auto"/>
            <w:left w:val="none" w:sz="0" w:space="0" w:color="auto"/>
            <w:bottom w:val="none" w:sz="0" w:space="0" w:color="auto"/>
            <w:right w:val="none" w:sz="0" w:space="0" w:color="auto"/>
          </w:divBdr>
        </w:div>
        <w:div w:id="1993871534">
          <w:marLeft w:val="893"/>
          <w:marRight w:val="0"/>
          <w:marTop w:val="96"/>
          <w:marBottom w:val="0"/>
          <w:divBdr>
            <w:top w:val="none" w:sz="0" w:space="0" w:color="auto"/>
            <w:left w:val="none" w:sz="0" w:space="0" w:color="auto"/>
            <w:bottom w:val="none" w:sz="0" w:space="0" w:color="auto"/>
            <w:right w:val="none" w:sz="0" w:space="0" w:color="auto"/>
          </w:divBdr>
        </w:div>
        <w:div w:id="2078548503">
          <w:marLeft w:val="893"/>
          <w:marRight w:val="0"/>
          <w:marTop w:val="96"/>
          <w:marBottom w:val="0"/>
          <w:divBdr>
            <w:top w:val="none" w:sz="0" w:space="0" w:color="auto"/>
            <w:left w:val="none" w:sz="0" w:space="0" w:color="auto"/>
            <w:bottom w:val="none" w:sz="0" w:space="0" w:color="auto"/>
            <w:right w:val="none" w:sz="0" w:space="0" w:color="auto"/>
          </w:divBdr>
        </w:div>
      </w:divsChild>
    </w:div>
    <w:div w:id="78138183">
      <w:bodyDiv w:val="1"/>
      <w:marLeft w:val="0"/>
      <w:marRight w:val="0"/>
      <w:marTop w:val="0"/>
      <w:marBottom w:val="0"/>
      <w:divBdr>
        <w:top w:val="none" w:sz="0" w:space="0" w:color="auto"/>
        <w:left w:val="none" w:sz="0" w:space="0" w:color="auto"/>
        <w:bottom w:val="none" w:sz="0" w:space="0" w:color="auto"/>
        <w:right w:val="none" w:sz="0" w:space="0" w:color="auto"/>
      </w:divBdr>
    </w:div>
    <w:div w:id="82606986">
      <w:bodyDiv w:val="1"/>
      <w:marLeft w:val="0"/>
      <w:marRight w:val="0"/>
      <w:marTop w:val="0"/>
      <w:marBottom w:val="0"/>
      <w:divBdr>
        <w:top w:val="none" w:sz="0" w:space="0" w:color="auto"/>
        <w:left w:val="none" w:sz="0" w:space="0" w:color="auto"/>
        <w:bottom w:val="none" w:sz="0" w:space="0" w:color="auto"/>
        <w:right w:val="none" w:sz="0" w:space="0" w:color="auto"/>
      </w:divBdr>
    </w:div>
    <w:div w:id="99686738">
      <w:bodyDiv w:val="1"/>
      <w:marLeft w:val="0"/>
      <w:marRight w:val="0"/>
      <w:marTop w:val="0"/>
      <w:marBottom w:val="0"/>
      <w:divBdr>
        <w:top w:val="none" w:sz="0" w:space="0" w:color="auto"/>
        <w:left w:val="none" w:sz="0" w:space="0" w:color="auto"/>
        <w:bottom w:val="none" w:sz="0" w:space="0" w:color="auto"/>
        <w:right w:val="none" w:sz="0" w:space="0" w:color="auto"/>
      </w:divBdr>
    </w:div>
    <w:div w:id="123088278">
      <w:bodyDiv w:val="1"/>
      <w:marLeft w:val="0"/>
      <w:marRight w:val="0"/>
      <w:marTop w:val="0"/>
      <w:marBottom w:val="0"/>
      <w:divBdr>
        <w:top w:val="none" w:sz="0" w:space="0" w:color="auto"/>
        <w:left w:val="none" w:sz="0" w:space="0" w:color="auto"/>
        <w:bottom w:val="none" w:sz="0" w:space="0" w:color="auto"/>
        <w:right w:val="none" w:sz="0" w:space="0" w:color="auto"/>
      </w:divBdr>
    </w:div>
    <w:div w:id="137118304">
      <w:bodyDiv w:val="1"/>
      <w:marLeft w:val="0"/>
      <w:marRight w:val="0"/>
      <w:marTop w:val="0"/>
      <w:marBottom w:val="0"/>
      <w:divBdr>
        <w:top w:val="none" w:sz="0" w:space="0" w:color="auto"/>
        <w:left w:val="none" w:sz="0" w:space="0" w:color="auto"/>
        <w:bottom w:val="none" w:sz="0" w:space="0" w:color="auto"/>
        <w:right w:val="none" w:sz="0" w:space="0" w:color="auto"/>
      </w:divBdr>
    </w:div>
    <w:div w:id="142892689">
      <w:bodyDiv w:val="1"/>
      <w:marLeft w:val="0"/>
      <w:marRight w:val="0"/>
      <w:marTop w:val="0"/>
      <w:marBottom w:val="0"/>
      <w:divBdr>
        <w:top w:val="none" w:sz="0" w:space="0" w:color="auto"/>
        <w:left w:val="none" w:sz="0" w:space="0" w:color="auto"/>
        <w:bottom w:val="none" w:sz="0" w:space="0" w:color="auto"/>
        <w:right w:val="none" w:sz="0" w:space="0" w:color="auto"/>
      </w:divBdr>
    </w:div>
    <w:div w:id="160853379">
      <w:bodyDiv w:val="1"/>
      <w:marLeft w:val="0"/>
      <w:marRight w:val="0"/>
      <w:marTop w:val="0"/>
      <w:marBottom w:val="0"/>
      <w:divBdr>
        <w:top w:val="none" w:sz="0" w:space="0" w:color="auto"/>
        <w:left w:val="none" w:sz="0" w:space="0" w:color="auto"/>
        <w:bottom w:val="none" w:sz="0" w:space="0" w:color="auto"/>
        <w:right w:val="none" w:sz="0" w:space="0" w:color="auto"/>
      </w:divBdr>
    </w:div>
    <w:div w:id="192885996">
      <w:bodyDiv w:val="1"/>
      <w:marLeft w:val="0"/>
      <w:marRight w:val="0"/>
      <w:marTop w:val="0"/>
      <w:marBottom w:val="0"/>
      <w:divBdr>
        <w:top w:val="none" w:sz="0" w:space="0" w:color="auto"/>
        <w:left w:val="none" w:sz="0" w:space="0" w:color="auto"/>
        <w:bottom w:val="none" w:sz="0" w:space="0" w:color="auto"/>
        <w:right w:val="none" w:sz="0" w:space="0" w:color="auto"/>
      </w:divBdr>
    </w:div>
    <w:div w:id="197859207">
      <w:bodyDiv w:val="1"/>
      <w:marLeft w:val="0"/>
      <w:marRight w:val="0"/>
      <w:marTop w:val="0"/>
      <w:marBottom w:val="0"/>
      <w:divBdr>
        <w:top w:val="none" w:sz="0" w:space="0" w:color="auto"/>
        <w:left w:val="none" w:sz="0" w:space="0" w:color="auto"/>
        <w:bottom w:val="none" w:sz="0" w:space="0" w:color="auto"/>
        <w:right w:val="none" w:sz="0" w:space="0" w:color="auto"/>
      </w:divBdr>
    </w:div>
    <w:div w:id="212741499">
      <w:bodyDiv w:val="1"/>
      <w:marLeft w:val="0"/>
      <w:marRight w:val="0"/>
      <w:marTop w:val="0"/>
      <w:marBottom w:val="0"/>
      <w:divBdr>
        <w:top w:val="none" w:sz="0" w:space="0" w:color="auto"/>
        <w:left w:val="none" w:sz="0" w:space="0" w:color="auto"/>
        <w:bottom w:val="none" w:sz="0" w:space="0" w:color="auto"/>
        <w:right w:val="none" w:sz="0" w:space="0" w:color="auto"/>
      </w:divBdr>
    </w:div>
    <w:div w:id="261036150">
      <w:bodyDiv w:val="1"/>
      <w:marLeft w:val="0"/>
      <w:marRight w:val="0"/>
      <w:marTop w:val="0"/>
      <w:marBottom w:val="0"/>
      <w:divBdr>
        <w:top w:val="none" w:sz="0" w:space="0" w:color="auto"/>
        <w:left w:val="none" w:sz="0" w:space="0" w:color="auto"/>
        <w:bottom w:val="none" w:sz="0" w:space="0" w:color="auto"/>
        <w:right w:val="none" w:sz="0" w:space="0" w:color="auto"/>
      </w:divBdr>
    </w:div>
    <w:div w:id="274366005">
      <w:bodyDiv w:val="1"/>
      <w:marLeft w:val="0"/>
      <w:marRight w:val="0"/>
      <w:marTop w:val="0"/>
      <w:marBottom w:val="0"/>
      <w:divBdr>
        <w:top w:val="none" w:sz="0" w:space="0" w:color="auto"/>
        <w:left w:val="none" w:sz="0" w:space="0" w:color="auto"/>
        <w:bottom w:val="none" w:sz="0" w:space="0" w:color="auto"/>
        <w:right w:val="none" w:sz="0" w:space="0" w:color="auto"/>
      </w:divBdr>
    </w:div>
    <w:div w:id="279380857">
      <w:bodyDiv w:val="1"/>
      <w:marLeft w:val="0"/>
      <w:marRight w:val="0"/>
      <w:marTop w:val="0"/>
      <w:marBottom w:val="0"/>
      <w:divBdr>
        <w:top w:val="none" w:sz="0" w:space="0" w:color="auto"/>
        <w:left w:val="none" w:sz="0" w:space="0" w:color="auto"/>
        <w:bottom w:val="none" w:sz="0" w:space="0" w:color="auto"/>
        <w:right w:val="none" w:sz="0" w:space="0" w:color="auto"/>
      </w:divBdr>
    </w:div>
    <w:div w:id="324019553">
      <w:bodyDiv w:val="1"/>
      <w:marLeft w:val="0"/>
      <w:marRight w:val="0"/>
      <w:marTop w:val="0"/>
      <w:marBottom w:val="0"/>
      <w:divBdr>
        <w:top w:val="none" w:sz="0" w:space="0" w:color="auto"/>
        <w:left w:val="none" w:sz="0" w:space="0" w:color="auto"/>
        <w:bottom w:val="none" w:sz="0" w:space="0" w:color="auto"/>
        <w:right w:val="none" w:sz="0" w:space="0" w:color="auto"/>
      </w:divBdr>
    </w:div>
    <w:div w:id="344787115">
      <w:bodyDiv w:val="1"/>
      <w:marLeft w:val="0"/>
      <w:marRight w:val="0"/>
      <w:marTop w:val="0"/>
      <w:marBottom w:val="0"/>
      <w:divBdr>
        <w:top w:val="none" w:sz="0" w:space="0" w:color="auto"/>
        <w:left w:val="none" w:sz="0" w:space="0" w:color="auto"/>
        <w:bottom w:val="none" w:sz="0" w:space="0" w:color="auto"/>
        <w:right w:val="none" w:sz="0" w:space="0" w:color="auto"/>
      </w:divBdr>
    </w:div>
    <w:div w:id="345639188">
      <w:bodyDiv w:val="1"/>
      <w:marLeft w:val="0"/>
      <w:marRight w:val="0"/>
      <w:marTop w:val="0"/>
      <w:marBottom w:val="0"/>
      <w:divBdr>
        <w:top w:val="none" w:sz="0" w:space="0" w:color="auto"/>
        <w:left w:val="none" w:sz="0" w:space="0" w:color="auto"/>
        <w:bottom w:val="none" w:sz="0" w:space="0" w:color="auto"/>
        <w:right w:val="none" w:sz="0" w:space="0" w:color="auto"/>
      </w:divBdr>
    </w:div>
    <w:div w:id="345790585">
      <w:bodyDiv w:val="1"/>
      <w:marLeft w:val="0"/>
      <w:marRight w:val="0"/>
      <w:marTop w:val="0"/>
      <w:marBottom w:val="0"/>
      <w:divBdr>
        <w:top w:val="none" w:sz="0" w:space="0" w:color="auto"/>
        <w:left w:val="none" w:sz="0" w:space="0" w:color="auto"/>
        <w:bottom w:val="none" w:sz="0" w:space="0" w:color="auto"/>
        <w:right w:val="none" w:sz="0" w:space="0" w:color="auto"/>
      </w:divBdr>
    </w:div>
    <w:div w:id="366028292">
      <w:bodyDiv w:val="1"/>
      <w:marLeft w:val="0"/>
      <w:marRight w:val="0"/>
      <w:marTop w:val="0"/>
      <w:marBottom w:val="0"/>
      <w:divBdr>
        <w:top w:val="none" w:sz="0" w:space="0" w:color="auto"/>
        <w:left w:val="none" w:sz="0" w:space="0" w:color="auto"/>
        <w:bottom w:val="none" w:sz="0" w:space="0" w:color="auto"/>
        <w:right w:val="none" w:sz="0" w:space="0" w:color="auto"/>
      </w:divBdr>
    </w:div>
    <w:div w:id="377514114">
      <w:bodyDiv w:val="1"/>
      <w:marLeft w:val="0"/>
      <w:marRight w:val="0"/>
      <w:marTop w:val="0"/>
      <w:marBottom w:val="0"/>
      <w:divBdr>
        <w:top w:val="none" w:sz="0" w:space="0" w:color="auto"/>
        <w:left w:val="none" w:sz="0" w:space="0" w:color="auto"/>
        <w:bottom w:val="none" w:sz="0" w:space="0" w:color="auto"/>
        <w:right w:val="none" w:sz="0" w:space="0" w:color="auto"/>
      </w:divBdr>
    </w:div>
    <w:div w:id="401754103">
      <w:bodyDiv w:val="1"/>
      <w:marLeft w:val="0"/>
      <w:marRight w:val="0"/>
      <w:marTop w:val="0"/>
      <w:marBottom w:val="0"/>
      <w:divBdr>
        <w:top w:val="none" w:sz="0" w:space="0" w:color="auto"/>
        <w:left w:val="none" w:sz="0" w:space="0" w:color="auto"/>
        <w:bottom w:val="none" w:sz="0" w:space="0" w:color="auto"/>
        <w:right w:val="none" w:sz="0" w:space="0" w:color="auto"/>
      </w:divBdr>
    </w:div>
    <w:div w:id="437990784">
      <w:bodyDiv w:val="1"/>
      <w:marLeft w:val="0"/>
      <w:marRight w:val="0"/>
      <w:marTop w:val="0"/>
      <w:marBottom w:val="0"/>
      <w:divBdr>
        <w:top w:val="none" w:sz="0" w:space="0" w:color="auto"/>
        <w:left w:val="none" w:sz="0" w:space="0" w:color="auto"/>
        <w:bottom w:val="none" w:sz="0" w:space="0" w:color="auto"/>
        <w:right w:val="none" w:sz="0" w:space="0" w:color="auto"/>
      </w:divBdr>
    </w:div>
    <w:div w:id="453139634">
      <w:bodyDiv w:val="1"/>
      <w:marLeft w:val="0"/>
      <w:marRight w:val="0"/>
      <w:marTop w:val="0"/>
      <w:marBottom w:val="0"/>
      <w:divBdr>
        <w:top w:val="none" w:sz="0" w:space="0" w:color="auto"/>
        <w:left w:val="none" w:sz="0" w:space="0" w:color="auto"/>
        <w:bottom w:val="none" w:sz="0" w:space="0" w:color="auto"/>
        <w:right w:val="none" w:sz="0" w:space="0" w:color="auto"/>
      </w:divBdr>
    </w:div>
    <w:div w:id="456602682">
      <w:bodyDiv w:val="1"/>
      <w:marLeft w:val="0"/>
      <w:marRight w:val="0"/>
      <w:marTop w:val="0"/>
      <w:marBottom w:val="0"/>
      <w:divBdr>
        <w:top w:val="none" w:sz="0" w:space="0" w:color="auto"/>
        <w:left w:val="none" w:sz="0" w:space="0" w:color="auto"/>
        <w:bottom w:val="none" w:sz="0" w:space="0" w:color="auto"/>
        <w:right w:val="none" w:sz="0" w:space="0" w:color="auto"/>
      </w:divBdr>
    </w:div>
    <w:div w:id="480931011">
      <w:bodyDiv w:val="1"/>
      <w:marLeft w:val="0"/>
      <w:marRight w:val="0"/>
      <w:marTop w:val="0"/>
      <w:marBottom w:val="0"/>
      <w:divBdr>
        <w:top w:val="none" w:sz="0" w:space="0" w:color="auto"/>
        <w:left w:val="none" w:sz="0" w:space="0" w:color="auto"/>
        <w:bottom w:val="none" w:sz="0" w:space="0" w:color="auto"/>
        <w:right w:val="none" w:sz="0" w:space="0" w:color="auto"/>
      </w:divBdr>
    </w:div>
    <w:div w:id="507789288">
      <w:bodyDiv w:val="1"/>
      <w:marLeft w:val="0"/>
      <w:marRight w:val="0"/>
      <w:marTop w:val="0"/>
      <w:marBottom w:val="0"/>
      <w:divBdr>
        <w:top w:val="none" w:sz="0" w:space="0" w:color="auto"/>
        <w:left w:val="none" w:sz="0" w:space="0" w:color="auto"/>
        <w:bottom w:val="none" w:sz="0" w:space="0" w:color="auto"/>
        <w:right w:val="none" w:sz="0" w:space="0" w:color="auto"/>
      </w:divBdr>
    </w:div>
    <w:div w:id="551768438">
      <w:bodyDiv w:val="1"/>
      <w:marLeft w:val="0"/>
      <w:marRight w:val="0"/>
      <w:marTop w:val="0"/>
      <w:marBottom w:val="0"/>
      <w:divBdr>
        <w:top w:val="none" w:sz="0" w:space="0" w:color="auto"/>
        <w:left w:val="none" w:sz="0" w:space="0" w:color="auto"/>
        <w:bottom w:val="none" w:sz="0" w:space="0" w:color="auto"/>
        <w:right w:val="none" w:sz="0" w:space="0" w:color="auto"/>
      </w:divBdr>
    </w:div>
    <w:div w:id="557589941">
      <w:bodyDiv w:val="1"/>
      <w:marLeft w:val="0"/>
      <w:marRight w:val="0"/>
      <w:marTop w:val="0"/>
      <w:marBottom w:val="0"/>
      <w:divBdr>
        <w:top w:val="none" w:sz="0" w:space="0" w:color="auto"/>
        <w:left w:val="none" w:sz="0" w:space="0" w:color="auto"/>
        <w:bottom w:val="none" w:sz="0" w:space="0" w:color="auto"/>
        <w:right w:val="none" w:sz="0" w:space="0" w:color="auto"/>
      </w:divBdr>
    </w:div>
    <w:div w:id="576401493">
      <w:bodyDiv w:val="1"/>
      <w:marLeft w:val="0"/>
      <w:marRight w:val="0"/>
      <w:marTop w:val="0"/>
      <w:marBottom w:val="0"/>
      <w:divBdr>
        <w:top w:val="none" w:sz="0" w:space="0" w:color="auto"/>
        <w:left w:val="none" w:sz="0" w:space="0" w:color="auto"/>
        <w:bottom w:val="none" w:sz="0" w:space="0" w:color="auto"/>
        <w:right w:val="none" w:sz="0" w:space="0" w:color="auto"/>
      </w:divBdr>
    </w:div>
    <w:div w:id="584387495">
      <w:bodyDiv w:val="1"/>
      <w:marLeft w:val="0"/>
      <w:marRight w:val="0"/>
      <w:marTop w:val="0"/>
      <w:marBottom w:val="0"/>
      <w:divBdr>
        <w:top w:val="none" w:sz="0" w:space="0" w:color="auto"/>
        <w:left w:val="none" w:sz="0" w:space="0" w:color="auto"/>
        <w:bottom w:val="none" w:sz="0" w:space="0" w:color="auto"/>
        <w:right w:val="none" w:sz="0" w:space="0" w:color="auto"/>
      </w:divBdr>
    </w:div>
    <w:div w:id="593323700">
      <w:bodyDiv w:val="1"/>
      <w:marLeft w:val="0"/>
      <w:marRight w:val="0"/>
      <w:marTop w:val="0"/>
      <w:marBottom w:val="0"/>
      <w:divBdr>
        <w:top w:val="none" w:sz="0" w:space="0" w:color="auto"/>
        <w:left w:val="none" w:sz="0" w:space="0" w:color="auto"/>
        <w:bottom w:val="none" w:sz="0" w:space="0" w:color="auto"/>
        <w:right w:val="none" w:sz="0" w:space="0" w:color="auto"/>
      </w:divBdr>
      <w:divsChild>
        <w:div w:id="325086931">
          <w:marLeft w:val="0"/>
          <w:marRight w:val="0"/>
          <w:marTop w:val="0"/>
          <w:marBottom w:val="0"/>
          <w:divBdr>
            <w:top w:val="none" w:sz="0" w:space="0" w:color="auto"/>
            <w:left w:val="none" w:sz="0" w:space="0" w:color="auto"/>
            <w:bottom w:val="none" w:sz="0" w:space="0" w:color="auto"/>
            <w:right w:val="none" w:sz="0" w:space="0" w:color="auto"/>
          </w:divBdr>
        </w:div>
        <w:div w:id="1066147436">
          <w:marLeft w:val="0"/>
          <w:marRight w:val="0"/>
          <w:marTop w:val="0"/>
          <w:marBottom w:val="0"/>
          <w:divBdr>
            <w:top w:val="none" w:sz="0" w:space="0" w:color="auto"/>
            <w:left w:val="none" w:sz="0" w:space="0" w:color="auto"/>
            <w:bottom w:val="none" w:sz="0" w:space="0" w:color="auto"/>
            <w:right w:val="none" w:sz="0" w:space="0" w:color="auto"/>
          </w:divBdr>
        </w:div>
      </w:divsChild>
    </w:div>
    <w:div w:id="597952207">
      <w:bodyDiv w:val="1"/>
      <w:marLeft w:val="0"/>
      <w:marRight w:val="0"/>
      <w:marTop w:val="0"/>
      <w:marBottom w:val="0"/>
      <w:divBdr>
        <w:top w:val="none" w:sz="0" w:space="0" w:color="auto"/>
        <w:left w:val="none" w:sz="0" w:space="0" w:color="auto"/>
        <w:bottom w:val="none" w:sz="0" w:space="0" w:color="auto"/>
        <w:right w:val="none" w:sz="0" w:space="0" w:color="auto"/>
      </w:divBdr>
    </w:div>
    <w:div w:id="627975655">
      <w:bodyDiv w:val="1"/>
      <w:marLeft w:val="0"/>
      <w:marRight w:val="0"/>
      <w:marTop w:val="0"/>
      <w:marBottom w:val="0"/>
      <w:divBdr>
        <w:top w:val="none" w:sz="0" w:space="0" w:color="auto"/>
        <w:left w:val="none" w:sz="0" w:space="0" w:color="auto"/>
        <w:bottom w:val="none" w:sz="0" w:space="0" w:color="auto"/>
        <w:right w:val="none" w:sz="0" w:space="0" w:color="auto"/>
      </w:divBdr>
    </w:div>
    <w:div w:id="632059569">
      <w:bodyDiv w:val="1"/>
      <w:marLeft w:val="0"/>
      <w:marRight w:val="0"/>
      <w:marTop w:val="0"/>
      <w:marBottom w:val="0"/>
      <w:divBdr>
        <w:top w:val="none" w:sz="0" w:space="0" w:color="auto"/>
        <w:left w:val="none" w:sz="0" w:space="0" w:color="auto"/>
        <w:bottom w:val="none" w:sz="0" w:space="0" w:color="auto"/>
        <w:right w:val="none" w:sz="0" w:space="0" w:color="auto"/>
      </w:divBdr>
      <w:divsChild>
        <w:div w:id="155071813">
          <w:marLeft w:val="0"/>
          <w:marRight w:val="0"/>
          <w:marTop w:val="0"/>
          <w:marBottom w:val="0"/>
          <w:divBdr>
            <w:top w:val="none" w:sz="0" w:space="0" w:color="auto"/>
            <w:left w:val="none" w:sz="0" w:space="0" w:color="auto"/>
            <w:bottom w:val="none" w:sz="0" w:space="0" w:color="auto"/>
            <w:right w:val="none" w:sz="0" w:space="0" w:color="auto"/>
          </w:divBdr>
          <w:divsChild>
            <w:div w:id="547567910">
              <w:marLeft w:val="0"/>
              <w:marRight w:val="0"/>
              <w:marTop w:val="0"/>
              <w:marBottom w:val="0"/>
              <w:divBdr>
                <w:top w:val="none" w:sz="0" w:space="0" w:color="auto"/>
                <w:left w:val="none" w:sz="0" w:space="0" w:color="auto"/>
                <w:bottom w:val="none" w:sz="0" w:space="0" w:color="auto"/>
                <w:right w:val="none" w:sz="0" w:space="0" w:color="auto"/>
              </w:divBdr>
              <w:divsChild>
                <w:div w:id="124154215">
                  <w:marLeft w:val="0"/>
                  <w:marRight w:val="0"/>
                  <w:marTop w:val="0"/>
                  <w:marBottom w:val="0"/>
                  <w:divBdr>
                    <w:top w:val="none" w:sz="0" w:space="0" w:color="auto"/>
                    <w:left w:val="none" w:sz="0" w:space="0" w:color="auto"/>
                    <w:bottom w:val="none" w:sz="0" w:space="0" w:color="auto"/>
                    <w:right w:val="none" w:sz="0" w:space="0" w:color="auto"/>
                  </w:divBdr>
                  <w:divsChild>
                    <w:div w:id="2086299829">
                      <w:marLeft w:val="0"/>
                      <w:marRight w:val="0"/>
                      <w:marTop w:val="0"/>
                      <w:marBottom w:val="0"/>
                      <w:divBdr>
                        <w:top w:val="none" w:sz="0" w:space="0" w:color="auto"/>
                        <w:left w:val="none" w:sz="0" w:space="0" w:color="auto"/>
                        <w:bottom w:val="none" w:sz="0" w:space="0" w:color="auto"/>
                        <w:right w:val="none" w:sz="0" w:space="0" w:color="auto"/>
                      </w:divBdr>
                      <w:divsChild>
                        <w:div w:id="1375227906">
                          <w:marLeft w:val="0"/>
                          <w:marRight w:val="0"/>
                          <w:marTop w:val="0"/>
                          <w:marBottom w:val="0"/>
                          <w:divBdr>
                            <w:top w:val="none" w:sz="0" w:space="0" w:color="auto"/>
                            <w:left w:val="none" w:sz="0" w:space="0" w:color="auto"/>
                            <w:bottom w:val="none" w:sz="0" w:space="0" w:color="auto"/>
                            <w:right w:val="none" w:sz="0" w:space="0" w:color="auto"/>
                          </w:divBdr>
                          <w:divsChild>
                            <w:div w:id="20396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031392">
      <w:bodyDiv w:val="1"/>
      <w:marLeft w:val="0"/>
      <w:marRight w:val="0"/>
      <w:marTop w:val="0"/>
      <w:marBottom w:val="0"/>
      <w:divBdr>
        <w:top w:val="none" w:sz="0" w:space="0" w:color="auto"/>
        <w:left w:val="none" w:sz="0" w:space="0" w:color="auto"/>
        <w:bottom w:val="none" w:sz="0" w:space="0" w:color="auto"/>
        <w:right w:val="none" w:sz="0" w:space="0" w:color="auto"/>
      </w:divBdr>
    </w:div>
    <w:div w:id="641620444">
      <w:bodyDiv w:val="1"/>
      <w:marLeft w:val="0"/>
      <w:marRight w:val="0"/>
      <w:marTop w:val="0"/>
      <w:marBottom w:val="0"/>
      <w:divBdr>
        <w:top w:val="none" w:sz="0" w:space="0" w:color="auto"/>
        <w:left w:val="none" w:sz="0" w:space="0" w:color="auto"/>
        <w:bottom w:val="none" w:sz="0" w:space="0" w:color="auto"/>
        <w:right w:val="none" w:sz="0" w:space="0" w:color="auto"/>
      </w:divBdr>
    </w:div>
    <w:div w:id="646016225">
      <w:bodyDiv w:val="1"/>
      <w:marLeft w:val="0"/>
      <w:marRight w:val="0"/>
      <w:marTop w:val="0"/>
      <w:marBottom w:val="0"/>
      <w:divBdr>
        <w:top w:val="none" w:sz="0" w:space="0" w:color="auto"/>
        <w:left w:val="none" w:sz="0" w:space="0" w:color="auto"/>
        <w:bottom w:val="none" w:sz="0" w:space="0" w:color="auto"/>
        <w:right w:val="none" w:sz="0" w:space="0" w:color="auto"/>
      </w:divBdr>
    </w:div>
    <w:div w:id="664938986">
      <w:bodyDiv w:val="1"/>
      <w:marLeft w:val="0"/>
      <w:marRight w:val="0"/>
      <w:marTop w:val="0"/>
      <w:marBottom w:val="0"/>
      <w:divBdr>
        <w:top w:val="none" w:sz="0" w:space="0" w:color="auto"/>
        <w:left w:val="none" w:sz="0" w:space="0" w:color="auto"/>
        <w:bottom w:val="none" w:sz="0" w:space="0" w:color="auto"/>
        <w:right w:val="none" w:sz="0" w:space="0" w:color="auto"/>
      </w:divBdr>
    </w:div>
    <w:div w:id="673603897">
      <w:bodyDiv w:val="1"/>
      <w:marLeft w:val="0"/>
      <w:marRight w:val="0"/>
      <w:marTop w:val="0"/>
      <w:marBottom w:val="0"/>
      <w:divBdr>
        <w:top w:val="none" w:sz="0" w:space="0" w:color="auto"/>
        <w:left w:val="none" w:sz="0" w:space="0" w:color="auto"/>
        <w:bottom w:val="none" w:sz="0" w:space="0" w:color="auto"/>
        <w:right w:val="none" w:sz="0" w:space="0" w:color="auto"/>
      </w:divBdr>
      <w:divsChild>
        <w:div w:id="854879794">
          <w:marLeft w:val="547"/>
          <w:marRight w:val="0"/>
          <w:marTop w:val="0"/>
          <w:marBottom w:val="0"/>
          <w:divBdr>
            <w:top w:val="none" w:sz="0" w:space="0" w:color="auto"/>
            <w:left w:val="none" w:sz="0" w:space="0" w:color="auto"/>
            <w:bottom w:val="none" w:sz="0" w:space="0" w:color="auto"/>
            <w:right w:val="none" w:sz="0" w:space="0" w:color="auto"/>
          </w:divBdr>
        </w:div>
      </w:divsChild>
    </w:div>
    <w:div w:id="677973394">
      <w:bodyDiv w:val="1"/>
      <w:marLeft w:val="0"/>
      <w:marRight w:val="0"/>
      <w:marTop w:val="0"/>
      <w:marBottom w:val="0"/>
      <w:divBdr>
        <w:top w:val="none" w:sz="0" w:space="0" w:color="auto"/>
        <w:left w:val="none" w:sz="0" w:space="0" w:color="auto"/>
        <w:bottom w:val="none" w:sz="0" w:space="0" w:color="auto"/>
        <w:right w:val="none" w:sz="0" w:space="0" w:color="auto"/>
      </w:divBdr>
    </w:div>
    <w:div w:id="688456860">
      <w:bodyDiv w:val="1"/>
      <w:marLeft w:val="0"/>
      <w:marRight w:val="0"/>
      <w:marTop w:val="0"/>
      <w:marBottom w:val="0"/>
      <w:divBdr>
        <w:top w:val="none" w:sz="0" w:space="0" w:color="auto"/>
        <w:left w:val="none" w:sz="0" w:space="0" w:color="auto"/>
        <w:bottom w:val="none" w:sz="0" w:space="0" w:color="auto"/>
        <w:right w:val="none" w:sz="0" w:space="0" w:color="auto"/>
      </w:divBdr>
    </w:div>
    <w:div w:id="706372383">
      <w:bodyDiv w:val="1"/>
      <w:marLeft w:val="0"/>
      <w:marRight w:val="0"/>
      <w:marTop w:val="0"/>
      <w:marBottom w:val="0"/>
      <w:divBdr>
        <w:top w:val="none" w:sz="0" w:space="0" w:color="auto"/>
        <w:left w:val="none" w:sz="0" w:space="0" w:color="auto"/>
        <w:bottom w:val="none" w:sz="0" w:space="0" w:color="auto"/>
        <w:right w:val="none" w:sz="0" w:space="0" w:color="auto"/>
      </w:divBdr>
    </w:div>
    <w:div w:id="709652078">
      <w:bodyDiv w:val="1"/>
      <w:marLeft w:val="0"/>
      <w:marRight w:val="0"/>
      <w:marTop w:val="0"/>
      <w:marBottom w:val="0"/>
      <w:divBdr>
        <w:top w:val="none" w:sz="0" w:space="0" w:color="auto"/>
        <w:left w:val="none" w:sz="0" w:space="0" w:color="auto"/>
        <w:bottom w:val="none" w:sz="0" w:space="0" w:color="auto"/>
        <w:right w:val="none" w:sz="0" w:space="0" w:color="auto"/>
      </w:divBdr>
    </w:div>
    <w:div w:id="712079196">
      <w:bodyDiv w:val="1"/>
      <w:marLeft w:val="0"/>
      <w:marRight w:val="0"/>
      <w:marTop w:val="0"/>
      <w:marBottom w:val="0"/>
      <w:divBdr>
        <w:top w:val="none" w:sz="0" w:space="0" w:color="auto"/>
        <w:left w:val="none" w:sz="0" w:space="0" w:color="auto"/>
        <w:bottom w:val="none" w:sz="0" w:space="0" w:color="auto"/>
        <w:right w:val="none" w:sz="0" w:space="0" w:color="auto"/>
      </w:divBdr>
    </w:div>
    <w:div w:id="773406120">
      <w:bodyDiv w:val="1"/>
      <w:marLeft w:val="0"/>
      <w:marRight w:val="0"/>
      <w:marTop w:val="0"/>
      <w:marBottom w:val="0"/>
      <w:divBdr>
        <w:top w:val="none" w:sz="0" w:space="0" w:color="auto"/>
        <w:left w:val="none" w:sz="0" w:space="0" w:color="auto"/>
        <w:bottom w:val="none" w:sz="0" w:space="0" w:color="auto"/>
        <w:right w:val="none" w:sz="0" w:space="0" w:color="auto"/>
      </w:divBdr>
    </w:div>
    <w:div w:id="774978123">
      <w:bodyDiv w:val="1"/>
      <w:marLeft w:val="0"/>
      <w:marRight w:val="0"/>
      <w:marTop w:val="0"/>
      <w:marBottom w:val="0"/>
      <w:divBdr>
        <w:top w:val="none" w:sz="0" w:space="0" w:color="auto"/>
        <w:left w:val="none" w:sz="0" w:space="0" w:color="auto"/>
        <w:bottom w:val="none" w:sz="0" w:space="0" w:color="auto"/>
        <w:right w:val="none" w:sz="0" w:space="0" w:color="auto"/>
      </w:divBdr>
    </w:div>
    <w:div w:id="783816643">
      <w:bodyDiv w:val="1"/>
      <w:marLeft w:val="0"/>
      <w:marRight w:val="0"/>
      <w:marTop w:val="0"/>
      <w:marBottom w:val="0"/>
      <w:divBdr>
        <w:top w:val="none" w:sz="0" w:space="0" w:color="auto"/>
        <w:left w:val="none" w:sz="0" w:space="0" w:color="auto"/>
        <w:bottom w:val="none" w:sz="0" w:space="0" w:color="auto"/>
        <w:right w:val="none" w:sz="0" w:space="0" w:color="auto"/>
      </w:divBdr>
    </w:div>
    <w:div w:id="803236151">
      <w:bodyDiv w:val="1"/>
      <w:marLeft w:val="0"/>
      <w:marRight w:val="0"/>
      <w:marTop w:val="0"/>
      <w:marBottom w:val="0"/>
      <w:divBdr>
        <w:top w:val="none" w:sz="0" w:space="0" w:color="auto"/>
        <w:left w:val="none" w:sz="0" w:space="0" w:color="auto"/>
        <w:bottom w:val="none" w:sz="0" w:space="0" w:color="auto"/>
        <w:right w:val="none" w:sz="0" w:space="0" w:color="auto"/>
      </w:divBdr>
    </w:div>
    <w:div w:id="817694491">
      <w:bodyDiv w:val="1"/>
      <w:marLeft w:val="0"/>
      <w:marRight w:val="0"/>
      <w:marTop w:val="0"/>
      <w:marBottom w:val="0"/>
      <w:divBdr>
        <w:top w:val="none" w:sz="0" w:space="0" w:color="auto"/>
        <w:left w:val="none" w:sz="0" w:space="0" w:color="auto"/>
        <w:bottom w:val="none" w:sz="0" w:space="0" w:color="auto"/>
        <w:right w:val="none" w:sz="0" w:space="0" w:color="auto"/>
      </w:divBdr>
    </w:div>
    <w:div w:id="830482131">
      <w:bodyDiv w:val="1"/>
      <w:marLeft w:val="0"/>
      <w:marRight w:val="0"/>
      <w:marTop w:val="0"/>
      <w:marBottom w:val="0"/>
      <w:divBdr>
        <w:top w:val="none" w:sz="0" w:space="0" w:color="auto"/>
        <w:left w:val="none" w:sz="0" w:space="0" w:color="auto"/>
        <w:bottom w:val="none" w:sz="0" w:space="0" w:color="auto"/>
        <w:right w:val="none" w:sz="0" w:space="0" w:color="auto"/>
      </w:divBdr>
    </w:div>
    <w:div w:id="841625114">
      <w:bodyDiv w:val="1"/>
      <w:marLeft w:val="0"/>
      <w:marRight w:val="0"/>
      <w:marTop w:val="0"/>
      <w:marBottom w:val="0"/>
      <w:divBdr>
        <w:top w:val="none" w:sz="0" w:space="0" w:color="auto"/>
        <w:left w:val="none" w:sz="0" w:space="0" w:color="auto"/>
        <w:bottom w:val="none" w:sz="0" w:space="0" w:color="auto"/>
        <w:right w:val="none" w:sz="0" w:space="0" w:color="auto"/>
      </w:divBdr>
    </w:div>
    <w:div w:id="849877446">
      <w:bodyDiv w:val="1"/>
      <w:marLeft w:val="0"/>
      <w:marRight w:val="0"/>
      <w:marTop w:val="0"/>
      <w:marBottom w:val="0"/>
      <w:divBdr>
        <w:top w:val="none" w:sz="0" w:space="0" w:color="auto"/>
        <w:left w:val="none" w:sz="0" w:space="0" w:color="auto"/>
        <w:bottom w:val="none" w:sz="0" w:space="0" w:color="auto"/>
        <w:right w:val="none" w:sz="0" w:space="0" w:color="auto"/>
      </w:divBdr>
    </w:div>
    <w:div w:id="873806120">
      <w:bodyDiv w:val="1"/>
      <w:marLeft w:val="0"/>
      <w:marRight w:val="0"/>
      <w:marTop w:val="0"/>
      <w:marBottom w:val="0"/>
      <w:divBdr>
        <w:top w:val="none" w:sz="0" w:space="0" w:color="auto"/>
        <w:left w:val="none" w:sz="0" w:space="0" w:color="auto"/>
        <w:bottom w:val="none" w:sz="0" w:space="0" w:color="auto"/>
        <w:right w:val="none" w:sz="0" w:space="0" w:color="auto"/>
      </w:divBdr>
    </w:div>
    <w:div w:id="874348108">
      <w:bodyDiv w:val="1"/>
      <w:marLeft w:val="0"/>
      <w:marRight w:val="0"/>
      <w:marTop w:val="0"/>
      <w:marBottom w:val="0"/>
      <w:divBdr>
        <w:top w:val="none" w:sz="0" w:space="0" w:color="auto"/>
        <w:left w:val="none" w:sz="0" w:space="0" w:color="auto"/>
        <w:bottom w:val="none" w:sz="0" w:space="0" w:color="auto"/>
        <w:right w:val="none" w:sz="0" w:space="0" w:color="auto"/>
      </w:divBdr>
    </w:div>
    <w:div w:id="895513623">
      <w:bodyDiv w:val="1"/>
      <w:marLeft w:val="0"/>
      <w:marRight w:val="0"/>
      <w:marTop w:val="0"/>
      <w:marBottom w:val="0"/>
      <w:divBdr>
        <w:top w:val="none" w:sz="0" w:space="0" w:color="auto"/>
        <w:left w:val="none" w:sz="0" w:space="0" w:color="auto"/>
        <w:bottom w:val="none" w:sz="0" w:space="0" w:color="auto"/>
        <w:right w:val="none" w:sz="0" w:space="0" w:color="auto"/>
      </w:divBdr>
      <w:divsChild>
        <w:div w:id="301154563">
          <w:marLeft w:val="0"/>
          <w:marRight w:val="0"/>
          <w:marTop w:val="0"/>
          <w:marBottom w:val="0"/>
          <w:divBdr>
            <w:top w:val="none" w:sz="0" w:space="0" w:color="auto"/>
            <w:left w:val="none" w:sz="0" w:space="0" w:color="auto"/>
            <w:bottom w:val="none" w:sz="0" w:space="0" w:color="auto"/>
            <w:right w:val="none" w:sz="0" w:space="0" w:color="auto"/>
          </w:divBdr>
        </w:div>
        <w:div w:id="973482034">
          <w:marLeft w:val="0"/>
          <w:marRight w:val="0"/>
          <w:marTop w:val="0"/>
          <w:marBottom w:val="0"/>
          <w:divBdr>
            <w:top w:val="none" w:sz="0" w:space="0" w:color="auto"/>
            <w:left w:val="none" w:sz="0" w:space="0" w:color="auto"/>
            <w:bottom w:val="none" w:sz="0" w:space="0" w:color="auto"/>
            <w:right w:val="none" w:sz="0" w:space="0" w:color="auto"/>
          </w:divBdr>
        </w:div>
      </w:divsChild>
    </w:div>
    <w:div w:id="897781766">
      <w:bodyDiv w:val="1"/>
      <w:marLeft w:val="0"/>
      <w:marRight w:val="0"/>
      <w:marTop w:val="0"/>
      <w:marBottom w:val="0"/>
      <w:divBdr>
        <w:top w:val="none" w:sz="0" w:space="0" w:color="auto"/>
        <w:left w:val="none" w:sz="0" w:space="0" w:color="auto"/>
        <w:bottom w:val="none" w:sz="0" w:space="0" w:color="auto"/>
        <w:right w:val="none" w:sz="0" w:space="0" w:color="auto"/>
      </w:divBdr>
    </w:div>
    <w:div w:id="921336269">
      <w:bodyDiv w:val="1"/>
      <w:marLeft w:val="0"/>
      <w:marRight w:val="0"/>
      <w:marTop w:val="0"/>
      <w:marBottom w:val="0"/>
      <w:divBdr>
        <w:top w:val="none" w:sz="0" w:space="0" w:color="auto"/>
        <w:left w:val="none" w:sz="0" w:space="0" w:color="auto"/>
        <w:bottom w:val="none" w:sz="0" w:space="0" w:color="auto"/>
        <w:right w:val="none" w:sz="0" w:space="0" w:color="auto"/>
      </w:divBdr>
    </w:div>
    <w:div w:id="929386578">
      <w:bodyDiv w:val="1"/>
      <w:marLeft w:val="0"/>
      <w:marRight w:val="0"/>
      <w:marTop w:val="0"/>
      <w:marBottom w:val="0"/>
      <w:divBdr>
        <w:top w:val="none" w:sz="0" w:space="0" w:color="auto"/>
        <w:left w:val="none" w:sz="0" w:space="0" w:color="auto"/>
        <w:bottom w:val="none" w:sz="0" w:space="0" w:color="auto"/>
        <w:right w:val="none" w:sz="0" w:space="0" w:color="auto"/>
      </w:divBdr>
      <w:divsChild>
        <w:div w:id="677655244">
          <w:marLeft w:val="0"/>
          <w:marRight w:val="0"/>
          <w:marTop w:val="0"/>
          <w:marBottom w:val="0"/>
          <w:divBdr>
            <w:top w:val="none" w:sz="0" w:space="0" w:color="auto"/>
            <w:left w:val="none" w:sz="0" w:space="0" w:color="auto"/>
            <w:bottom w:val="none" w:sz="0" w:space="0" w:color="auto"/>
            <w:right w:val="none" w:sz="0" w:space="0" w:color="auto"/>
          </w:divBdr>
        </w:div>
        <w:div w:id="1289625407">
          <w:marLeft w:val="0"/>
          <w:marRight w:val="0"/>
          <w:marTop w:val="0"/>
          <w:marBottom w:val="0"/>
          <w:divBdr>
            <w:top w:val="none" w:sz="0" w:space="0" w:color="auto"/>
            <w:left w:val="none" w:sz="0" w:space="0" w:color="auto"/>
            <w:bottom w:val="none" w:sz="0" w:space="0" w:color="auto"/>
            <w:right w:val="none" w:sz="0" w:space="0" w:color="auto"/>
          </w:divBdr>
        </w:div>
      </w:divsChild>
    </w:div>
    <w:div w:id="967708137">
      <w:bodyDiv w:val="1"/>
      <w:marLeft w:val="0"/>
      <w:marRight w:val="0"/>
      <w:marTop w:val="0"/>
      <w:marBottom w:val="0"/>
      <w:divBdr>
        <w:top w:val="none" w:sz="0" w:space="0" w:color="auto"/>
        <w:left w:val="none" w:sz="0" w:space="0" w:color="auto"/>
        <w:bottom w:val="none" w:sz="0" w:space="0" w:color="auto"/>
        <w:right w:val="none" w:sz="0" w:space="0" w:color="auto"/>
      </w:divBdr>
    </w:div>
    <w:div w:id="983580834">
      <w:bodyDiv w:val="1"/>
      <w:marLeft w:val="0"/>
      <w:marRight w:val="0"/>
      <w:marTop w:val="0"/>
      <w:marBottom w:val="0"/>
      <w:divBdr>
        <w:top w:val="none" w:sz="0" w:space="0" w:color="auto"/>
        <w:left w:val="none" w:sz="0" w:space="0" w:color="auto"/>
        <w:bottom w:val="none" w:sz="0" w:space="0" w:color="auto"/>
        <w:right w:val="none" w:sz="0" w:space="0" w:color="auto"/>
      </w:divBdr>
    </w:div>
    <w:div w:id="1011907291">
      <w:bodyDiv w:val="1"/>
      <w:marLeft w:val="0"/>
      <w:marRight w:val="0"/>
      <w:marTop w:val="0"/>
      <w:marBottom w:val="0"/>
      <w:divBdr>
        <w:top w:val="none" w:sz="0" w:space="0" w:color="auto"/>
        <w:left w:val="none" w:sz="0" w:space="0" w:color="auto"/>
        <w:bottom w:val="none" w:sz="0" w:space="0" w:color="auto"/>
        <w:right w:val="none" w:sz="0" w:space="0" w:color="auto"/>
      </w:divBdr>
    </w:div>
    <w:div w:id="1034309077">
      <w:bodyDiv w:val="1"/>
      <w:marLeft w:val="0"/>
      <w:marRight w:val="0"/>
      <w:marTop w:val="0"/>
      <w:marBottom w:val="0"/>
      <w:divBdr>
        <w:top w:val="none" w:sz="0" w:space="0" w:color="auto"/>
        <w:left w:val="none" w:sz="0" w:space="0" w:color="auto"/>
        <w:bottom w:val="none" w:sz="0" w:space="0" w:color="auto"/>
        <w:right w:val="none" w:sz="0" w:space="0" w:color="auto"/>
      </w:divBdr>
    </w:div>
    <w:div w:id="1036000859">
      <w:bodyDiv w:val="1"/>
      <w:marLeft w:val="0"/>
      <w:marRight w:val="0"/>
      <w:marTop w:val="0"/>
      <w:marBottom w:val="0"/>
      <w:divBdr>
        <w:top w:val="none" w:sz="0" w:space="0" w:color="auto"/>
        <w:left w:val="none" w:sz="0" w:space="0" w:color="auto"/>
        <w:bottom w:val="none" w:sz="0" w:space="0" w:color="auto"/>
        <w:right w:val="none" w:sz="0" w:space="0" w:color="auto"/>
      </w:divBdr>
    </w:div>
    <w:div w:id="1057783609">
      <w:bodyDiv w:val="1"/>
      <w:marLeft w:val="0"/>
      <w:marRight w:val="0"/>
      <w:marTop w:val="0"/>
      <w:marBottom w:val="0"/>
      <w:divBdr>
        <w:top w:val="none" w:sz="0" w:space="0" w:color="auto"/>
        <w:left w:val="none" w:sz="0" w:space="0" w:color="auto"/>
        <w:bottom w:val="none" w:sz="0" w:space="0" w:color="auto"/>
        <w:right w:val="none" w:sz="0" w:space="0" w:color="auto"/>
      </w:divBdr>
    </w:div>
    <w:div w:id="1071777683">
      <w:bodyDiv w:val="1"/>
      <w:marLeft w:val="0"/>
      <w:marRight w:val="0"/>
      <w:marTop w:val="0"/>
      <w:marBottom w:val="0"/>
      <w:divBdr>
        <w:top w:val="none" w:sz="0" w:space="0" w:color="auto"/>
        <w:left w:val="none" w:sz="0" w:space="0" w:color="auto"/>
        <w:bottom w:val="none" w:sz="0" w:space="0" w:color="auto"/>
        <w:right w:val="none" w:sz="0" w:space="0" w:color="auto"/>
      </w:divBdr>
    </w:div>
    <w:div w:id="1090194491">
      <w:bodyDiv w:val="1"/>
      <w:marLeft w:val="0"/>
      <w:marRight w:val="0"/>
      <w:marTop w:val="0"/>
      <w:marBottom w:val="0"/>
      <w:divBdr>
        <w:top w:val="none" w:sz="0" w:space="0" w:color="auto"/>
        <w:left w:val="none" w:sz="0" w:space="0" w:color="auto"/>
        <w:bottom w:val="none" w:sz="0" w:space="0" w:color="auto"/>
        <w:right w:val="none" w:sz="0" w:space="0" w:color="auto"/>
      </w:divBdr>
    </w:div>
    <w:div w:id="1133253932">
      <w:bodyDiv w:val="1"/>
      <w:marLeft w:val="0"/>
      <w:marRight w:val="0"/>
      <w:marTop w:val="0"/>
      <w:marBottom w:val="0"/>
      <w:divBdr>
        <w:top w:val="none" w:sz="0" w:space="0" w:color="auto"/>
        <w:left w:val="none" w:sz="0" w:space="0" w:color="auto"/>
        <w:bottom w:val="none" w:sz="0" w:space="0" w:color="auto"/>
        <w:right w:val="none" w:sz="0" w:space="0" w:color="auto"/>
      </w:divBdr>
    </w:div>
    <w:div w:id="1141003607">
      <w:bodyDiv w:val="1"/>
      <w:marLeft w:val="0"/>
      <w:marRight w:val="0"/>
      <w:marTop w:val="0"/>
      <w:marBottom w:val="0"/>
      <w:divBdr>
        <w:top w:val="none" w:sz="0" w:space="0" w:color="auto"/>
        <w:left w:val="none" w:sz="0" w:space="0" w:color="auto"/>
        <w:bottom w:val="none" w:sz="0" w:space="0" w:color="auto"/>
        <w:right w:val="none" w:sz="0" w:space="0" w:color="auto"/>
      </w:divBdr>
    </w:div>
    <w:div w:id="1157920307">
      <w:bodyDiv w:val="1"/>
      <w:marLeft w:val="0"/>
      <w:marRight w:val="0"/>
      <w:marTop w:val="0"/>
      <w:marBottom w:val="0"/>
      <w:divBdr>
        <w:top w:val="none" w:sz="0" w:space="0" w:color="auto"/>
        <w:left w:val="none" w:sz="0" w:space="0" w:color="auto"/>
        <w:bottom w:val="none" w:sz="0" w:space="0" w:color="auto"/>
        <w:right w:val="none" w:sz="0" w:space="0" w:color="auto"/>
      </w:divBdr>
      <w:divsChild>
        <w:div w:id="539361363">
          <w:marLeft w:val="0"/>
          <w:marRight w:val="0"/>
          <w:marTop w:val="0"/>
          <w:marBottom w:val="0"/>
          <w:divBdr>
            <w:top w:val="none" w:sz="0" w:space="0" w:color="auto"/>
            <w:left w:val="none" w:sz="0" w:space="0" w:color="auto"/>
            <w:bottom w:val="none" w:sz="0" w:space="0" w:color="auto"/>
            <w:right w:val="none" w:sz="0" w:space="0" w:color="auto"/>
          </w:divBdr>
        </w:div>
        <w:div w:id="1863201537">
          <w:marLeft w:val="0"/>
          <w:marRight w:val="0"/>
          <w:marTop w:val="0"/>
          <w:marBottom w:val="0"/>
          <w:divBdr>
            <w:top w:val="none" w:sz="0" w:space="0" w:color="auto"/>
            <w:left w:val="none" w:sz="0" w:space="0" w:color="auto"/>
            <w:bottom w:val="none" w:sz="0" w:space="0" w:color="auto"/>
            <w:right w:val="none" w:sz="0" w:space="0" w:color="auto"/>
          </w:divBdr>
        </w:div>
      </w:divsChild>
    </w:div>
    <w:div w:id="1159079901">
      <w:bodyDiv w:val="1"/>
      <w:marLeft w:val="0"/>
      <w:marRight w:val="0"/>
      <w:marTop w:val="0"/>
      <w:marBottom w:val="0"/>
      <w:divBdr>
        <w:top w:val="none" w:sz="0" w:space="0" w:color="auto"/>
        <w:left w:val="none" w:sz="0" w:space="0" w:color="auto"/>
        <w:bottom w:val="none" w:sz="0" w:space="0" w:color="auto"/>
        <w:right w:val="none" w:sz="0" w:space="0" w:color="auto"/>
      </w:divBdr>
    </w:div>
    <w:div w:id="1182821847">
      <w:bodyDiv w:val="1"/>
      <w:marLeft w:val="0"/>
      <w:marRight w:val="0"/>
      <w:marTop w:val="0"/>
      <w:marBottom w:val="0"/>
      <w:divBdr>
        <w:top w:val="none" w:sz="0" w:space="0" w:color="auto"/>
        <w:left w:val="none" w:sz="0" w:space="0" w:color="auto"/>
        <w:bottom w:val="none" w:sz="0" w:space="0" w:color="auto"/>
        <w:right w:val="none" w:sz="0" w:space="0" w:color="auto"/>
      </w:divBdr>
      <w:divsChild>
        <w:div w:id="80612673">
          <w:marLeft w:val="0"/>
          <w:marRight w:val="0"/>
          <w:marTop w:val="0"/>
          <w:marBottom w:val="0"/>
          <w:divBdr>
            <w:top w:val="none" w:sz="0" w:space="0" w:color="auto"/>
            <w:left w:val="none" w:sz="0" w:space="0" w:color="auto"/>
            <w:bottom w:val="none" w:sz="0" w:space="0" w:color="auto"/>
            <w:right w:val="none" w:sz="0" w:space="0" w:color="auto"/>
          </w:divBdr>
          <w:divsChild>
            <w:div w:id="1107234523">
              <w:marLeft w:val="0"/>
              <w:marRight w:val="0"/>
              <w:marTop w:val="0"/>
              <w:marBottom w:val="0"/>
              <w:divBdr>
                <w:top w:val="none" w:sz="0" w:space="0" w:color="auto"/>
                <w:left w:val="none" w:sz="0" w:space="0" w:color="auto"/>
                <w:bottom w:val="none" w:sz="0" w:space="0" w:color="auto"/>
                <w:right w:val="none" w:sz="0" w:space="0" w:color="auto"/>
              </w:divBdr>
            </w:div>
          </w:divsChild>
        </w:div>
        <w:div w:id="1923955297">
          <w:marLeft w:val="0"/>
          <w:marRight w:val="0"/>
          <w:marTop w:val="0"/>
          <w:marBottom w:val="0"/>
          <w:divBdr>
            <w:top w:val="none" w:sz="0" w:space="0" w:color="auto"/>
            <w:left w:val="none" w:sz="0" w:space="0" w:color="auto"/>
            <w:bottom w:val="none" w:sz="0" w:space="0" w:color="auto"/>
            <w:right w:val="none" w:sz="0" w:space="0" w:color="auto"/>
          </w:divBdr>
        </w:div>
      </w:divsChild>
    </w:div>
    <w:div w:id="1194804389">
      <w:bodyDiv w:val="1"/>
      <w:marLeft w:val="0"/>
      <w:marRight w:val="0"/>
      <w:marTop w:val="0"/>
      <w:marBottom w:val="0"/>
      <w:divBdr>
        <w:top w:val="none" w:sz="0" w:space="0" w:color="auto"/>
        <w:left w:val="none" w:sz="0" w:space="0" w:color="auto"/>
        <w:bottom w:val="none" w:sz="0" w:space="0" w:color="auto"/>
        <w:right w:val="none" w:sz="0" w:space="0" w:color="auto"/>
      </w:divBdr>
    </w:div>
    <w:div w:id="1211842647">
      <w:bodyDiv w:val="1"/>
      <w:marLeft w:val="0"/>
      <w:marRight w:val="0"/>
      <w:marTop w:val="0"/>
      <w:marBottom w:val="0"/>
      <w:divBdr>
        <w:top w:val="none" w:sz="0" w:space="0" w:color="auto"/>
        <w:left w:val="none" w:sz="0" w:space="0" w:color="auto"/>
        <w:bottom w:val="none" w:sz="0" w:space="0" w:color="auto"/>
        <w:right w:val="none" w:sz="0" w:space="0" w:color="auto"/>
      </w:divBdr>
    </w:div>
    <w:div w:id="1214997162">
      <w:bodyDiv w:val="1"/>
      <w:marLeft w:val="0"/>
      <w:marRight w:val="0"/>
      <w:marTop w:val="0"/>
      <w:marBottom w:val="0"/>
      <w:divBdr>
        <w:top w:val="none" w:sz="0" w:space="0" w:color="auto"/>
        <w:left w:val="none" w:sz="0" w:space="0" w:color="auto"/>
        <w:bottom w:val="none" w:sz="0" w:space="0" w:color="auto"/>
        <w:right w:val="none" w:sz="0" w:space="0" w:color="auto"/>
      </w:divBdr>
    </w:div>
    <w:div w:id="1278567154">
      <w:bodyDiv w:val="1"/>
      <w:marLeft w:val="0"/>
      <w:marRight w:val="0"/>
      <w:marTop w:val="0"/>
      <w:marBottom w:val="0"/>
      <w:divBdr>
        <w:top w:val="none" w:sz="0" w:space="0" w:color="auto"/>
        <w:left w:val="none" w:sz="0" w:space="0" w:color="auto"/>
        <w:bottom w:val="none" w:sz="0" w:space="0" w:color="auto"/>
        <w:right w:val="none" w:sz="0" w:space="0" w:color="auto"/>
      </w:divBdr>
    </w:div>
    <w:div w:id="1287540890">
      <w:bodyDiv w:val="1"/>
      <w:marLeft w:val="0"/>
      <w:marRight w:val="0"/>
      <w:marTop w:val="0"/>
      <w:marBottom w:val="0"/>
      <w:divBdr>
        <w:top w:val="none" w:sz="0" w:space="0" w:color="auto"/>
        <w:left w:val="none" w:sz="0" w:space="0" w:color="auto"/>
        <w:bottom w:val="none" w:sz="0" w:space="0" w:color="auto"/>
        <w:right w:val="none" w:sz="0" w:space="0" w:color="auto"/>
      </w:divBdr>
    </w:div>
    <w:div w:id="1302417843">
      <w:bodyDiv w:val="1"/>
      <w:marLeft w:val="0"/>
      <w:marRight w:val="0"/>
      <w:marTop w:val="0"/>
      <w:marBottom w:val="0"/>
      <w:divBdr>
        <w:top w:val="none" w:sz="0" w:space="0" w:color="auto"/>
        <w:left w:val="none" w:sz="0" w:space="0" w:color="auto"/>
        <w:bottom w:val="none" w:sz="0" w:space="0" w:color="auto"/>
        <w:right w:val="none" w:sz="0" w:space="0" w:color="auto"/>
      </w:divBdr>
      <w:divsChild>
        <w:div w:id="411508143">
          <w:marLeft w:val="0"/>
          <w:marRight w:val="0"/>
          <w:marTop w:val="100"/>
          <w:marBottom w:val="100"/>
          <w:divBdr>
            <w:top w:val="none" w:sz="0" w:space="0" w:color="auto"/>
            <w:left w:val="none" w:sz="0" w:space="0" w:color="auto"/>
            <w:bottom w:val="none" w:sz="0" w:space="0" w:color="auto"/>
            <w:right w:val="none" w:sz="0" w:space="0" w:color="auto"/>
          </w:divBdr>
          <w:divsChild>
            <w:div w:id="1434935347">
              <w:marLeft w:val="0"/>
              <w:marRight w:val="0"/>
              <w:marTop w:val="0"/>
              <w:marBottom w:val="0"/>
              <w:divBdr>
                <w:top w:val="none" w:sz="0" w:space="0" w:color="auto"/>
                <w:left w:val="none" w:sz="0" w:space="0" w:color="auto"/>
                <w:bottom w:val="none" w:sz="0" w:space="0" w:color="auto"/>
                <w:right w:val="none" w:sz="0" w:space="0" w:color="auto"/>
              </w:divBdr>
              <w:divsChild>
                <w:div w:id="1931890729">
                  <w:marLeft w:val="225"/>
                  <w:marRight w:val="225"/>
                  <w:marTop w:val="0"/>
                  <w:marBottom w:val="0"/>
                  <w:divBdr>
                    <w:top w:val="none" w:sz="0" w:space="0" w:color="auto"/>
                    <w:left w:val="none" w:sz="0" w:space="0" w:color="auto"/>
                    <w:bottom w:val="none" w:sz="0" w:space="0" w:color="auto"/>
                    <w:right w:val="none" w:sz="0" w:space="0" w:color="auto"/>
                  </w:divBdr>
                  <w:divsChild>
                    <w:div w:id="18457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232087">
      <w:bodyDiv w:val="1"/>
      <w:marLeft w:val="0"/>
      <w:marRight w:val="0"/>
      <w:marTop w:val="0"/>
      <w:marBottom w:val="0"/>
      <w:divBdr>
        <w:top w:val="none" w:sz="0" w:space="0" w:color="auto"/>
        <w:left w:val="none" w:sz="0" w:space="0" w:color="auto"/>
        <w:bottom w:val="none" w:sz="0" w:space="0" w:color="auto"/>
        <w:right w:val="none" w:sz="0" w:space="0" w:color="auto"/>
      </w:divBdr>
    </w:div>
    <w:div w:id="1326125900">
      <w:bodyDiv w:val="1"/>
      <w:marLeft w:val="0"/>
      <w:marRight w:val="0"/>
      <w:marTop w:val="0"/>
      <w:marBottom w:val="0"/>
      <w:divBdr>
        <w:top w:val="none" w:sz="0" w:space="0" w:color="auto"/>
        <w:left w:val="none" w:sz="0" w:space="0" w:color="auto"/>
        <w:bottom w:val="none" w:sz="0" w:space="0" w:color="auto"/>
        <w:right w:val="none" w:sz="0" w:space="0" w:color="auto"/>
      </w:divBdr>
    </w:div>
    <w:div w:id="1333027175">
      <w:bodyDiv w:val="1"/>
      <w:marLeft w:val="0"/>
      <w:marRight w:val="0"/>
      <w:marTop w:val="0"/>
      <w:marBottom w:val="0"/>
      <w:divBdr>
        <w:top w:val="none" w:sz="0" w:space="0" w:color="auto"/>
        <w:left w:val="none" w:sz="0" w:space="0" w:color="auto"/>
        <w:bottom w:val="none" w:sz="0" w:space="0" w:color="auto"/>
        <w:right w:val="none" w:sz="0" w:space="0" w:color="auto"/>
      </w:divBdr>
    </w:div>
    <w:div w:id="1340308482">
      <w:bodyDiv w:val="1"/>
      <w:marLeft w:val="0"/>
      <w:marRight w:val="0"/>
      <w:marTop w:val="0"/>
      <w:marBottom w:val="0"/>
      <w:divBdr>
        <w:top w:val="none" w:sz="0" w:space="0" w:color="auto"/>
        <w:left w:val="none" w:sz="0" w:space="0" w:color="auto"/>
        <w:bottom w:val="none" w:sz="0" w:space="0" w:color="auto"/>
        <w:right w:val="none" w:sz="0" w:space="0" w:color="auto"/>
      </w:divBdr>
    </w:div>
    <w:div w:id="1341158614">
      <w:bodyDiv w:val="1"/>
      <w:marLeft w:val="0"/>
      <w:marRight w:val="0"/>
      <w:marTop w:val="0"/>
      <w:marBottom w:val="0"/>
      <w:divBdr>
        <w:top w:val="none" w:sz="0" w:space="0" w:color="auto"/>
        <w:left w:val="none" w:sz="0" w:space="0" w:color="auto"/>
        <w:bottom w:val="none" w:sz="0" w:space="0" w:color="auto"/>
        <w:right w:val="none" w:sz="0" w:space="0" w:color="auto"/>
      </w:divBdr>
    </w:div>
    <w:div w:id="1394691503">
      <w:bodyDiv w:val="1"/>
      <w:marLeft w:val="0"/>
      <w:marRight w:val="0"/>
      <w:marTop w:val="0"/>
      <w:marBottom w:val="0"/>
      <w:divBdr>
        <w:top w:val="none" w:sz="0" w:space="0" w:color="auto"/>
        <w:left w:val="none" w:sz="0" w:space="0" w:color="auto"/>
        <w:bottom w:val="none" w:sz="0" w:space="0" w:color="auto"/>
        <w:right w:val="none" w:sz="0" w:space="0" w:color="auto"/>
      </w:divBdr>
      <w:divsChild>
        <w:div w:id="531041224">
          <w:marLeft w:val="893"/>
          <w:marRight w:val="0"/>
          <w:marTop w:val="96"/>
          <w:marBottom w:val="0"/>
          <w:divBdr>
            <w:top w:val="none" w:sz="0" w:space="0" w:color="auto"/>
            <w:left w:val="none" w:sz="0" w:space="0" w:color="auto"/>
            <w:bottom w:val="none" w:sz="0" w:space="0" w:color="auto"/>
            <w:right w:val="none" w:sz="0" w:space="0" w:color="auto"/>
          </w:divBdr>
        </w:div>
        <w:div w:id="570043864">
          <w:marLeft w:val="893"/>
          <w:marRight w:val="0"/>
          <w:marTop w:val="96"/>
          <w:marBottom w:val="0"/>
          <w:divBdr>
            <w:top w:val="none" w:sz="0" w:space="0" w:color="auto"/>
            <w:left w:val="none" w:sz="0" w:space="0" w:color="auto"/>
            <w:bottom w:val="none" w:sz="0" w:space="0" w:color="auto"/>
            <w:right w:val="none" w:sz="0" w:space="0" w:color="auto"/>
          </w:divBdr>
        </w:div>
        <w:div w:id="1616326272">
          <w:marLeft w:val="893"/>
          <w:marRight w:val="0"/>
          <w:marTop w:val="96"/>
          <w:marBottom w:val="0"/>
          <w:divBdr>
            <w:top w:val="none" w:sz="0" w:space="0" w:color="auto"/>
            <w:left w:val="none" w:sz="0" w:space="0" w:color="auto"/>
            <w:bottom w:val="none" w:sz="0" w:space="0" w:color="auto"/>
            <w:right w:val="none" w:sz="0" w:space="0" w:color="auto"/>
          </w:divBdr>
        </w:div>
      </w:divsChild>
    </w:div>
    <w:div w:id="1397582685">
      <w:bodyDiv w:val="1"/>
      <w:marLeft w:val="0"/>
      <w:marRight w:val="0"/>
      <w:marTop w:val="0"/>
      <w:marBottom w:val="0"/>
      <w:divBdr>
        <w:top w:val="none" w:sz="0" w:space="0" w:color="auto"/>
        <w:left w:val="none" w:sz="0" w:space="0" w:color="auto"/>
        <w:bottom w:val="none" w:sz="0" w:space="0" w:color="auto"/>
        <w:right w:val="none" w:sz="0" w:space="0" w:color="auto"/>
      </w:divBdr>
      <w:divsChild>
        <w:div w:id="76022813">
          <w:marLeft w:val="0"/>
          <w:marRight w:val="0"/>
          <w:marTop w:val="0"/>
          <w:marBottom w:val="0"/>
          <w:divBdr>
            <w:top w:val="none" w:sz="0" w:space="0" w:color="auto"/>
            <w:left w:val="none" w:sz="0" w:space="0" w:color="auto"/>
            <w:bottom w:val="none" w:sz="0" w:space="0" w:color="auto"/>
            <w:right w:val="none" w:sz="0" w:space="0" w:color="auto"/>
          </w:divBdr>
        </w:div>
        <w:div w:id="166217953">
          <w:marLeft w:val="0"/>
          <w:marRight w:val="0"/>
          <w:marTop w:val="0"/>
          <w:marBottom w:val="0"/>
          <w:divBdr>
            <w:top w:val="none" w:sz="0" w:space="0" w:color="auto"/>
            <w:left w:val="none" w:sz="0" w:space="0" w:color="auto"/>
            <w:bottom w:val="none" w:sz="0" w:space="0" w:color="auto"/>
            <w:right w:val="none" w:sz="0" w:space="0" w:color="auto"/>
          </w:divBdr>
        </w:div>
      </w:divsChild>
    </w:div>
    <w:div w:id="1405374289">
      <w:bodyDiv w:val="1"/>
      <w:marLeft w:val="0"/>
      <w:marRight w:val="0"/>
      <w:marTop w:val="0"/>
      <w:marBottom w:val="0"/>
      <w:divBdr>
        <w:top w:val="none" w:sz="0" w:space="0" w:color="auto"/>
        <w:left w:val="none" w:sz="0" w:space="0" w:color="auto"/>
        <w:bottom w:val="none" w:sz="0" w:space="0" w:color="auto"/>
        <w:right w:val="none" w:sz="0" w:space="0" w:color="auto"/>
      </w:divBdr>
    </w:div>
    <w:div w:id="1426878647">
      <w:bodyDiv w:val="1"/>
      <w:marLeft w:val="0"/>
      <w:marRight w:val="0"/>
      <w:marTop w:val="0"/>
      <w:marBottom w:val="0"/>
      <w:divBdr>
        <w:top w:val="none" w:sz="0" w:space="0" w:color="auto"/>
        <w:left w:val="none" w:sz="0" w:space="0" w:color="auto"/>
        <w:bottom w:val="none" w:sz="0" w:space="0" w:color="auto"/>
        <w:right w:val="none" w:sz="0" w:space="0" w:color="auto"/>
      </w:divBdr>
    </w:div>
    <w:div w:id="1485967146">
      <w:bodyDiv w:val="1"/>
      <w:marLeft w:val="0"/>
      <w:marRight w:val="0"/>
      <w:marTop w:val="0"/>
      <w:marBottom w:val="0"/>
      <w:divBdr>
        <w:top w:val="none" w:sz="0" w:space="0" w:color="auto"/>
        <w:left w:val="none" w:sz="0" w:space="0" w:color="auto"/>
        <w:bottom w:val="none" w:sz="0" w:space="0" w:color="auto"/>
        <w:right w:val="none" w:sz="0" w:space="0" w:color="auto"/>
      </w:divBdr>
    </w:div>
    <w:div w:id="1508712660">
      <w:bodyDiv w:val="1"/>
      <w:marLeft w:val="0"/>
      <w:marRight w:val="0"/>
      <w:marTop w:val="0"/>
      <w:marBottom w:val="0"/>
      <w:divBdr>
        <w:top w:val="none" w:sz="0" w:space="0" w:color="auto"/>
        <w:left w:val="none" w:sz="0" w:space="0" w:color="auto"/>
        <w:bottom w:val="none" w:sz="0" w:space="0" w:color="auto"/>
        <w:right w:val="none" w:sz="0" w:space="0" w:color="auto"/>
      </w:divBdr>
    </w:div>
    <w:div w:id="1520239155">
      <w:bodyDiv w:val="1"/>
      <w:marLeft w:val="0"/>
      <w:marRight w:val="0"/>
      <w:marTop w:val="0"/>
      <w:marBottom w:val="0"/>
      <w:divBdr>
        <w:top w:val="none" w:sz="0" w:space="0" w:color="auto"/>
        <w:left w:val="none" w:sz="0" w:space="0" w:color="auto"/>
        <w:bottom w:val="none" w:sz="0" w:space="0" w:color="auto"/>
        <w:right w:val="none" w:sz="0" w:space="0" w:color="auto"/>
      </w:divBdr>
    </w:div>
    <w:div w:id="1539902112">
      <w:bodyDiv w:val="1"/>
      <w:marLeft w:val="0"/>
      <w:marRight w:val="0"/>
      <w:marTop w:val="0"/>
      <w:marBottom w:val="0"/>
      <w:divBdr>
        <w:top w:val="none" w:sz="0" w:space="0" w:color="auto"/>
        <w:left w:val="none" w:sz="0" w:space="0" w:color="auto"/>
        <w:bottom w:val="none" w:sz="0" w:space="0" w:color="auto"/>
        <w:right w:val="none" w:sz="0" w:space="0" w:color="auto"/>
      </w:divBdr>
    </w:div>
    <w:div w:id="1552962582">
      <w:bodyDiv w:val="1"/>
      <w:marLeft w:val="0"/>
      <w:marRight w:val="0"/>
      <w:marTop w:val="0"/>
      <w:marBottom w:val="0"/>
      <w:divBdr>
        <w:top w:val="none" w:sz="0" w:space="0" w:color="auto"/>
        <w:left w:val="none" w:sz="0" w:space="0" w:color="auto"/>
        <w:bottom w:val="none" w:sz="0" w:space="0" w:color="auto"/>
        <w:right w:val="none" w:sz="0" w:space="0" w:color="auto"/>
      </w:divBdr>
    </w:div>
    <w:div w:id="1568347358">
      <w:bodyDiv w:val="1"/>
      <w:marLeft w:val="0"/>
      <w:marRight w:val="0"/>
      <w:marTop w:val="0"/>
      <w:marBottom w:val="0"/>
      <w:divBdr>
        <w:top w:val="none" w:sz="0" w:space="0" w:color="auto"/>
        <w:left w:val="none" w:sz="0" w:space="0" w:color="auto"/>
        <w:bottom w:val="none" w:sz="0" w:space="0" w:color="auto"/>
        <w:right w:val="none" w:sz="0" w:space="0" w:color="auto"/>
      </w:divBdr>
    </w:div>
    <w:div w:id="1572041965">
      <w:bodyDiv w:val="1"/>
      <w:marLeft w:val="0"/>
      <w:marRight w:val="0"/>
      <w:marTop w:val="0"/>
      <w:marBottom w:val="0"/>
      <w:divBdr>
        <w:top w:val="none" w:sz="0" w:space="0" w:color="auto"/>
        <w:left w:val="none" w:sz="0" w:space="0" w:color="auto"/>
        <w:bottom w:val="none" w:sz="0" w:space="0" w:color="auto"/>
        <w:right w:val="none" w:sz="0" w:space="0" w:color="auto"/>
      </w:divBdr>
    </w:div>
    <w:div w:id="1579828669">
      <w:bodyDiv w:val="1"/>
      <w:marLeft w:val="0"/>
      <w:marRight w:val="0"/>
      <w:marTop w:val="0"/>
      <w:marBottom w:val="0"/>
      <w:divBdr>
        <w:top w:val="none" w:sz="0" w:space="0" w:color="auto"/>
        <w:left w:val="none" w:sz="0" w:space="0" w:color="auto"/>
        <w:bottom w:val="none" w:sz="0" w:space="0" w:color="auto"/>
        <w:right w:val="none" w:sz="0" w:space="0" w:color="auto"/>
      </w:divBdr>
      <w:divsChild>
        <w:div w:id="1654019922">
          <w:marLeft w:val="0"/>
          <w:marRight w:val="0"/>
          <w:marTop w:val="0"/>
          <w:marBottom w:val="0"/>
          <w:divBdr>
            <w:top w:val="none" w:sz="0" w:space="0" w:color="auto"/>
            <w:left w:val="none" w:sz="0" w:space="0" w:color="auto"/>
            <w:bottom w:val="none" w:sz="0" w:space="0" w:color="auto"/>
            <w:right w:val="none" w:sz="0" w:space="0" w:color="auto"/>
          </w:divBdr>
          <w:divsChild>
            <w:div w:id="1072846650">
              <w:marLeft w:val="0"/>
              <w:marRight w:val="0"/>
              <w:marTop w:val="0"/>
              <w:marBottom w:val="0"/>
              <w:divBdr>
                <w:top w:val="none" w:sz="0" w:space="0" w:color="auto"/>
                <w:left w:val="none" w:sz="0" w:space="0" w:color="auto"/>
                <w:bottom w:val="none" w:sz="0" w:space="0" w:color="auto"/>
                <w:right w:val="none" w:sz="0" w:space="0" w:color="auto"/>
              </w:divBdr>
            </w:div>
          </w:divsChild>
        </w:div>
        <w:div w:id="208885919">
          <w:marLeft w:val="0"/>
          <w:marRight w:val="0"/>
          <w:marTop w:val="0"/>
          <w:marBottom w:val="0"/>
          <w:divBdr>
            <w:top w:val="none" w:sz="0" w:space="0" w:color="auto"/>
            <w:left w:val="none" w:sz="0" w:space="0" w:color="auto"/>
            <w:bottom w:val="none" w:sz="0" w:space="0" w:color="auto"/>
            <w:right w:val="none" w:sz="0" w:space="0" w:color="auto"/>
          </w:divBdr>
        </w:div>
      </w:divsChild>
    </w:div>
    <w:div w:id="1594389608">
      <w:bodyDiv w:val="1"/>
      <w:marLeft w:val="0"/>
      <w:marRight w:val="0"/>
      <w:marTop w:val="0"/>
      <w:marBottom w:val="0"/>
      <w:divBdr>
        <w:top w:val="none" w:sz="0" w:space="0" w:color="auto"/>
        <w:left w:val="none" w:sz="0" w:space="0" w:color="auto"/>
        <w:bottom w:val="none" w:sz="0" w:space="0" w:color="auto"/>
        <w:right w:val="none" w:sz="0" w:space="0" w:color="auto"/>
      </w:divBdr>
    </w:div>
    <w:div w:id="1631322596">
      <w:bodyDiv w:val="1"/>
      <w:marLeft w:val="0"/>
      <w:marRight w:val="0"/>
      <w:marTop w:val="0"/>
      <w:marBottom w:val="0"/>
      <w:divBdr>
        <w:top w:val="none" w:sz="0" w:space="0" w:color="auto"/>
        <w:left w:val="none" w:sz="0" w:space="0" w:color="auto"/>
        <w:bottom w:val="none" w:sz="0" w:space="0" w:color="auto"/>
        <w:right w:val="none" w:sz="0" w:space="0" w:color="auto"/>
      </w:divBdr>
    </w:div>
    <w:div w:id="1641572971">
      <w:bodyDiv w:val="1"/>
      <w:marLeft w:val="0"/>
      <w:marRight w:val="0"/>
      <w:marTop w:val="0"/>
      <w:marBottom w:val="0"/>
      <w:divBdr>
        <w:top w:val="none" w:sz="0" w:space="0" w:color="auto"/>
        <w:left w:val="none" w:sz="0" w:space="0" w:color="auto"/>
        <w:bottom w:val="none" w:sz="0" w:space="0" w:color="auto"/>
        <w:right w:val="none" w:sz="0" w:space="0" w:color="auto"/>
      </w:divBdr>
      <w:divsChild>
        <w:div w:id="152188115">
          <w:marLeft w:val="0"/>
          <w:marRight w:val="0"/>
          <w:marTop w:val="0"/>
          <w:marBottom w:val="0"/>
          <w:divBdr>
            <w:top w:val="none" w:sz="0" w:space="0" w:color="auto"/>
            <w:left w:val="none" w:sz="0" w:space="0" w:color="auto"/>
            <w:bottom w:val="none" w:sz="0" w:space="0" w:color="auto"/>
            <w:right w:val="none" w:sz="0" w:space="0" w:color="auto"/>
          </w:divBdr>
        </w:div>
        <w:div w:id="321852750">
          <w:marLeft w:val="0"/>
          <w:marRight w:val="0"/>
          <w:marTop w:val="0"/>
          <w:marBottom w:val="0"/>
          <w:divBdr>
            <w:top w:val="none" w:sz="0" w:space="0" w:color="auto"/>
            <w:left w:val="none" w:sz="0" w:space="0" w:color="auto"/>
            <w:bottom w:val="none" w:sz="0" w:space="0" w:color="auto"/>
            <w:right w:val="none" w:sz="0" w:space="0" w:color="auto"/>
          </w:divBdr>
        </w:div>
      </w:divsChild>
    </w:div>
    <w:div w:id="1666281273">
      <w:bodyDiv w:val="1"/>
      <w:marLeft w:val="0"/>
      <w:marRight w:val="0"/>
      <w:marTop w:val="0"/>
      <w:marBottom w:val="0"/>
      <w:divBdr>
        <w:top w:val="none" w:sz="0" w:space="0" w:color="auto"/>
        <w:left w:val="none" w:sz="0" w:space="0" w:color="auto"/>
        <w:bottom w:val="none" w:sz="0" w:space="0" w:color="auto"/>
        <w:right w:val="none" w:sz="0" w:space="0" w:color="auto"/>
      </w:divBdr>
    </w:div>
    <w:div w:id="1668704400">
      <w:bodyDiv w:val="1"/>
      <w:marLeft w:val="0"/>
      <w:marRight w:val="0"/>
      <w:marTop w:val="0"/>
      <w:marBottom w:val="0"/>
      <w:divBdr>
        <w:top w:val="none" w:sz="0" w:space="0" w:color="auto"/>
        <w:left w:val="none" w:sz="0" w:space="0" w:color="auto"/>
        <w:bottom w:val="none" w:sz="0" w:space="0" w:color="auto"/>
        <w:right w:val="none" w:sz="0" w:space="0" w:color="auto"/>
      </w:divBdr>
    </w:div>
    <w:div w:id="1719207463">
      <w:bodyDiv w:val="1"/>
      <w:marLeft w:val="0"/>
      <w:marRight w:val="0"/>
      <w:marTop w:val="0"/>
      <w:marBottom w:val="0"/>
      <w:divBdr>
        <w:top w:val="none" w:sz="0" w:space="0" w:color="auto"/>
        <w:left w:val="none" w:sz="0" w:space="0" w:color="auto"/>
        <w:bottom w:val="none" w:sz="0" w:space="0" w:color="auto"/>
        <w:right w:val="none" w:sz="0" w:space="0" w:color="auto"/>
      </w:divBdr>
    </w:div>
    <w:div w:id="1726443601">
      <w:bodyDiv w:val="1"/>
      <w:marLeft w:val="0"/>
      <w:marRight w:val="0"/>
      <w:marTop w:val="0"/>
      <w:marBottom w:val="0"/>
      <w:divBdr>
        <w:top w:val="none" w:sz="0" w:space="0" w:color="auto"/>
        <w:left w:val="none" w:sz="0" w:space="0" w:color="auto"/>
        <w:bottom w:val="none" w:sz="0" w:space="0" w:color="auto"/>
        <w:right w:val="none" w:sz="0" w:space="0" w:color="auto"/>
      </w:divBdr>
    </w:div>
    <w:div w:id="1794207139">
      <w:bodyDiv w:val="1"/>
      <w:marLeft w:val="0"/>
      <w:marRight w:val="0"/>
      <w:marTop w:val="0"/>
      <w:marBottom w:val="0"/>
      <w:divBdr>
        <w:top w:val="none" w:sz="0" w:space="0" w:color="auto"/>
        <w:left w:val="none" w:sz="0" w:space="0" w:color="auto"/>
        <w:bottom w:val="none" w:sz="0" w:space="0" w:color="auto"/>
        <w:right w:val="none" w:sz="0" w:space="0" w:color="auto"/>
      </w:divBdr>
    </w:div>
    <w:div w:id="1803621119">
      <w:bodyDiv w:val="1"/>
      <w:marLeft w:val="0"/>
      <w:marRight w:val="0"/>
      <w:marTop w:val="0"/>
      <w:marBottom w:val="0"/>
      <w:divBdr>
        <w:top w:val="none" w:sz="0" w:space="0" w:color="auto"/>
        <w:left w:val="none" w:sz="0" w:space="0" w:color="auto"/>
        <w:bottom w:val="none" w:sz="0" w:space="0" w:color="auto"/>
        <w:right w:val="none" w:sz="0" w:space="0" w:color="auto"/>
      </w:divBdr>
    </w:div>
    <w:div w:id="1805466036">
      <w:bodyDiv w:val="1"/>
      <w:marLeft w:val="0"/>
      <w:marRight w:val="0"/>
      <w:marTop w:val="0"/>
      <w:marBottom w:val="0"/>
      <w:divBdr>
        <w:top w:val="none" w:sz="0" w:space="0" w:color="auto"/>
        <w:left w:val="none" w:sz="0" w:space="0" w:color="auto"/>
        <w:bottom w:val="none" w:sz="0" w:space="0" w:color="auto"/>
        <w:right w:val="none" w:sz="0" w:space="0" w:color="auto"/>
      </w:divBdr>
    </w:div>
    <w:div w:id="1850286875">
      <w:bodyDiv w:val="1"/>
      <w:marLeft w:val="0"/>
      <w:marRight w:val="0"/>
      <w:marTop w:val="0"/>
      <w:marBottom w:val="0"/>
      <w:divBdr>
        <w:top w:val="none" w:sz="0" w:space="0" w:color="auto"/>
        <w:left w:val="none" w:sz="0" w:space="0" w:color="auto"/>
        <w:bottom w:val="none" w:sz="0" w:space="0" w:color="auto"/>
        <w:right w:val="none" w:sz="0" w:space="0" w:color="auto"/>
      </w:divBdr>
    </w:div>
    <w:div w:id="1862930557">
      <w:bodyDiv w:val="1"/>
      <w:marLeft w:val="0"/>
      <w:marRight w:val="0"/>
      <w:marTop w:val="0"/>
      <w:marBottom w:val="0"/>
      <w:divBdr>
        <w:top w:val="none" w:sz="0" w:space="0" w:color="auto"/>
        <w:left w:val="none" w:sz="0" w:space="0" w:color="auto"/>
        <w:bottom w:val="none" w:sz="0" w:space="0" w:color="auto"/>
        <w:right w:val="none" w:sz="0" w:space="0" w:color="auto"/>
      </w:divBdr>
    </w:div>
    <w:div w:id="1866596943">
      <w:bodyDiv w:val="1"/>
      <w:marLeft w:val="0"/>
      <w:marRight w:val="0"/>
      <w:marTop w:val="0"/>
      <w:marBottom w:val="0"/>
      <w:divBdr>
        <w:top w:val="none" w:sz="0" w:space="0" w:color="auto"/>
        <w:left w:val="none" w:sz="0" w:space="0" w:color="auto"/>
        <w:bottom w:val="none" w:sz="0" w:space="0" w:color="auto"/>
        <w:right w:val="none" w:sz="0" w:space="0" w:color="auto"/>
      </w:divBdr>
    </w:div>
    <w:div w:id="1877233935">
      <w:bodyDiv w:val="1"/>
      <w:marLeft w:val="0"/>
      <w:marRight w:val="0"/>
      <w:marTop w:val="0"/>
      <w:marBottom w:val="0"/>
      <w:divBdr>
        <w:top w:val="none" w:sz="0" w:space="0" w:color="auto"/>
        <w:left w:val="none" w:sz="0" w:space="0" w:color="auto"/>
        <w:bottom w:val="none" w:sz="0" w:space="0" w:color="auto"/>
        <w:right w:val="none" w:sz="0" w:space="0" w:color="auto"/>
      </w:divBdr>
    </w:div>
    <w:div w:id="1879974889">
      <w:bodyDiv w:val="1"/>
      <w:marLeft w:val="0"/>
      <w:marRight w:val="0"/>
      <w:marTop w:val="0"/>
      <w:marBottom w:val="0"/>
      <w:divBdr>
        <w:top w:val="none" w:sz="0" w:space="0" w:color="auto"/>
        <w:left w:val="none" w:sz="0" w:space="0" w:color="auto"/>
        <w:bottom w:val="none" w:sz="0" w:space="0" w:color="auto"/>
        <w:right w:val="none" w:sz="0" w:space="0" w:color="auto"/>
      </w:divBdr>
    </w:div>
    <w:div w:id="1900165472">
      <w:bodyDiv w:val="1"/>
      <w:marLeft w:val="0"/>
      <w:marRight w:val="0"/>
      <w:marTop w:val="0"/>
      <w:marBottom w:val="0"/>
      <w:divBdr>
        <w:top w:val="none" w:sz="0" w:space="0" w:color="auto"/>
        <w:left w:val="none" w:sz="0" w:space="0" w:color="auto"/>
        <w:bottom w:val="none" w:sz="0" w:space="0" w:color="auto"/>
        <w:right w:val="none" w:sz="0" w:space="0" w:color="auto"/>
      </w:divBdr>
    </w:div>
    <w:div w:id="1902135750">
      <w:bodyDiv w:val="1"/>
      <w:marLeft w:val="0"/>
      <w:marRight w:val="0"/>
      <w:marTop w:val="0"/>
      <w:marBottom w:val="0"/>
      <w:divBdr>
        <w:top w:val="none" w:sz="0" w:space="0" w:color="auto"/>
        <w:left w:val="none" w:sz="0" w:space="0" w:color="auto"/>
        <w:bottom w:val="none" w:sz="0" w:space="0" w:color="auto"/>
        <w:right w:val="none" w:sz="0" w:space="0" w:color="auto"/>
      </w:divBdr>
    </w:div>
    <w:div w:id="1903757531">
      <w:bodyDiv w:val="1"/>
      <w:marLeft w:val="0"/>
      <w:marRight w:val="0"/>
      <w:marTop w:val="0"/>
      <w:marBottom w:val="0"/>
      <w:divBdr>
        <w:top w:val="none" w:sz="0" w:space="0" w:color="auto"/>
        <w:left w:val="none" w:sz="0" w:space="0" w:color="auto"/>
        <w:bottom w:val="none" w:sz="0" w:space="0" w:color="auto"/>
        <w:right w:val="none" w:sz="0" w:space="0" w:color="auto"/>
      </w:divBdr>
    </w:div>
    <w:div w:id="1925606549">
      <w:bodyDiv w:val="1"/>
      <w:marLeft w:val="0"/>
      <w:marRight w:val="0"/>
      <w:marTop w:val="0"/>
      <w:marBottom w:val="0"/>
      <w:divBdr>
        <w:top w:val="none" w:sz="0" w:space="0" w:color="auto"/>
        <w:left w:val="none" w:sz="0" w:space="0" w:color="auto"/>
        <w:bottom w:val="none" w:sz="0" w:space="0" w:color="auto"/>
        <w:right w:val="none" w:sz="0" w:space="0" w:color="auto"/>
      </w:divBdr>
    </w:div>
    <w:div w:id="1940134324">
      <w:bodyDiv w:val="1"/>
      <w:marLeft w:val="0"/>
      <w:marRight w:val="0"/>
      <w:marTop w:val="0"/>
      <w:marBottom w:val="0"/>
      <w:divBdr>
        <w:top w:val="none" w:sz="0" w:space="0" w:color="auto"/>
        <w:left w:val="none" w:sz="0" w:space="0" w:color="auto"/>
        <w:bottom w:val="none" w:sz="0" w:space="0" w:color="auto"/>
        <w:right w:val="none" w:sz="0" w:space="0" w:color="auto"/>
      </w:divBdr>
    </w:div>
    <w:div w:id="1947689420">
      <w:bodyDiv w:val="1"/>
      <w:marLeft w:val="0"/>
      <w:marRight w:val="0"/>
      <w:marTop w:val="0"/>
      <w:marBottom w:val="0"/>
      <w:divBdr>
        <w:top w:val="none" w:sz="0" w:space="0" w:color="auto"/>
        <w:left w:val="none" w:sz="0" w:space="0" w:color="auto"/>
        <w:bottom w:val="none" w:sz="0" w:space="0" w:color="auto"/>
        <w:right w:val="none" w:sz="0" w:space="0" w:color="auto"/>
      </w:divBdr>
    </w:div>
    <w:div w:id="1949193818">
      <w:bodyDiv w:val="1"/>
      <w:marLeft w:val="0"/>
      <w:marRight w:val="0"/>
      <w:marTop w:val="0"/>
      <w:marBottom w:val="0"/>
      <w:divBdr>
        <w:top w:val="none" w:sz="0" w:space="0" w:color="auto"/>
        <w:left w:val="none" w:sz="0" w:space="0" w:color="auto"/>
        <w:bottom w:val="none" w:sz="0" w:space="0" w:color="auto"/>
        <w:right w:val="none" w:sz="0" w:space="0" w:color="auto"/>
      </w:divBdr>
    </w:div>
    <w:div w:id="1952858474">
      <w:bodyDiv w:val="1"/>
      <w:marLeft w:val="0"/>
      <w:marRight w:val="0"/>
      <w:marTop w:val="0"/>
      <w:marBottom w:val="0"/>
      <w:divBdr>
        <w:top w:val="none" w:sz="0" w:space="0" w:color="auto"/>
        <w:left w:val="none" w:sz="0" w:space="0" w:color="auto"/>
        <w:bottom w:val="none" w:sz="0" w:space="0" w:color="auto"/>
        <w:right w:val="none" w:sz="0" w:space="0" w:color="auto"/>
      </w:divBdr>
    </w:div>
    <w:div w:id="1955478147">
      <w:bodyDiv w:val="1"/>
      <w:marLeft w:val="0"/>
      <w:marRight w:val="0"/>
      <w:marTop w:val="0"/>
      <w:marBottom w:val="0"/>
      <w:divBdr>
        <w:top w:val="none" w:sz="0" w:space="0" w:color="auto"/>
        <w:left w:val="none" w:sz="0" w:space="0" w:color="auto"/>
        <w:bottom w:val="none" w:sz="0" w:space="0" w:color="auto"/>
        <w:right w:val="none" w:sz="0" w:space="0" w:color="auto"/>
      </w:divBdr>
    </w:div>
    <w:div w:id="1992783224">
      <w:bodyDiv w:val="1"/>
      <w:marLeft w:val="0"/>
      <w:marRight w:val="0"/>
      <w:marTop w:val="0"/>
      <w:marBottom w:val="0"/>
      <w:divBdr>
        <w:top w:val="none" w:sz="0" w:space="0" w:color="auto"/>
        <w:left w:val="none" w:sz="0" w:space="0" w:color="auto"/>
        <w:bottom w:val="none" w:sz="0" w:space="0" w:color="auto"/>
        <w:right w:val="none" w:sz="0" w:space="0" w:color="auto"/>
      </w:divBdr>
    </w:div>
    <w:div w:id="1996058096">
      <w:bodyDiv w:val="1"/>
      <w:marLeft w:val="0"/>
      <w:marRight w:val="0"/>
      <w:marTop w:val="0"/>
      <w:marBottom w:val="0"/>
      <w:divBdr>
        <w:top w:val="none" w:sz="0" w:space="0" w:color="auto"/>
        <w:left w:val="none" w:sz="0" w:space="0" w:color="auto"/>
        <w:bottom w:val="none" w:sz="0" w:space="0" w:color="auto"/>
        <w:right w:val="none" w:sz="0" w:space="0" w:color="auto"/>
      </w:divBdr>
    </w:div>
    <w:div w:id="2003968447">
      <w:bodyDiv w:val="1"/>
      <w:marLeft w:val="0"/>
      <w:marRight w:val="0"/>
      <w:marTop w:val="0"/>
      <w:marBottom w:val="0"/>
      <w:divBdr>
        <w:top w:val="none" w:sz="0" w:space="0" w:color="auto"/>
        <w:left w:val="none" w:sz="0" w:space="0" w:color="auto"/>
        <w:bottom w:val="none" w:sz="0" w:space="0" w:color="auto"/>
        <w:right w:val="none" w:sz="0" w:space="0" w:color="auto"/>
      </w:divBdr>
    </w:div>
    <w:div w:id="2032801545">
      <w:bodyDiv w:val="1"/>
      <w:marLeft w:val="0"/>
      <w:marRight w:val="0"/>
      <w:marTop w:val="0"/>
      <w:marBottom w:val="0"/>
      <w:divBdr>
        <w:top w:val="none" w:sz="0" w:space="0" w:color="auto"/>
        <w:left w:val="none" w:sz="0" w:space="0" w:color="auto"/>
        <w:bottom w:val="none" w:sz="0" w:space="0" w:color="auto"/>
        <w:right w:val="none" w:sz="0" w:space="0" w:color="auto"/>
      </w:divBdr>
    </w:div>
    <w:div w:id="2054842310">
      <w:bodyDiv w:val="1"/>
      <w:marLeft w:val="0"/>
      <w:marRight w:val="0"/>
      <w:marTop w:val="0"/>
      <w:marBottom w:val="0"/>
      <w:divBdr>
        <w:top w:val="none" w:sz="0" w:space="0" w:color="auto"/>
        <w:left w:val="none" w:sz="0" w:space="0" w:color="auto"/>
        <w:bottom w:val="none" w:sz="0" w:space="0" w:color="auto"/>
        <w:right w:val="none" w:sz="0" w:space="0" w:color="auto"/>
      </w:divBdr>
    </w:div>
    <w:div w:id="2074306919">
      <w:bodyDiv w:val="1"/>
      <w:marLeft w:val="0"/>
      <w:marRight w:val="0"/>
      <w:marTop w:val="0"/>
      <w:marBottom w:val="0"/>
      <w:divBdr>
        <w:top w:val="none" w:sz="0" w:space="0" w:color="auto"/>
        <w:left w:val="none" w:sz="0" w:space="0" w:color="auto"/>
        <w:bottom w:val="none" w:sz="0" w:space="0" w:color="auto"/>
        <w:right w:val="none" w:sz="0" w:space="0" w:color="auto"/>
      </w:divBdr>
    </w:div>
    <w:div w:id="2118257701">
      <w:bodyDiv w:val="1"/>
      <w:marLeft w:val="0"/>
      <w:marRight w:val="0"/>
      <w:marTop w:val="0"/>
      <w:marBottom w:val="0"/>
      <w:divBdr>
        <w:top w:val="none" w:sz="0" w:space="0" w:color="auto"/>
        <w:left w:val="none" w:sz="0" w:space="0" w:color="auto"/>
        <w:bottom w:val="none" w:sz="0" w:space="0" w:color="auto"/>
        <w:right w:val="none" w:sz="0" w:space="0" w:color="auto"/>
      </w:divBdr>
    </w:div>
    <w:div w:id="21200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4BE0-2D97-4B38-9C07-10319B87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2782</Words>
  <Characters>17127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Lothman, Kate</dc:creator>
  <cp:keywords/>
  <dc:description/>
  <cp:lastModifiedBy>Lothman, Kate</cp:lastModifiedBy>
  <cp:revision>7</cp:revision>
  <dcterms:created xsi:type="dcterms:W3CDTF">2022-05-31T12:33:00Z</dcterms:created>
  <dcterms:modified xsi:type="dcterms:W3CDTF">2022-06-22T17:58:00Z</dcterms:modified>
</cp:coreProperties>
</file>