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2E18" w14:textId="77777777" w:rsidR="00354FDF" w:rsidRDefault="00431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upplement Table 1 </w:t>
      </w:r>
      <w:r>
        <w:rPr>
          <w:rFonts w:ascii="Times New Roman" w:hAnsi="Times New Roman" w:cs="Times New Roman" w:hint="eastAsia"/>
        </w:rPr>
        <w:t>Geographic distribution of 108 patients</w:t>
      </w:r>
    </w:p>
    <w:p w14:paraId="75690EA1" w14:textId="77777777" w:rsidR="00354FDF" w:rsidRDefault="00354FDF">
      <w:pPr>
        <w:rPr>
          <w:rFonts w:ascii="Times New Roman" w:hAnsi="Times New Roman" w:cs="Times New Roman"/>
        </w:rPr>
      </w:pPr>
    </w:p>
    <w:tbl>
      <w:tblPr>
        <w:tblW w:w="4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490"/>
      </w:tblGrid>
      <w:tr w:rsidR="00354FDF" w14:paraId="7918B067" w14:textId="77777777">
        <w:trPr>
          <w:trHeight w:val="54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345E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Province/autonomous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br/>
              <w:t>region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F110" w14:textId="567A6BDE" w:rsidR="00354FDF" w:rsidRPr="004315F4" w:rsidRDefault="00277D91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="004315F4"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(%)</w:t>
            </w:r>
          </w:p>
        </w:tc>
      </w:tr>
      <w:tr w:rsidR="00354FDF" w14:paraId="39D1764A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4519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Beijing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964A" w14:textId="31890967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56</w:t>
            </w:r>
            <w:r w:rsidR="00277D91"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(51.9)</w:t>
            </w:r>
          </w:p>
        </w:tc>
      </w:tr>
      <w:tr w:rsidR="00354FDF" w14:paraId="515B91B1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D3D1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Inner Mongolia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D816" w14:textId="713A8184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  <w:r w:rsidR="00277D91"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(20.4)</w:t>
            </w:r>
          </w:p>
        </w:tc>
      </w:tr>
      <w:tr w:rsidR="00354FDF" w14:paraId="7C89F7E9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1B00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Hebei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B7D2" w14:textId="6C87A1A2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 w:rsidR="00277D91"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(10.2)</w:t>
            </w:r>
          </w:p>
        </w:tc>
      </w:tr>
      <w:tr w:rsidR="00354FDF" w14:paraId="43199CAD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92F7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Shanxi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E82C" w14:textId="2A50A748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277D91"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(4.6)</w:t>
            </w:r>
          </w:p>
        </w:tc>
      </w:tr>
      <w:tr w:rsidR="00354FDF" w14:paraId="4C404E24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77A2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Liaoning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6A14" w14:textId="73690D31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(3.7)</w:t>
            </w:r>
          </w:p>
        </w:tc>
      </w:tr>
      <w:tr w:rsidR="00354FDF" w14:paraId="3B4AE80D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A2DA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Heilongjiang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74FD" w14:textId="202BF55B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(3.7)</w:t>
            </w:r>
          </w:p>
        </w:tc>
      </w:tr>
      <w:tr w:rsidR="00354FDF" w14:paraId="1423032A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01E8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Jilin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EA31" w14:textId="517074E8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(1.9)</w:t>
            </w:r>
          </w:p>
        </w:tc>
      </w:tr>
      <w:tr w:rsidR="00354FDF" w14:paraId="2582AA9E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1FED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Henan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8D62" w14:textId="6241C1BE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(1.9)</w:t>
            </w:r>
          </w:p>
        </w:tc>
      </w:tr>
      <w:tr w:rsidR="00354FDF" w14:paraId="2FFAAF54" w14:textId="77777777">
        <w:trPr>
          <w:trHeight w:val="28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23DA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Shandong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B5E" w14:textId="0FB29195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(0.9)</w:t>
            </w:r>
          </w:p>
        </w:tc>
      </w:tr>
      <w:tr w:rsidR="00354FDF" w14:paraId="4082242A" w14:textId="77777777">
        <w:trPr>
          <w:trHeight w:val="4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FC9D" w14:textId="77777777" w:rsidR="00354FDF" w:rsidRPr="004315F4" w:rsidRDefault="0043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Zhejiang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D760" w14:textId="5087C8C2" w:rsidR="00354FDF" w:rsidRPr="004315F4" w:rsidRDefault="004315F4" w:rsidP="004315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43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5F4">
              <w:rPr>
                <w:rFonts w:ascii="Times New Roman" w:hAnsi="Times New Roman" w:cs="Times New Roman" w:hint="eastAsia"/>
                <w:sz w:val="18"/>
                <w:szCs w:val="18"/>
              </w:rPr>
              <w:t>(0.9)</w:t>
            </w:r>
          </w:p>
        </w:tc>
      </w:tr>
    </w:tbl>
    <w:p w14:paraId="5BB23221" w14:textId="77777777" w:rsidR="00354FDF" w:rsidRDefault="00354FDF">
      <w:pPr>
        <w:rPr>
          <w:rFonts w:ascii="Times New Roman" w:hAnsi="Times New Roman" w:cs="Times New Roman"/>
        </w:rPr>
      </w:pPr>
    </w:p>
    <w:p w14:paraId="5E39F1C8" w14:textId="77777777" w:rsidR="00354FDF" w:rsidRDefault="00354FDF">
      <w:pPr>
        <w:rPr>
          <w:rFonts w:ascii="Times New Roman" w:hAnsi="Times New Roman" w:cs="Times New Roman"/>
        </w:rPr>
      </w:pPr>
    </w:p>
    <w:p w14:paraId="6FFD5EAB" w14:textId="77777777" w:rsidR="00354FDF" w:rsidRDefault="00431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 Table 2 Symptoms of 157 anaphylactic reactions </w:t>
      </w:r>
    </w:p>
    <w:p w14:paraId="6625BE3B" w14:textId="77777777" w:rsidR="00354FDF" w:rsidRDefault="00354FDF">
      <w:pPr>
        <w:rPr>
          <w:rFonts w:ascii="Times New Roman" w:hAnsi="Times New Roman" w:cs="Times New Roman"/>
        </w:rPr>
      </w:pPr>
    </w:p>
    <w:tbl>
      <w:tblPr>
        <w:tblW w:w="5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2025"/>
      </w:tblGrid>
      <w:tr w:rsidR="00354FDF" w14:paraId="3C588737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BDDE" w14:textId="77777777" w:rsidR="00354FDF" w:rsidRDefault="00354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BEB8" w14:textId="04DE212D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n= 157)</w:t>
            </w:r>
          </w:p>
        </w:tc>
      </w:tr>
      <w:tr w:rsidR="00354FDF" w14:paraId="4DB17277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11E3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Symptoms, n (%)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131" w14:textId="77777777" w:rsidR="00354FDF" w:rsidRDefault="00354FD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4FDF" w14:paraId="7B2B588F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2BE1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Skin and mucocutaneous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any)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18C1" w14:textId="58AB6C80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(86.0)</w:t>
            </w:r>
          </w:p>
        </w:tc>
      </w:tr>
      <w:tr w:rsidR="00354FDF" w14:paraId="0ACBDC0F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BD9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Hives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2E15" w14:textId="436E4A55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(57.3)</w:t>
            </w:r>
          </w:p>
        </w:tc>
      </w:tr>
      <w:tr w:rsidR="00354FDF" w14:paraId="62E7B326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EBD0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Angioedema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6586" w14:textId="792684EE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(31.8)</w:t>
            </w:r>
          </w:p>
        </w:tc>
      </w:tr>
      <w:tr w:rsidR="00354FDF" w14:paraId="500C5666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A11A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Itching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5CA6" w14:textId="55C6876F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(14.6)</w:t>
            </w:r>
          </w:p>
        </w:tc>
      </w:tr>
      <w:tr w:rsidR="00354FDF" w14:paraId="4AF60ECB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57E8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Redness/Rash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1262" w14:textId="3C469999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(1.2)</w:t>
            </w:r>
          </w:p>
        </w:tc>
      </w:tr>
      <w:tr w:rsidR="00354FDF" w14:paraId="11D3783D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6FBD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Oropharyngeal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9860" w14:textId="7B7F481D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(15.9)</w:t>
            </w:r>
          </w:p>
        </w:tc>
      </w:tr>
      <w:tr w:rsidR="00354FDF" w14:paraId="445534B4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7C12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Throat closing or swelling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BC6B" w14:textId="5CFE6FF4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(12.1)</w:t>
            </w:r>
          </w:p>
        </w:tc>
      </w:tr>
      <w:tr w:rsidR="00354FDF" w14:paraId="48306560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C372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Throat tingling or itching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AF07" w14:textId="2819C161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(3.2)</w:t>
            </w:r>
          </w:p>
        </w:tc>
      </w:tr>
      <w:tr w:rsidR="00354FDF" w14:paraId="51228460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F8CF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Hoarseness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C403" w14:textId="7F1C62A1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(1.3)</w:t>
            </w:r>
          </w:p>
        </w:tc>
      </w:tr>
      <w:tr w:rsidR="00354FDF" w14:paraId="64741993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362F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Respiratory(any)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84B7" w14:textId="7F00A3C2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(73.9)</w:t>
            </w:r>
          </w:p>
        </w:tc>
      </w:tr>
      <w:tr w:rsidR="00354FDF" w14:paraId="62538697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05FA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Breathing difficulty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1F09" w14:textId="5697519F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(38.9)</w:t>
            </w:r>
          </w:p>
        </w:tc>
      </w:tr>
      <w:tr w:rsidR="00354FDF" w14:paraId="74BD56C1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565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wheezing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F4CF" w14:textId="06231C41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(27.4)</w:t>
            </w:r>
          </w:p>
        </w:tc>
      </w:tr>
      <w:tr w:rsidR="00354FDF" w14:paraId="085452D6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14BD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shortness of breath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5C6B" w14:textId="0BFF94C7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(18.5)</w:t>
            </w:r>
          </w:p>
        </w:tc>
      </w:tr>
      <w:tr w:rsidR="00354FDF" w14:paraId="7AB8304E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86AE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cough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77C3" w14:textId="66FB3B61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(17.2)</w:t>
            </w:r>
          </w:p>
        </w:tc>
      </w:tr>
      <w:tr w:rsidR="00354FDF" w14:paraId="5A0BA041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1095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cyanosis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DB80" w14:textId="4F21F511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(0.6)</w:t>
            </w:r>
          </w:p>
        </w:tc>
      </w:tr>
      <w:tr w:rsidR="00354FDF" w14:paraId="7FD1706D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C6E4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Gastrointestinal (any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D42B" w14:textId="64C37E8A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(21.0)</w:t>
            </w:r>
          </w:p>
        </w:tc>
      </w:tr>
      <w:tr w:rsidR="00354FDF" w14:paraId="7B0D1BE1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FAB6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vomiting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EE5C" w14:textId="3ADA6D84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(10.2)</w:t>
            </w:r>
          </w:p>
        </w:tc>
      </w:tr>
      <w:tr w:rsidR="00354FDF" w14:paraId="62D5E8E0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8C7C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53BA" w14:textId="68A844AE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(9.6)</w:t>
            </w:r>
          </w:p>
        </w:tc>
      </w:tr>
      <w:tr w:rsidR="00354FDF" w14:paraId="32E70C91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BF34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diarrhea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01F5" w14:textId="1A5FBE59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(1.3)</w:t>
            </w:r>
          </w:p>
        </w:tc>
      </w:tr>
      <w:tr w:rsidR="00354FDF" w14:paraId="1E077DD9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D431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nausea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3A83" w14:textId="66162ED3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(1.3)</w:t>
            </w:r>
          </w:p>
        </w:tc>
      </w:tr>
      <w:tr w:rsidR="00354FDF" w14:paraId="5E79C492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A189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Cardiovascular(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any 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C4FD" w14:textId="21FBF6AA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8.9)</w:t>
            </w:r>
          </w:p>
        </w:tc>
      </w:tr>
      <w:tr w:rsidR="00354FDF" w14:paraId="5EC317DC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0AC1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loss of consciousness/Confusion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4F4C" w14:textId="5A32AA67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(8.3)</w:t>
            </w:r>
          </w:p>
        </w:tc>
      </w:tr>
      <w:tr w:rsidR="00354FDF" w14:paraId="1A0DADB5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4509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hypotension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5C9C" w14:textId="64C018AB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(0.6)</w:t>
            </w:r>
          </w:p>
        </w:tc>
      </w:tr>
      <w:tr w:rsidR="00354FDF" w14:paraId="211EE7A0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B4D9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incontinence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B63D" w14:textId="387F3D80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(0.6)</w:t>
            </w:r>
          </w:p>
        </w:tc>
      </w:tr>
      <w:tr w:rsidR="00354FDF" w14:paraId="5C49C9DD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B812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Neuologic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(any)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74E" w14:textId="04672820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(6.4)</w:t>
            </w:r>
          </w:p>
        </w:tc>
      </w:tr>
      <w:tr w:rsidR="00354FDF" w14:paraId="28F41848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1BC6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persistent crying, restlessness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3167" w14:textId="047B1830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(1.9)</w:t>
            </w:r>
          </w:p>
        </w:tc>
      </w:tr>
      <w:tr w:rsidR="00354FDF" w14:paraId="1DC7B05E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5028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drowsiness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EBBE" w14:textId="015BA4A3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(1.3)</w:t>
            </w:r>
          </w:p>
        </w:tc>
      </w:tr>
      <w:tr w:rsidR="00354FDF" w14:paraId="213918DD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BF8C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faintness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1695" w14:textId="33C7A15C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(0.6)</w:t>
            </w:r>
          </w:p>
        </w:tc>
      </w:tr>
      <w:tr w:rsidR="00354FDF" w14:paraId="3B08F3BD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9BBF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amaurosis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B079" w14:textId="0C861D58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(1.9)</w:t>
            </w:r>
          </w:p>
        </w:tc>
      </w:tr>
      <w:tr w:rsidR="00354FDF" w14:paraId="2A94D5F8" w14:textId="7777777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7525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seizure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0453" w14:textId="10206C8F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(0.6)</w:t>
            </w:r>
          </w:p>
        </w:tc>
      </w:tr>
      <w:tr w:rsidR="00354FDF" w14:paraId="7F41A271" w14:textId="77777777">
        <w:trPr>
          <w:trHeight w:val="67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6190" w14:textId="77777777" w:rsidR="00354FDF" w:rsidRDefault="004315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evere anaphylaxis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9C51" w14:textId="46F172E4" w:rsidR="00354FDF" w:rsidRDefault="004315F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(24.2)</w:t>
            </w:r>
          </w:p>
        </w:tc>
      </w:tr>
    </w:tbl>
    <w:p w14:paraId="1401D326" w14:textId="77777777" w:rsidR="00354FDF" w:rsidRDefault="00354FDF">
      <w:pPr>
        <w:rPr>
          <w:rFonts w:ascii="Times New Roman" w:hAnsi="Times New Roman" w:cs="Times New Roman"/>
        </w:rPr>
      </w:pPr>
    </w:p>
    <w:p w14:paraId="250E034A" w14:textId="77777777" w:rsidR="00354FDF" w:rsidRDefault="00354FDF">
      <w:pPr>
        <w:rPr>
          <w:rFonts w:ascii="Times New Roman" w:hAnsi="Times New Roman" w:cs="Times New Roman"/>
        </w:rPr>
      </w:pPr>
    </w:p>
    <w:p w14:paraId="25A10759" w14:textId="77777777" w:rsidR="00354FDF" w:rsidRDefault="00354FDF"/>
    <w:p w14:paraId="2DA3B687" w14:textId="77777777" w:rsidR="00354FDF" w:rsidRDefault="004315F4">
      <w:pPr>
        <w:rPr>
          <w:rFonts w:ascii="Times New Roman" w:eastAsia="PingFang SC" w:hAnsi="Times New Roman" w:cs="Times New Roman"/>
          <w:color w:val="000000"/>
        </w:rPr>
      </w:pPr>
      <w:r>
        <w:rPr>
          <w:rFonts w:ascii="Times New Roman" w:hAnsi="Times New Roman" w:cs="Times New Roman"/>
          <w:lang w:eastAsia="zh-Hans"/>
        </w:rPr>
        <w:t xml:space="preserve">Supplement Table 3 Characteristics of </w:t>
      </w:r>
      <w:proofErr w:type="spellStart"/>
      <w:r>
        <w:rPr>
          <w:rFonts w:ascii="Times New Roman" w:eastAsia="PingFang SC" w:hAnsi="Times New Roman" w:cs="Times New Roman"/>
          <w:color w:val="000000"/>
        </w:rPr>
        <w:t>food+exercise</w:t>
      </w:r>
      <w:proofErr w:type="spellEnd"/>
      <w:r>
        <w:rPr>
          <w:rFonts w:ascii="Times New Roman" w:eastAsia="PingFang SC" w:hAnsi="Times New Roman" w:cs="Times New Roman"/>
          <w:color w:val="000000"/>
        </w:rPr>
        <w:t xml:space="preserve"> /</w:t>
      </w:r>
      <w:r>
        <w:rPr>
          <w:rFonts w:ascii="Times New Roman" w:eastAsia="PingFang SC" w:hAnsi="Times New Roman" w:cs="Times New Roman" w:hint="eastAsia"/>
          <w:color w:val="000000"/>
        </w:rPr>
        <w:t>exercise</w:t>
      </w:r>
      <w:r>
        <w:rPr>
          <w:rFonts w:ascii="Times New Roman" w:eastAsia="PingFang SC" w:hAnsi="Times New Roman" w:cs="Times New Roman"/>
          <w:color w:val="000000"/>
        </w:rPr>
        <w:t xml:space="preserve"> induced anaphylaxis (16 cases, 22 episodes)</w:t>
      </w:r>
    </w:p>
    <w:p w14:paraId="7C9E20AC" w14:textId="77777777" w:rsidR="00354FDF" w:rsidRDefault="00354FDF">
      <w:pPr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326"/>
        <w:gridCol w:w="532"/>
        <w:gridCol w:w="456"/>
        <w:gridCol w:w="1254"/>
        <w:gridCol w:w="871"/>
        <w:gridCol w:w="984"/>
        <w:gridCol w:w="860"/>
        <w:gridCol w:w="656"/>
        <w:gridCol w:w="3313"/>
      </w:tblGrid>
      <w:tr w:rsidR="00354FDF" w14:paraId="479FB065" w14:textId="77777777">
        <w:trPr>
          <w:trHeight w:val="906"/>
        </w:trPr>
        <w:tc>
          <w:tcPr>
            <w:tcW w:w="382" w:type="dxa"/>
            <w:shd w:val="clear" w:color="auto" w:fill="auto"/>
            <w:vAlign w:val="center"/>
          </w:tcPr>
          <w:p w14:paraId="5958593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case No.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D62D6F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Sex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3DD889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Age at onset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year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4CEC26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ans" w:bidi="a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pisodes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B05D62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Hans"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haracteristics of episodes 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9F6122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food triggers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023368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type of exercise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1F013D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pollen season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35F26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other diseases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AA218D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specific IgE </w:t>
            </w:r>
          </w:p>
        </w:tc>
      </w:tr>
      <w:tr w:rsidR="00354FDF" w14:paraId="1AA20B5B" w14:textId="77777777">
        <w:trPr>
          <w:trHeight w:val="1202"/>
        </w:trPr>
        <w:tc>
          <w:tcPr>
            <w:tcW w:w="382" w:type="dxa"/>
            <w:shd w:val="clear" w:color="auto" w:fill="auto"/>
            <w:vAlign w:val="center"/>
          </w:tcPr>
          <w:p w14:paraId="543EE6A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0C24B92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7E0682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3Y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709AA7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8DC831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hives,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wheezing ,periorbital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edema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E9E2C0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pitaya;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50BC92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jumping on the carpet indoor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02FE6D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B840A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AR 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F95A32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T-IgE 101KU/L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w6-12.9KUA/L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f13-0.91KUA/L;</w:t>
            </w:r>
          </w:p>
        </w:tc>
      </w:tr>
      <w:tr w:rsidR="00354FDF" w14:paraId="38AD06ED" w14:textId="77777777">
        <w:trPr>
          <w:trHeight w:val="318"/>
        </w:trPr>
        <w:tc>
          <w:tcPr>
            <w:tcW w:w="382" w:type="dxa"/>
            <w:shd w:val="clear" w:color="auto" w:fill="auto"/>
            <w:vAlign w:val="center"/>
          </w:tcPr>
          <w:p w14:paraId="559A6E4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084CFC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2235A5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12Y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14E523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4B3E25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facial edema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SOB, breathing difficulty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3FDFFF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Not recorded in chart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251659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outdoor jogging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7B3614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Yes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3 episode in Autumn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A760D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 ,AS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B3C058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T-IgE 853KU/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 ,m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3-6.38, d1-98.5, d2-100,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m6-34.6, e1-4.71, e5-0.86, w6-9.68, w1-3.12; f14-1.5,f4-3.37, f13-1.48,</w:t>
            </w:r>
          </w:p>
        </w:tc>
      </w:tr>
      <w:tr w:rsidR="00354FDF" w14:paraId="13FD07EF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60EF87B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0374F1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4E2726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12Y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E4CEBE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80400F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periorbital edema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skin itching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SOB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CA61F6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episode 1: cauliflower; episode 2: Not recorded in chart;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C10AA0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running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657E46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episode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1:Autumn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;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4E201A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AR 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D676E3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T-IgE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633KU/L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m3-4.0KUA/L, d1-1.14, d2-1.3,m6-20.8, w6-2.75, w1-3.14, t3-1.57,f14-1.48,f4-2.4,f13-1.7,f23-0.85,f24-1.51</w:t>
            </w:r>
          </w:p>
        </w:tc>
      </w:tr>
      <w:tr w:rsidR="00354FDF" w14:paraId="187BFB8B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6D26134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8BE27C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209559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13Y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B262AB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241C80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hives,LOC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seizure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；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biaphasic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anaphylaxis;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0A2D58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Lunch mix food (egg, tofu, rice)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1E6B65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playing basketball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AED418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AF8AF4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 AS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169876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T-IgE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262KU/L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m3-2.75KUA/L,m6-26KUA/L,w6-3.27KUA/L,w1-4.92KUA/L,t3-5.48KUA/L,f13-0.43KUA/L</w:t>
            </w:r>
          </w:p>
        </w:tc>
      </w:tr>
      <w:tr w:rsidR="00354FDF" w14:paraId="5F93AF3E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676DD2C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7B3BB02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BE180D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13Y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51791B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43CFCE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periorbital edema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SOB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2BE2BD1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lunch mix food (egg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leek)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4A3AFD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playing basketball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9EA14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EF60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(-)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350D8A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d2-0.39KUA/L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,w6-4.03KUA/L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t3-1.57KUA/L,f13-1.03</w:t>
            </w:r>
          </w:p>
        </w:tc>
      </w:tr>
      <w:tr w:rsidR="00354FDF" w14:paraId="6C2FD46E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3FB6C90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24B9DE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9F6CC1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C00684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ACF7B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hives, hoarseness, SOB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4A7B00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wheat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18A4C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exercise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unclear)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C7654E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2A3663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7194954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w6-0.37,f4-0.47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f13-1.37</w:t>
            </w:r>
          </w:p>
        </w:tc>
      </w:tr>
      <w:tr w:rsidR="00354FDF" w14:paraId="04D26A63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01F561B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3DB3918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CE2201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7Y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9F6DAF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3C0FA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hives, facial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edema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cough</w:t>
            </w:r>
            <w:proofErr w:type="spellEnd"/>
            <w:proofErr w:type="gramEnd"/>
          </w:p>
        </w:tc>
        <w:tc>
          <w:tcPr>
            <w:tcW w:w="871" w:type="dxa"/>
            <w:shd w:val="clear" w:color="auto" w:fill="auto"/>
            <w:vAlign w:val="center"/>
          </w:tcPr>
          <w:p w14:paraId="31322BC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Not 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CC53EA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 running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601D86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Yes (episode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1:Spring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; episode 2: Autumn)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FD79665" w14:textId="77777777" w:rsidR="00354FDF" w:rsidRDefault="004315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-)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3CB19CA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d1-1.6KUA/L,d2-1.9KUA/L, w6-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</w:p>
        </w:tc>
      </w:tr>
      <w:tr w:rsidR="00354FDF" w14:paraId="24AE417E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17481DA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44A6404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8FD790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13Y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F18DE1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80C8B9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skin itching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hives, throat swelling, wheezing;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4550B0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episode 1 (apple); episode 2 (banana); episode 3 (banana)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D951B8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running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C4EF4C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episode 1: Autumn;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C110FC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AR,AS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, U; 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596C91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T-IgE 506KU/L,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m6-10.8KUA/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L,w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6-76,w1-1.37,t3-0.52;f14-0.59,f1-0.42,f2-0.62,f4-0.62,f13-8.17</w:t>
            </w:r>
          </w:p>
        </w:tc>
      </w:tr>
      <w:tr w:rsidR="00354FDF" w14:paraId="7FB85E18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4C133E1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1941BE7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A359BD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12Y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5A8B6E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47D013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angioedema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amaurosis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faintness;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AA5C578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Not 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49588E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running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7B1C69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Yes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Spring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A1C129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2027AEE" w14:textId="77777777" w:rsidR="00354FDF" w:rsidRDefault="00354FD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 w14:paraId="1432E64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SPT: Sa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++++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u++++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h++++</w:t>
            </w:r>
          </w:p>
        </w:tc>
      </w:tr>
      <w:tr w:rsidR="00354FDF" w14:paraId="7C58AFD7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5EFEC30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E8D4E71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E072FE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4Y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4C5654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3CBC6D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angioedema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cough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wheezing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nausea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B96E7D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Not 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749DC0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outdoor running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78A009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Yes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Spring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45356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AR,AS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,FA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E1DE7F7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PT: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 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Fi+++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e++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++++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Hu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 +++</w:t>
            </w:r>
          </w:p>
        </w:tc>
      </w:tr>
      <w:tr w:rsidR="00354FDF" w14:paraId="06ED198E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715EC56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5BC7519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891D39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9Y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D700BF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E8906E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angioedema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cough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wheezing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sneezing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；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9DBDBB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Not 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2899E2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quick walk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ing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48421D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Yes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autumn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C141F3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AR,FA</w:t>
            </w:r>
            <w:proofErr w:type="gramEnd"/>
          </w:p>
        </w:tc>
        <w:tc>
          <w:tcPr>
            <w:tcW w:w="3313" w:type="dxa"/>
            <w:shd w:val="clear" w:color="auto" w:fill="auto"/>
            <w:vAlign w:val="center"/>
          </w:tcPr>
          <w:p w14:paraId="5AFF159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SPT:A.alternata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cat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dander+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Sa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u++++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 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h++++</w:t>
            </w:r>
          </w:p>
        </w:tc>
      </w:tr>
      <w:tr w:rsidR="00354FDF" w14:paraId="1954A2FC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50FA172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5581B3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018450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6Y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E1DCF2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8A1C7D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skin itching, wheezing, facial edema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17B681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dinner mix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food( rice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, parrot, potato, strawberry)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654A83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quick walk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ing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8C66E31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Yes (Spring)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F7E45A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-)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A443C6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D.pteronyssinus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D.farinae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++++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A.alternata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—++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Penicillium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chrysogenum</w:t>
            </w:r>
            <w:proofErr w:type="spellEnd"/>
          </w:p>
          <w:p w14:paraId="06CD9EE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dog dander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</w:p>
        </w:tc>
      </w:tr>
      <w:tr w:rsidR="00354FDF" w14:paraId="3AB7C8C0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5EFD6C7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3B36358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9AFFC9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10Y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F792AE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670C7A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hives,,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amaurosis,LOC</w:t>
            </w:r>
            <w:proofErr w:type="spellEnd"/>
          </w:p>
        </w:tc>
        <w:tc>
          <w:tcPr>
            <w:tcW w:w="871" w:type="dxa"/>
            <w:shd w:val="clear" w:color="auto" w:fill="auto"/>
            <w:vAlign w:val="center"/>
          </w:tcPr>
          <w:p w14:paraId="6FA8075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wheat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C2D8A5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outdoor playing basketball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A21E6D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Yes(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Spring)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1A1331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U, AR;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031347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Mixed molds-4-49.6, e1-4-23.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8,w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6-3-14.3,t3-1.90</w:t>
            </w:r>
          </w:p>
        </w:tc>
      </w:tr>
      <w:tr w:rsidR="00354FDF" w14:paraId="53365F39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379D34B5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4FBDE1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M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D8500F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11Y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283A67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9580F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angioedema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cough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SOB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5824361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cheery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15F8F1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outdoor running 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A006D2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 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D68FD5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 FA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;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FCBA99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T-IgE 40.2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w6-4.20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</w:p>
        </w:tc>
      </w:tr>
      <w:tr w:rsidR="00354FDF" w14:paraId="1CDAB9EB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67EFE53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79399B8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210E330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16Y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CE86B3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B65574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Throat closing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9D2DB4C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Not 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933C08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outdoor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ingrun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ing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ning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</w:tcPr>
          <w:p w14:paraId="116E1E0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Yes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autumn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2358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AR,AS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;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64D419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Mix weed pollens-grade 2;</w:t>
            </w:r>
          </w:p>
        </w:tc>
      </w:tr>
      <w:tr w:rsidR="00354FDF" w14:paraId="453F8CF2" w14:textId="77777777">
        <w:trPr>
          <w:trHeight w:val="285"/>
        </w:trPr>
        <w:tc>
          <w:tcPr>
            <w:tcW w:w="382" w:type="dxa"/>
            <w:shd w:val="clear" w:color="auto" w:fill="auto"/>
            <w:vAlign w:val="center"/>
          </w:tcPr>
          <w:p w14:paraId="0E1B2159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41DB16EB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F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D0B0912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6Y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B67A6E4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27A713D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wheezing, periorbital edema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E57071A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Not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recorded in chart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BB85766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outdoor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laying golf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9FDAD8F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Yes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autumn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3F8280E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AR,AS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;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2258A83" w14:textId="77777777" w:rsidR="00354FDF" w:rsidRDefault="004315F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Mix molds-3-12.6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mix weed pollens-3-3.6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  <w:t>mix tree pollens- 2-1.9</w:t>
            </w:r>
          </w:p>
        </w:tc>
      </w:tr>
    </w:tbl>
    <w:p w14:paraId="320EF316" w14:textId="77777777" w:rsidR="00354FDF" w:rsidRDefault="004315F4">
      <w:pPr>
        <w:spacing w:before="100" w:beforeAutospacing="1" w:after="90" w:line="300" w:lineRule="atLeast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13131"/>
          <w:sz w:val="20"/>
          <w:szCs w:val="20"/>
        </w:rPr>
        <w:lastRenderedPageBreak/>
        <w:t>Abbreviation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：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S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OB: short of breath; LOC: loss of </w:t>
      </w:r>
      <w:r>
        <w:rPr>
          <w:rFonts w:ascii="Times New Roman" w:hAnsi="Times New Roman" w:cs="Times New Roman"/>
          <w:color w:val="000000"/>
          <w:sz w:val="18"/>
          <w:szCs w:val="18"/>
          <w:lang w:bidi="ar"/>
        </w:rPr>
        <w:t xml:space="preserve">consciousness; </w:t>
      </w:r>
      <w:r>
        <w:rPr>
          <w:rFonts w:ascii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/>
          <w:color w:val="231F20"/>
          <w:sz w:val="18"/>
          <w:szCs w:val="18"/>
        </w:rPr>
        <w:t>，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Urticaria; AR, allergic rhinitis; AS, asthma; FA, food </w:t>
      </w:r>
      <w:r>
        <w:rPr>
          <w:rFonts w:ascii="Times New Roman" w:hAnsi="Times New Roman" w:cs="Times New Roman"/>
          <w:color w:val="231F20"/>
          <w:sz w:val="18"/>
          <w:szCs w:val="18"/>
        </w:rPr>
        <w:t>allergy; CMA, cow’s milk allergy; SPT skin prick test;</w:t>
      </w:r>
      <w:r>
        <w:rPr>
          <w:rFonts w:ascii="Times New Roman" w:hAnsi="Times New Roman" w:cs="Times New Roman" w:hint="eastAsia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T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-IgE, total IgE; d1,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D.pteronyssinus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; d2,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D.farinae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>; m3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,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A.fumigatus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; m6,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A.alternata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>; w1(common ragweed);t3(common silver birch),e1(cat dander),e5(dog dander),w6(mugwort)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,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f13(peanut), f1(egg white),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f2(milk), f4(wheat), f14(soya bean), f23(crab), f24(shrimp); mixed molds (Penicillium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chrysogenum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, Cladosporium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herbarum,Aspergillus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fumigatus, Aspergillus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niger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, and Alternaria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alternata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), mixed weed pollens (careless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weed,goosefoot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>, Japanese hop, and da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ndelion), mugwort/ragweed, and mixed tree pollens (mountain juniper, elm, maple leaf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sycamore,white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ash, willow, birch, oak, cottonwood, alder, and hazel). </w:t>
      </w:r>
      <w:bookmarkStart w:id="0" w:name="OLE_LINK8"/>
      <w:bookmarkStart w:id="1" w:name="OLE_LINK7"/>
      <w:r>
        <w:rPr>
          <w:rFonts w:ascii="Times New Roman" w:hAnsi="Times New Roman" w:cs="Times New Roman" w:hint="eastAsia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Artemisia (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Ar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>); Betula (Be)</w:t>
      </w:r>
      <w:r>
        <w:rPr>
          <w:rFonts w:ascii="Times New Roman" w:hAnsi="Times New Roman" w:cs="Times New Roman"/>
          <w:color w:val="231F20"/>
          <w:sz w:val="18"/>
          <w:szCs w:val="18"/>
        </w:rPr>
        <w:t>；</w:t>
      </w:r>
      <w:r>
        <w:rPr>
          <w:rFonts w:ascii="Times New Roman" w:hAnsi="Times New Roman" w:cs="Times New Roman"/>
          <w:color w:val="231F20"/>
          <w:sz w:val="18"/>
          <w:szCs w:val="18"/>
        </w:rPr>
        <w:t>Chenopodium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(Ch);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Humulus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scandens (Hu); Sabina chinensis(Sa); Ailanthu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s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altissima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（</w:t>
      </w:r>
      <w:r>
        <w:rPr>
          <w:rFonts w:ascii="Times New Roman" w:hAnsi="Times New Roman" w:cs="Times New Roman"/>
          <w:color w:val="231F20"/>
          <w:sz w:val="18"/>
          <w:szCs w:val="18"/>
        </w:rPr>
        <w:t>Ai</w:t>
      </w:r>
      <w:r>
        <w:rPr>
          <w:rFonts w:ascii="Times New Roman" w:hAnsi="Times New Roman" w:cs="Times New Roman"/>
          <w:color w:val="231F20"/>
          <w:sz w:val="18"/>
          <w:szCs w:val="18"/>
        </w:rPr>
        <w:t>）</w:t>
      </w:r>
      <w:r>
        <w:rPr>
          <w:rFonts w:ascii="Times New Roman" w:hAnsi="Times New Roman" w:cs="Times New Roman"/>
          <w:color w:val="231F20"/>
          <w:sz w:val="18"/>
          <w:szCs w:val="18"/>
        </w:rPr>
        <w:t>;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Firmiana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simplex</w:t>
      </w:r>
      <w:r>
        <w:rPr>
          <w:rFonts w:ascii="Times New Roman" w:hAnsi="Times New Roman" w:cs="Times New Roman"/>
          <w:color w:val="231F20"/>
          <w:sz w:val="18"/>
          <w:szCs w:val="18"/>
        </w:rPr>
        <w:t>（</w:t>
      </w:r>
      <w:r>
        <w:rPr>
          <w:rFonts w:ascii="Times New Roman" w:hAnsi="Times New Roman" w:cs="Times New Roman"/>
          <w:color w:val="231F20"/>
          <w:sz w:val="18"/>
          <w:szCs w:val="18"/>
        </w:rPr>
        <w:t>Fi)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，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Fraxinus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pennsylvanica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31F20"/>
          <w:sz w:val="18"/>
          <w:szCs w:val="18"/>
        </w:rPr>
        <w:t>（</w:t>
      </w:r>
      <w:r>
        <w:rPr>
          <w:rFonts w:ascii="Times New Roman" w:hAnsi="Times New Roman" w:cs="Times New Roman"/>
          <w:color w:val="231F20"/>
          <w:sz w:val="18"/>
          <w:szCs w:val="18"/>
        </w:rPr>
        <w:t>Fr)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，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Ambrosia </w:t>
      </w: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artemisiifolia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（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Am</w:t>
      </w:r>
      <w:r>
        <w:rPr>
          <w:rFonts w:ascii="Times New Roman" w:hAnsi="Times New Roman" w:cs="Times New Roman" w:hint="eastAsia"/>
          <w:color w:val="231F20"/>
          <w:sz w:val="18"/>
          <w:szCs w:val="18"/>
        </w:rPr>
        <w:t>）</w:t>
      </w:r>
      <w:bookmarkEnd w:id="0"/>
      <w:bookmarkEnd w:id="1"/>
    </w:p>
    <w:p w14:paraId="02905E4D" w14:textId="77777777" w:rsidR="00354FDF" w:rsidRDefault="00354FDF"/>
    <w:sectPr w:rsidR="0035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微软雅黑"/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40"/>
    <w:rsid w:val="9BEF4CB7"/>
    <w:rsid w:val="DFFBF037"/>
    <w:rsid w:val="FD77FA60"/>
    <w:rsid w:val="FD98714A"/>
    <w:rsid w:val="00021F4A"/>
    <w:rsid w:val="0002613B"/>
    <w:rsid w:val="00035A84"/>
    <w:rsid w:val="00061A4B"/>
    <w:rsid w:val="00227BFA"/>
    <w:rsid w:val="0023651C"/>
    <w:rsid w:val="00277D91"/>
    <w:rsid w:val="002811F2"/>
    <w:rsid w:val="002B32B8"/>
    <w:rsid w:val="002E56A5"/>
    <w:rsid w:val="003212A9"/>
    <w:rsid w:val="00354FDF"/>
    <w:rsid w:val="00404AEC"/>
    <w:rsid w:val="00411F4B"/>
    <w:rsid w:val="004315F4"/>
    <w:rsid w:val="00501ADE"/>
    <w:rsid w:val="005937EF"/>
    <w:rsid w:val="0061032E"/>
    <w:rsid w:val="00637302"/>
    <w:rsid w:val="00640FD1"/>
    <w:rsid w:val="006D7989"/>
    <w:rsid w:val="006E176F"/>
    <w:rsid w:val="00771963"/>
    <w:rsid w:val="00786C7C"/>
    <w:rsid w:val="00797540"/>
    <w:rsid w:val="007C744C"/>
    <w:rsid w:val="007F4302"/>
    <w:rsid w:val="008179F1"/>
    <w:rsid w:val="00903DF5"/>
    <w:rsid w:val="00931035"/>
    <w:rsid w:val="0094143F"/>
    <w:rsid w:val="0096330A"/>
    <w:rsid w:val="00977122"/>
    <w:rsid w:val="009B5B5D"/>
    <w:rsid w:val="00A857C8"/>
    <w:rsid w:val="00AC6E94"/>
    <w:rsid w:val="00BE1917"/>
    <w:rsid w:val="00C57512"/>
    <w:rsid w:val="00C9545C"/>
    <w:rsid w:val="00C95846"/>
    <w:rsid w:val="00CA54EE"/>
    <w:rsid w:val="00CF683D"/>
    <w:rsid w:val="00DF079E"/>
    <w:rsid w:val="00FF093A"/>
    <w:rsid w:val="00FF4D0E"/>
    <w:rsid w:val="686D3807"/>
    <w:rsid w:val="6DDFE67E"/>
    <w:rsid w:val="7B7B47BA"/>
    <w:rsid w:val="7EE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20253"/>
  <w15:docId w15:val="{D365FF26-8DA5-BA46-BB29-0D67565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Nannan</dc:creator>
  <cp:lastModifiedBy>jiang Nannan</cp:lastModifiedBy>
  <cp:revision>3</cp:revision>
  <dcterms:created xsi:type="dcterms:W3CDTF">2022-02-18T16:51:00Z</dcterms:created>
  <dcterms:modified xsi:type="dcterms:W3CDTF">2022-04-14T12:45:00Z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