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75" w:rsidRPr="005A656C" w:rsidRDefault="00816975" w:rsidP="00816975">
      <w:pPr>
        <w:rPr>
          <w:rFonts w:ascii="Times New Roman" w:hAnsi="Times New Roman" w:cs="Times New Roman"/>
          <w:b/>
          <w:sz w:val="21"/>
          <w:szCs w:val="21"/>
        </w:rPr>
      </w:pPr>
      <w:r w:rsidRPr="00607095">
        <w:rPr>
          <w:rFonts w:ascii="Times New Roman" w:hAnsi="Times New Roman" w:cs="Times New Roman"/>
          <w:b/>
          <w:sz w:val="21"/>
          <w:szCs w:val="21"/>
        </w:rPr>
        <w:t>Supplementary Table S1</w:t>
      </w:r>
      <w:r w:rsidRPr="005A656C">
        <w:rPr>
          <w:rFonts w:ascii="Times New Roman" w:hAnsi="Times New Roman" w:cs="Times New Roman"/>
          <w:b/>
          <w:sz w:val="21"/>
          <w:szCs w:val="21"/>
        </w:rPr>
        <w:t>. Characteristics of study participants by the baseline anti-hyperglycemic drug adherence</w:t>
      </w:r>
      <w:r w:rsidRPr="005A656C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</w:rPr>
        <w:t xml:space="preserve"> a</w:t>
      </w: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984"/>
        <w:gridCol w:w="1700"/>
        <w:gridCol w:w="1845"/>
        <w:gridCol w:w="1701"/>
      </w:tblGrid>
      <w:tr w:rsidR="00816975" w:rsidRPr="005A656C" w:rsidTr="00CE5A8D">
        <w:trPr>
          <w:trHeight w:val="227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No Medication 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a</w:t>
            </w:r>
          </w:p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(n=1,129, 52.4%)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Adherent 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a</w:t>
            </w:r>
          </w:p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(n=</w:t>
            </w:r>
            <w:r w:rsidRPr="005A656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928, 43.1%)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Non-adherent 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a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(n=98, 4.5%)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Total </w:t>
            </w:r>
          </w:p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(n=</w:t>
            </w:r>
            <w:r w:rsidRPr="005A656C">
              <w:rPr>
                <w:rFonts w:ascii="Times New Roman" w:hAnsi="Times New Roman" w:cs="Times New Roman"/>
                <w:sz w:val="21"/>
                <w:szCs w:val="21"/>
              </w:rPr>
              <w:t>2,155, 100%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816975" w:rsidRPr="005A656C" w:rsidTr="00CE5A8D">
        <w:trPr>
          <w:trHeight w:val="227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Mean (SD), 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Mean (SD), 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Mean (SD),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Mean (SD), %</w:t>
            </w:r>
          </w:p>
        </w:tc>
      </w:tr>
      <w:tr w:rsidR="00816975" w:rsidRPr="005A656C" w:rsidTr="00CE5A8D">
        <w:trPr>
          <w:trHeight w:val="166"/>
        </w:trPr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Mean_PDC</w:t>
            </w:r>
            <w:proofErr w:type="spellEnd"/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*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166"/>
        </w:trPr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hAnsi="Times New Roman" w:cs="Times New Roman"/>
                <w:sz w:val="21"/>
                <w:szCs w:val="21"/>
              </w:rPr>
              <w:t>95.0 (5.3)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72.0 (9.0)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hAnsi="Times New Roman" w:cs="Times New Roman"/>
                <w:sz w:val="21"/>
                <w:szCs w:val="21"/>
              </w:rPr>
              <w:t>92.8 (8.9)</w:t>
            </w:r>
          </w:p>
        </w:tc>
      </w:tr>
      <w:tr w:rsidR="00816975" w:rsidRPr="005A656C" w:rsidTr="00CE5A8D">
        <w:trPr>
          <w:trHeight w:val="227"/>
        </w:trPr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Age at diagnosis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FFFFFF" w:themeFill="background1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years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59.3 (9.6)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60.2 (8.9)</w:t>
            </w: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57.9 (8.7)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59.6 (9.3)</w:t>
            </w:r>
          </w:p>
        </w:tc>
      </w:tr>
      <w:tr w:rsidR="00816975" w:rsidRPr="005A656C" w:rsidTr="00CE5A8D">
        <w:trPr>
          <w:trHeight w:val="227"/>
        </w:trPr>
        <w:tc>
          <w:tcPr>
            <w:tcW w:w="1843" w:type="dxa"/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Sex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Female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52.1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49.6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51.0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51.0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Male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47.9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50.4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49.0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49.0</w:t>
            </w:r>
          </w:p>
        </w:tc>
      </w:tr>
      <w:tr w:rsidR="00816975" w:rsidRPr="005A656C" w:rsidTr="00CE5A8D">
        <w:trPr>
          <w:trHeight w:val="227"/>
        </w:trPr>
        <w:tc>
          <w:tcPr>
            <w:tcW w:w="1843" w:type="dxa"/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Ethnicity 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Caucasian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87.3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87.7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79.6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87.1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12.6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12.2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20.4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12.8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missing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0.1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0.1</w:t>
            </w:r>
          </w:p>
        </w:tc>
      </w:tr>
      <w:tr w:rsidR="00816975" w:rsidRPr="005A656C" w:rsidTr="00CE5A8D">
        <w:trPr>
          <w:trHeight w:val="227"/>
        </w:trPr>
        <w:tc>
          <w:tcPr>
            <w:tcW w:w="1843" w:type="dxa"/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Rural/urban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Rural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25.7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28.2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35.7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27.2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Urban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74.3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71.8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64.3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72.8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Education level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High school or less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34.2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38.0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38.8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36.1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Some post-secondary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47.3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46.7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51.0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47.2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Post-secondary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18.5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15.3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10.2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16.7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BMI </w:t>
            </w:r>
            <w:r w:rsidRPr="005A656C">
              <w:rPr>
                <w:rFonts w:ascii="Times New Roman" w:hAnsi="Times New Roman" w:cs="Times New Roman"/>
                <w:sz w:val="21"/>
                <w:szCs w:val="21"/>
              </w:rPr>
              <w:t>category *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Normal/under weight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8.4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4.3</w:t>
            </w:r>
          </w:p>
        </w:tc>
        <w:tc>
          <w:tcPr>
            <w:tcW w:w="1845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6.1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6.5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Overweight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27.9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26.3</w:t>
            </w:r>
          </w:p>
        </w:tc>
        <w:tc>
          <w:tcPr>
            <w:tcW w:w="1845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25.5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27.1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Obese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62.7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68.5</w:t>
            </w:r>
          </w:p>
        </w:tc>
        <w:tc>
          <w:tcPr>
            <w:tcW w:w="1845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67.4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65.4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missing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0.9</w:t>
            </w:r>
          </w:p>
        </w:tc>
        <w:tc>
          <w:tcPr>
            <w:tcW w:w="1845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1.0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0.9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Current smoking status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No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36.4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35.8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33.7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36.0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63.6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64.2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66.3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64.0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Physically active 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b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No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52.5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51.9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53.0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52.3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Yes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35.0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32.5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28.6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33.6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missing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12.5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15.5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18.4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14.1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Diet quality (HEI score)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Average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52.3 (10.0)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51.9 (9.7)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52.7 (9.4)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52.2 (9.8)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Lowest </w:t>
            </w:r>
            <w:proofErr w:type="spellStart"/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tertile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35.3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34.0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29.6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34.5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Medium </w:t>
            </w:r>
            <w:proofErr w:type="spellStart"/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tertile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28.2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27.5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26.5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27.8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Highest </w:t>
            </w:r>
            <w:proofErr w:type="spellStart"/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tertile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24.5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23.3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25.5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24.0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missing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12.1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15.2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18.4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13.7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Hospitalizations in 1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st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year </w:t>
            </w:r>
            <w:r w:rsidRPr="005A656C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average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0.3 (0.8)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0.4 (0.9)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0.6 (1.1)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0.4 (0.9)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ED visits in 1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st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year </w:t>
            </w:r>
            <w:r w:rsidRPr="005A656C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average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0.8 (1.8)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1.0 (2.4)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4.9 (28.5)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1.1 (6.4)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GP visits in 1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>st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year </w:t>
            </w:r>
            <w:r w:rsidRPr="005A656C">
              <w:rPr>
                <w:rFonts w:ascii="Times New Roman" w:hAnsi="Times New Roman" w:cs="Times New Roman"/>
                <w:sz w:val="21"/>
                <w:szCs w:val="21"/>
              </w:rPr>
              <w:t>*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average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9.6 (10.7)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9.7 (8.2)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12.8 (13.2)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9.8 (9.8)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Comorbid conditions </w:t>
            </w:r>
            <w:r w:rsidRPr="005A656C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c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*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hAnsi="Times New Roman" w:cs="Times New Roman"/>
                <w:sz w:val="21"/>
                <w:szCs w:val="21"/>
              </w:rPr>
              <w:t xml:space="preserve">0 </w:t>
            </w: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12.8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8.0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5.1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10.4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shd w:val="clear" w:color="auto" w:fill="auto"/>
            <w:noWrap/>
            <w:vAlign w:val="bottom"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27.9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26.7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29.6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27.5</w:t>
            </w:r>
          </w:p>
        </w:tc>
      </w:tr>
      <w:tr w:rsidR="00816975" w:rsidRPr="005A656C" w:rsidTr="00CE5A8D">
        <w:trPr>
          <w:trHeight w:val="22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975" w:rsidRPr="005A656C" w:rsidRDefault="00816975" w:rsidP="00CE5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hAnsi="Times New Roman" w:cs="Times New Roman"/>
                <w:sz w:val="21"/>
                <w:szCs w:val="21"/>
              </w:rPr>
              <w:t>2+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59.3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65.3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65.3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16975" w:rsidRPr="005A656C" w:rsidRDefault="00816975" w:rsidP="00CE5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A656C">
              <w:rPr>
                <w:rFonts w:ascii="Times New Roman" w:eastAsia="Times New Roman" w:hAnsi="Times New Roman" w:cs="Times New Roman"/>
                <w:sz w:val="21"/>
                <w:szCs w:val="21"/>
              </w:rPr>
              <w:t>62.2</w:t>
            </w:r>
          </w:p>
        </w:tc>
      </w:tr>
    </w:tbl>
    <w:p w:rsidR="00816975" w:rsidRPr="005A656C" w:rsidRDefault="00816975" w:rsidP="0081697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16975" w:rsidRPr="005A656C" w:rsidRDefault="00816975" w:rsidP="0081697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5A656C">
        <w:rPr>
          <w:rFonts w:ascii="Times New Roman" w:hAnsi="Times New Roman" w:cs="Times New Roman"/>
          <w:sz w:val="21"/>
          <w:szCs w:val="21"/>
        </w:rPr>
        <w:lastRenderedPageBreak/>
        <w:t>a</w:t>
      </w:r>
      <w:proofErr w:type="gramEnd"/>
      <w:r w:rsidRPr="005A656C">
        <w:rPr>
          <w:rFonts w:ascii="Times New Roman" w:hAnsi="Times New Roman" w:cs="Times New Roman"/>
          <w:sz w:val="21"/>
          <w:szCs w:val="21"/>
        </w:rPr>
        <w:t xml:space="preserve">. anti-hyperglycemic drug adherence is based on proportion of days covered (PDC) </w:t>
      </w:r>
      <w:r w:rsidRPr="005A656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categories (no medications, adherent: PDC&gt;=80%, non-adherent: PDC &lt;80%) </w:t>
      </w:r>
      <w:r w:rsidRPr="005A656C">
        <w:rPr>
          <w:rFonts w:ascii="Times New Roman" w:hAnsi="Times New Roman" w:cs="Times New Roman"/>
          <w:sz w:val="21"/>
          <w:szCs w:val="21"/>
        </w:rPr>
        <w:t>in the first year of diagnosis;</w:t>
      </w:r>
    </w:p>
    <w:p w:rsidR="00816975" w:rsidRPr="005A656C" w:rsidRDefault="00816975" w:rsidP="0081697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A656C">
        <w:rPr>
          <w:rFonts w:ascii="Times New Roman" w:hAnsi="Times New Roman" w:cs="Times New Roman"/>
          <w:sz w:val="21"/>
          <w:szCs w:val="21"/>
        </w:rPr>
        <w:t xml:space="preserve">b. Categories (Yes/No) were created by whether or not accumulating at least 210min moderate- to vigorous- intensity recreational physical activities per week in the past 12 months; </w:t>
      </w:r>
    </w:p>
    <w:p w:rsidR="00816975" w:rsidRPr="005A656C" w:rsidRDefault="00816975" w:rsidP="0081697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5A656C">
        <w:rPr>
          <w:rFonts w:ascii="Times New Roman" w:hAnsi="Times New Roman" w:cs="Times New Roman"/>
          <w:sz w:val="21"/>
          <w:szCs w:val="21"/>
        </w:rPr>
        <w:t>c</w:t>
      </w:r>
      <w:proofErr w:type="gramEnd"/>
      <w:r w:rsidRPr="005A656C">
        <w:rPr>
          <w:rFonts w:ascii="Times New Roman" w:hAnsi="Times New Roman" w:cs="Times New Roman"/>
          <w:sz w:val="21"/>
          <w:szCs w:val="21"/>
        </w:rPr>
        <w:t xml:space="preserve">. numbers of </w:t>
      </w:r>
      <w:proofErr w:type="spellStart"/>
      <w:r w:rsidRPr="005A656C">
        <w:rPr>
          <w:rFonts w:ascii="Times New Roman" w:hAnsi="Times New Roman" w:cs="Times New Roman"/>
          <w:sz w:val="21"/>
          <w:szCs w:val="21"/>
        </w:rPr>
        <w:t>Elixhauser</w:t>
      </w:r>
      <w:proofErr w:type="spellEnd"/>
      <w:r w:rsidRPr="005A656C">
        <w:rPr>
          <w:rFonts w:ascii="Times New Roman" w:hAnsi="Times New Roman" w:cs="Times New Roman"/>
          <w:sz w:val="21"/>
          <w:szCs w:val="21"/>
        </w:rPr>
        <w:t xml:space="preserve"> comorbidities (diabetes excluded) within the first year of diagnosis</w:t>
      </w:r>
    </w:p>
    <w:p w:rsidR="00816975" w:rsidRPr="005A656C" w:rsidRDefault="00816975" w:rsidP="00816975">
      <w:pPr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5A656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* Statistically significant different </w:t>
      </w:r>
      <w:r w:rsidRPr="005A656C">
        <w:rPr>
          <w:rFonts w:ascii="Times New Roman" w:hAnsi="Times New Roman" w:cs="Times New Roman"/>
          <w:sz w:val="21"/>
          <w:szCs w:val="21"/>
        </w:rPr>
        <w:t xml:space="preserve">(p&lt;0.05) </w:t>
      </w:r>
      <w:r w:rsidRPr="005A656C">
        <w:rPr>
          <w:rFonts w:ascii="Times New Roman" w:hAnsi="Times New Roman" w:cs="Times New Roman"/>
          <w:color w:val="000000" w:themeColor="text1"/>
          <w:sz w:val="21"/>
          <w:szCs w:val="21"/>
        </w:rPr>
        <w:t>across groups.</w:t>
      </w:r>
    </w:p>
    <w:p w:rsidR="00816975" w:rsidRPr="005A656C" w:rsidRDefault="00816975" w:rsidP="00816975">
      <w:pPr>
        <w:spacing w:after="0" w:line="240" w:lineRule="auto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5A656C">
        <w:rPr>
          <w:rFonts w:ascii="Times New Roman" w:hAnsi="Times New Roman" w:cs="Times New Roman"/>
          <w:color w:val="000000" w:themeColor="text1"/>
          <w:sz w:val="21"/>
          <w:szCs w:val="21"/>
        </w:rPr>
        <w:t>Abbreviations: BMI=body mass index; ED=emergency department; HEI=Healthy Eating Index; GP = General Practitioner;</w:t>
      </w:r>
    </w:p>
    <w:p w:rsidR="00D70F91" w:rsidRPr="0010636B" w:rsidRDefault="00816975" w:rsidP="00816975">
      <w:pPr>
        <w:pStyle w:val="ListParagraph"/>
        <w:spacing w:after="240" w:line="240" w:lineRule="auto"/>
        <w:ind w:left="0"/>
        <w:rPr>
          <w:rFonts w:ascii="Times New Roman" w:hAnsi="Times New Roman" w:cs="Times New Roman"/>
          <w:sz w:val="21"/>
          <w:szCs w:val="21"/>
        </w:rPr>
      </w:pPr>
      <w:r>
        <w:rPr>
          <w:color w:val="000000" w:themeColor="text1"/>
        </w:rPr>
        <w:br w:type="page"/>
      </w:r>
      <w:r w:rsidR="00D70F91" w:rsidRPr="0010636B">
        <w:rPr>
          <w:rFonts w:ascii="Times New Roman" w:hAnsi="Times New Roman" w:cs="Times New Roman"/>
          <w:b/>
          <w:sz w:val="21"/>
          <w:szCs w:val="21"/>
        </w:rPr>
        <w:lastRenderedPageBreak/>
        <w:t>Supplementary Table S</w:t>
      </w:r>
      <w:r w:rsidR="0010636B" w:rsidRPr="0010636B">
        <w:rPr>
          <w:rFonts w:ascii="Times New Roman" w:hAnsi="Times New Roman" w:cs="Times New Roman"/>
          <w:b/>
          <w:sz w:val="21"/>
          <w:szCs w:val="21"/>
        </w:rPr>
        <w:t>2</w:t>
      </w:r>
      <w:r w:rsidR="00D70F91" w:rsidRPr="0010636B">
        <w:rPr>
          <w:rFonts w:ascii="Times New Roman" w:hAnsi="Times New Roman" w:cs="Times New Roman"/>
          <w:b/>
          <w:sz w:val="21"/>
          <w:szCs w:val="21"/>
        </w:rPr>
        <w:t>. Rate of</w:t>
      </w:r>
      <w:r w:rsidR="00D70F91" w:rsidRPr="0010636B">
        <w:rPr>
          <w:rFonts w:ascii="Times New Roman" w:hAnsi="Times New Roman" w:cs="Times New Roman"/>
          <w:sz w:val="21"/>
          <w:szCs w:val="21"/>
        </w:rPr>
        <w:t xml:space="preserve"> </w:t>
      </w:r>
      <w:r w:rsidR="00D70F91" w:rsidRPr="0010636B">
        <w:rPr>
          <w:rFonts w:ascii="Times New Roman" w:hAnsi="Times New Roman" w:cs="Times New Roman"/>
          <w:b/>
          <w:sz w:val="21"/>
          <w:szCs w:val="21"/>
        </w:rPr>
        <w:t xml:space="preserve">healthcare utilization in the subsequent 36 or 60 months by anti-hyperglycemic drug adherence </w:t>
      </w:r>
      <w:r w:rsidR="00D70F91" w:rsidRPr="0010636B">
        <w:rPr>
          <w:rFonts w:ascii="Times New Roman" w:hAnsi="Times New Roman" w:cs="Times New Roman"/>
          <w:b/>
          <w:sz w:val="21"/>
          <w:szCs w:val="21"/>
          <w:vertAlign w:val="superscript"/>
        </w:rPr>
        <w:t>†</w:t>
      </w:r>
    </w:p>
    <w:tbl>
      <w:tblPr>
        <w:tblStyle w:val="TableGrid"/>
        <w:tblW w:w="99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047"/>
        <w:gridCol w:w="989"/>
        <w:gridCol w:w="861"/>
        <w:gridCol w:w="999"/>
        <w:gridCol w:w="987"/>
        <w:gridCol w:w="991"/>
        <w:gridCol w:w="880"/>
        <w:gridCol w:w="840"/>
        <w:gridCol w:w="973"/>
      </w:tblGrid>
      <w:tr w:rsidR="00D70F91" w:rsidRPr="0010636B" w:rsidTr="008C3424">
        <w:tc>
          <w:tcPr>
            <w:tcW w:w="1418" w:type="dxa"/>
            <w:shd w:val="clear" w:color="auto" w:fill="E7E6E6" w:themeFill="background2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9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No medication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Adherent</w:t>
            </w:r>
          </w:p>
        </w:tc>
        <w:tc>
          <w:tcPr>
            <w:tcW w:w="2693" w:type="dxa"/>
            <w:gridSpan w:val="3"/>
            <w:shd w:val="clear" w:color="auto" w:fill="E7E6E6" w:themeFill="background2"/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Non-adherent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67" w:type="dxa"/>
            <w:gridSpan w:val="9"/>
            <w:tcBorders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Rate of</w:t>
            </w: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healthcare utilization in the subsequent 36 months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n=1,773</w:t>
            </w:r>
          </w:p>
        </w:tc>
        <w:tc>
          <w:tcPr>
            <w:tcW w:w="1047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Freq.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P-Y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IR</w:t>
            </w:r>
          </w:p>
        </w:tc>
        <w:tc>
          <w:tcPr>
            <w:tcW w:w="999" w:type="dxa"/>
            <w:tcBorders>
              <w:bottom w:val="single" w:sz="4" w:space="0" w:color="auto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Freq.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P-Y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IR</w:t>
            </w:r>
          </w:p>
        </w:tc>
        <w:tc>
          <w:tcPr>
            <w:tcW w:w="880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Freq.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P-Y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IR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All </w:t>
            </w:r>
            <w:proofErr w:type="spellStart"/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hosp</w:t>
            </w:r>
            <w:proofErr w:type="spellEnd"/>
          </w:p>
        </w:tc>
        <w:tc>
          <w:tcPr>
            <w:tcW w:w="1047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2,361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13707.4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0.172*</w:t>
            </w:r>
          </w:p>
        </w:tc>
        <w:tc>
          <w:tcPr>
            <w:tcW w:w="999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2,751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15007.1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0.183</w:t>
            </w:r>
          </w:p>
        </w:tc>
        <w:tc>
          <w:tcPr>
            <w:tcW w:w="880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342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1416.3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0.241**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DM </w:t>
            </w:r>
            <w:proofErr w:type="spellStart"/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hosp</w:t>
            </w:r>
            <w:proofErr w:type="spellEnd"/>
          </w:p>
        </w:tc>
        <w:tc>
          <w:tcPr>
            <w:tcW w:w="1047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13707.4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0.001*</w:t>
            </w:r>
          </w:p>
        </w:tc>
        <w:tc>
          <w:tcPr>
            <w:tcW w:w="999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15007.1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  <w:tc>
          <w:tcPr>
            <w:tcW w:w="880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1416.3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0.031**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ACS </w:t>
            </w:r>
            <w:proofErr w:type="spellStart"/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hosp</w:t>
            </w:r>
            <w:proofErr w:type="spellEnd"/>
          </w:p>
        </w:tc>
        <w:tc>
          <w:tcPr>
            <w:tcW w:w="1047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237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13707.4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0.017*</w:t>
            </w:r>
          </w:p>
        </w:tc>
        <w:tc>
          <w:tcPr>
            <w:tcW w:w="999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389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15007.1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0.026</w:t>
            </w:r>
          </w:p>
        </w:tc>
        <w:tc>
          <w:tcPr>
            <w:tcW w:w="880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1416.3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0.046**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ED visits</w:t>
            </w:r>
          </w:p>
        </w:tc>
        <w:tc>
          <w:tcPr>
            <w:tcW w:w="1047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9,424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13707.4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0.688*</w:t>
            </w:r>
          </w:p>
        </w:tc>
        <w:tc>
          <w:tcPr>
            <w:tcW w:w="999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11,608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15007.1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0.774</w:t>
            </w:r>
          </w:p>
        </w:tc>
        <w:tc>
          <w:tcPr>
            <w:tcW w:w="880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1,509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1416.3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1.065**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GP visits</w:t>
            </w:r>
          </w:p>
        </w:tc>
        <w:tc>
          <w:tcPr>
            <w:tcW w:w="1047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101,266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13707.4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7.388*</w:t>
            </w:r>
          </w:p>
        </w:tc>
        <w:tc>
          <w:tcPr>
            <w:tcW w:w="999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123,416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15007.1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8.224</w:t>
            </w:r>
          </w:p>
        </w:tc>
        <w:tc>
          <w:tcPr>
            <w:tcW w:w="880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12,494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1416.3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8.822**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67" w:type="dxa"/>
            <w:gridSpan w:val="9"/>
            <w:tcBorders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Rate of</w:t>
            </w: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healthcare utilization in the subsequent 60 months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n=1,477</w:t>
            </w:r>
          </w:p>
        </w:tc>
        <w:tc>
          <w:tcPr>
            <w:tcW w:w="1047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Freq.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P-Y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IR</w:t>
            </w:r>
          </w:p>
        </w:tc>
        <w:tc>
          <w:tcPr>
            <w:tcW w:w="999" w:type="dxa"/>
            <w:tcBorders>
              <w:bottom w:val="single" w:sz="4" w:space="0" w:color="auto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Freq.</w:t>
            </w:r>
          </w:p>
        </w:tc>
        <w:tc>
          <w:tcPr>
            <w:tcW w:w="987" w:type="dxa"/>
            <w:tcBorders>
              <w:left w:val="nil"/>
              <w:bottom w:val="single" w:sz="4" w:space="0" w:color="auto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P-Y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IR</w:t>
            </w:r>
          </w:p>
        </w:tc>
        <w:tc>
          <w:tcPr>
            <w:tcW w:w="880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Freq.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P-Y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IR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All </w:t>
            </w:r>
            <w:proofErr w:type="spellStart"/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hosp</w:t>
            </w:r>
            <w:proofErr w:type="spellEnd"/>
          </w:p>
        </w:tc>
        <w:tc>
          <w:tcPr>
            <w:tcW w:w="1047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2,894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16672.5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0.174*</w:t>
            </w:r>
          </w:p>
        </w:tc>
        <w:tc>
          <w:tcPr>
            <w:tcW w:w="999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2,994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16084.4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0.186</w:t>
            </w:r>
          </w:p>
        </w:tc>
        <w:tc>
          <w:tcPr>
            <w:tcW w:w="880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368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1542.6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0.239**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DM </w:t>
            </w:r>
            <w:proofErr w:type="spellStart"/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hosp</w:t>
            </w:r>
            <w:proofErr w:type="spellEnd"/>
          </w:p>
        </w:tc>
        <w:tc>
          <w:tcPr>
            <w:tcW w:w="1047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16672.5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0.002*</w:t>
            </w:r>
          </w:p>
        </w:tc>
        <w:tc>
          <w:tcPr>
            <w:tcW w:w="999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16084.4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  <w:tc>
          <w:tcPr>
            <w:tcW w:w="880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1542.6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0.032**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ACS </w:t>
            </w:r>
            <w:proofErr w:type="spellStart"/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hosp</w:t>
            </w:r>
            <w:proofErr w:type="spellEnd"/>
          </w:p>
        </w:tc>
        <w:tc>
          <w:tcPr>
            <w:tcW w:w="1047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283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16672.5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0.017*</w:t>
            </w:r>
          </w:p>
        </w:tc>
        <w:tc>
          <w:tcPr>
            <w:tcW w:w="999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428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16084.4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0.027</w:t>
            </w:r>
          </w:p>
        </w:tc>
        <w:tc>
          <w:tcPr>
            <w:tcW w:w="880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77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1542.6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0.050**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ED visits</w:t>
            </w:r>
          </w:p>
        </w:tc>
        <w:tc>
          <w:tcPr>
            <w:tcW w:w="1047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11,238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16672.5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0.674*</w:t>
            </w:r>
          </w:p>
        </w:tc>
        <w:tc>
          <w:tcPr>
            <w:tcW w:w="999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12,162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16084.4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0.756</w:t>
            </w:r>
          </w:p>
        </w:tc>
        <w:tc>
          <w:tcPr>
            <w:tcW w:w="880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1,520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1542.6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0.985**</w:t>
            </w:r>
          </w:p>
        </w:tc>
      </w:tr>
      <w:tr w:rsidR="00D70F91" w:rsidRPr="0010636B" w:rsidTr="008C3424">
        <w:tc>
          <w:tcPr>
            <w:tcW w:w="1418" w:type="dxa"/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b/>
                <w:sz w:val="21"/>
                <w:szCs w:val="21"/>
              </w:rPr>
              <w:t>GP visits</w:t>
            </w:r>
          </w:p>
        </w:tc>
        <w:tc>
          <w:tcPr>
            <w:tcW w:w="1047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123,302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16672.5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7.396*</w:t>
            </w:r>
          </w:p>
        </w:tc>
        <w:tc>
          <w:tcPr>
            <w:tcW w:w="999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133,624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16084.4</w:t>
            </w:r>
          </w:p>
        </w:tc>
        <w:tc>
          <w:tcPr>
            <w:tcW w:w="991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8.308</w:t>
            </w:r>
          </w:p>
        </w:tc>
        <w:tc>
          <w:tcPr>
            <w:tcW w:w="880" w:type="dxa"/>
            <w:tcBorders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13,160</w:t>
            </w:r>
          </w:p>
        </w:tc>
        <w:tc>
          <w:tcPr>
            <w:tcW w:w="840" w:type="dxa"/>
            <w:tcBorders>
              <w:left w:val="nil"/>
              <w:right w:val="nil"/>
            </w:tcBorders>
          </w:tcPr>
          <w:p w:rsidR="00D70F91" w:rsidRPr="0010636B" w:rsidRDefault="00D70F91" w:rsidP="008C342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1542.6</w:t>
            </w:r>
          </w:p>
        </w:tc>
        <w:tc>
          <w:tcPr>
            <w:tcW w:w="973" w:type="dxa"/>
            <w:tcBorders>
              <w:left w:val="nil"/>
              <w:right w:val="single" w:sz="4" w:space="0" w:color="auto"/>
            </w:tcBorders>
          </w:tcPr>
          <w:p w:rsidR="00D70F91" w:rsidRPr="0010636B" w:rsidRDefault="00D70F91" w:rsidP="008C3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36B">
              <w:rPr>
                <w:rFonts w:ascii="Times New Roman" w:hAnsi="Times New Roman" w:cs="Times New Roman"/>
                <w:sz w:val="21"/>
                <w:szCs w:val="21"/>
              </w:rPr>
              <w:t>8.531**</w:t>
            </w:r>
          </w:p>
        </w:tc>
      </w:tr>
    </w:tbl>
    <w:p w:rsidR="00D70F91" w:rsidRPr="0010636B" w:rsidRDefault="00D70F91" w:rsidP="00D70F91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D70F91" w:rsidRPr="0010636B" w:rsidRDefault="00D70F91" w:rsidP="00D70F9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0636B">
        <w:rPr>
          <w:rFonts w:ascii="Times New Roman" w:hAnsi="Times New Roman" w:cs="Times New Roman"/>
          <w:sz w:val="21"/>
          <w:szCs w:val="21"/>
        </w:rPr>
        <w:t>*</w:t>
      </w:r>
      <w:r w:rsidRPr="00106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0636B">
        <w:rPr>
          <w:rFonts w:ascii="Times New Roman" w:hAnsi="Times New Roman" w:cs="Times New Roman"/>
          <w:sz w:val="21"/>
          <w:szCs w:val="21"/>
        </w:rPr>
        <w:t>Statistically significant (p&lt;0.05) difference between patients with no anti-hyperglycemic medication (reference group) vs. adherent or non-adherent patients;</w:t>
      </w:r>
    </w:p>
    <w:p w:rsidR="00D70F91" w:rsidRPr="0010636B" w:rsidRDefault="00D70F91" w:rsidP="00D70F9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0636B">
        <w:rPr>
          <w:rFonts w:ascii="Times New Roman" w:hAnsi="Times New Roman" w:cs="Times New Roman"/>
          <w:sz w:val="21"/>
          <w:szCs w:val="21"/>
        </w:rPr>
        <w:t>**</w:t>
      </w:r>
      <w:r w:rsidRPr="00106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0636B">
        <w:rPr>
          <w:rFonts w:ascii="Times New Roman" w:hAnsi="Times New Roman" w:cs="Times New Roman"/>
          <w:sz w:val="21"/>
          <w:szCs w:val="21"/>
        </w:rPr>
        <w:t>Statistically significant (p&lt;0.05) difference between adherent vs. non-adherent patients;</w:t>
      </w:r>
    </w:p>
    <w:p w:rsidR="00D70F91" w:rsidRDefault="00D70F91" w:rsidP="00D70F9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0636B">
        <w:rPr>
          <w:rFonts w:ascii="Times New Roman" w:hAnsi="Times New Roman" w:cs="Times New Roman"/>
          <w:sz w:val="21"/>
          <w:szCs w:val="21"/>
        </w:rPr>
        <w:t>†</w:t>
      </w:r>
      <w:r w:rsidRPr="00106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10636B">
        <w:rPr>
          <w:rFonts w:ascii="Times New Roman" w:hAnsi="Times New Roman" w:cs="Times New Roman"/>
          <w:sz w:val="21"/>
          <w:szCs w:val="21"/>
        </w:rPr>
        <w:t xml:space="preserve">Patients were grouped based on whether or not they were taking anti-hyperglycemic medication and by adherence levels (via proportion of days covered [PDC] </w:t>
      </w:r>
      <w:r w:rsidRPr="0010636B">
        <w:rPr>
          <w:rFonts w:ascii="Times New Roman" w:hAnsi="Times New Roman" w:cs="Times New Roman"/>
          <w:color w:val="000000" w:themeColor="text1"/>
          <w:sz w:val="21"/>
          <w:szCs w:val="21"/>
        </w:rPr>
        <w:t>categories, adherent: PDC&gt;=0.8, non-adherent: PDC &lt;0.8); d</w:t>
      </w:r>
      <w:r w:rsidRPr="0010636B">
        <w:rPr>
          <w:rFonts w:ascii="Times New Roman" w:hAnsi="Times New Roman" w:cs="Times New Roman"/>
          <w:sz w:val="21"/>
          <w:szCs w:val="21"/>
        </w:rPr>
        <w:t xml:space="preserve">ue to the time-varying nature of drug adherence, patient’s data was segmented by every 36 or 60 months. Frequency </w:t>
      </w:r>
      <w:proofErr w:type="gramStart"/>
      <w:r w:rsidRPr="0010636B">
        <w:rPr>
          <w:rFonts w:ascii="Times New Roman" w:hAnsi="Times New Roman" w:cs="Times New Roman"/>
          <w:sz w:val="21"/>
          <w:szCs w:val="21"/>
        </w:rPr>
        <w:t>was computed</w:t>
      </w:r>
      <w:proofErr w:type="gramEnd"/>
      <w:r w:rsidRPr="0010636B">
        <w:rPr>
          <w:rFonts w:ascii="Times New Roman" w:hAnsi="Times New Roman" w:cs="Times New Roman"/>
          <w:sz w:val="21"/>
          <w:szCs w:val="21"/>
        </w:rPr>
        <w:t xml:space="preserve"> as the accumulated number of healthcare utilization events of each drug adherence category over the total follow-up of 15 years for all segments; person-year (P-Y) is the accumulated person-years of each drug adherence category over the total follow-up of 15 years for all segments.</w:t>
      </w:r>
    </w:p>
    <w:p w:rsidR="0032680B" w:rsidRPr="005A656C" w:rsidRDefault="0032680B" w:rsidP="0032680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Abbreviations: P-Y=person-years; IRR=incidence rate ratio; DM=diabetes; ACS=ambulatory care sensitive conditions; ED=Emergency Department; GP=General Practitioner</w:t>
      </w:r>
    </w:p>
    <w:p w:rsidR="0032680B" w:rsidRPr="0010636B" w:rsidRDefault="0032680B" w:rsidP="00D70F9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D70F91" w:rsidRPr="0010636B" w:rsidRDefault="00D70F91" w:rsidP="00D70F91">
      <w:pPr>
        <w:rPr>
          <w:rFonts w:ascii="Times New Roman" w:hAnsi="Times New Roman" w:cs="Times New Roman"/>
          <w:sz w:val="21"/>
          <w:szCs w:val="21"/>
        </w:rPr>
      </w:pPr>
      <w:r w:rsidRPr="0010636B">
        <w:rPr>
          <w:rFonts w:ascii="Times New Roman" w:hAnsi="Times New Roman" w:cs="Times New Roman"/>
          <w:sz w:val="21"/>
          <w:szCs w:val="21"/>
        </w:rPr>
        <w:br w:type="page"/>
      </w:r>
    </w:p>
    <w:p w:rsidR="006D2F7A" w:rsidRPr="005A656C" w:rsidRDefault="00BF2EAA" w:rsidP="006D2F7A">
      <w:pPr>
        <w:rPr>
          <w:rFonts w:ascii="Times New Roman" w:hAnsi="Times New Roman" w:cs="Times New Roman"/>
          <w:b/>
          <w:sz w:val="21"/>
          <w:szCs w:val="21"/>
        </w:rPr>
      </w:pPr>
      <w:r w:rsidRPr="00BF2EAA">
        <w:rPr>
          <w:rFonts w:ascii="Times New Roman" w:hAnsi="Times New Roman" w:cs="Times New Roman"/>
          <w:b/>
          <w:sz w:val="21"/>
          <w:szCs w:val="21"/>
        </w:rPr>
        <w:lastRenderedPageBreak/>
        <w:t>Supplementary Figure S</w:t>
      </w:r>
      <w:r w:rsidR="006D2F7A" w:rsidRPr="005A656C">
        <w:rPr>
          <w:rFonts w:ascii="Times New Roman" w:hAnsi="Times New Roman" w:cs="Times New Roman"/>
          <w:b/>
          <w:sz w:val="21"/>
          <w:szCs w:val="21"/>
        </w:rPr>
        <w:t>1. Study design and variable measurement timeline.</w:t>
      </w:r>
    </w:p>
    <w:p w:rsidR="006D2F7A" w:rsidRPr="005A656C" w:rsidRDefault="006D2F7A" w:rsidP="006D2F7A">
      <w:pPr>
        <w:spacing w:after="160" w:line="259" w:lineRule="auto"/>
        <w:rPr>
          <w:rFonts w:ascii="Times New Roman" w:eastAsia="DengXian" w:hAnsi="Times New Roman" w:cs="Times New Roman"/>
          <w:b/>
          <w:sz w:val="21"/>
          <w:szCs w:val="21"/>
        </w:rPr>
      </w:pPr>
    </w:p>
    <w:p w:rsidR="006D2F7A" w:rsidRPr="005A656C" w:rsidRDefault="006D2F7A" w:rsidP="006D2F7A">
      <w:pPr>
        <w:spacing w:after="160" w:line="259" w:lineRule="auto"/>
        <w:rPr>
          <w:rFonts w:ascii="Times New Roman" w:eastAsia="DengXian" w:hAnsi="Times New Roman" w:cs="Times New Roman"/>
          <w:sz w:val="21"/>
          <w:szCs w:val="21"/>
        </w:rPr>
      </w:pP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C39288" wp14:editId="62D9556E">
                <wp:simplePos x="0" y="0"/>
                <wp:positionH relativeFrom="column">
                  <wp:posOffset>6419932</wp:posOffset>
                </wp:positionH>
                <wp:positionV relativeFrom="paragraph">
                  <wp:posOffset>99060</wp:posOffset>
                </wp:positionV>
                <wp:extent cx="0" cy="176530"/>
                <wp:effectExtent l="19050" t="0" r="19050" b="3302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DE3BF" id="Straight Connector 19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5pt,7.8pt" to="505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" strokecolor="windowText" strokeweight="2.25pt">
                <v:stroke joinstyle="miter"/>
              </v:lin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AF37A0" wp14:editId="4AF5C6B9">
                <wp:simplePos x="0" y="0"/>
                <wp:positionH relativeFrom="column">
                  <wp:posOffset>5960745</wp:posOffset>
                </wp:positionH>
                <wp:positionV relativeFrom="paragraph">
                  <wp:posOffset>289560</wp:posOffset>
                </wp:positionV>
                <wp:extent cx="897255" cy="280035"/>
                <wp:effectExtent l="0" t="0" r="0" b="5715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F7A" w:rsidRDefault="006D2F7A" w:rsidP="006D2F7A">
                            <w:pPr>
                              <w:jc w:val="center"/>
                            </w:pPr>
                            <w:r>
                              <w:t>March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F37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35pt;margin-top:22.8pt;width:70.65pt;height:2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" stroked="f">
                <v:textbox>
                  <w:txbxContent>
                    <w:p w:rsidR="006D2F7A" w:rsidRDefault="006D2F7A" w:rsidP="006D2F7A">
                      <w:pPr>
                        <w:jc w:val="center"/>
                      </w:pPr>
                      <w:r>
                        <w:t>March 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D579A1" wp14:editId="05A7E7D7">
                <wp:simplePos x="0" y="0"/>
                <wp:positionH relativeFrom="column">
                  <wp:posOffset>1104265</wp:posOffset>
                </wp:positionH>
                <wp:positionV relativeFrom="paragraph">
                  <wp:posOffset>200660</wp:posOffset>
                </wp:positionV>
                <wp:extent cx="1200785" cy="42481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424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F7A" w:rsidRDefault="006D2F7A" w:rsidP="006D2F7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Incidence</w:t>
                            </w:r>
                            <w:r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</w:p>
                          <w:p w:rsidR="006D2F7A" w:rsidRDefault="006D2F7A" w:rsidP="006D2F7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index</w:t>
                            </w:r>
                            <w:proofErr w:type="gramEnd"/>
                            <w:r>
                              <w:t xml:space="preserve"> 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579A1" id="_x0000_s1027" type="#_x0000_t202" style="position:absolute;margin-left:86.95pt;margin-top:15.8pt;width:94.55pt;height:3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" filled="f" stroked="f">
                <v:textbox>
                  <w:txbxContent>
                    <w:p w:rsidR="006D2F7A" w:rsidRDefault="006D2F7A" w:rsidP="006D2F7A">
                      <w:pPr>
                        <w:spacing w:after="0" w:line="240" w:lineRule="auto"/>
                        <w:jc w:val="center"/>
                      </w:pPr>
                      <w:r>
                        <w:t>Incidence</w:t>
                      </w:r>
                      <w:r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</w:p>
                    <w:p w:rsidR="006D2F7A" w:rsidRDefault="006D2F7A" w:rsidP="006D2F7A">
                      <w:pPr>
                        <w:spacing w:after="0" w:line="240" w:lineRule="auto"/>
                        <w:jc w:val="center"/>
                      </w:pPr>
                      <w:r>
                        <w:t>(</w:t>
                      </w:r>
                      <w:proofErr w:type="gramStart"/>
                      <w:r>
                        <w:t>index</w:t>
                      </w:r>
                      <w:proofErr w:type="gramEnd"/>
                      <w:r>
                        <w:t xml:space="preserve"> date)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575C81F" wp14:editId="628B1CC2">
                <wp:simplePos x="0" y="0"/>
                <wp:positionH relativeFrom="column">
                  <wp:posOffset>-29210</wp:posOffset>
                </wp:positionH>
                <wp:positionV relativeFrom="paragraph">
                  <wp:posOffset>273050</wp:posOffset>
                </wp:positionV>
                <wp:extent cx="941070" cy="451485"/>
                <wp:effectExtent l="0" t="0" r="0" b="571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F7A" w:rsidRDefault="006D2F7A" w:rsidP="006D2F7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ATP enrollment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5C81F" id="_x0000_s1028" type="#_x0000_t202" style="position:absolute;margin-left:-2.3pt;margin-top:21.5pt;width:74.1pt;height:35.5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" filled="f" stroked="f">
                <v:textbox>
                  <w:txbxContent>
                    <w:p w:rsidR="006D2F7A" w:rsidRDefault="006D2F7A" w:rsidP="006D2F7A">
                      <w:pPr>
                        <w:spacing w:after="0" w:line="240" w:lineRule="auto"/>
                        <w:jc w:val="center"/>
                      </w:pPr>
                      <w:r>
                        <w:t>ATP enrollment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DB33F8" wp14:editId="2D655D61">
                <wp:simplePos x="0" y="0"/>
                <wp:positionH relativeFrom="column">
                  <wp:posOffset>456428</wp:posOffset>
                </wp:positionH>
                <wp:positionV relativeFrom="paragraph">
                  <wp:posOffset>104775</wp:posOffset>
                </wp:positionV>
                <wp:extent cx="0" cy="176530"/>
                <wp:effectExtent l="19050" t="0" r="19050" b="3302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34875" id="Straight Connector 2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95pt,8.25pt" to="35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" strokecolor="windowText" strokeweight="2.25pt">
                <v:stroke joinstyle="miter"/>
              </v:lin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BC1321" wp14:editId="5E369800">
                <wp:simplePos x="0" y="0"/>
                <wp:positionH relativeFrom="column">
                  <wp:posOffset>4719955</wp:posOffset>
                </wp:positionH>
                <wp:positionV relativeFrom="paragraph">
                  <wp:posOffset>275590</wp:posOffset>
                </wp:positionV>
                <wp:extent cx="1334135" cy="27051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270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F7A" w:rsidRDefault="006D2F7A" w:rsidP="006D2F7A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Year_</w:t>
                            </w:r>
                            <w:proofErr w:type="gramStart"/>
                            <w:r w:rsidRPr="001C5008">
                              <w:rPr>
                                <w:i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974809">
                              <w:t>+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12 months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C1321" id="_x0000_s1029" type="#_x0000_t202" style="position:absolute;margin-left:371.65pt;margin-top:21.7pt;width:105.05pt;height:21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" filled="f" stroked="f">
                <v:textbox>
                  <w:txbxContent>
                    <w:p w:rsidR="006D2F7A" w:rsidRDefault="006D2F7A" w:rsidP="006D2F7A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Year_</w:t>
                      </w:r>
                      <w:proofErr w:type="gramStart"/>
                      <w:r w:rsidRPr="001C5008">
                        <w:rPr>
                          <w:i/>
                        </w:rPr>
                        <w:t>i</w:t>
                      </w:r>
                      <w:proofErr w:type="spellEnd"/>
                      <w:r>
                        <w:rPr>
                          <w:i/>
                        </w:rPr>
                        <w:t xml:space="preserve">  </w:t>
                      </w:r>
                      <w:r w:rsidRPr="00974809">
                        <w:t>+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b/>
                        </w:rPr>
                        <w:t>12 months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722EFC" wp14:editId="0A816479">
                <wp:simplePos x="0" y="0"/>
                <wp:positionH relativeFrom="column">
                  <wp:posOffset>18501</wp:posOffset>
                </wp:positionH>
                <wp:positionV relativeFrom="paragraph">
                  <wp:posOffset>173990</wp:posOffset>
                </wp:positionV>
                <wp:extent cx="1799590" cy="9525"/>
                <wp:effectExtent l="0" t="0" r="29210" b="28575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A3B248" id="Straight Connector 20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45pt,13.7pt" to="143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" strokecolor="windowText" strokeweight="1.5pt">
                <v:stroke joinstyle="miter"/>
              </v:lin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F8313A" wp14:editId="6C854B8B">
                <wp:simplePos x="0" y="0"/>
                <wp:positionH relativeFrom="column">
                  <wp:posOffset>3648075</wp:posOffset>
                </wp:positionH>
                <wp:positionV relativeFrom="paragraph">
                  <wp:posOffset>178435</wp:posOffset>
                </wp:positionV>
                <wp:extent cx="1727835" cy="4445"/>
                <wp:effectExtent l="0" t="0" r="24765" b="33655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7835" cy="444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8B58A4" id="Straight Connector 212" o:spid="_x0000_s1026" style="position:absolute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7.25pt,14.05pt" to="423.3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" strokecolor="windowText" strokeweight="1.5pt">
                <v:stroke joinstyle="miter"/>
              </v:lin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B00CA8" wp14:editId="0CE257EF">
                <wp:simplePos x="0" y="0"/>
                <wp:positionH relativeFrom="column">
                  <wp:posOffset>1786255</wp:posOffset>
                </wp:positionH>
                <wp:positionV relativeFrom="paragraph">
                  <wp:posOffset>184150</wp:posOffset>
                </wp:positionV>
                <wp:extent cx="1835785" cy="0"/>
                <wp:effectExtent l="0" t="0" r="0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94CA8" id="Straight Connector 20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5pt,14.5pt" to="285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" strokecolor="windowText" strokeweight="1.5pt">
                <v:stroke dashstyle="dash" joinstyle="miter"/>
              </v:lin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542990" wp14:editId="51CB6CED">
                <wp:simplePos x="0" y="0"/>
                <wp:positionH relativeFrom="column">
                  <wp:posOffset>1551940</wp:posOffset>
                </wp:positionH>
                <wp:positionV relativeFrom="paragraph">
                  <wp:posOffset>36195</wp:posOffset>
                </wp:positionV>
                <wp:extent cx="325755" cy="31559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F7A" w:rsidRPr="00ED018A" w:rsidRDefault="006D2F7A" w:rsidP="006D2F7A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95B18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42990" id="_x0000_s1030" type="#_x0000_t202" style="position:absolute;margin-left:122.2pt;margin-top:2.85pt;width:25.65pt;height:24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" filled="f" stroked="f">
                <v:textbox>
                  <w:txbxContent>
                    <w:p w:rsidR="006D2F7A" w:rsidRPr="00ED018A" w:rsidRDefault="006D2F7A" w:rsidP="006D2F7A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95B18">
                        <w:rPr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1EA45B" wp14:editId="2693EBE3">
                <wp:simplePos x="0" y="0"/>
                <wp:positionH relativeFrom="column">
                  <wp:posOffset>5395458</wp:posOffset>
                </wp:positionH>
                <wp:positionV relativeFrom="paragraph">
                  <wp:posOffset>183515</wp:posOffset>
                </wp:positionV>
                <wp:extent cx="1259840" cy="0"/>
                <wp:effectExtent l="0" t="76200" r="16510" b="95250"/>
                <wp:wrapNone/>
                <wp:docPr id="211" name="Straight Arrow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AC02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1" o:spid="_x0000_s1026" type="#_x0000_t32" style="position:absolute;margin-left:424.85pt;margin-top:14.45pt;width:99.2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" strokecolor="windowText" strokeweight="1.5pt">
                <v:stroke dashstyle="dash" endarrow="block" joinstyle="miter"/>
              </v:shap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D191E" wp14:editId="3E494979">
                <wp:simplePos x="0" y="0"/>
                <wp:positionH relativeFrom="column">
                  <wp:posOffset>5345293</wp:posOffset>
                </wp:positionH>
                <wp:positionV relativeFrom="paragraph">
                  <wp:posOffset>103505</wp:posOffset>
                </wp:positionV>
                <wp:extent cx="0" cy="176530"/>
                <wp:effectExtent l="19050" t="0" r="19050" b="3302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222AD" id="Straight Connector 19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9pt,8.15pt" to="420.9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" strokecolor="windowText" strokeweight="2.25pt">
                <v:stroke joinstyle="miter"/>
              </v:lin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47BEE" wp14:editId="07630C31">
                <wp:simplePos x="0" y="0"/>
                <wp:positionH relativeFrom="column">
                  <wp:posOffset>3620907</wp:posOffset>
                </wp:positionH>
                <wp:positionV relativeFrom="paragraph">
                  <wp:posOffset>98425</wp:posOffset>
                </wp:positionV>
                <wp:extent cx="0" cy="176530"/>
                <wp:effectExtent l="19050" t="0" r="19050" b="3302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C14E3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pt,7.75pt" to="285.1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" strokecolor="windowText" strokeweight="2.25pt">
                <v:stroke joinstyle="miter"/>
              </v:lin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D76626" wp14:editId="4B76C268">
                <wp:simplePos x="0" y="0"/>
                <wp:positionH relativeFrom="column">
                  <wp:posOffset>3162935</wp:posOffset>
                </wp:positionH>
                <wp:positionV relativeFrom="paragraph">
                  <wp:posOffset>273685</wp:posOffset>
                </wp:positionV>
                <wp:extent cx="1161415" cy="296545"/>
                <wp:effectExtent l="0" t="0" r="0" b="508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296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F7A" w:rsidRDefault="006D2F7A" w:rsidP="006D2F7A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Year_</w:t>
                            </w:r>
                            <w:proofErr w:type="gramStart"/>
                            <w:r w:rsidRPr="001C5008">
                              <w:rPr>
                                <w:i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974809">
                              <w:t>(</w:t>
                            </w:r>
                            <w:proofErr w:type="spellStart"/>
                            <w:proofErr w:type="gramEnd"/>
                            <w:r w:rsidRPr="00974809">
                              <w:t>i</w:t>
                            </w:r>
                            <w:proofErr w:type="spellEnd"/>
                            <w:r w:rsidRPr="00974809">
                              <w:t>=1</w:t>
                            </w:r>
                            <w:r>
                              <w:t>…</w:t>
                            </w:r>
                            <w:r w:rsidRPr="00974809">
                              <w:t>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76626" id="_x0000_s1031" type="#_x0000_t202" style="position:absolute;margin-left:249.05pt;margin-top:21.55pt;width:91.45pt;height:23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" filled="f" stroked="f">
                <v:textbox>
                  <w:txbxContent>
                    <w:p w:rsidR="006D2F7A" w:rsidRDefault="006D2F7A" w:rsidP="006D2F7A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Year_</w:t>
                      </w:r>
                      <w:proofErr w:type="gramStart"/>
                      <w:r w:rsidRPr="001C5008">
                        <w:rPr>
                          <w:i/>
                        </w:rPr>
                        <w:t>i</w:t>
                      </w:r>
                      <w:proofErr w:type="spellEnd"/>
                      <w:r>
                        <w:rPr>
                          <w:i/>
                        </w:rPr>
                        <w:t xml:space="preserve">  </w:t>
                      </w:r>
                      <w:r w:rsidRPr="00974809">
                        <w:t>(</w:t>
                      </w:r>
                      <w:proofErr w:type="spellStart"/>
                      <w:proofErr w:type="gramEnd"/>
                      <w:r w:rsidRPr="00974809">
                        <w:t>i</w:t>
                      </w:r>
                      <w:proofErr w:type="spellEnd"/>
                      <w:r w:rsidRPr="00974809">
                        <w:t>=1</w:t>
                      </w:r>
                      <w:r>
                        <w:t>…</w:t>
                      </w:r>
                      <w:r w:rsidRPr="00974809">
                        <w:t>15)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0CDA56" wp14:editId="5620E4D1">
                <wp:simplePos x="0" y="0"/>
                <wp:positionH relativeFrom="column">
                  <wp:posOffset>3602990</wp:posOffset>
                </wp:positionH>
                <wp:positionV relativeFrom="paragraph">
                  <wp:posOffset>582295</wp:posOffset>
                </wp:positionV>
                <wp:extent cx="45085" cy="1548000"/>
                <wp:effectExtent l="0" t="0" r="12065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480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5441A" id="Rectangle 7" o:spid="_x0000_s1026" style="position:absolute;margin-left:283.7pt;margin-top:45.85pt;width:3.55pt;height:121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" fillcolor="#a5a5a5" strokecolor="#a5a5a5" strokeweight="1pt"/>
            </w:pict>
          </mc:Fallback>
        </mc:AlternateContent>
      </w:r>
    </w:p>
    <w:p w:rsidR="006D2F7A" w:rsidRPr="005A656C" w:rsidRDefault="006D2F7A" w:rsidP="006D2F7A">
      <w:pPr>
        <w:spacing w:after="160" w:line="259" w:lineRule="auto"/>
        <w:rPr>
          <w:rFonts w:ascii="Times New Roman" w:eastAsia="DengXian" w:hAnsi="Times New Roman" w:cs="Times New Roman"/>
          <w:sz w:val="21"/>
          <w:szCs w:val="21"/>
        </w:rPr>
      </w:pPr>
      <w:r w:rsidRPr="005A656C">
        <w:rPr>
          <w:rFonts w:ascii="Times New Roman" w:eastAsia="DengXian" w:hAnsi="Times New Roman" w:cs="Times New Roman"/>
          <w:sz w:val="21"/>
          <w:szCs w:val="21"/>
        </w:rPr>
        <w:t xml:space="preserve">                                             </w:t>
      </w:r>
    </w:p>
    <w:p w:rsidR="006D2F7A" w:rsidRPr="005A656C" w:rsidRDefault="006D2F7A" w:rsidP="006D2F7A">
      <w:pPr>
        <w:spacing w:after="160" w:line="259" w:lineRule="auto"/>
        <w:rPr>
          <w:rFonts w:ascii="Times New Roman" w:eastAsia="DengXian" w:hAnsi="Times New Roman" w:cs="Times New Roman"/>
          <w:sz w:val="21"/>
          <w:szCs w:val="21"/>
        </w:rPr>
      </w:pP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F6FC05" wp14:editId="0C2F1A58">
                <wp:simplePos x="0" y="0"/>
                <wp:positionH relativeFrom="column">
                  <wp:posOffset>1818640</wp:posOffset>
                </wp:positionH>
                <wp:positionV relativeFrom="paragraph">
                  <wp:posOffset>267970</wp:posOffset>
                </wp:positionV>
                <wp:extent cx="1724660" cy="1408430"/>
                <wp:effectExtent l="0" t="0" r="0" b="127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1408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F7A" w:rsidRDefault="006D2F7A" w:rsidP="006D2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4435E">
                              <w:rPr>
                                <w:b/>
                                <w:sz w:val="20"/>
                                <w:szCs w:val="20"/>
                              </w:rPr>
                              <w:t>Time-varying Exposure</w:t>
                            </w:r>
                            <w:r w:rsidRPr="006711DF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drug adherence </w:t>
                            </w:r>
                            <w:r w:rsidRPr="0014435E">
                              <w:rPr>
                                <w:sz w:val="20"/>
                                <w:szCs w:val="20"/>
                              </w:rPr>
                              <w:t xml:space="preserve">in the past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12 months of </w:t>
                            </w:r>
                            <w:proofErr w:type="spellStart"/>
                            <w:r w:rsidRPr="0014435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Year_i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6D2F7A" w:rsidRDefault="006D2F7A" w:rsidP="006D2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D2F7A" w:rsidRPr="006711DF" w:rsidRDefault="006D2F7A" w:rsidP="006D2F7A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Time-varying c</w:t>
                            </w:r>
                            <w:r w:rsidRPr="006711DF">
                              <w:rPr>
                                <w:b/>
                                <w:sz w:val="20"/>
                                <w:szCs w:val="20"/>
                              </w:rPr>
                              <w:t>ovariates: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D2F7A" w:rsidRDefault="006D2F7A" w:rsidP="006D2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#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hosp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ED, GP visits &amp; comorbidities in the past 12 months of </w:t>
                            </w:r>
                            <w:proofErr w:type="spellStart"/>
                            <w:r w:rsidRPr="0014435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Year_i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6D2F7A" w:rsidRDefault="006D2F7A" w:rsidP="006D2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6FC05" id="_x0000_s1032" type="#_x0000_t202" style="position:absolute;margin-left:143.2pt;margin-top:21.1pt;width:135.8pt;height:110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" filled="f" stroked="f">
                <v:textbox>
                  <w:txbxContent>
                    <w:p w:rsidR="006D2F7A" w:rsidRDefault="006D2F7A" w:rsidP="006D2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4435E">
                        <w:rPr>
                          <w:b/>
                          <w:sz w:val="20"/>
                          <w:szCs w:val="20"/>
                        </w:rPr>
                        <w:t>Time-varying Exposure</w:t>
                      </w:r>
                      <w:r w:rsidRPr="006711DF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drug adherence </w:t>
                      </w:r>
                      <w:r w:rsidRPr="0014435E">
                        <w:rPr>
                          <w:sz w:val="20"/>
                          <w:szCs w:val="20"/>
                        </w:rPr>
                        <w:t xml:space="preserve">in the past </w:t>
                      </w:r>
                      <w:r>
                        <w:rPr>
                          <w:sz w:val="20"/>
                          <w:szCs w:val="20"/>
                        </w:rPr>
                        <w:t xml:space="preserve">12 months of </w:t>
                      </w:r>
                      <w:proofErr w:type="spellStart"/>
                      <w:r w:rsidRPr="0014435E">
                        <w:rPr>
                          <w:b/>
                          <w:i/>
                          <w:sz w:val="20"/>
                          <w:szCs w:val="20"/>
                        </w:rPr>
                        <w:t>Year_i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;</w:t>
                      </w:r>
                    </w:p>
                    <w:p w:rsidR="006D2F7A" w:rsidRDefault="006D2F7A" w:rsidP="006D2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6D2F7A" w:rsidRPr="006711DF" w:rsidRDefault="006D2F7A" w:rsidP="006D2F7A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Time-varying c</w:t>
                      </w:r>
                      <w:r w:rsidRPr="006711DF">
                        <w:rPr>
                          <w:b/>
                          <w:sz w:val="20"/>
                          <w:szCs w:val="20"/>
                        </w:rPr>
                        <w:t>ovariates: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6D2F7A" w:rsidRDefault="006D2F7A" w:rsidP="006D2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#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hosp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, ED, GP visits &amp; comorbidities in the past 12 months of </w:t>
                      </w:r>
                      <w:proofErr w:type="spellStart"/>
                      <w:r w:rsidRPr="0014435E">
                        <w:rPr>
                          <w:b/>
                          <w:i/>
                          <w:sz w:val="20"/>
                          <w:szCs w:val="20"/>
                        </w:rPr>
                        <w:t>Year_i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;</w:t>
                      </w:r>
                    </w:p>
                    <w:p w:rsidR="006D2F7A" w:rsidRDefault="006D2F7A" w:rsidP="006D2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12633C" wp14:editId="0A75B04B">
                <wp:simplePos x="0" y="0"/>
                <wp:positionH relativeFrom="column">
                  <wp:posOffset>1696085</wp:posOffset>
                </wp:positionH>
                <wp:positionV relativeFrom="paragraph">
                  <wp:posOffset>10795</wp:posOffset>
                </wp:positionV>
                <wp:extent cx="80645" cy="1548000"/>
                <wp:effectExtent l="19050" t="19050" r="33655" b="14605"/>
                <wp:wrapNone/>
                <wp:docPr id="202" name="Up Arrow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1548000"/>
                        </a:xfrm>
                        <a:prstGeom prst="upArrow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B00A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02" o:spid="_x0000_s1026" type="#_x0000_t68" style="position:absolute;margin-left:133.55pt;margin-top:.85pt;width:6.35pt;height:1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" adj="563" fillcolor="#a5a5a5" strokecolor="#a5a5a5" strokeweight="1pt"/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8E943" wp14:editId="6B199C22">
                <wp:simplePos x="0" y="0"/>
                <wp:positionH relativeFrom="column">
                  <wp:posOffset>5325745</wp:posOffset>
                </wp:positionH>
                <wp:positionV relativeFrom="paragraph">
                  <wp:posOffset>6350</wp:posOffset>
                </wp:positionV>
                <wp:extent cx="45085" cy="1548000"/>
                <wp:effectExtent l="0" t="0" r="12065" b="1460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480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7D1AA" id="Rectangle 201" o:spid="_x0000_s1026" style="position:absolute;margin-left:419.35pt;margin-top:.5pt;width:3.55pt;height:1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" fillcolor="#a5a5a5" strokecolor="#a5a5a5" strokeweight="1pt"/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7BAAA" wp14:editId="0210DE68">
                <wp:simplePos x="0" y="0"/>
                <wp:positionH relativeFrom="column">
                  <wp:posOffset>1</wp:posOffset>
                </wp:positionH>
                <wp:positionV relativeFrom="paragraph">
                  <wp:posOffset>136434</wp:posOffset>
                </wp:positionV>
                <wp:extent cx="6261916" cy="53975"/>
                <wp:effectExtent l="0" t="0" r="24765" b="2222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916" cy="5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0C4CB3" id="Rectangle 203" o:spid="_x0000_s1026" style="position:absolute;margin-left:0;margin-top:10.75pt;width:493.05pt;height: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" fillcolor="window" strokecolor="#a5a5a5" strokeweight="1pt"/>
            </w:pict>
          </mc:Fallback>
        </mc:AlternateContent>
      </w:r>
    </w:p>
    <w:p w:rsidR="006D2F7A" w:rsidRPr="005A656C" w:rsidRDefault="006D2F7A" w:rsidP="006D2F7A">
      <w:pPr>
        <w:spacing w:after="160" w:line="259" w:lineRule="auto"/>
        <w:rPr>
          <w:rFonts w:ascii="Times New Roman" w:eastAsia="DengXian" w:hAnsi="Times New Roman" w:cs="Times New Roman"/>
          <w:sz w:val="21"/>
          <w:szCs w:val="21"/>
        </w:rPr>
      </w:pP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30FCAB" wp14:editId="5E5A1180">
                <wp:simplePos x="0" y="0"/>
                <wp:positionH relativeFrom="column">
                  <wp:posOffset>118539</wp:posOffset>
                </wp:positionH>
                <wp:positionV relativeFrom="paragraph">
                  <wp:posOffset>101223</wp:posOffset>
                </wp:positionV>
                <wp:extent cx="1531620" cy="854710"/>
                <wp:effectExtent l="0" t="0" r="0" b="254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854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F7A" w:rsidRDefault="006D2F7A" w:rsidP="006D2F7A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15E95">
                              <w:rPr>
                                <w:b/>
                                <w:sz w:val="20"/>
                                <w:szCs w:val="20"/>
                              </w:rPr>
                              <w:t>Baseline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covariates:</w:t>
                            </w:r>
                          </w:p>
                          <w:p w:rsidR="006D2F7A" w:rsidRPr="00B15E95" w:rsidRDefault="006D2F7A" w:rsidP="006D2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B15E95">
                              <w:rPr>
                                <w:sz w:val="20"/>
                                <w:szCs w:val="20"/>
                              </w:rPr>
                              <w:t>ocio-demographics, BMI, lifestyle factors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social and environmental 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0FCAB" id="_x0000_s1033" type="#_x0000_t202" style="position:absolute;margin-left:9.35pt;margin-top:7.95pt;width:120.6pt;height:67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" filled="f" stroked="f">
                <v:textbox>
                  <w:txbxContent>
                    <w:p w:rsidR="006D2F7A" w:rsidRDefault="006D2F7A" w:rsidP="006D2F7A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B15E95">
                        <w:rPr>
                          <w:b/>
                          <w:sz w:val="20"/>
                          <w:szCs w:val="20"/>
                        </w:rPr>
                        <w:t>Baseline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covariates:</w:t>
                      </w:r>
                    </w:p>
                    <w:p w:rsidR="006D2F7A" w:rsidRPr="00B15E95" w:rsidRDefault="006D2F7A" w:rsidP="006D2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B15E95">
                        <w:rPr>
                          <w:sz w:val="20"/>
                          <w:szCs w:val="20"/>
                        </w:rPr>
                        <w:t>ocio-demographics, BMI, lifestyle factors</w:t>
                      </w:r>
                      <w:r>
                        <w:rPr>
                          <w:sz w:val="20"/>
                          <w:szCs w:val="20"/>
                        </w:rPr>
                        <w:t>, social and environmental factors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656C">
        <w:rPr>
          <w:rFonts w:ascii="Times New Roman" w:eastAsia="DengXian" w:hAnsi="Times New Roman" w:cs="Times New Roman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5E4320" wp14:editId="7B42047A">
                <wp:simplePos x="0" y="0"/>
                <wp:positionH relativeFrom="column">
                  <wp:posOffset>3647389</wp:posOffset>
                </wp:positionH>
                <wp:positionV relativeFrom="paragraph">
                  <wp:posOffset>101119</wp:posOffset>
                </wp:positionV>
                <wp:extent cx="1783715" cy="86931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715" cy="869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F7A" w:rsidRDefault="006D2F7A" w:rsidP="006D2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12854">
                              <w:rPr>
                                <w:b/>
                                <w:sz w:val="20"/>
                                <w:szCs w:val="20"/>
                              </w:rPr>
                              <w:t>Outcomes: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all-cause hosp., diabetes-specific and ACS hospitalization, ED, GP visits in the subsequent 12, 36 or 60 months.</w:t>
                            </w:r>
                          </w:p>
                          <w:p w:rsidR="006D2F7A" w:rsidRDefault="006D2F7A" w:rsidP="006D2F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E4320" id="_x0000_s1034" type="#_x0000_t202" style="position:absolute;margin-left:287.2pt;margin-top:7.95pt;width:140.45pt;height:68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" filled="f" stroked="f">
                <v:textbox>
                  <w:txbxContent>
                    <w:p w:rsidR="006D2F7A" w:rsidRDefault="006D2F7A" w:rsidP="006D2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12854">
                        <w:rPr>
                          <w:b/>
                          <w:sz w:val="20"/>
                          <w:szCs w:val="20"/>
                        </w:rPr>
                        <w:t>Outcomes:</w:t>
                      </w:r>
                      <w:r>
                        <w:rPr>
                          <w:sz w:val="20"/>
                          <w:szCs w:val="20"/>
                        </w:rPr>
                        <w:t xml:space="preserve"> all-cause hosp., diabetes-specific and ACS hospitalization, ED, GP visits in the subsequent 12, 36 or 60 months.</w:t>
                      </w:r>
                    </w:p>
                    <w:p w:rsidR="006D2F7A" w:rsidRDefault="006D2F7A" w:rsidP="006D2F7A"/>
                  </w:txbxContent>
                </v:textbox>
                <w10:wrap type="square"/>
              </v:shape>
            </w:pict>
          </mc:Fallback>
        </mc:AlternateContent>
      </w:r>
    </w:p>
    <w:p w:rsidR="006D2F7A" w:rsidRPr="005A656C" w:rsidRDefault="006D2F7A" w:rsidP="006D2F7A">
      <w:pPr>
        <w:spacing w:after="160" w:line="259" w:lineRule="auto"/>
        <w:rPr>
          <w:rFonts w:ascii="Times New Roman" w:eastAsia="DengXian" w:hAnsi="Times New Roman" w:cs="Times New Roman"/>
          <w:b/>
          <w:sz w:val="21"/>
          <w:szCs w:val="21"/>
        </w:rPr>
      </w:pPr>
    </w:p>
    <w:p w:rsidR="006D2F7A" w:rsidRPr="005A656C" w:rsidRDefault="006D2F7A" w:rsidP="006D2F7A">
      <w:pPr>
        <w:spacing w:after="160" w:line="259" w:lineRule="auto"/>
        <w:rPr>
          <w:rFonts w:ascii="Times New Roman" w:eastAsia="DengXian" w:hAnsi="Times New Roman" w:cs="Times New Roman"/>
          <w:b/>
          <w:sz w:val="21"/>
          <w:szCs w:val="21"/>
        </w:rPr>
      </w:pPr>
    </w:p>
    <w:p w:rsidR="006D2F7A" w:rsidRPr="005A656C" w:rsidRDefault="006D2F7A" w:rsidP="006D2F7A">
      <w:pPr>
        <w:spacing w:after="160" w:line="259" w:lineRule="auto"/>
        <w:rPr>
          <w:rFonts w:ascii="Times New Roman" w:eastAsia="DengXian" w:hAnsi="Times New Roman" w:cs="Times New Roman"/>
          <w:b/>
          <w:sz w:val="21"/>
          <w:szCs w:val="21"/>
        </w:rPr>
      </w:pPr>
    </w:p>
    <w:p w:rsidR="006D2F7A" w:rsidRPr="005A656C" w:rsidRDefault="006D2F7A" w:rsidP="006D2F7A">
      <w:pPr>
        <w:spacing w:after="160" w:line="259" w:lineRule="auto"/>
        <w:rPr>
          <w:rFonts w:ascii="Times New Roman" w:eastAsia="DengXian" w:hAnsi="Times New Roman" w:cs="Times New Roman"/>
          <w:b/>
          <w:sz w:val="21"/>
          <w:szCs w:val="21"/>
        </w:rPr>
      </w:pPr>
    </w:p>
    <w:p w:rsidR="006D2F7A" w:rsidRPr="005A656C" w:rsidRDefault="006D2F7A" w:rsidP="006D2F7A">
      <w:pPr>
        <w:rPr>
          <w:rFonts w:ascii="Times New Roman" w:hAnsi="Times New Roman" w:cs="Times New Roman"/>
          <w:b/>
          <w:sz w:val="21"/>
          <w:szCs w:val="21"/>
        </w:rPr>
      </w:pPr>
    </w:p>
    <w:p w:rsidR="006D2F7A" w:rsidRPr="005A656C" w:rsidRDefault="00BF2EAA" w:rsidP="006D2F7A">
      <w:pPr>
        <w:rPr>
          <w:rFonts w:ascii="Times New Roman" w:hAnsi="Times New Roman" w:cs="Times New Roman"/>
          <w:sz w:val="21"/>
          <w:szCs w:val="21"/>
        </w:rPr>
      </w:pPr>
      <w:r w:rsidRPr="00BF2EAA">
        <w:rPr>
          <w:rFonts w:ascii="Times New Roman" w:hAnsi="Times New Roman" w:cs="Times New Roman"/>
          <w:b/>
          <w:sz w:val="21"/>
          <w:szCs w:val="21"/>
        </w:rPr>
        <w:t>Supplementary Figure S</w:t>
      </w:r>
      <w:r w:rsidRPr="005A656C">
        <w:rPr>
          <w:rFonts w:ascii="Times New Roman" w:hAnsi="Times New Roman" w:cs="Times New Roman"/>
          <w:b/>
          <w:sz w:val="21"/>
          <w:szCs w:val="21"/>
        </w:rPr>
        <w:t>1</w:t>
      </w:r>
      <w:r w:rsidR="006D2F7A" w:rsidRPr="005A656C">
        <w:rPr>
          <w:rFonts w:ascii="Times New Roman" w:hAnsi="Times New Roman" w:cs="Times New Roman"/>
          <w:b/>
          <w:sz w:val="21"/>
          <w:szCs w:val="21"/>
        </w:rPr>
        <w:t xml:space="preserve"> Legend:</w:t>
      </w:r>
      <w:r w:rsidR="006D2F7A" w:rsidRPr="005A656C">
        <w:rPr>
          <w:rFonts w:ascii="Times New Roman" w:hAnsi="Times New Roman" w:cs="Times New Roman"/>
          <w:sz w:val="21"/>
          <w:szCs w:val="21"/>
        </w:rPr>
        <w:t xml:space="preserve">  ATP participants with incidence of diabetes were followed up from the date of diagnosis (index date) to March 31, 2018 (or until death). Anti-hyperglycemic medication adherence </w:t>
      </w:r>
      <w:proofErr w:type="gramStart"/>
      <w:r w:rsidR="006D2F7A" w:rsidRPr="005A656C">
        <w:rPr>
          <w:rFonts w:ascii="Times New Roman" w:hAnsi="Times New Roman" w:cs="Times New Roman"/>
          <w:sz w:val="21"/>
          <w:szCs w:val="21"/>
        </w:rPr>
        <w:t>was computed</w:t>
      </w:r>
      <w:proofErr w:type="gramEnd"/>
      <w:r w:rsidR="006D2F7A" w:rsidRPr="005A656C">
        <w:rPr>
          <w:rFonts w:ascii="Times New Roman" w:hAnsi="Times New Roman" w:cs="Times New Roman"/>
          <w:sz w:val="21"/>
          <w:szCs w:val="21"/>
        </w:rPr>
        <w:t xml:space="preserve"> in a 12-months timeframe for any of each year (</w:t>
      </w:r>
      <w:proofErr w:type="spellStart"/>
      <w:r w:rsidR="006D2F7A" w:rsidRPr="005A656C">
        <w:rPr>
          <w:rFonts w:ascii="Times New Roman" w:hAnsi="Times New Roman" w:cs="Times New Roman"/>
          <w:sz w:val="21"/>
          <w:szCs w:val="21"/>
        </w:rPr>
        <w:t>Year_</w:t>
      </w:r>
      <w:r w:rsidR="006D2F7A" w:rsidRPr="005A656C">
        <w:rPr>
          <w:rFonts w:ascii="Times New Roman" w:hAnsi="Times New Roman" w:cs="Times New Roman"/>
          <w:i/>
          <w:sz w:val="21"/>
          <w:szCs w:val="21"/>
        </w:rPr>
        <w:t>i</w:t>
      </w:r>
      <w:proofErr w:type="spellEnd"/>
      <w:r w:rsidR="006D2F7A" w:rsidRPr="005A656C">
        <w:rPr>
          <w:rFonts w:ascii="Times New Roman" w:hAnsi="Times New Roman" w:cs="Times New Roman"/>
          <w:sz w:val="21"/>
          <w:szCs w:val="21"/>
        </w:rPr>
        <w:t>) after diagnosis and the rate of healthcare utilization was assessed for the subsequent 12 months (or 36 and 60 months).</w:t>
      </w:r>
    </w:p>
    <w:p w:rsidR="006D2F7A" w:rsidRPr="005A656C" w:rsidRDefault="006D2F7A" w:rsidP="006D2F7A">
      <w:pPr>
        <w:rPr>
          <w:rFonts w:ascii="Times New Roman" w:hAnsi="Times New Roman" w:cs="Times New Roman"/>
          <w:sz w:val="21"/>
          <w:szCs w:val="21"/>
        </w:rPr>
      </w:pPr>
      <w:r w:rsidRPr="005A656C">
        <w:rPr>
          <w:rFonts w:ascii="Times New Roman" w:hAnsi="Times New Roman" w:cs="Times New Roman"/>
          <w:sz w:val="21"/>
          <w:szCs w:val="21"/>
        </w:rPr>
        <w:t xml:space="preserve">* Only incident cases of diabetes were included in the study; cases </w:t>
      </w:r>
      <w:proofErr w:type="gramStart"/>
      <w:r w:rsidRPr="005A656C">
        <w:rPr>
          <w:rFonts w:ascii="Times New Roman" w:hAnsi="Times New Roman" w:cs="Times New Roman"/>
          <w:sz w:val="21"/>
          <w:szCs w:val="21"/>
        </w:rPr>
        <w:t>were identified</w:t>
      </w:r>
      <w:proofErr w:type="gramEnd"/>
      <w:r w:rsidRPr="005A656C">
        <w:rPr>
          <w:rFonts w:ascii="Times New Roman" w:hAnsi="Times New Roman" w:cs="Times New Roman"/>
          <w:sz w:val="21"/>
          <w:szCs w:val="21"/>
        </w:rPr>
        <w:t xml:space="preserve"> as incident if the index date was at least 6 months after enrollment in ATP.</w:t>
      </w:r>
    </w:p>
    <w:p w:rsidR="006D2F7A" w:rsidRPr="005A656C" w:rsidRDefault="006D2F7A" w:rsidP="006D2F7A">
      <w:pPr>
        <w:rPr>
          <w:rFonts w:ascii="Times New Roman" w:hAnsi="Times New Roman" w:cs="Times New Roman"/>
          <w:sz w:val="21"/>
          <w:szCs w:val="21"/>
        </w:rPr>
      </w:pPr>
      <w:r w:rsidRPr="005A656C">
        <w:rPr>
          <w:rFonts w:ascii="Times New Roman" w:hAnsi="Times New Roman" w:cs="Times New Roman"/>
          <w:sz w:val="21"/>
          <w:szCs w:val="21"/>
        </w:rPr>
        <w:t xml:space="preserve">Abbreviations: ACS=ambulatory care sensitive conditions; ATP=Alberta’s Tomorrow Project; BMI=body mass index; ED=Emergency Department; GP=General Practitioner </w:t>
      </w:r>
    </w:p>
    <w:p w:rsidR="006D2F7A" w:rsidRPr="005A656C" w:rsidRDefault="006D2F7A" w:rsidP="006D2F7A">
      <w:pPr>
        <w:rPr>
          <w:rFonts w:ascii="Times New Roman" w:hAnsi="Times New Roman" w:cs="Times New Roman"/>
        </w:rPr>
      </w:pPr>
      <w:r w:rsidRPr="005A656C">
        <w:rPr>
          <w:rFonts w:ascii="Times New Roman" w:hAnsi="Times New Roman" w:cs="Times New Roman"/>
        </w:rPr>
        <w:br w:type="page"/>
      </w:r>
    </w:p>
    <w:p w:rsidR="00D70F91" w:rsidRPr="00BF2EAA" w:rsidRDefault="00D70F91" w:rsidP="00D70F91">
      <w:pPr>
        <w:pStyle w:val="ListParagraph"/>
        <w:spacing w:after="240" w:line="24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BF2EAA">
        <w:rPr>
          <w:rFonts w:ascii="Times New Roman" w:hAnsi="Times New Roman" w:cs="Times New Roman"/>
          <w:b/>
          <w:sz w:val="21"/>
          <w:szCs w:val="21"/>
        </w:rPr>
        <w:lastRenderedPageBreak/>
        <w:t>Supplementary Figure S</w:t>
      </w:r>
      <w:r w:rsidR="006D2F7A" w:rsidRPr="00BF2EAA">
        <w:rPr>
          <w:rFonts w:ascii="Times New Roman" w:hAnsi="Times New Roman" w:cs="Times New Roman"/>
          <w:b/>
          <w:sz w:val="21"/>
          <w:szCs w:val="21"/>
        </w:rPr>
        <w:t>2</w:t>
      </w:r>
      <w:r w:rsidRPr="00BF2EAA">
        <w:rPr>
          <w:rFonts w:ascii="Times New Roman" w:hAnsi="Times New Roman" w:cs="Times New Roman"/>
          <w:b/>
          <w:sz w:val="21"/>
          <w:szCs w:val="21"/>
        </w:rPr>
        <w:t xml:space="preserve">. The association between anti-hyperglycemic medication adherence and subsequent all-cause hospitalization: results from progressive adjustment of covariates in the regression model. </w:t>
      </w:r>
    </w:p>
    <w:p w:rsidR="00D70F91" w:rsidRPr="00BF2EAA" w:rsidRDefault="00D70F91" w:rsidP="00D70F91">
      <w:pPr>
        <w:spacing w:after="0"/>
        <w:rPr>
          <w:rFonts w:ascii="Times New Roman" w:hAnsi="Times New Roman" w:cs="Times New Roman"/>
          <w:sz w:val="21"/>
          <w:szCs w:val="21"/>
        </w:rPr>
      </w:pPr>
      <w:r w:rsidRPr="00BF2EAA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6AD35ADA" wp14:editId="49514E69">
            <wp:extent cx="6673366" cy="354323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387" cy="35474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0F91" w:rsidRPr="00BF2EAA" w:rsidRDefault="00D70F91" w:rsidP="00D70F91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D70F91" w:rsidRPr="00BF2EAA" w:rsidRDefault="00D70F91" w:rsidP="00D70F91">
      <w:pPr>
        <w:spacing w:after="0"/>
        <w:rPr>
          <w:rFonts w:ascii="Times New Roman" w:hAnsi="Times New Roman" w:cs="Times New Roman"/>
          <w:sz w:val="21"/>
          <w:szCs w:val="21"/>
        </w:rPr>
      </w:pPr>
      <w:proofErr w:type="gramStart"/>
      <w:r w:rsidRPr="00BF2EAA">
        <w:rPr>
          <w:rFonts w:ascii="Times New Roman" w:hAnsi="Times New Roman" w:cs="Times New Roman"/>
          <w:b/>
          <w:sz w:val="21"/>
          <w:szCs w:val="21"/>
        </w:rPr>
        <w:t>Supplementary Figure S</w:t>
      </w:r>
      <w:r w:rsidR="00BF2EAA">
        <w:rPr>
          <w:rFonts w:ascii="Times New Roman" w:hAnsi="Times New Roman" w:cs="Times New Roman"/>
          <w:b/>
          <w:sz w:val="21"/>
          <w:szCs w:val="21"/>
        </w:rPr>
        <w:t>2</w:t>
      </w:r>
      <w:r w:rsidRPr="00BF2EAA">
        <w:rPr>
          <w:rFonts w:ascii="Times New Roman" w:hAnsi="Times New Roman" w:cs="Times New Roman"/>
          <w:b/>
          <w:sz w:val="21"/>
          <w:szCs w:val="21"/>
        </w:rPr>
        <w:t xml:space="preserve"> Legend</w:t>
      </w:r>
      <w:r w:rsidRPr="00BF2EAA">
        <w:rPr>
          <w:rFonts w:ascii="Times New Roman" w:hAnsi="Times New Roman" w:cs="Times New Roman"/>
          <w:sz w:val="21"/>
          <w:szCs w:val="21"/>
        </w:rPr>
        <w:t>: In multivariate regression analyses, the incidence rate ratios (IRR) were compared between unadjusted model (no covariates were controlled for) and models where a series of covariates, including basic socio-demographic factors (age, sex and living in urban vs. rural areas), standard baseline clinical information (healthcare utilization in prior year and comorbidities) and those difficult-to-capture characteristics (ethnicity, education attainment, body mass index [BMI] and lifestyle factors), were progressively adjusted.</w:t>
      </w:r>
      <w:proofErr w:type="gramEnd"/>
      <w:r w:rsidRPr="00BF2EA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C30E8" w:rsidRPr="00BF2EAA" w:rsidRDefault="006C30E8">
      <w:pPr>
        <w:rPr>
          <w:rFonts w:ascii="Times New Roman" w:hAnsi="Times New Roman" w:cs="Times New Roman"/>
          <w:sz w:val="21"/>
          <w:szCs w:val="21"/>
        </w:rPr>
      </w:pPr>
    </w:p>
    <w:sectPr w:rsidR="006C30E8" w:rsidRPr="00BF2EAA" w:rsidSect="00EB4569">
      <w:pgSz w:w="12240" w:h="15840"/>
      <w:pgMar w:top="1440" w:right="61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91"/>
    <w:rsid w:val="0010636B"/>
    <w:rsid w:val="0032680B"/>
    <w:rsid w:val="006C30E8"/>
    <w:rsid w:val="006D2F7A"/>
    <w:rsid w:val="00816975"/>
    <w:rsid w:val="008C3424"/>
    <w:rsid w:val="00BF2EAA"/>
    <w:rsid w:val="00D7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240EE"/>
  <w15:chartTrackingRefBased/>
  <w15:docId w15:val="{3AD8FF28-4D9E-46FA-B383-ED36BED8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F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0F91"/>
    <w:pPr>
      <w:ind w:left="720"/>
      <w:contextualSpacing/>
    </w:pPr>
  </w:style>
  <w:style w:type="table" w:styleId="TableGrid">
    <w:name w:val="Table Grid"/>
    <w:basedOn w:val="TableNormal"/>
    <w:uiPriority w:val="59"/>
    <w:rsid w:val="00D70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7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909</Words>
  <Characters>5182</Characters>
  <Application>Microsoft Office Word</Application>
  <DocSecurity>0</DocSecurity>
  <Lines>43</Lines>
  <Paragraphs>12</Paragraphs>
  <ScaleCrop>false</ScaleCrop>
  <Company>Information Services and Technology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</dc:creator>
  <cp:keywords/>
  <dc:description/>
  <cp:lastModifiedBy>mye</cp:lastModifiedBy>
  <cp:revision>7</cp:revision>
  <dcterms:created xsi:type="dcterms:W3CDTF">2021-06-23T18:49:00Z</dcterms:created>
  <dcterms:modified xsi:type="dcterms:W3CDTF">2021-06-23T20:18:00Z</dcterms:modified>
</cp:coreProperties>
</file>