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35BE" w14:textId="352FB737" w:rsidR="006771B1" w:rsidRPr="006771B1" w:rsidRDefault="006771B1" w:rsidP="00AC4546">
      <w:pPr>
        <w:spacing w:line="480" w:lineRule="auto"/>
        <w:jc w:val="center"/>
        <w:rPr>
          <w:b/>
          <w:bCs/>
          <w:sz w:val="32"/>
          <w:szCs w:val="32"/>
        </w:rPr>
      </w:pPr>
      <w:r w:rsidRPr="006771B1">
        <w:rPr>
          <w:b/>
          <w:bCs/>
          <w:sz w:val="32"/>
          <w:szCs w:val="32"/>
        </w:rPr>
        <w:t>Supplementary information</w:t>
      </w:r>
    </w:p>
    <w:p w14:paraId="439CDFC0" w14:textId="77777777" w:rsidR="006771B1" w:rsidRDefault="006771B1" w:rsidP="00AC4546">
      <w:pPr>
        <w:spacing w:line="480" w:lineRule="auto"/>
        <w:jc w:val="center"/>
        <w:rPr>
          <w:b/>
          <w:bCs/>
        </w:rPr>
      </w:pPr>
    </w:p>
    <w:p w14:paraId="33806C1A" w14:textId="77278EC4" w:rsidR="00EB2566" w:rsidRPr="009E750B" w:rsidRDefault="007A45AA" w:rsidP="00AC4546">
      <w:pPr>
        <w:spacing w:line="480" w:lineRule="auto"/>
        <w:jc w:val="center"/>
        <w:rPr>
          <w:b/>
          <w:bCs/>
        </w:rPr>
      </w:pPr>
      <w:r>
        <w:rPr>
          <w:b/>
          <w:bCs/>
        </w:rPr>
        <w:t>T</w:t>
      </w:r>
      <w:r>
        <w:rPr>
          <w:rFonts w:hint="eastAsia"/>
          <w:b/>
          <w:bCs/>
        </w:rPr>
        <w:t>he</w:t>
      </w:r>
      <w:r>
        <w:rPr>
          <w:b/>
          <w:bCs/>
        </w:rPr>
        <w:t xml:space="preserve"> </w:t>
      </w:r>
      <w:r w:rsidRPr="007A45AA">
        <w:rPr>
          <w:b/>
          <w:bCs/>
        </w:rPr>
        <w:t xml:space="preserve">single factor experiment </w:t>
      </w:r>
      <w:r>
        <w:rPr>
          <w:rFonts w:hint="eastAsia"/>
          <w:b/>
          <w:bCs/>
        </w:rPr>
        <w:t>on</w:t>
      </w:r>
      <w:r>
        <w:rPr>
          <w:b/>
          <w:bCs/>
        </w:rPr>
        <w:t xml:space="preserve"> </w:t>
      </w:r>
      <w:r>
        <w:rPr>
          <w:rFonts w:hint="eastAsia"/>
          <w:b/>
          <w:bCs/>
        </w:rPr>
        <w:t>the</w:t>
      </w:r>
      <w:r>
        <w:rPr>
          <w:b/>
          <w:bCs/>
        </w:rPr>
        <w:t xml:space="preserve"> </w:t>
      </w:r>
      <w:r w:rsidRPr="007A45AA">
        <w:rPr>
          <w:b/>
          <w:bCs/>
        </w:rPr>
        <w:t>formula</w:t>
      </w:r>
      <w:r w:rsidR="009E750B">
        <w:rPr>
          <w:rFonts w:hint="eastAsia"/>
          <w:b/>
          <w:bCs/>
        </w:rPr>
        <w:t xml:space="preserve"> </w:t>
      </w:r>
      <w:r w:rsidR="00301BF8" w:rsidRPr="009E750B">
        <w:rPr>
          <w:b/>
          <w:bCs/>
        </w:rPr>
        <w:t>of RJ-</w:t>
      </w:r>
      <w:r w:rsidR="00301BF8" w:rsidRPr="009E750B">
        <w:rPr>
          <w:rFonts w:hint="eastAsia"/>
          <w:b/>
          <w:bCs/>
        </w:rPr>
        <w:t>III@</w:t>
      </w:r>
      <w:r w:rsidR="00301BF8" w:rsidRPr="009E750B">
        <w:rPr>
          <w:b/>
          <w:bCs/>
        </w:rPr>
        <w:t>HACC-SLN</w:t>
      </w:r>
      <w:r w:rsidR="00301BF8" w:rsidRPr="009E750B">
        <w:rPr>
          <w:rFonts w:hint="eastAsia"/>
          <w:b/>
          <w:bCs/>
        </w:rPr>
        <w:t>s</w:t>
      </w:r>
    </w:p>
    <w:p w14:paraId="1B431FC2" w14:textId="07EFB753" w:rsidR="00301BF8" w:rsidRDefault="00301BF8" w:rsidP="008D5602">
      <w:pPr>
        <w:spacing w:line="480" w:lineRule="auto"/>
      </w:pPr>
      <w:r w:rsidRPr="00301BF8">
        <w:rPr>
          <w:i/>
          <w:iCs/>
        </w:rPr>
        <w:t>Preparation of RJ-III@HACC-SLNs</w:t>
      </w:r>
      <w:r>
        <w:rPr>
          <w:rFonts w:hint="eastAsia"/>
          <w:i/>
          <w:iCs/>
        </w:rPr>
        <w:t>：</w:t>
      </w:r>
      <w:r>
        <w:rPr>
          <w:i/>
          <w:iCs/>
        </w:rPr>
        <w:t xml:space="preserve"> </w:t>
      </w:r>
      <w:r w:rsidRPr="00301BF8">
        <w:t xml:space="preserve">20 mg egg yolk lecithin and 3 mg RJ-III were completely dissolved in absolute alcohol and thereafter mixed with glycerol monostearate (30 mg) to form an oil phase. Vacuum rotary evaporation was used to remove the organic solvent to obtain a lipid film layer. Under sustained ultrasound, 10 mL water phase supplemented with 0.2 % (w/v) Tween-80 was added to the lipid film in 30 min using a needle. The RJ-III@SLNs were obtained after intermittent sonication by a probe </w:t>
      </w:r>
      <w:proofErr w:type="spellStart"/>
      <w:r w:rsidRPr="00301BF8">
        <w:t>sonicator</w:t>
      </w:r>
      <w:proofErr w:type="spellEnd"/>
      <w:r w:rsidRPr="00301BF8">
        <w:t xml:space="preserve"> (</w:t>
      </w:r>
      <w:proofErr w:type="spellStart"/>
      <w:r w:rsidRPr="00301BF8">
        <w:t>Xinzhi</w:t>
      </w:r>
      <w:proofErr w:type="spellEnd"/>
      <w:r w:rsidRPr="00301BF8">
        <w:t>, Ningbo, China) at 400 w for 4 min (2s / 3s).</w:t>
      </w:r>
      <w:r w:rsidR="009E750B">
        <w:t xml:space="preserve"> F</w:t>
      </w:r>
      <w:r w:rsidR="009E750B">
        <w:rPr>
          <w:rFonts w:hint="eastAsia"/>
        </w:rPr>
        <w:t>inally</w:t>
      </w:r>
      <w:r w:rsidR="009E750B">
        <w:t xml:space="preserve">, </w:t>
      </w:r>
      <w:r w:rsidR="009E750B" w:rsidRPr="009E750B">
        <w:t>4 mL RJ-III@SLNs was added to 8 mL HACC solution (0.1%, w / v), followed by further stirring for 1 h</w:t>
      </w:r>
      <w:r w:rsidR="009E750B">
        <w:t xml:space="preserve"> to </w:t>
      </w:r>
      <w:r w:rsidR="009E750B">
        <w:rPr>
          <w:rFonts w:hint="eastAsia"/>
        </w:rPr>
        <w:t>obtain</w:t>
      </w:r>
      <w:r w:rsidR="009E750B">
        <w:t xml:space="preserve"> RJ-</w:t>
      </w:r>
      <w:r w:rsidR="009E750B">
        <w:rPr>
          <w:rFonts w:hint="eastAsia"/>
        </w:rPr>
        <w:t>III@</w:t>
      </w:r>
      <w:r w:rsidR="009E750B">
        <w:t>HACC-SLN</w:t>
      </w:r>
      <w:r w:rsidR="009E750B">
        <w:rPr>
          <w:rFonts w:hint="eastAsia"/>
        </w:rPr>
        <w:t>s</w:t>
      </w:r>
      <w:r w:rsidR="009E750B" w:rsidRPr="009E750B">
        <w:t>.</w:t>
      </w:r>
    </w:p>
    <w:p w14:paraId="713E4808" w14:textId="2350C72B" w:rsidR="00435F86" w:rsidRPr="00301BF8" w:rsidRDefault="00435F86" w:rsidP="008D5602">
      <w:pPr>
        <w:spacing w:line="480" w:lineRule="auto"/>
      </w:pPr>
    </w:p>
    <w:p w14:paraId="0111BB4D" w14:textId="77777777" w:rsidR="00BA3037" w:rsidRPr="00E56A4D" w:rsidRDefault="009E750B" w:rsidP="00BA3037">
      <w:pPr>
        <w:spacing w:line="480" w:lineRule="auto"/>
      </w:pPr>
      <w:r w:rsidRPr="009E750B">
        <w:rPr>
          <w:i/>
          <w:iCs/>
        </w:rPr>
        <w:t>O</w:t>
      </w:r>
      <w:r w:rsidRPr="009E750B">
        <w:rPr>
          <w:rFonts w:hint="eastAsia"/>
          <w:i/>
          <w:iCs/>
        </w:rPr>
        <w:t>ptimization</w:t>
      </w:r>
      <w:r w:rsidR="007A45AA">
        <w:rPr>
          <w:i/>
          <w:iCs/>
        </w:rPr>
        <w:t xml:space="preserve"> </w:t>
      </w:r>
      <w:r w:rsidR="0019732A">
        <w:rPr>
          <w:i/>
          <w:iCs/>
        </w:rPr>
        <w:t xml:space="preserve">of </w:t>
      </w:r>
      <w:r w:rsidR="007A45AA">
        <w:rPr>
          <w:rFonts w:hint="eastAsia"/>
          <w:i/>
          <w:iCs/>
        </w:rPr>
        <w:t>the</w:t>
      </w:r>
      <w:r w:rsidRPr="009E750B">
        <w:rPr>
          <w:i/>
          <w:iCs/>
        </w:rPr>
        <w:t xml:space="preserve"> </w:t>
      </w:r>
      <w:bookmarkStart w:id="0" w:name="OLE_LINK1"/>
      <w:r w:rsidR="007A45AA" w:rsidRPr="007A45AA">
        <w:rPr>
          <w:i/>
          <w:iCs/>
        </w:rPr>
        <w:t>amount of lipid to drug ratio</w:t>
      </w:r>
      <w:r>
        <w:rPr>
          <w:rFonts w:hint="eastAsia"/>
          <w:i/>
          <w:iCs/>
        </w:rPr>
        <w:t>：</w:t>
      </w:r>
      <w:bookmarkStart w:id="1" w:name="S1"/>
      <w:bookmarkEnd w:id="0"/>
      <w:r w:rsidR="00BA3037" w:rsidRPr="00BA3037">
        <w:t xml:space="preserve">The amount of lipid to drug ratio of HACC@RJ-III-SLNs was screened from three proportions (20:1, 15:1,10:1) by single-factor experiment based on particle size, Zeta potential, and EE. As shown in Figure S1, when the lipid/drug ratio gradually decreased from 20:1 to 10:1, the particle size of HACC@RJ-III-SLNs did not change markedly, which may be because RJ-III is a small molecule compound with certain water solubility, so the influence of lipid/drug ratio on particle size was comparatively small. With the increase of RJ-III, the potential of the HACC@RJ-III-SLNs steadily increased, and the EE gradually decreased, which may be due to the limited lipid prescription for the encapsulation of RJ-III, and the constant </w:t>
      </w:r>
      <w:r w:rsidR="00BA3037" w:rsidRPr="00BA3037">
        <w:lastRenderedPageBreak/>
        <w:t>increase of drug dosage of RJ-III led to the system overload.</w:t>
      </w:r>
    </w:p>
    <w:p w14:paraId="78273434" w14:textId="204B1B5E" w:rsidR="007A45AA" w:rsidRDefault="00E56A4D" w:rsidP="00BA3037">
      <w:pPr>
        <w:spacing w:line="480" w:lineRule="auto"/>
      </w:pPr>
      <w:r>
        <w:object w:dxaOrig="8630" w:dyaOrig="3896" w14:anchorId="7D1D5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87.85pt" o:ole="">
            <v:imagedata r:id="rId7" o:title=""/>
          </v:shape>
          <o:OLEObject Type="Embed" ProgID="Origin50.Graph" ShapeID="_x0000_i1025" DrawAspect="Content" ObjectID="_1721815329" r:id="rId8"/>
        </w:object>
      </w:r>
      <w:bookmarkEnd w:id="1"/>
    </w:p>
    <w:p w14:paraId="01217994" w14:textId="7459B4F4" w:rsidR="00E56A4D" w:rsidRPr="00E56A4D" w:rsidRDefault="00E56A4D" w:rsidP="00E56A4D">
      <w:pPr>
        <w:spacing w:line="400" w:lineRule="exact"/>
        <w:jc w:val="center"/>
        <w:rPr>
          <w:rFonts w:cs="Times New Roman"/>
          <w:sz w:val="21"/>
          <w:szCs w:val="21"/>
        </w:rPr>
      </w:pPr>
      <w:r w:rsidRPr="00E56A4D">
        <w:rPr>
          <w:rFonts w:cs="Times New Roman"/>
          <w:b/>
          <w:bCs/>
          <w:sz w:val="21"/>
          <w:szCs w:val="21"/>
        </w:rPr>
        <w:t>Figure S</w:t>
      </w:r>
      <w:r w:rsidR="00D00ED7">
        <w:rPr>
          <w:rFonts w:cs="Times New Roman"/>
          <w:b/>
          <w:bCs/>
          <w:sz w:val="21"/>
          <w:szCs w:val="21"/>
        </w:rPr>
        <w:t>1</w:t>
      </w:r>
      <w:r w:rsidRPr="00E56A4D">
        <w:rPr>
          <w:rFonts w:cs="Times New Roman"/>
          <w:sz w:val="21"/>
          <w:szCs w:val="21"/>
        </w:rPr>
        <w:t>. The influences of different lipid-drug ratios on HACC@RJ-III-SLNs particle size, potential (A)</w:t>
      </w:r>
      <w:r w:rsidR="0019732A">
        <w:rPr>
          <w:rFonts w:cs="Times New Roman"/>
          <w:sz w:val="21"/>
          <w:szCs w:val="21"/>
        </w:rPr>
        <w:t>,</w:t>
      </w:r>
      <w:r w:rsidRPr="00E56A4D">
        <w:rPr>
          <w:rFonts w:cs="Times New Roman"/>
          <w:sz w:val="21"/>
          <w:szCs w:val="21"/>
        </w:rPr>
        <w:t xml:space="preserve"> and encapsulation efficiency (B) (</w:t>
      </w:r>
      <w:r w:rsidRPr="00E56A4D">
        <w:rPr>
          <w:rFonts w:cs="Times New Roman" w:hint="eastAsia"/>
          <w:sz w:val="21"/>
          <w:szCs w:val="21"/>
        </w:rPr>
        <w:t>Mean</w:t>
      </w:r>
      <w:r>
        <w:rPr>
          <w:rFonts w:cs="Times New Roman"/>
          <w:sz w:val="21"/>
          <w:szCs w:val="21"/>
        </w:rPr>
        <w:t xml:space="preserve"> </w:t>
      </w:r>
      <w:r w:rsidRPr="00E56A4D">
        <w:rPr>
          <w:rFonts w:cs="Times New Roman"/>
          <w:sz w:val="21"/>
          <w:szCs w:val="21"/>
        </w:rPr>
        <w:t>±</w:t>
      </w:r>
      <w:r>
        <w:rPr>
          <w:rFonts w:cs="Times New Roman"/>
          <w:sz w:val="21"/>
          <w:szCs w:val="21"/>
        </w:rPr>
        <w:t xml:space="preserve"> </w:t>
      </w:r>
      <w:r w:rsidRPr="00E56A4D">
        <w:rPr>
          <w:rFonts w:cs="Times New Roman"/>
          <w:sz w:val="21"/>
          <w:szCs w:val="21"/>
        </w:rPr>
        <w:t>SD, n</w:t>
      </w:r>
      <w:r>
        <w:rPr>
          <w:rFonts w:cs="Times New Roman"/>
          <w:sz w:val="21"/>
          <w:szCs w:val="21"/>
        </w:rPr>
        <w:t xml:space="preserve"> </w:t>
      </w:r>
      <w:r w:rsidRPr="00E56A4D">
        <w:rPr>
          <w:rFonts w:cs="Times New Roman"/>
          <w:sz w:val="21"/>
          <w:szCs w:val="21"/>
        </w:rPr>
        <w:t>=</w:t>
      </w:r>
      <w:r>
        <w:rPr>
          <w:rFonts w:cs="Times New Roman"/>
          <w:sz w:val="21"/>
          <w:szCs w:val="21"/>
        </w:rPr>
        <w:t xml:space="preserve"> </w:t>
      </w:r>
      <w:r w:rsidRPr="00E56A4D">
        <w:rPr>
          <w:rFonts w:cs="Times New Roman"/>
          <w:sz w:val="21"/>
          <w:szCs w:val="21"/>
        </w:rPr>
        <w:t>3)</w:t>
      </w:r>
    </w:p>
    <w:p w14:paraId="09E13C1D" w14:textId="3C3DE86F" w:rsidR="00E56A4D" w:rsidRPr="00DC317C" w:rsidRDefault="00E56A4D" w:rsidP="00E56A4D">
      <w:pPr>
        <w:spacing w:line="480" w:lineRule="auto"/>
      </w:pPr>
      <w:bookmarkStart w:id="2" w:name="_Hlk101173714"/>
      <w:r w:rsidRPr="009E750B">
        <w:rPr>
          <w:i/>
          <w:iCs/>
        </w:rPr>
        <w:t>O</w:t>
      </w:r>
      <w:r w:rsidRPr="009E750B">
        <w:rPr>
          <w:rFonts w:hint="eastAsia"/>
          <w:i/>
          <w:iCs/>
        </w:rPr>
        <w:t>ptimization</w:t>
      </w:r>
      <w:r>
        <w:rPr>
          <w:i/>
          <w:iCs/>
        </w:rPr>
        <w:t xml:space="preserve"> </w:t>
      </w:r>
      <w:bookmarkStart w:id="3" w:name="_Hlk100867515"/>
      <w:r w:rsidR="0019732A">
        <w:rPr>
          <w:i/>
          <w:iCs/>
        </w:rPr>
        <w:t xml:space="preserve">of </w:t>
      </w:r>
      <w:r w:rsidRPr="007A45AA">
        <w:rPr>
          <w:rFonts w:cs="Times New Roman"/>
          <w:i/>
          <w:iCs/>
          <w:szCs w:val="24"/>
        </w:rPr>
        <w:t xml:space="preserve">the mass ratio of </w:t>
      </w:r>
      <w:bookmarkStart w:id="4" w:name="_Hlk100845809"/>
      <w:r w:rsidRPr="007A45AA">
        <w:rPr>
          <w:rFonts w:cs="Times New Roman"/>
          <w:i/>
          <w:iCs/>
          <w:szCs w:val="24"/>
        </w:rPr>
        <w:t>cosurfactant (</w:t>
      </w:r>
      <w:proofErr w:type="spellStart"/>
      <w:r w:rsidRPr="007A45AA">
        <w:rPr>
          <w:rFonts w:cs="Times New Roman"/>
          <w:i/>
          <w:iCs/>
          <w:szCs w:val="24"/>
        </w:rPr>
        <w:t>CoS</w:t>
      </w:r>
      <w:proofErr w:type="spellEnd"/>
      <w:r w:rsidRPr="007A45AA">
        <w:rPr>
          <w:rFonts w:cs="Times New Roman"/>
          <w:i/>
          <w:iCs/>
          <w:szCs w:val="24"/>
        </w:rPr>
        <w:t xml:space="preserve">) to surfactant </w:t>
      </w:r>
      <w:bookmarkEnd w:id="4"/>
      <w:r w:rsidRPr="007A45AA">
        <w:rPr>
          <w:rFonts w:cs="Times New Roman"/>
          <w:i/>
          <w:iCs/>
          <w:szCs w:val="24"/>
        </w:rPr>
        <w:t>(S)</w:t>
      </w:r>
      <w:bookmarkEnd w:id="3"/>
      <w:r>
        <w:rPr>
          <w:rFonts w:hint="eastAsia"/>
          <w:i/>
          <w:iCs/>
        </w:rPr>
        <w:t>：</w:t>
      </w:r>
      <w:bookmarkStart w:id="5" w:name="_Hlk101195808"/>
      <w:bookmarkEnd w:id="2"/>
      <w:r w:rsidR="00DC317C" w:rsidRPr="00DC317C">
        <w:t xml:space="preserve">The effects of the mass ratio of cosurfactant to surfactant (2:1, 1:1, 1:2) on the particle size, Zeta potential, and EE of HACC@RJ-III-SLNs were investigated under the condition of lipid/drug = 15:1 and the lipid content in the prescription was 60%. As shown in Figure S2, the particle size of HACC@RJ-III-SLNs gradually decreased, while the potential and EE steadily increased when the </w:t>
      </w:r>
      <w:proofErr w:type="spellStart"/>
      <w:r w:rsidR="00DC317C" w:rsidRPr="00DC317C">
        <w:t>CoS</w:t>
      </w:r>
      <w:proofErr w:type="spellEnd"/>
      <w:r w:rsidR="00DC317C" w:rsidRPr="00DC317C">
        <w:t xml:space="preserve"> to S mass ratio was improved. This result may indicate that egg yolk lecithin, as a cosurfactant, can not only form a mixed surfactant with Tween-80 to maintain system stability, but can also generate a mixed lipid with glycerol monostearate, enhancing RJ-III solubility in lipids and therefore boosting EE.</w:t>
      </w:r>
    </w:p>
    <w:bookmarkStart w:id="6" w:name="S2"/>
    <w:bookmarkEnd w:id="5"/>
    <w:p w14:paraId="44944A54" w14:textId="6BCFE849" w:rsidR="00E56A4D" w:rsidRDefault="00E56A4D" w:rsidP="007A45AA">
      <w:pPr>
        <w:spacing w:line="480" w:lineRule="auto"/>
        <w:jc w:val="left"/>
      </w:pPr>
      <w:r>
        <w:object w:dxaOrig="8630" w:dyaOrig="3909" w14:anchorId="23468A83">
          <v:shape id="_x0000_i1026" type="#_x0000_t75" style="width:415.1pt;height:188.45pt" o:ole="">
            <v:imagedata r:id="rId9" o:title=""/>
          </v:shape>
          <o:OLEObject Type="Embed" ProgID="Origin50.Graph" ShapeID="_x0000_i1026" DrawAspect="Content" ObjectID="_1721815330" r:id="rId10"/>
        </w:object>
      </w:r>
      <w:bookmarkEnd w:id="6"/>
    </w:p>
    <w:p w14:paraId="220F3594" w14:textId="3925A587" w:rsidR="00E56A4D" w:rsidRPr="00E56A4D" w:rsidRDefault="00E56A4D" w:rsidP="00E56A4D">
      <w:pPr>
        <w:jc w:val="center"/>
        <w:rPr>
          <w:rFonts w:cs="Times New Roman"/>
          <w:sz w:val="21"/>
          <w:szCs w:val="21"/>
        </w:rPr>
      </w:pPr>
      <w:r w:rsidRPr="00E56A4D">
        <w:rPr>
          <w:rFonts w:cs="Times New Roman"/>
          <w:b/>
          <w:bCs/>
          <w:sz w:val="21"/>
          <w:szCs w:val="21"/>
        </w:rPr>
        <w:t>Figure S</w:t>
      </w:r>
      <w:r w:rsidR="00D00ED7">
        <w:rPr>
          <w:rFonts w:cs="Times New Roman"/>
          <w:b/>
          <w:bCs/>
          <w:sz w:val="21"/>
          <w:szCs w:val="21"/>
        </w:rPr>
        <w:t>2</w:t>
      </w:r>
      <w:r w:rsidRPr="00E56A4D">
        <w:rPr>
          <w:rFonts w:cs="Times New Roman"/>
          <w:b/>
          <w:bCs/>
          <w:sz w:val="21"/>
          <w:szCs w:val="21"/>
        </w:rPr>
        <w:t xml:space="preserve">. </w:t>
      </w:r>
      <w:r w:rsidRPr="0039679D">
        <w:rPr>
          <w:rFonts w:cs="Times New Roman"/>
          <w:sz w:val="21"/>
          <w:szCs w:val="21"/>
        </w:rPr>
        <w:t>The influences of different ratios of surfactant to surfactant on HACC@RJ-III-SLNs particle size, potential (A)</w:t>
      </w:r>
      <w:r w:rsidR="0019732A">
        <w:rPr>
          <w:rFonts w:cs="Times New Roman"/>
          <w:sz w:val="21"/>
          <w:szCs w:val="21"/>
        </w:rPr>
        <w:t>,</w:t>
      </w:r>
      <w:r w:rsidRPr="0039679D">
        <w:rPr>
          <w:rFonts w:cs="Times New Roman"/>
          <w:sz w:val="21"/>
          <w:szCs w:val="21"/>
        </w:rPr>
        <w:t xml:space="preserve"> and encapsulation efficiency (B) (</w:t>
      </w:r>
      <w:r w:rsidRPr="0039679D">
        <w:rPr>
          <w:rFonts w:cs="Times New Roman" w:hint="eastAsia"/>
          <w:sz w:val="21"/>
          <w:szCs w:val="21"/>
        </w:rPr>
        <w:t>Mean</w:t>
      </w:r>
      <w:r>
        <w:rPr>
          <w:rFonts w:cs="Times New Roman"/>
          <w:sz w:val="21"/>
          <w:szCs w:val="21"/>
        </w:rPr>
        <w:t xml:space="preserve"> </w:t>
      </w:r>
      <w:r w:rsidRPr="0039679D">
        <w:rPr>
          <w:rFonts w:cs="Times New Roman"/>
          <w:sz w:val="21"/>
          <w:szCs w:val="21"/>
        </w:rPr>
        <w:t>±</w:t>
      </w:r>
      <w:r>
        <w:rPr>
          <w:rFonts w:cs="Times New Roman"/>
          <w:sz w:val="21"/>
          <w:szCs w:val="21"/>
        </w:rPr>
        <w:t xml:space="preserve"> </w:t>
      </w:r>
      <w:r w:rsidRPr="0039679D">
        <w:rPr>
          <w:rFonts w:cs="Times New Roman"/>
          <w:sz w:val="21"/>
          <w:szCs w:val="21"/>
        </w:rPr>
        <w:t>SD, n</w:t>
      </w:r>
      <w:r>
        <w:rPr>
          <w:rFonts w:cs="Times New Roman"/>
          <w:sz w:val="21"/>
          <w:szCs w:val="21"/>
        </w:rPr>
        <w:t xml:space="preserve"> </w:t>
      </w:r>
      <w:r w:rsidRPr="0039679D">
        <w:rPr>
          <w:rFonts w:cs="Times New Roman"/>
          <w:sz w:val="21"/>
          <w:szCs w:val="21"/>
        </w:rPr>
        <w:t>=</w:t>
      </w:r>
      <w:r>
        <w:rPr>
          <w:rFonts w:cs="Times New Roman"/>
          <w:sz w:val="21"/>
          <w:szCs w:val="21"/>
        </w:rPr>
        <w:t xml:space="preserve"> </w:t>
      </w:r>
      <w:r w:rsidRPr="0039679D">
        <w:rPr>
          <w:rFonts w:cs="Times New Roman"/>
          <w:sz w:val="21"/>
          <w:szCs w:val="21"/>
        </w:rPr>
        <w:t>3)</w:t>
      </w:r>
    </w:p>
    <w:p w14:paraId="519A124A" w14:textId="1EC8AF8F" w:rsidR="001A4A55" w:rsidRDefault="007A45AA" w:rsidP="00E56A4D">
      <w:pPr>
        <w:spacing w:line="480" w:lineRule="auto"/>
      </w:pPr>
      <w:r w:rsidRPr="009E750B">
        <w:rPr>
          <w:i/>
          <w:iCs/>
        </w:rPr>
        <w:t>O</w:t>
      </w:r>
      <w:r w:rsidRPr="009E750B">
        <w:rPr>
          <w:rFonts w:hint="eastAsia"/>
          <w:i/>
          <w:iCs/>
        </w:rPr>
        <w:t>ptimization</w:t>
      </w:r>
      <w:r>
        <w:rPr>
          <w:i/>
          <w:iCs/>
        </w:rPr>
        <w:t xml:space="preserve"> </w:t>
      </w:r>
      <w:r w:rsidR="0019732A">
        <w:rPr>
          <w:i/>
          <w:iCs/>
        </w:rPr>
        <w:t xml:space="preserve">of </w:t>
      </w:r>
      <w:r w:rsidRPr="007A45AA">
        <w:rPr>
          <w:rFonts w:cs="Times New Roman"/>
          <w:i/>
          <w:iCs/>
          <w:szCs w:val="24"/>
        </w:rPr>
        <w:t>the</w:t>
      </w:r>
      <w:r w:rsidRPr="007A45AA">
        <w:t xml:space="preserve"> </w:t>
      </w:r>
      <w:bookmarkStart w:id="7" w:name="_Hlk101173781"/>
      <w:r>
        <w:rPr>
          <w:rFonts w:cs="Times New Roman" w:hint="eastAsia"/>
          <w:i/>
          <w:iCs/>
          <w:szCs w:val="24"/>
        </w:rPr>
        <w:t>w</w:t>
      </w:r>
      <w:r w:rsidRPr="007A45AA">
        <w:rPr>
          <w:rFonts w:cs="Times New Roman"/>
          <w:i/>
          <w:iCs/>
          <w:szCs w:val="24"/>
        </w:rPr>
        <w:t>ater volum</w:t>
      </w:r>
      <w:bookmarkEnd w:id="7"/>
      <w:r w:rsidRPr="007A45AA">
        <w:rPr>
          <w:rFonts w:cs="Times New Roman"/>
          <w:i/>
          <w:iCs/>
          <w:szCs w:val="24"/>
        </w:rPr>
        <w:t>e</w:t>
      </w:r>
      <w:r>
        <w:rPr>
          <w:rFonts w:hint="eastAsia"/>
          <w:i/>
          <w:iCs/>
        </w:rPr>
        <w:t>：</w:t>
      </w:r>
      <w:bookmarkStart w:id="8" w:name="OLE_LINK2"/>
      <w:r w:rsidR="0019732A">
        <w:rPr>
          <w:i/>
          <w:iCs/>
        </w:rPr>
        <w:t xml:space="preserve"> </w:t>
      </w:r>
      <w:r w:rsidRPr="007A45AA">
        <w:t>The effects of the</w:t>
      </w:r>
      <w:r>
        <w:t xml:space="preserve"> </w:t>
      </w:r>
      <w:r w:rsidRPr="007A45AA">
        <w:t>water volum</w:t>
      </w:r>
      <w:r>
        <w:rPr>
          <w:rFonts w:hint="eastAsia"/>
        </w:rPr>
        <w:t>e</w:t>
      </w:r>
      <w:r w:rsidRPr="007A45AA">
        <w:t xml:space="preserve"> (</w:t>
      </w:r>
      <w:r>
        <w:t>5</w:t>
      </w:r>
      <w:r w:rsidRPr="007A45AA">
        <w:t xml:space="preserve">, </w:t>
      </w:r>
      <w:r>
        <w:t>10</w:t>
      </w:r>
      <w:r w:rsidRPr="007A45AA">
        <w:t xml:space="preserve">, </w:t>
      </w:r>
      <w:r>
        <w:t xml:space="preserve">20 </w:t>
      </w:r>
      <w:r>
        <w:rPr>
          <w:rFonts w:hint="eastAsia"/>
        </w:rPr>
        <w:t>m</w:t>
      </w:r>
      <w:r>
        <w:t>L</w:t>
      </w:r>
      <w:r w:rsidRPr="007A45AA">
        <w:t>) on the particle size, Zeta potential</w:t>
      </w:r>
      <w:r>
        <w:t>,</w:t>
      </w:r>
      <w:r w:rsidRPr="007A45AA">
        <w:t xml:space="preserve"> and </w:t>
      </w:r>
      <w:r>
        <w:t>EE</w:t>
      </w:r>
      <w:r w:rsidRPr="007A45AA">
        <w:t xml:space="preserve"> of HACC@RJ-III-SLNs were investigated under the condition of lipid</w:t>
      </w:r>
      <w:r w:rsidR="00AC4546">
        <w:t xml:space="preserve"> </w:t>
      </w:r>
      <w:r w:rsidR="0019732A">
        <w:t>/</w:t>
      </w:r>
      <w:r w:rsidR="00AC4546">
        <w:t xml:space="preserve"> </w:t>
      </w:r>
      <w:r w:rsidRPr="007A45AA">
        <w:t>drug =</w:t>
      </w:r>
      <w:r>
        <w:t xml:space="preserve"> </w:t>
      </w:r>
      <w:r w:rsidRPr="007A45AA">
        <w:t xml:space="preserve">15:1 and </w:t>
      </w:r>
      <w:proofErr w:type="spellStart"/>
      <w:r>
        <w:t>C</w:t>
      </w:r>
      <w:r>
        <w:rPr>
          <w:rFonts w:hint="eastAsia"/>
        </w:rPr>
        <w:t>o</w:t>
      </w:r>
      <w:r>
        <w:t>S</w:t>
      </w:r>
      <w:proofErr w:type="spellEnd"/>
      <w:r>
        <w:t xml:space="preserve"> / S = 1:2</w:t>
      </w:r>
      <w:r w:rsidRPr="007A45AA">
        <w:t>.</w:t>
      </w:r>
      <w:r w:rsidR="00E56A4D">
        <w:t xml:space="preserve"> The results </w:t>
      </w:r>
      <w:r w:rsidR="00E56A4D">
        <w:rPr>
          <w:rFonts w:hint="eastAsia"/>
        </w:rPr>
        <w:t>showed</w:t>
      </w:r>
      <w:r w:rsidR="00E56A4D">
        <w:t xml:space="preserve"> </w:t>
      </w:r>
      <w:r w:rsidR="00E56A4D">
        <w:rPr>
          <w:rFonts w:hint="eastAsia"/>
        </w:rPr>
        <w:t>that</w:t>
      </w:r>
      <w:r w:rsidR="00E56A4D">
        <w:t xml:space="preserve"> </w:t>
      </w:r>
      <w:r w:rsidR="00E56A4D" w:rsidRPr="00E56A4D">
        <w:t xml:space="preserve">the particle size and </w:t>
      </w:r>
      <w:r w:rsidR="001A4A55">
        <w:t xml:space="preserve">EE </w:t>
      </w:r>
      <w:r w:rsidR="00E56A4D" w:rsidRPr="00E56A4D">
        <w:t xml:space="preserve">of </w:t>
      </w:r>
      <w:r w:rsidR="00E56A4D">
        <w:t>RJ-</w:t>
      </w:r>
      <w:r w:rsidR="00E56A4D">
        <w:rPr>
          <w:rFonts w:hint="eastAsia"/>
        </w:rPr>
        <w:t>III@</w:t>
      </w:r>
      <w:r w:rsidR="00E56A4D" w:rsidRPr="00E56A4D">
        <w:t>HACC</w:t>
      </w:r>
      <w:r w:rsidR="00E56A4D">
        <w:rPr>
          <w:rFonts w:hint="eastAsia"/>
        </w:rPr>
        <w:t>-</w:t>
      </w:r>
      <w:r w:rsidR="00E56A4D">
        <w:t>SLN</w:t>
      </w:r>
      <w:r w:rsidR="00E56A4D">
        <w:rPr>
          <w:rFonts w:hint="eastAsia"/>
        </w:rPr>
        <w:t>s</w:t>
      </w:r>
      <w:r w:rsidR="001A4A55" w:rsidRPr="001A4A55">
        <w:t xml:space="preserve"> were shown to be inversely proportional to the water phase volume, with the smaller particle size and EE being associated with the larger water phase volume </w:t>
      </w:r>
      <w:r w:rsidR="00E56A4D">
        <w:t>(Figure S</w:t>
      </w:r>
      <w:r w:rsidR="00D00ED7">
        <w:t>3</w:t>
      </w:r>
      <w:r w:rsidR="00E56A4D">
        <w:t>)</w:t>
      </w:r>
      <w:r w:rsidR="00E56A4D" w:rsidRPr="00E56A4D">
        <w:t>.</w:t>
      </w:r>
      <w:r w:rsidR="00E56A4D">
        <w:t xml:space="preserve"> T</w:t>
      </w:r>
      <w:r w:rsidR="00E56A4D">
        <w:rPr>
          <w:rFonts w:hint="eastAsia"/>
        </w:rPr>
        <w:t>herefore,</w:t>
      </w:r>
      <w:r w:rsidR="00E56A4D">
        <w:t xml:space="preserve"> i</w:t>
      </w:r>
      <w:r w:rsidR="00E56A4D" w:rsidRPr="00E56A4D">
        <w:t xml:space="preserve">n this study, the water phase volume was determined to be 10 mL </w:t>
      </w:r>
      <w:r w:rsidR="00E56A4D">
        <w:rPr>
          <w:rFonts w:hint="eastAsia"/>
        </w:rPr>
        <w:t>w</w:t>
      </w:r>
      <w:r w:rsidR="00E56A4D" w:rsidRPr="00E56A4D">
        <w:t>hen</w:t>
      </w:r>
      <w:r w:rsidR="00E56A4D">
        <w:t xml:space="preserve"> RJ</w:t>
      </w:r>
      <w:r w:rsidR="00E56A4D" w:rsidRPr="00E56A4D">
        <w:t xml:space="preserve">-III </w:t>
      </w:r>
      <w:r w:rsidR="00E56A4D">
        <w:rPr>
          <w:rFonts w:hint="eastAsia"/>
        </w:rPr>
        <w:t>was</w:t>
      </w:r>
      <w:r w:rsidR="00E56A4D" w:rsidRPr="00E56A4D">
        <w:t xml:space="preserve"> fixed into 3</w:t>
      </w:r>
      <w:r w:rsidR="00E56A4D">
        <w:t xml:space="preserve"> </w:t>
      </w:r>
      <w:r w:rsidR="00E56A4D" w:rsidRPr="00E56A4D">
        <w:t>mg</w:t>
      </w:r>
      <w:r w:rsidR="00E56A4D">
        <w:rPr>
          <w:rFonts w:hint="eastAsia"/>
        </w:rPr>
        <w:t>.</w:t>
      </w:r>
      <w:bookmarkEnd w:id="8"/>
    </w:p>
    <w:p w14:paraId="1BBE876F" w14:textId="795A05EE" w:rsidR="00E56A4D" w:rsidRDefault="00E56A4D" w:rsidP="00E56A4D">
      <w:pPr>
        <w:spacing w:line="480" w:lineRule="auto"/>
      </w:pPr>
      <w:r>
        <w:object w:dxaOrig="8817" w:dyaOrig="3512" w14:anchorId="2A9F355E">
          <v:shape id="_x0000_i1027" type="#_x0000_t75" style="width:415.1pt;height:165.3pt" o:ole="">
            <v:imagedata r:id="rId11" o:title=""/>
          </v:shape>
          <o:OLEObject Type="Embed" ProgID="Origin50.Graph" ShapeID="_x0000_i1027" DrawAspect="Content" ObjectID="_1721815331" r:id="rId12"/>
        </w:object>
      </w:r>
    </w:p>
    <w:p w14:paraId="0DA28196" w14:textId="0255668B" w:rsidR="00E56A4D" w:rsidRPr="0038658C" w:rsidRDefault="00E56A4D" w:rsidP="0038658C">
      <w:pPr>
        <w:jc w:val="center"/>
        <w:rPr>
          <w:rFonts w:cs="Times New Roman"/>
          <w:sz w:val="21"/>
          <w:szCs w:val="21"/>
        </w:rPr>
      </w:pPr>
      <w:r w:rsidRPr="00E56A4D">
        <w:rPr>
          <w:rFonts w:cs="Times New Roman"/>
          <w:b/>
          <w:bCs/>
          <w:sz w:val="21"/>
          <w:szCs w:val="21"/>
        </w:rPr>
        <w:t>Figure S</w:t>
      </w:r>
      <w:r w:rsidR="00D00ED7">
        <w:rPr>
          <w:rFonts w:cs="Times New Roman"/>
          <w:b/>
          <w:bCs/>
          <w:sz w:val="21"/>
          <w:szCs w:val="21"/>
        </w:rPr>
        <w:t>3</w:t>
      </w:r>
      <w:r w:rsidRPr="00E56A4D">
        <w:rPr>
          <w:rFonts w:cs="Times New Roman"/>
          <w:b/>
          <w:bCs/>
          <w:sz w:val="21"/>
          <w:szCs w:val="21"/>
        </w:rPr>
        <w:t>.</w:t>
      </w:r>
      <w:r w:rsidRPr="00E56A4D">
        <w:rPr>
          <w:rFonts w:cs="Times New Roman"/>
          <w:sz w:val="21"/>
          <w:szCs w:val="21"/>
        </w:rPr>
        <w:t xml:space="preserve"> </w:t>
      </w:r>
      <w:r w:rsidRPr="00F92624">
        <w:rPr>
          <w:rFonts w:cs="Times New Roman"/>
          <w:sz w:val="21"/>
          <w:szCs w:val="21"/>
        </w:rPr>
        <w:t xml:space="preserve">The influences of different </w:t>
      </w:r>
      <w:r w:rsidR="0019732A">
        <w:rPr>
          <w:rFonts w:cs="Times New Roman"/>
          <w:sz w:val="21"/>
          <w:szCs w:val="21"/>
        </w:rPr>
        <w:t>water</w:t>
      </w:r>
      <w:r w:rsidRPr="00F92624">
        <w:rPr>
          <w:rFonts w:cs="Times New Roman"/>
          <w:sz w:val="21"/>
          <w:szCs w:val="21"/>
        </w:rPr>
        <w:t xml:space="preserve"> volume</w:t>
      </w:r>
      <w:r w:rsidR="0019732A">
        <w:rPr>
          <w:rFonts w:cs="Times New Roman"/>
          <w:sz w:val="21"/>
          <w:szCs w:val="21"/>
        </w:rPr>
        <w:t>s</w:t>
      </w:r>
      <w:r w:rsidRPr="00F92624">
        <w:rPr>
          <w:rFonts w:cs="Times New Roman"/>
          <w:sz w:val="21"/>
          <w:szCs w:val="21"/>
        </w:rPr>
        <w:t xml:space="preserve"> on HACC@RJ-III-SLNs particle size, potential (A)</w:t>
      </w:r>
      <w:r w:rsidR="0019732A">
        <w:rPr>
          <w:rFonts w:cs="Times New Roman"/>
          <w:sz w:val="21"/>
          <w:szCs w:val="21"/>
        </w:rPr>
        <w:t>,</w:t>
      </w:r>
      <w:r w:rsidRPr="00F92624">
        <w:rPr>
          <w:rFonts w:cs="Times New Roman"/>
          <w:sz w:val="21"/>
          <w:szCs w:val="21"/>
        </w:rPr>
        <w:t xml:space="preserve"> and encapsulation efficiency (B) (</w:t>
      </w:r>
      <w:r w:rsidRPr="00F92624">
        <w:rPr>
          <w:rFonts w:cs="Times New Roman" w:hint="eastAsia"/>
          <w:sz w:val="21"/>
          <w:szCs w:val="21"/>
        </w:rPr>
        <w:t>Mean</w:t>
      </w:r>
      <w:r>
        <w:rPr>
          <w:rFonts w:cs="Times New Roman"/>
          <w:sz w:val="21"/>
          <w:szCs w:val="21"/>
        </w:rPr>
        <w:t xml:space="preserve"> </w:t>
      </w:r>
      <w:r w:rsidRPr="00F92624">
        <w:rPr>
          <w:rFonts w:cs="Times New Roman"/>
          <w:sz w:val="21"/>
          <w:szCs w:val="21"/>
        </w:rPr>
        <w:t>±</w:t>
      </w:r>
      <w:r>
        <w:rPr>
          <w:rFonts w:cs="Times New Roman"/>
          <w:sz w:val="21"/>
          <w:szCs w:val="21"/>
        </w:rPr>
        <w:t xml:space="preserve"> </w:t>
      </w:r>
      <w:r w:rsidRPr="00F92624">
        <w:rPr>
          <w:rFonts w:cs="Times New Roman"/>
          <w:sz w:val="21"/>
          <w:szCs w:val="21"/>
        </w:rPr>
        <w:t>SD, n</w:t>
      </w:r>
      <w:r>
        <w:rPr>
          <w:rFonts w:cs="Times New Roman"/>
          <w:sz w:val="21"/>
          <w:szCs w:val="21"/>
        </w:rPr>
        <w:t xml:space="preserve"> </w:t>
      </w:r>
      <w:r w:rsidRPr="00F92624">
        <w:rPr>
          <w:rFonts w:cs="Times New Roman"/>
          <w:sz w:val="21"/>
          <w:szCs w:val="21"/>
        </w:rPr>
        <w:t>=</w:t>
      </w:r>
      <w:r>
        <w:rPr>
          <w:rFonts w:cs="Times New Roman"/>
          <w:sz w:val="21"/>
          <w:szCs w:val="21"/>
        </w:rPr>
        <w:t xml:space="preserve"> </w:t>
      </w:r>
      <w:r w:rsidRPr="00F92624">
        <w:rPr>
          <w:rFonts w:cs="Times New Roman"/>
          <w:sz w:val="21"/>
          <w:szCs w:val="21"/>
        </w:rPr>
        <w:t>3)</w:t>
      </w:r>
    </w:p>
    <w:sectPr w:rsidR="00E56A4D" w:rsidRPr="00386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4E71" w14:textId="77777777" w:rsidR="006E1F70" w:rsidRDefault="006E1F70" w:rsidP="002724F0">
      <w:pPr>
        <w:spacing w:line="240" w:lineRule="auto"/>
      </w:pPr>
      <w:r>
        <w:separator/>
      </w:r>
    </w:p>
  </w:endnote>
  <w:endnote w:type="continuationSeparator" w:id="0">
    <w:p w14:paraId="1852018A" w14:textId="77777777" w:rsidR="006E1F70" w:rsidRDefault="006E1F70" w:rsidP="00272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3625" w14:textId="77777777" w:rsidR="006E1F70" w:rsidRDefault="006E1F70" w:rsidP="002724F0">
      <w:pPr>
        <w:spacing w:line="240" w:lineRule="auto"/>
      </w:pPr>
      <w:r>
        <w:separator/>
      </w:r>
    </w:p>
  </w:footnote>
  <w:footnote w:type="continuationSeparator" w:id="0">
    <w:p w14:paraId="124C3147" w14:textId="77777777" w:rsidR="006E1F70" w:rsidRDefault="006E1F70" w:rsidP="002724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zNzIzNzExMTcyMbdU0lEKTi0uzszPAykwqQUAUASzeCwAAAA="/>
    <w:docVar w:name="EN.Layout" w:val="&lt;ENLayout&gt;&lt;Style&gt;IJ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z0e9te6t2dw5edpx9vezxyvexpz9aefsst&quot;&gt;My EndNote Library&lt;record-ids&gt;&lt;item&gt;221&lt;/item&gt;&lt;item&gt;421&lt;/item&gt;&lt;/record-ids&gt;&lt;/item&gt;&lt;/Libraries&gt;"/>
  </w:docVars>
  <w:rsids>
    <w:rsidRoot w:val="00301BF8"/>
    <w:rsid w:val="00026F1F"/>
    <w:rsid w:val="00030FD6"/>
    <w:rsid w:val="000E0E14"/>
    <w:rsid w:val="00195967"/>
    <w:rsid w:val="0019732A"/>
    <w:rsid w:val="001A4A55"/>
    <w:rsid w:val="002724F0"/>
    <w:rsid w:val="00301BF8"/>
    <w:rsid w:val="0038658C"/>
    <w:rsid w:val="00435F86"/>
    <w:rsid w:val="00495A23"/>
    <w:rsid w:val="004F22D4"/>
    <w:rsid w:val="00501046"/>
    <w:rsid w:val="00503781"/>
    <w:rsid w:val="006771B1"/>
    <w:rsid w:val="006E1F70"/>
    <w:rsid w:val="007A45AA"/>
    <w:rsid w:val="008A2616"/>
    <w:rsid w:val="008D5602"/>
    <w:rsid w:val="009A2730"/>
    <w:rsid w:val="009E750B"/>
    <w:rsid w:val="00AC4546"/>
    <w:rsid w:val="00B76ABB"/>
    <w:rsid w:val="00BA3037"/>
    <w:rsid w:val="00D00ED7"/>
    <w:rsid w:val="00DC317C"/>
    <w:rsid w:val="00E56A4D"/>
    <w:rsid w:val="00E94D71"/>
    <w:rsid w:val="00EA08C0"/>
    <w:rsid w:val="00EB2566"/>
    <w:rsid w:val="00F7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DC17D"/>
  <w15:chartTrackingRefBased/>
  <w15:docId w15:val="{373D3E59-E92E-4D77-AEC6-5EFA65A3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66"/>
    <w:pPr>
      <w:widowControl w:val="0"/>
      <w:spacing w:line="360" w:lineRule="auto"/>
      <w:jc w:val="both"/>
    </w:pPr>
    <w:rPr>
      <w:rFonts w:ascii="Times New Roman" w:eastAsia="SimSu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4F22D4"/>
    <w:pPr>
      <w:jc w:val="center"/>
    </w:pPr>
    <w:rPr>
      <w:rFonts w:cs="Times New Roman"/>
      <w:noProof/>
    </w:rPr>
  </w:style>
  <w:style w:type="character" w:customStyle="1" w:styleId="EndNoteBibliographyTitle0">
    <w:name w:val="EndNote Bibliography Title 字符"/>
    <w:basedOn w:val="DefaultParagraphFont"/>
    <w:link w:val="EndNoteBibliographyTitle"/>
    <w:rsid w:val="004F22D4"/>
    <w:rPr>
      <w:rFonts w:ascii="Times New Roman" w:eastAsia="SimSun" w:hAnsi="Times New Roman" w:cs="Times New Roman"/>
      <w:noProof/>
      <w:sz w:val="24"/>
    </w:rPr>
  </w:style>
  <w:style w:type="paragraph" w:customStyle="1" w:styleId="EndNoteBibliography">
    <w:name w:val="EndNote Bibliography"/>
    <w:basedOn w:val="Normal"/>
    <w:link w:val="EndNoteBibliography0"/>
    <w:rsid w:val="004F22D4"/>
    <w:pPr>
      <w:spacing w:line="240" w:lineRule="auto"/>
    </w:pPr>
    <w:rPr>
      <w:rFonts w:cs="Times New Roman"/>
      <w:noProof/>
    </w:rPr>
  </w:style>
  <w:style w:type="character" w:customStyle="1" w:styleId="EndNoteBibliography0">
    <w:name w:val="EndNote Bibliography 字符"/>
    <w:basedOn w:val="DefaultParagraphFont"/>
    <w:link w:val="EndNoteBibliography"/>
    <w:rsid w:val="004F22D4"/>
    <w:rPr>
      <w:rFonts w:ascii="Times New Roman" w:eastAsia="SimSun" w:hAnsi="Times New Roman" w:cs="Times New Roman"/>
      <w:noProof/>
      <w:sz w:val="24"/>
    </w:rPr>
  </w:style>
  <w:style w:type="paragraph" w:styleId="Header">
    <w:name w:val="header"/>
    <w:basedOn w:val="Normal"/>
    <w:link w:val="HeaderChar"/>
    <w:uiPriority w:val="99"/>
    <w:unhideWhenUsed/>
    <w:rsid w:val="002724F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724F0"/>
    <w:rPr>
      <w:rFonts w:ascii="Times New Roman" w:eastAsia="SimSun" w:hAnsi="Times New Roman"/>
      <w:sz w:val="18"/>
      <w:szCs w:val="18"/>
    </w:rPr>
  </w:style>
  <w:style w:type="paragraph" w:styleId="Footer">
    <w:name w:val="footer"/>
    <w:basedOn w:val="Normal"/>
    <w:link w:val="FooterChar"/>
    <w:uiPriority w:val="99"/>
    <w:unhideWhenUsed/>
    <w:rsid w:val="002724F0"/>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2724F0"/>
    <w:rPr>
      <w:rFonts w:ascii="Times New Roman" w:eastAsia="SimSu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67E6-F370-4458-B316-DBB584A1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yqy_1117@163.com</dc:creator>
  <cp:keywords/>
  <dc:description/>
  <cp:lastModifiedBy>Olliver, Tania</cp:lastModifiedBy>
  <cp:revision>2</cp:revision>
  <dcterms:created xsi:type="dcterms:W3CDTF">2022-08-12T01:16:00Z</dcterms:created>
  <dcterms:modified xsi:type="dcterms:W3CDTF">2022-08-12T01:16:00Z</dcterms:modified>
</cp:coreProperties>
</file>