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D8FC" w14:textId="6A179F15" w:rsidR="004E3D33" w:rsidRPr="00B62CB0" w:rsidRDefault="004E3D33" w:rsidP="004E3D33">
      <w:pPr>
        <w:spacing w:line="48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B62CB0">
        <w:rPr>
          <w:rFonts w:ascii="Times New Roman" w:hAnsi="Times New Roman" w:cs="Times New Roman"/>
          <w:b/>
          <w:bCs/>
          <w:kern w:val="0"/>
          <w:sz w:val="20"/>
          <w:szCs w:val="20"/>
        </w:rPr>
        <w:t>Supplemental Figures</w:t>
      </w:r>
    </w:p>
    <w:p w14:paraId="5A3C7C1F" w14:textId="425FD437" w:rsidR="00B46CC9" w:rsidRDefault="00B46CC9" w:rsidP="004E3D33">
      <w:pPr>
        <w:spacing w:line="48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41043A1D" wp14:editId="074A5E88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3D40" w14:textId="10B5120C" w:rsidR="004E3D33" w:rsidRDefault="004E3D33" w:rsidP="004E3D33">
      <w:pPr>
        <w:spacing w:line="48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B62CB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Supplemental figure 1 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A map of the TOP SNPs associated with phenotypic indicators related to white blood cell on different chromosomes. (A) WBC: rs2964173 (LINC02101-PLK2); (B) </w:t>
      </w:r>
      <w:r w:rsidRPr="00B62CB0">
        <w:rPr>
          <w:rFonts w:ascii="Times New Roman" w:hAnsi="Times New Roman" w:cs="Times New Roman"/>
          <w:sz w:val="20"/>
          <w:szCs w:val="20"/>
        </w:rPr>
        <w:t>NEUT: rs78843681 (UNC5C)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; (C) </w:t>
      </w:r>
      <w:r w:rsidRPr="00B62CB0">
        <w:rPr>
          <w:rFonts w:ascii="Times New Roman" w:hAnsi="Times New Roman" w:cs="Times New Roman"/>
          <w:sz w:val="20"/>
          <w:szCs w:val="20"/>
        </w:rPr>
        <w:t>NEUT: rs7195345 (XYLT1-NPIPA7)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; (D)</w:t>
      </w:r>
      <w:r w:rsidRPr="00B62CB0">
        <w:rPr>
          <w:rFonts w:ascii="Times New Roman" w:hAnsi="Times New Roman" w:cs="Times New Roman"/>
          <w:sz w:val="20"/>
          <w:szCs w:val="20"/>
        </w:rPr>
        <w:t xml:space="preserve"> BASO: rs144735144 (EMSY-LRRC32).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0D821C6C" w14:textId="77BD6FC3" w:rsidR="00B46CC9" w:rsidRDefault="00B46CC9" w:rsidP="004E3D33">
      <w:pPr>
        <w:spacing w:line="48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9759483" w14:textId="12DD136A" w:rsidR="00B46CC9" w:rsidRPr="00B62CB0" w:rsidRDefault="00B46CC9" w:rsidP="004E3D33">
      <w:pPr>
        <w:spacing w:line="480" w:lineRule="auto"/>
        <w:rPr>
          <w:rFonts w:ascii="Times New Roman" w:hAnsi="Times New Roman" w:cs="Times New Roman" w:hint="eastAsi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7DC84A4" wp14:editId="23AF8C2D">
            <wp:extent cx="5274310" cy="67837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683E9" w14:textId="5AE8EC23" w:rsidR="004E3D33" w:rsidRDefault="004E3D33" w:rsidP="004E3D3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62CB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Supplemental figure 2 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A map of the TOP SNPs associated with phenotypic indicators related to </w:t>
      </w:r>
      <w:r w:rsidRPr="00B62CB0">
        <w:rPr>
          <w:rFonts w:ascii="Times New Roman" w:hAnsi="Times New Roman" w:cs="Times New Roman"/>
          <w:sz w:val="20"/>
          <w:szCs w:val="20"/>
        </w:rPr>
        <w:t>red blood cells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 on different chromosomes. (A) RBC: rs191799779 (</w:t>
      </w:r>
      <w:r w:rsidRPr="00B62CB0">
        <w:rPr>
          <w:rFonts w:ascii="Times New Roman" w:hAnsi="Times New Roman" w:cs="Times New Roman"/>
          <w:sz w:val="20"/>
          <w:szCs w:val="20"/>
        </w:rPr>
        <w:t>STAP1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); (B) </w:t>
      </w:r>
      <w:r w:rsidRPr="00B62CB0">
        <w:rPr>
          <w:rFonts w:ascii="Times New Roman" w:hAnsi="Times New Roman" w:cs="Times New Roman"/>
          <w:sz w:val="20"/>
          <w:szCs w:val="20"/>
        </w:rPr>
        <w:t>RBC: rs2912390 (C15orf53-C15orf54)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; (C)</w:t>
      </w:r>
      <w:r w:rsidRPr="00B62CB0">
        <w:rPr>
          <w:rFonts w:ascii="Times New Roman" w:hAnsi="Times New Roman" w:cs="Times New Roman"/>
          <w:sz w:val="20"/>
          <w:szCs w:val="20"/>
        </w:rPr>
        <w:t xml:space="preserve"> 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RDW%: rs118103202 (</w:t>
      </w:r>
      <w:r w:rsidRPr="00B62CB0">
        <w:rPr>
          <w:rFonts w:ascii="Times New Roman" w:hAnsi="Times New Roman" w:cs="Times New Roman"/>
          <w:sz w:val="20"/>
          <w:szCs w:val="20"/>
        </w:rPr>
        <w:t>LOC100506474-LINC00276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); (D)</w:t>
      </w:r>
      <w:r w:rsidRPr="00B62CB0">
        <w:rPr>
          <w:rFonts w:ascii="Times New Roman" w:hAnsi="Times New Roman" w:cs="Times New Roman"/>
          <w:sz w:val="20"/>
          <w:szCs w:val="20"/>
        </w:rPr>
        <w:t xml:space="preserve"> RDW: rs1875098 (LINC00578); (E) RDW: rs35289401 (CCDC157).</w:t>
      </w:r>
    </w:p>
    <w:p w14:paraId="34B7F347" w14:textId="1681544B" w:rsidR="00B46CC9" w:rsidRDefault="00B46CC9" w:rsidP="004E3D33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7A8B849A" w14:textId="2AC7F312" w:rsidR="00B46CC9" w:rsidRPr="00B62CB0" w:rsidRDefault="00B46CC9" w:rsidP="004E3D33">
      <w:pPr>
        <w:spacing w:line="480" w:lineRule="auto"/>
        <w:rPr>
          <w:rFonts w:ascii="Times New Roman" w:hAnsi="Times New Roman" w:cs="Times New Roman" w:hint="eastAsia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88811E5" wp14:editId="3BB39201">
            <wp:extent cx="5274310" cy="351599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F5C50" w14:textId="77777777" w:rsidR="004E3D33" w:rsidRPr="00B62CB0" w:rsidRDefault="004E3D33" w:rsidP="004E3D3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62CB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Supplemental figure 3 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A map of the TOP SNPs associated with phenotypic indicators related to </w:t>
      </w:r>
      <w:r w:rsidRPr="00B62CB0">
        <w:rPr>
          <w:rFonts w:ascii="Times New Roman" w:hAnsi="Times New Roman" w:cs="Times New Roman"/>
          <w:sz w:val="20"/>
          <w:szCs w:val="20"/>
        </w:rPr>
        <w:t>hemoglobin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 xml:space="preserve"> on different chromosomes. (A) MCH: rs10208669 (ARHGAP25); (B) </w:t>
      </w:r>
      <w:r w:rsidRPr="00B62CB0">
        <w:rPr>
          <w:rFonts w:ascii="Times New Roman" w:hAnsi="Times New Roman" w:cs="Times New Roman"/>
          <w:sz w:val="20"/>
          <w:szCs w:val="20"/>
        </w:rPr>
        <w:t>MCH: rs12482879 (NRIP1-USP25)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; (C)</w:t>
      </w:r>
      <w:r w:rsidRPr="00B62CB0">
        <w:rPr>
          <w:rFonts w:ascii="Times New Roman" w:hAnsi="Times New Roman" w:cs="Times New Roman"/>
          <w:sz w:val="20"/>
          <w:szCs w:val="20"/>
        </w:rPr>
        <w:t xml:space="preserve"> 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>MCH:</w:t>
      </w:r>
      <w:r w:rsidRPr="00B62CB0">
        <w:rPr>
          <w:rFonts w:ascii="Times New Roman" w:hAnsi="Times New Roman" w:cs="Times New Roman"/>
          <w:kern w:val="0"/>
          <w:sz w:val="20"/>
          <w:szCs w:val="20"/>
        </w:rPr>
        <w:tab/>
        <w:t>rs1331309 (HBS1L-MYB); (D)</w:t>
      </w:r>
      <w:r w:rsidRPr="00B62CB0">
        <w:rPr>
          <w:rFonts w:ascii="Times New Roman" w:hAnsi="Times New Roman" w:cs="Times New Roman"/>
          <w:sz w:val="20"/>
          <w:szCs w:val="20"/>
        </w:rPr>
        <w:t xml:space="preserve"> MCHC: rs148933121 (CBLN1-C16orf78)</w:t>
      </w:r>
    </w:p>
    <w:p w14:paraId="7585144B" w14:textId="77777777" w:rsidR="00B5124A" w:rsidRPr="004E3D33" w:rsidRDefault="004E3D33" w:rsidP="004E3D33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62CB0">
        <w:rPr>
          <w:rFonts w:ascii="Times New Roman" w:hAnsi="Times New Roman" w:cs="Times New Roman"/>
          <w:sz w:val="20"/>
          <w:szCs w:val="20"/>
        </w:rPr>
        <w:fldChar w:fldCharType="begin"/>
      </w:r>
      <w:r w:rsidRPr="00B62CB0">
        <w:rPr>
          <w:rFonts w:ascii="Times New Roman" w:hAnsi="Times New Roman" w:cs="Times New Roman"/>
          <w:sz w:val="20"/>
          <w:szCs w:val="20"/>
        </w:rPr>
        <w:instrText xml:space="preserve"> ADDIN </w:instrText>
      </w:r>
      <w:r w:rsidRPr="00B62CB0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B5124A" w:rsidRPr="004E3D33" w:rsidSect="008C7AD9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BB49" w14:textId="77777777" w:rsidR="0026387B" w:rsidRDefault="0026387B">
      <w:r>
        <w:separator/>
      </w:r>
    </w:p>
  </w:endnote>
  <w:endnote w:type="continuationSeparator" w:id="0">
    <w:p w14:paraId="5B8CCC03" w14:textId="77777777" w:rsidR="0026387B" w:rsidRDefault="0026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306696"/>
      <w:docPartObj>
        <w:docPartGallery w:val="Page Numbers (Bottom of Page)"/>
        <w:docPartUnique/>
      </w:docPartObj>
    </w:sdtPr>
    <w:sdtEndPr/>
    <w:sdtContent>
      <w:p w14:paraId="1CD7DD94" w14:textId="77777777" w:rsidR="008C7AD9" w:rsidRDefault="004E3D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3D33">
          <w:rPr>
            <w:noProof/>
            <w:lang w:val="zh-CN"/>
          </w:rPr>
          <w:t>1</w:t>
        </w:r>
        <w:r>
          <w:fldChar w:fldCharType="end"/>
        </w:r>
      </w:p>
    </w:sdtContent>
  </w:sdt>
  <w:p w14:paraId="205C3F13" w14:textId="77777777" w:rsidR="008C7AD9" w:rsidRDefault="002638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404B" w14:textId="77777777" w:rsidR="0026387B" w:rsidRDefault="0026387B">
      <w:r>
        <w:separator/>
      </w:r>
    </w:p>
  </w:footnote>
  <w:footnote w:type="continuationSeparator" w:id="0">
    <w:p w14:paraId="36C88E14" w14:textId="77777777" w:rsidR="0026387B" w:rsidRDefault="0026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33"/>
    <w:rsid w:val="0026387B"/>
    <w:rsid w:val="004E3D33"/>
    <w:rsid w:val="00B46CC9"/>
    <w:rsid w:val="00B5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9DE6"/>
  <w15:chartTrackingRefBased/>
  <w15:docId w15:val="{D2CFD2F9-7CE5-4C53-AE1B-1D90694B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E3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E3D33"/>
    <w:rPr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4E3D33"/>
  </w:style>
  <w:style w:type="paragraph" w:styleId="a6">
    <w:name w:val="header"/>
    <w:basedOn w:val="a"/>
    <w:link w:val="a7"/>
    <w:uiPriority w:val="99"/>
    <w:unhideWhenUsed/>
    <w:rsid w:val="00B46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6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</Words>
  <Characters>766</Characters>
  <Application>Microsoft Office Word</Application>
  <DocSecurity>0</DocSecurity>
  <Lines>6</Lines>
  <Paragraphs>1</Paragraphs>
  <ScaleCrop>false</ScaleCrop>
  <Company>Home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二十一生物</cp:lastModifiedBy>
  <cp:revision>2</cp:revision>
  <dcterms:created xsi:type="dcterms:W3CDTF">2022-04-27T09:27:00Z</dcterms:created>
  <dcterms:modified xsi:type="dcterms:W3CDTF">2022-04-27T09:27:00Z</dcterms:modified>
</cp:coreProperties>
</file>