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BC08" w14:textId="46DCA4CA" w:rsidR="000E200E" w:rsidRPr="0043171B" w:rsidRDefault="00610250" w:rsidP="00835B8C">
      <w:pPr>
        <w:pStyle w:val="Heading1"/>
      </w:pPr>
      <w:r w:rsidRPr="0043171B">
        <w:t>SUPPLEMENTARY MATERIALS</w:t>
      </w:r>
    </w:p>
    <w:sdt>
      <w:sdtPr>
        <w:rPr>
          <w:rFonts w:ascii="Arial" w:eastAsiaTheme="minorHAnsi" w:hAnsi="Arial" w:cs="Arial"/>
          <w:color w:val="auto"/>
          <w:kern w:val="0"/>
          <w:sz w:val="22"/>
          <w:szCs w:val="22"/>
          <w:lang w:val="en-GB"/>
        </w:rPr>
        <w:id w:val="354775345"/>
        <w:docPartObj>
          <w:docPartGallery w:val="Table of Contents"/>
          <w:docPartUnique/>
        </w:docPartObj>
      </w:sdtPr>
      <w:sdtEndPr>
        <w:rPr>
          <w:noProof/>
          <w:sz w:val="20"/>
        </w:rPr>
      </w:sdtEndPr>
      <w:sdtContent>
        <w:p w14:paraId="41DD21B3" w14:textId="106EED4F" w:rsidR="00831BFC" w:rsidRPr="0043171B" w:rsidRDefault="00831BFC" w:rsidP="00835B8C">
          <w:pPr>
            <w:pStyle w:val="TOCHeading"/>
            <w:spacing w:line="480" w:lineRule="auto"/>
            <w:rPr>
              <w:rStyle w:val="Heading1Char"/>
              <w:color w:val="auto"/>
            </w:rPr>
          </w:pPr>
          <w:r w:rsidRPr="0043171B">
            <w:rPr>
              <w:rStyle w:val="Heading1Char"/>
              <w:color w:val="auto"/>
            </w:rPr>
            <w:t>Contents</w:t>
          </w:r>
        </w:p>
        <w:p w14:paraId="70F4A51F" w14:textId="013CB4FE" w:rsidR="005F3CBA" w:rsidRPr="0043171B" w:rsidRDefault="00831BFC" w:rsidP="00835B8C">
          <w:pPr>
            <w:pStyle w:val="TOC1"/>
            <w:tabs>
              <w:tab w:val="right" w:leader="dot" w:pos="9016"/>
            </w:tabs>
            <w:rPr>
              <w:rFonts w:eastAsiaTheme="minorEastAsia" w:cs="Arial"/>
              <w:noProof/>
              <w:lang w:val="en-US" w:eastAsia="en-GB"/>
            </w:rPr>
          </w:pPr>
          <w:r w:rsidRPr="0043171B">
            <w:rPr>
              <w:rFonts w:cs="Arial"/>
              <w:lang w:val="en-US"/>
            </w:rPr>
            <w:fldChar w:fldCharType="begin"/>
          </w:r>
          <w:r w:rsidRPr="0043171B">
            <w:rPr>
              <w:rFonts w:cs="Arial"/>
              <w:lang w:val="en-US"/>
            </w:rPr>
            <w:instrText xml:space="preserve"> TOC \o "1-3" \h \z \u </w:instrText>
          </w:r>
          <w:r w:rsidRPr="0043171B">
            <w:rPr>
              <w:rFonts w:cs="Arial"/>
              <w:lang w:val="en-US"/>
            </w:rPr>
            <w:fldChar w:fldCharType="separate"/>
          </w:r>
          <w:hyperlink w:anchor="_Toc88663555" w:history="1">
            <w:r w:rsidR="005F3CBA" w:rsidRPr="0043171B">
              <w:rPr>
                <w:rStyle w:val="Hyperlink"/>
                <w:rFonts w:cs="Arial"/>
                <w:noProof/>
                <w:lang w:val="en-US"/>
              </w:rPr>
              <w:t>Appendix A: Search strategy for the collection of published data</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_Toc88663555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w:t>
            </w:r>
            <w:r w:rsidR="005F3CBA" w:rsidRPr="0043171B">
              <w:rPr>
                <w:rFonts w:cs="Arial"/>
                <w:noProof/>
                <w:webHidden/>
                <w:lang w:val="en-US"/>
              </w:rPr>
              <w:fldChar w:fldCharType="end"/>
            </w:r>
          </w:hyperlink>
        </w:p>
        <w:p w14:paraId="746F80A8" w14:textId="35D02F45" w:rsidR="005F3CBA" w:rsidRPr="0043171B" w:rsidRDefault="007065C3" w:rsidP="00835B8C">
          <w:pPr>
            <w:pStyle w:val="TOC1"/>
            <w:tabs>
              <w:tab w:val="right" w:leader="dot" w:pos="9016"/>
            </w:tabs>
            <w:rPr>
              <w:rFonts w:eastAsiaTheme="minorEastAsia" w:cs="Arial"/>
              <w:noProof/>
              <w:lang w:val="en-US" w:eastAsia="en-GB"/>
            </w:rPr>
          </w:pPr>
          <w:hyperlink w:anchor="_Toc88663556" w:history="1">
            <w:r w:rsidR="005F3CBA" w:rsidRPr="0043171B">
              <w:rPr>
                <w:rStyle w:val="Hyperlink"/>
                <w:rFonts w:cs="Arial"/>
                <w:noProof/>
                <w:lang w:val="en-US"/>
              </w:rPr>
              <w:t>Appendix B: Phase 1 interviews discussion guide</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_Toc88663556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3</w:t>
            </w:r>
            <w:r w:rsidR="005F3CBA" w:rsidRPr="0043171B">
              <w:rPr>
                <w:rFonts w:cs="Arial"/>
                <w:noProof/>
                <w:webHidden/>
                <w:lang w:val="en-US"/>
              </w:rPr>
              <w:fldChar w:fldCharType="end"/>
            </w:r>
          </w:hyperlink>
        </w:p>
        <w:p w14:paraId="74A7AA89" w14:textId="3743987C" w:rsidR="005F3CBA" w:rsidRPr="0043171B" w:rsidRDefault="007065C3" w:rsidP="00835B8C">
          <w:pPr>
            <w:pStyle w:val="TOC1"/>
            <w:tabs>
              <w:tab w:val="right" w:leader="dot" w:pos="9016"/>
            </w:tabs>
            <w:rPr>
              <w:rFonts w:eastAsiaTheme="minorEastAsia" w:cs="Arial"/>
              <w:noProof/>
              <w:lang w:val="en-US" w:eastAsia="en-GB"/>
            </w:rPr>
          </w:pPr>
          <w:hyperlink w:anchor="_Toc88663557" w:history="1">
            <w:r w:rsidR="005F3CBA" w:rsidRPr="0043171B">
              <w:rPr>
                <w:rStyle w:val="Hyperlink"/>
                <w:rFonts w:cs="Arial"/>
                <w:noProof/>
                <w:lang w:val="en-US"/>
              </w:rPr>
              <w:t>Appendix C: Phase 2 interview discussion guide</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_Toc88663557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9</w:t>
            </w:r>
            <w:r w:rsidR="005F3CBA" w:rsidRPr="0043171B">
              <w:rPr>
                <w:rFonts w:cs="Arial"/>
                <w:noProof/>
                <w:webHidden/>
                <w:lang w:val="en-US"/>
              </w:rPr>
              <w:fldChar w:fldCharType="end"/>
            </w:r>
          </w:hyperlink>
        </w:p>
        <w:p w14:paraId="5F462D33" w14:textId="5010D990" w:rsidR="005F3CBA" w:rsidRPr="0043171B" w:rsidRDefault="007065C3" w:rsidP="00835B8C">
          <w:pPr>
            <w:pStyle w:val="TOC1"/>
            <w:tabs>
              <w:tab w:val="right" w:leader="dot" w:pos="9016"/>
            </w:tabs>
            <w:rPr>
              <w:rFonts w:eastAsiaTheme="minorEastAsia" w:cs="Arial"/>
              <w:noProof/>
              <w:lang w:val="en-US" w:eastAsia="en-GB"/>
            </w:rPr>
          </w:pPr>
          <w:hyperlink w:anchor="_Toc88663558" w:history="1">
            <w:r w:rsidR="005F3CBA" w:rsidRPr="0043171B">
              <w:rPr>
                <w:rStyle w:val="Hyperlink"/>
                <w:rFonts w:cs="Arial"/>
                <w:noProof/>
                <w:lang w:val="en-US"/>
              </w:rPr>
              <w:t>Appendix D: Thematic analysis – predetermined coding framework</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_Toc88663558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13</w:t>
            </w:r>
            <w:r w:rsidR="005F3CBA" w:rsidRPr="0043171B">
              <w:rPr>
                <w:rFonts w:cs="Arial"/>
                <w:noProof/>
                <w:webHidden/>
                <w:lang w:val="en-US"/>
              </w:rPr>
              <w:fldChar w:fldCharType="end"/>
            </w:r>
          </w:hyperlink>
        </w:p>
        <w:p w14:paraId="2240D8DE" w14:textId="036507E1" w:rsidR="005F3CBA" w:rsidRPr="0043171B" w:rsidRDefault="007065C3" w:rsidP="00835B8C">
          <w:pPr>
            <w:pStyle w:val="TOC1"/>
            <w:tabs>
              <w:tab w:val="right" w:leader="dot" w:pos="9016"/>
            </w:tabs>
            <w:rPr>
              <w:rFonts w:eastAsiaTheme="minorEastAsia" w:cs="Arial"/>
              <w:noProof/>
              <w:lang w:val="en-US" w:eastAsia="en-GB"/>
            </w:rPr>
          </w:pPr>
          <w:hyperlink w:anchor="_Toc88663559" w:history="1">
            <w:r w:rsidR="005F3CBA" w:rsidRPr="0043171B">
              <w:rPr>
                <w:rStyle w:val="Hyperlink"/>
                <w:rFonts w:cs="Arial"/>
                <w:noProof/>
                <w:lang w:val="en-US"/>
              </w:rPr>
              <w:t>Appendix E: Country and profession of interviewed health care professionals (HCPs)</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_Toc88663559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15</w:t>
            </w:r>
            <w:r w:rsidR="005F3CBA" w:rsidRPr="0043171B">
              <w:rPr>
                <w:rFonts w:cs="Arial"/>
                <w:noProof/>
                <w:webHidden/>
                <w:lang w:val="en-US"/>
              </w:rPr>
              <w:fldChar w:fldCharType="end"/>
            </w:r>
          </w:hyperlink>
        </w:p>
        <w:p w14:paraId="2CCC803C" w14:textId="6D9FE925" w:rsidR="005F3CBA" w:rsidRPr="0043171B" w:rsidRDefault="007065C3" w:rsidP="00835B8C">
          <w:pPr>
            <w:pStyle w:val="TOC1"/>
            <w:tabs>
              <w:tab w:val="right" w:leader="dot" w:pos="9016"/>
            </w:tabs>
            <w:rPr>
              <w:rFonts w:eastAsiaTheme="minorEastAsia" w:cs="Arial"/>
              <w:noProof/>
              <w:lang w:val="en-US" w:eastAsia="en-GB"/>
            </w:rPr>
          </w:pPr>
          <w:hyperlink w:anchor="_Toc88663560" w:history="1">
            <w:r w:rsidR="005F3CBA" w:rsidRPr="0043171B">
              <w:rPr>
                <w:rStyle w:val="Hyperlink"/>
                <w:rFonts w:cs="Arial"/>
                <w:noProof/>
                <w:lang w:val="en-US"/>
              </w:rPr>
              <w:t>Appendix F: Examples of the collected quantitative data from published sources found in the evidenced care pathways</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_Toc88663560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16</w:t>
            </w:r>
            <w:r w:rsidR="005F3CBA" w:rsidRPr="0043171B">
              <w:rPr>
                <w:rFonts w:cs="Arial"/>
                <w:noProof/>
                <w:webHidden/>
                <w:lang w:val="en-US"/>
              </w:rPr>
              <w:fldChar w:fldCharType="end"/>
            </w:r>
          </w:hyperlink>
        </w:p>
        <w:p w14:paraId="3C60517E" w14:textId="3473C742" w:rsidR="005F3CBA" w:rsidRPr="0043171B" w:rsidRDefault="007065C3" w:rsidP="00835B8C">
          <w:pPr>
            <w:pStyle w:val="TOC1"/>
            <w:tabs>
              <w:tab w:val="right" w:leader="dot" w:pos="9016"/>
            </w:tabs>
            <w:rPr>
              <w:rFonts w:eastAsiaTheme="minorEastAsia" w:cs="Arial"/>
              <w:noProof/>
              <w:lang w:val="en-US" w:eastAsia="en-GB"/>
            </w:rPr>
          </w:pPr>
          <w:hyperlink w:anchor="_Toc88663561" w:history="1">
            <w:r w:rsidR="005F3CBA" w:rsidRPr="0043171B">
              <w:rPr>
                <w:rStyle w:val="Hyperlink"/>
                <w:rFonts w:cs="Arial"/>
                <w:noProof/>
                <w:lang w:val="en-US"/>
              </w:rPr>
              <w:t>REFERENCES</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_Toc88663561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18</w:t>
            </w:r>
            <w:r w:rsidR="005F3CBA" w:rsidRPr="0043171B">
              <w:rPr>
                <w:rFonts w:cs="Arial"/>
                <w:noProof/>
                <w:webHidden/>
                <w:lang w:val="en-US"/>
              </w:rPr>
              <w:fldChar w:fldCharType="end"/>
            </w:r>
          </w:hyperlink>
        </w:p>
        <w:p w14:paraId="5623247E" w14:textId="7ACB4B93" w:rsidR="005F3CBA" w:rsidRPr="0043171B" w:rsidRDefault="007065C3" w:rsidP="00835B8C">
          <w:pPr>
            <w:pStyle w:val="TOC1"/>
            <w:tabs>
              <w:tab w:val="right" w:leader="dot" w:pos="9016"/>
            </w:tabs>
            <w:rPr>
              <w:rFonts w:eastAsiaTheme="minorEastAsia" w:cs="Arial"/>
              <w:noProof/>
              <w:lang w:val="en-US" w:eastAsia="en-GB"/>
            </w:rPr>
          </w:pPr>
          <w:hyperlink w:anchor="_Toc88663562" w:history="1">
            <w:r w:rsidR="005F3CBA" w:rsidRPr="0043171B">
              <w:rPr>
                <w:rStyle w:val="Hyperlink"/>
                <w:rFonts w:cs="Arial"/>
                <w:noProof/>
                <w:lang w:val="en-US"/>
              </w:rPr>
              <w:t>Appendix G: Overview of the Evidenced Care Pathway for COPD in Japan</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_Toc88663562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21</w:t>
            </w:r>
            <w:r w:rsidR="005F3CBA" w:rsidRPr="0043171B">
              <w:rPr>
                <w:rFonts w:cs="Arial"/>
                <w:noProof/>
                <w:webHidden/>
                <w:lang w:val="en-US"/>
              </w:rPr>
              <w:fldChar w:fldCharType="end"/>
            </w:r>
          </w:hyperlink>
        </w:p>
        <w:p w14:paraId="1D3BC7D3" w14:textId="5396C497" w:rsidR="005F3CBA" w:rsidRPr="0043171B" w:rsidRDefault="007065C3" w:rsidP="00835B8C">
          <w:pPr>
            <w:pStyle w:val="TOC2"/>
            <w:tabs>
              <w:tab w:val="right" w:leader="dot" w:pos="9016"/>
            </w:tabs>
            <w:rPr>
              <w:rFonts w:eastAsiaTheme="minorEastAsia" w:cs="Arial"/>
              <w:noProof/>
              <w:lang w:val="en-US" w:eastAsia="en-GB"/>
            </w:rPr>
          </w:pPr>
          <w:hyperlink w:anchor="_Toc88663563" w:history="1">
            <w:r w:rsidR="005F3CBA" w:rsidRPr="0043171B">
              <w:rPr>
                <w:rStyle w:val="Hyperlink"/>
                <w:rFonts w:cs="Arial"/>
                <w:noProof/>
                <w:lang w:val="en-US"/>
              </w:rPr>
              <w:t>References for Japan</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_Toc88663563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22</w:t>
            </w:r>
            <w:r w:rsidR="005F3CBA" w:rsidRPr="0043171B">
              <w:rPr>
                <w:rFonts w:cs="Arial"/>
                <w:noProof/>
                <w:webHidden/>
                <w:lang w:val="en-US"/>
              </w:rPr>
              <w:fldChar w:fldCharType="end"/>
            </w:r>
          </w:hyperlink>
        </w:p>
        <w:p w14:paraId="196D9929" w14:textId="1ADB78D1" w:rsidR="005F3CBA" w:rsidRPr="0043171B" w:rsidRDefault="007065C3" w:rsidP="00835B8C">
          <w:pPr>
            <w:pStyle w:val="TOC1"/>
            <w:tabs>
              <w:tab w:val="right" w:leader="dot" w:pos="9016"/>
            </w:tabs>
            <w:rPr>
              <w:rFonts w:eastAsiaTheme="minorEastAsia" w:cs="Arial"/>
              <w:noProof/>
              <w:lang w:val="en-US" w:eastAsia="en-GB"/>
            </w:rPr>
          </w:pPr>
          <w:hyperlink w:anchor="_Toc88663564" w:history="1">
            <w:r w:rsidR="005F3CBA" w:rsidRPr="0043171B">
              <w:rPr>
                <w:rStyle w:val="Hyperlink"/>
                <w:rFonts w:cs="Arial"/>
                <w:noProof/>
                <w:lang w:val="en-US"/>
              </w:rPr>
              <w:t>Appendix H: Overview of the Evidenced Care Pathway for COPD in Canada</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_Toc88663564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23</w:t>
            </w:r>
            <w:r w:rsidR="005F3CBA" w:rsidRPr="0043171B">
              <w:rPr>
                <w:rFonts w:cs="Arial"/>
                <w:noProof/>
                <w:webHidden/>
                <w:lang w:val="en-US"/>
              </w:rPr>
              <w:fldChar w:fldCharType="end"/>
            </w:r>
          </w:hyperlink>
        </w:p>
        <w:p w14:paraId="1C997384" w14:textId="6770927F" w:rsidR="005F3CBA" w:rsidRPr="0043171B" w:rsidRDefault="007065C3" w:rsidP="00835B8C">
          <w:pPr>
            <w:pStyle w:val="TOC2"/>
            <w:tabs>
              <w:tab w:val="right" w:leader="dot" w:pos="9016"/>
            </w:tabs>
            <w:rPr>
              <w:rFonts w:eastAsiaTheme="minorEastAsia" w:cs="Arial"/>
              <w:noProof/>
              <w:lang w:val="en-US" w:eastAsia="en-GB"/>
            </w:rPr>
          </w:pPr>
          <w:hyperlink w:anchor="_Toc88663565" w:history="1">
            <w:r w:rsidR="005F3CBA" w:rsidRPr="0043171B">
              <w:rPr>
                <w:rStyle w:val="Hyperlink"/>
                <w:rFonts w:cs="Arial"/>
                <w:noProof/>
                <w:lang w:val="en-US"/>
              </w:rPr>
              <w:t>References for Canada</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_Toc88663565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24</w:t>
            </w:r>
            <w:r w:rsidR="005F3CBA" w:rsidRPr="0043171B">
              <w:rPr>
                <w:rFonts w:cs="Arial"/>
                <w:noProof/>
                <w:webHidden/>
                <w:lang w:val="en-US"/>
              </w:rPr>
              <w:fldChar w:fldCharType="end"/>
            </w:r>
          </w:hyperlink>
        </w:p>
        <w:p w14:paraId="45F15C94" w14:textId="5AE87860" w:rsidR="005F3CBA" w:rsidRPr="0043171B" w:rsidRDefault="007065C3" w:rsidP="00835B8C">
          <w:pPr>
            <w:pStyle w:val="TOC1"/>
            <w:tabs>
              <w:tab w:val="right" w:leader="dot" w:pos="9016"/>
            </w:tabs>
            <w:rPr>
              <w:rFonts w:eastAsiaTheme="minorEastAsia" w:cs="Arial"/>
              <w:noProof/>
              <w:lang w:val="en-US" w:eastAsia="en-GB"/>
            </w:rPr>
          </w:pPr>
          <w:hyperlink w:anchor="_Toc88663566" w:history="1">
            <w:r w:rsidR="005F3CBA" w:rsidRPr="0043171B">
              <w:rPr>
                <w:rStyle w:val="Hyperlink"/>
                <w:rFonts w:cs="Arial"/>
                <w:noProof/>
                <w:lang w:val="en-US"/>
              </w:rPr>
              <w:t>Appendix I: Overview of the Evidenced Care Pathway for COPD in England</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_Toc88663566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25</w:t>
            </w:r>
            <w:r w:rsidR="005F3CBA" w:rsidRPr="0043171B">
              <w:rPr>
                <w:rFonts w:cs="Arial"/>
                <w:noProof/>
                <w:webHidden/>
                <w:lang w:val="en-US"/>
              </w:rPr>
              <w:fldChar w:fldCharType="end"/>
            </w:r>
          </w:hyperlink>
        </w:p>
        <w:p w14:paraId="57797A7F" w14:textId="26462CA8" w:rsidR="005F3CBA" w:rsidRPr="0043171B" w:rsidRDefault="007065C3" w:rsidP="00835B8C">
          <w:pPr>
            <w:pStyle w:val="TOC2"/>
            <w:tabs>
              <w:tab w:val="right" w:leader="dot" w:pos="9016"/>
            </w:tabs>
            <w:rPr>
              <w:rFonts w:eastAsiaTheme="minorEastAsia" w:cs="Arial"/>
              <w:noProof/>
              <w:lang w:val="en-US" w:eastAsia="en-GB"/>
            </w:rPr>
          </w:pPr>
          <w:hyperlink w:anchor="_Toc88663567" w:history="1">
            <w:r w:rsidR="005F3CBA" w:rsidRPr="0043171B">
              <w:rPr>
                <w:rStyle w:val="Hyperlink"/>
                <w:rFonts w:cs="Arial"/>
                <w:noProof/>
                <w:lang w:val="en-US"/>
              </w:rPr>
              <w:t>References for England</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_Toc88663567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26</w:t>
            </w:r>
            <w:r w:rsidR="005F3CBA" w:rsidRPr="0043171B">
              <w:rPr>
                <w:rFonts w:cs="Arial"/>
                <w:noProof/>
                <w:webHidden/>
                <w:lang w:val="en-US"/>
              </w:rPr>
              <w:fldChar w:fldCharType="end"/>
            </w:r>
          </w:hyperlink>
        </w:p>
        <w:p w14:paraId="6A5D4715" w14:textId="7E4B0DF4" w:rsidR="005F3CBA" w:rsidRPr="0043171B" w:rsidRDefault="007065C3" w:rsidP="00835B8C">
          <w:pPr>
            <w:pStyle w:val="TOC1"/>
            <w:tabs>
              <w:tab w:val="right" w:leader="dot" w:pos="9016"/>
            </w:tabs>
            <w:rPr>
              <w:rFonts w:eastAsiaTheme="minorEastAsia" w:cs="Arial"/>
              <w:noProof/>
              <w:lang w:val="en-US" w:eastAsia="en-GB"/>
            </w:rPr>
          </w:pPr>
          <w:hyperlink w:anchor="_Toc88663568" w:history="1">
            <w:r w:rsidR="005F3CBA" w:rsidRPr="0043171B">
              <w:rPr>
                <w:rStyle w:val="Hyperlink"/>
                <w:rFonts w:cs="Arial"/>
                <w:noProof/>
                <w:lang w:val="en-US"/>
              </w:rPr>
              <w:t>Appendix J: Overview of the evidenced care pathway for COPD in Germany</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_Toc88663568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28</w:t>
            </w:r>
            <w:r w:rsidR="005F3CBA" w:rsidRPr="0043171B">
              <w:rPr>
                <w:rFonts w:cs="Arial"/>
                <w:noProof/>
                <w:webHidden/>
                <w:lang w:val="en-US"/>
              </w:rPr>
              <w:fldChar w:fldCharType="end"/>
            </w:r>
          </w:hyperlink>
        </w:p>
        <w:p w14:paraId="177CCE84" w14:textId="45A9173C" w:rsidR="005F3CBA" w:rsidRPr="0043171B" w:rsidRDefault="007065C3" w:rsidP="00835B8C">
          <w:pPr>
            <w:pStyle w:val="TOC2"/>
            <w:tabs>
              <w:tab w:val="right" w:leader="dot" w:pos="9016"/>
            </w:tabs>
            <w:rPr>
              <w:rFonts w:eastAsiaTheme="minorEastAsia" w:cs="Arial"/>
              <w:noProof/>
              <w:lang w:val="en-US" w:eastAsia="en-GB"/>
            </w:rPr>
          </w:pPr>
          <w:hyperlink w:anchor="_Toc88663569" w:history="1">
            <w:r w:rsidR="005F3CBA" w:rsidRPr="0043171B">
              <w:rPr>
                <w:rStyle w:val="Hyperlink"/>
                <w:rFonts w:cs="Arial"/>
                <w:noProof/>
                <w:lang w:val="en-US"/>
              </w:rPr>
              <w:t>References for Germany</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_Toc88663569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29</w:t>
            </w:r>
            <w:r w:rsidR="005F3CBA" w:rsidRPr="0043171B">
              <w:rPr>
                <w:rFonts w:cs="Arial"/>
                <w:noProof/>
                <w:webHidden/>
                <w:lang w:val="en-US"/>
              </w:rPr>
              <w:fldChar w:fldCharType="end"/>
            </w:r>
          </w:hyperlink>
        </w:p>
        <w:p w14:paraId="2A0B6849" w14:textId="0011A75A" w:rsidR="005F3CBA" w:rsidRPr="0043171B" w:rsidRDefault="007065C3" w:rsidP="00835B8C">
          <w:pPr>
            <w:pStyle w:val="TOC1"/>
            <w:tabs>
              <w:tab w:val="right" w:leader="dot" w:pos="9016"/>
            </w:tabs>
            <w:rPr>
              <w:rFonts w:eastAsiaTheme="minorEastAsia" w:cs="Arial"/>
              <w:noProof/>
              <w:lang w:val="en-US" w:eastAsia="en-GB"/>
            </w:rPr>
          </w:pPr>
          <w:hyperlink w:anchor="_Toc88663570" w:history="1">
            <w:r w:rsidR="005F3CBA" w:rsidRPr="0043171B">
              <w:rPr>
                <w:rStyle w:val="Hyperlink"/>
                <w:rFonts w:cs="Arial"/>
                <w:noProof/>
                <w:lang w:val="en-US"/>
              </w:rPr>
              <w:t>Appendix K: Additional qualitative evidence to support results of thematic analysis</w:t>
            </w:r>
            <w:r w:rsidR="005F3CBA" w:rsidRPr="0043171B">
              <w:rPr>
                <w:rFonts w:cs="Arial"/>
                <w:noProof/>
                <w:webHidden/>
                <w:lang w:val="en-US"/>
              </w:rPr>
              <w:tab/>
            </w:r>
            <w:r w:rsidR="005F3CBA" w:rsidRPr="0043171B">
              <w:rPr>
                <w:rFonts w:cs="Arial"/>
                <w:noProof/>
                <w:webHidden/>
                <w:lang w:val="en-US"/>
              </w:rPr>
              <w:fldChar w:fldCharType="begin"/>
            </w:r>
            <w:r w:rsidR="005F3CBA" w:rsidRPr="0043171B">
              <w:rPr>
                <w:rFonts w:cs="Arial"/>
                <w:noProof/>
                <w:webHidden/>
                <w:lang w:val="en-US"/>
              </w:rPr>
              <w:instrText xml:space="preserve"> PAGEREF _Toc88663570 \h </w:instrText>
            </w:r>
            <w:r w:rsidR="005F3CBA" w:rsidRPr="0043171B">
              <w:rPr>
                <w:rFonts w:cs="Arial"/>
                <w:noProof/>
                <w:webHidden/>
                <w:lang w:val="en-US"/>
              </w:rPr>
            </w:r>
            <w:r w:rsidR="005F3CBA" w:rsidRPr="0043171B">
              <w:rPr>
                <w:rFonts w:cs="Arial"/>
                <w:noProof/>
                <w:webHidden/>
                <w:lang w:val="en-US"/>
              </w:rPr>
              <w:fldChar w:fldCharType="separate"/>
            </w:r>
            <w:r w:rsidR="005F3CBA" w:rsidRPr="0043171B">
              <w:rPr>
                <w:rFonts w:cs="Arial"/>
                <w:noProof/>
                <w:webHidden/>
                <w:lang w:val="en-US"/>
              </w:rPr>
              <w:t>31</w:t>
            </w:r>
            <w:r w:rsidR="005F3CBA" w:rsidRPr="0043171B">
              <w:rPr>
                <w:rFonts w:cs="Arial"/>
                <w:noProof/>
                <w:webHidden/>
                <w:lang w:val="en-US"/>
              </w:rPr>
              <w:fldChar w:fldCharType="end"/>
            </w:r>
          </w:hyperlink>
        </w:p>
        <w:p w14:paraId="5B629D80" w14:textId="12AC7331" w:rsidR="00831BFC" w:rsidRPr="0043171B" w:rsidRDefault="00831BFC" w:rsidP="00835B8C">
          <w:pPr>
            <w:rPr>
              <w:rFonts w:cs="Arial"/>
              <w:lang w:val="en-US"/>
            </w:rPr>
          </w:pPr>
          <w:r w:rsidRPr="0043171B">
            <w:rPr>
              <w:rFonts w:cs="Arial"/>
              <w:noProof/>
              <w:lang w:val="en-US"/>
            </w:rPr>
            <w:lastRenderedPageBreak/>
            <w:fldChar w:fldCharType="end"/>
          </w:r>
        </w:p>
      </w:sdtContent>
    </w:sdt>
    <w:p w14:paraId="09DC6529" w14:textId="79B8CC1D" w:rsidR="00785B68" w:rsidRPr="0043171B" w:rsidRDefault="003D1809" w:rsidP="00835B8C">
      <w:pPr>
        <w:pStyle w:val="Heading1"/>
      </w:pPr>
      <w:bookmarkStart w:id="0" w:name="_Toc88663555"/>
      <w:r w:rsidRPr="0043171B">
        <w:t xml:space="preserve">Appendix </w:t>
      </w:r>
      <w:r w:rsidR="001F7852" w:rsidRPr="0043171B">
        <w:t>A</w:t>
      </w:r>
      <w:r w:rsidR="00CA3CEB" w:rsidRPr="0043171B">
        <w:t>: Search strategy for the</w:t>
      </w:r>
      <w:r w:rsidR="00E472F2" w:rsidRPr="0043171B">
        <w:t xml:space="preserve"> </w:t>
      </w:r>
      <w:r w:rsidR="00DF2518" w:rsidRPr="0043171B">
        <w:t>collection of published data</w:t>
      </w:r>
      <w:bookmarkEnd w:id="0"/>
    </w:p>
    <w:p w14:paraId="0F53A9E8" w14:textId="5355B70E" w:rsidR="004030B9" w:rsidRPr="0043171B" w:rsidRDefault="004030B9" w:rsidP="00835B8C">
      <w:pPr>
        <w:rPr>
          <w:rFonts w:cs="Arial"/>
          <w:lang w:val="en-US"/>
        </w:rPr>
      </w:pPr>
      <w:r w:rsidRPr="0043171B">
        <w:rPr>
          <w:rFonts w:cs="Arial"/>
          <w:lang w:val="en-US"/>
        </w:rPr>
        <w:t>PubMed and grey literature (conference abstracts, HTA reports, publicly available national databases reporting on COPD outcomes) were searched, and reference lists of relevant papers were reviewed.</w:t>
      </w:r>
    </w:p>
    <w:p w14:paraId="06F7B646" w14:textId="635CCA1B" w:rsidR="00AE35D4" w:rsidRPr="0043171B" w:rsidRDefault="004030B9" w:rsidP="00835B8C">
      <w:pPr>
        <w:rPr>
          <w:rFonts w:cs="Arial"/>
          <w:lang w:val="en-US"/>
        </w:rPr>
      </w:pPr>
      <w:r w:rsidRPr="0043171B">
        <w:rPr>
          <w:rFonts w:cs="Arial"/>
          <w:lang w:val="en-US"/>
        </w:rPr>
        <w:t>Search terms:</w:t>
      </w:r>
    </w:p>
    <w:p w14:paraId="4ADB035F" w14:textId="2A2DD679" w:rsidR="004030B9" w:rsidRPr="0043171B" w:rsidRDefault="004030B9" w:rsidP="00835B8C">
      <w:pPr>
        <w:pStyle w:val="ListParagraph"/>
        <w:numPr>
          <w:ilvl w:val="0"/>
          <w:numId w:val="2"/>
        </w:numPr>
        <w:rPr>
          <w:rFonts w:cs="Arial"/>
          <w:lang w:val="en-US"/>
        </w:rPr>
      </w:pPr>
      <w:r w:rsidRPr="0043171B">
        <w:rPr>
          <w:rFonts w:cs="Arial"/>
          <w:lang w:val="en-US"/>
        </w:rPr>
        <w:t xml:space="preserve">COPD OR chronic obstructive pulmonary disease AND [country] </w:t>
      </w:r>
    </w:p>
    <w:p w14:paraId="2B08E266" w14:textId="08C97FFC" w:rsidR="004030B9" w:rsidRPr="0043171B" w:rsidRDefault="004030B9" w:rsidP="00835B8C">
      <w:pPr>
        <w:pStyle w:val="ListParagraph"/>
        <w:numPr>
          <w:ilvl w:val="0"/>
          <w:numId w:val="2"/>
        </w:numPr>
        <w:rPr>
          <w:rFonts w:cs="Arial"/>
          <w:lang w:val="en-US"/>
        </w:rPr>
      </w:pPr>
      <w:r w:rsidRPr="0043171B">
        <w:rPr>
          <w:rFonts w:cs="Arial"/>
          <w:lang w:val="en-US"/>
        </w:rPr>
        <w:t>“COPD patient pathway” AND [country]</w:t>
      </w:r>
    </w:p>
    <w:p w14:paraId="150DF3FC" w14:textId="353F9A2C" w:rsidR="004030B9" w:rsidRPr="0043171B" w:rsidRDefault="004030B9" w:rsidP="00835B8C">
      <w:pPr>
        <w:pStyle w:val="ListParagraph"/>
        <w:numPr>
          <w:ilvl w:val="0"/>
          <w:numId w:val="2"/>
        </w:numPr>
        <w:rPr>
          <w:rFonts w:cs="Arial"/>
          <w:lang w:val="en-US"/>
        </w:rPr>
      </w:pPr>
      <w:r w:rsidRPr="0043171B">
        <w:rPr>
          <w:rFonts w:cs="Arial"/>
          <w:lang w:val="en-US"/>
        </w:rPr>
        <w:t xml:space="preserve">COPD OR chronic obstructive pulmonary disease AND “clinical care” AND [country] </w:t>
      </w:r>
    </w:p>
    <w:p w14:paraId="59EACC0C" w14:textId="581A0D94" w:rsidR="004030B9" w:rsidRPr="0043171B" w:rsidRDefault="004030B9" w:rsidP="00835B8C">
      <w:pPr>
        <w:pStyle w:val="ListParagraph"/>
        <w:numPr>
          <w:ilvl w:val="0"/>
          <w:numId w:val="2"/>
        </w:numPr>
        <w:rPr>
          <w:rFonts w:cs="Arial"/>
          <w:lang w:val="en-US"/>
        </w:rPr>
      </w:pPr>
      <w:r w:rsidRPr="0043171B">
        <w:rPr>
          <w:rFonts w:cs="Arial"/>
          <w:lang w:val="en-US"/>
        </w:rPr>
        <w:t xml:space="preserve">COPD OR chronic obstructive pulmonary disease AND management AND [country] </w:t>
      </w:r>
    </w:p>
    <w:p w14:paraId="0ADC877E" w14:textId="63D6CB19" w:rsidR="00AE35D4" w:rsidRPr="0043171B" w:rsidRDefault="004030B9" w:rsidP="00835B8C">
      <w:pPr>
        <w:pStyle w:val="ListParagraph"/>
        <w:numPr>
          <w:ilvl w:val="0"/>
          <w:numId w:val="2"/>
        </w:numPr>
        <w:rPr>
          <w:rFonts w:cs="Arial"/>
          <w:lang w:val="en-US"/>
        </w:rPr>
      </w:pPr>
      <w:r w:rsidRPr="0043171B">
        <w:rPr>
          <w:rFonts w:cs="Arial"/>
          <w:lang w:val="en-US"/>
        </w:rPr>
        <w:t>COPD OR chronic obstructive pulmonary disease AND economic AND [country]</w:t>
      </w:r>
    </w:p>
    <w:p w14:paraId="423A5F1D" w14:textId="2B6836CB" w:rsidR="00AF7213" w:rsidRPr="0043171B" w:rsidRDefault="00AF7213" w:rsidP="00835B8C">
      <w:pPr>
        <w:rPr>
          <w:rFonts w:cs="Arial"/>
          <w:lang w:val="en-US"/>
        </w:rPr>
      </w:pPr>
      <w:r w:rsidRPr="0043171B">
        <w:rPr>
          <w:rFonts w:cs="Arial"/>
          <w:lang w:val="en-US"/>
        </w:rPr>
        <w:br w:type="page"/>
      </w:r>
    </w:p>
    <w:p w14:paraId="0DED3F31" w14:textId="3B856D92" w:rsidR="008E7F6E" w:rsidRPr="0043171B" w:rsidRDefault="003D1809" w:rsidP="00835B8C">
      <w:pPr>
        <w:pStyle w:val="Heading1"/>
      </w:pPr>
      <w:bookmarkStart w:id="1" w:name="_Toc88663556"/>
      <w:r w:rsidRPr="0043171B">
        <w:lastRenderedPageBreak/>
        <w:t xml:space="preserve">Appendix </w:t>
      </w:r>
      <w:r w:rsidR="00831BFC" w:rsidRPr="0043171B">
        <w:t>B</w:t>
      </w:r>
      <w:r w:rsidR="00CA3CEB" w:rsidRPr="0043171B">
        <w:t>: Phase 1 interview</w:t>
      </w:r>
      <w:r w:rsidR="00A84BA4" w:rsidRPr="0043171B">
        <w:t>s</w:t>
      </w:r>
      <w:r w:rsidR="00CA3CEB" w:rsidRPr="0043171B">
        <w:t xml:space="preserve"> discussion guide</w:t>
      </w:r>
      <w:bookmarkEnd w:id="1"/>
      <w:r w:rsidR="00A9645B" w:rsidRPr="0043171B">
        <w:t xml:space="preserve"> </w:t>
      </w:r>
    </w:p>
    <w:p w14:paraId="47685E49" w14:textId="062352A7" w:rsidR="00A84BA4" w:rsidRPr="0043171B" w:rsidRDefault="00A84BA4" w:rsidP="00835B8C">
      <w:pPr>
        <w:rPr>
          <w:rFonts w:eastAsia="Times New Roman" w:cs="Arial"/>
          <w:lang w:val="en-US"/>
        </w:rPr>
      </w:pPr>
      <w:r w:rsidRPr="0043171B">
        <w:rPr>
          <w:rFonts w:cs="Arial"/>
          <w:lang w:val="en-US"/>
        </w:rPr>
        <w:t xml:space="preserve">The aim of the phase 1 interviews was to validate and fill knowledge gaps in the detailed visual representation of the COPD care pathway that had been developed based on the GOLD recommendations </w:t>
      </w:r>
      <w:r w:rsidRPr="0043171B">
        <w:rPr>
          <w:rFonts w:cs="Arial"/>
          <w:lang w:val="en-US"/>
        </w:rPr>
        <w:fldChar w:fldCharType="begin"/>
      </w:r>
      <w:r w:rsidR="0024642D" w:rsidRPr="0043171B">
        <w:rPr>
          <w:rFonts w:cs="Arial"/>
          <w:lang w:val="en-US"/>
        </w:rPr>
        <w:instrText xml:space="preserve"> ADDIN ZOTERO_ITEM CSL_CITATION {"citationID":"hk04H0Lh","properties":{"formattedCitation":"\\super 1\\nosupersub{}","plainCitation":"1","noteIndex":0},"citationItems":[{"id":13728,"uris":["http://zotero.org/groups/735877/items/RH8C55PA"],"uri":["http://zotero.org/groups/735877/items/RH8C55PA"],"itemData":{"id":13728,"type":"report","title":"Global Strategy for the Diagnosis, Management, and Prevention of Chronic Obstructive Pulmonary Disease: 2020 Report","author":[{"family":"Global Initiative for Chronic Obstructive Lung Disease","given":""}]}}],"schema":"https://github.com/citation-style-language/schema/raw/master/csl-citation.json"} </w:instrText>
      </w:r>
      <w:r w:rsidRPr="0043171B">
        <w:rPr>
          <w:rFonts w:cs="Arial"/>
          <w:lang w:val="en-US"/>
        </w:rPr>
        <w:fldChar w:fldCharType="separate"/>
      </w:r>
      <w:r w:rsidR="0045305E" w:rsidRPr="0043171B">
        <w:rPr>
          <w:rFonts w:cs="Arial"/>
          <w:szCs w:val="24"/>
          <w:vertAlign w:val="superscript"/>
          <w:lang w:val="en-US"/>
        </w:rPr>
        <w:t>1</w:t>
      </w:r>
      <w:r w:rsidRPr="0043171B">
        <w:rPr>
          <w:rFonts w:cs="Arial"/>
          <w:lang w:val="en-US"/>
        </w:rPr>
        <w:fldChar w:fldCharType="end"/>
      </w:r>
      <w:r w:rsidRPr="0043171B">
        <w:rPr>
          <w:rFonts w:cs="Arial"/>
          <w:lang w:val="en-US"/>
        </w:rPr>
        <w:t xml:space="preserve">, national guidelines </w:t>
      </w:r>
      <w:r w:rsidRPr="0043171B">
        <w:rPr>
          <w:rFonts w:cs="Arial"/>
          <w:lang w:val="en-US"/>
        </w:rPr>
        <w:fldChar w:fldCharType="begin"/>
      </w:r>
      <w:r w:rsidR="0024642D" w:rsidRPr="0043171B">
        <w:rPr>
          <w:rFonts w:cs="Arial"/>
          <w:lang w:val="en-US"/>
        </w:rPr>
        <w:instrText xml:space="preserve"> ADDIN ZOTERO_ITEM CSL_CITATION {"citationID":"vOhfSV7S","properties":{"formattedCitation":"\\super 2\\uc0\\u8211{}5\\nosupersub{}","plainCitation":"2–5","noteIndex":0},"citationItems":[{"id":13714,"uris":["http://zotero.org/groups/735877/items/N7BJIYAN"],"uri":["http://zotero.org/groups/735877/items/N7BJIYAN"],"itemData":{"id":13714,"type":"article-journal","language":"en","page":"28","source":"Zotero","title":"Canadian Thoracic Society recommendations for management of chronic obstructive pulmonary disease – 2007 update","volume":"14","author":[{"family":"O’Donnell","given":"Denis E"},{"family":"Aaron","given":"Shawn"},{"family":"Bourbeau","given":"Jean"},{"family":"Hernandez","given":"Paul"},{"family":"Marciniuk","given":"Darcy D"},{"family":"Balter","given":"Meyer"},{"family":"Ford","given":"Gordon"},{"family":"Gervais","given":"Andre"},{"family":"Goldstein","given":"Roger"},{"family":"Hodder","given":"Rick"},{"family":"Kaplan","given":"Alan"},{"family":"Keenan","given":"Sean"},{"family":"Lacasse","given":"Yves"},{"family":"Maltais","given":"Francois"},{"family":"Road","given":"Jeremy"},{"family":"Rocker","given":"Graeme"},{"family":"Sin","given":"Don"},{"family":"Sinuff","given":"Tasmin"},{"family":"Voduc","given":"Nha"}],"issued":{"date-parts":[["2007"]]}}},{"id":20322,"uris":["http://zotero.org/groups/735877/items/VXMCDQLH"],"uri":["http://zotero.org/groups/735877/items/VXMCDQLH"],"itemData":{"id":20322,"type":"article-journal","abstract":"Chronic obstructive pulmonary disease (COPD) is a major respiratory illness in Canada that is both preventable and treatable. Our understanding of the pathophysiology of this complex condition continues to grow and our ability to offer effective treatment to those who suffer from it has improved considerably. The purpose of the present educational initiative of the Canadian Thoracic Society (CTS) is to provide up to date information on new developments in the field so that patients with this condition will receive optimal care that is firmly based on scientific evidence. Since the previous CTS management recommendations were published in 2003, a wealth of new scientific information has become available. The implications of this new knowledge with respect to optimal clinical care have been carefully considered by the CTS Panel and the conclusions are presented in the current document. Highlights of this update include new epidemiological information on mortality and prevalence of COPD, which charts its emergence as a major health problem for women; a new section on common comorbidities in COPD; an increased emphasis on the meaningful benefits of combined pharmacological and nonpharmacological therapies; and a new discussion on the prevention of acute exacerbations. A revised stratification system for severity of airway obstruction is proposed, together with other suggestions on how best to clinically evaluate individual patients with this complex disease. The results of the largest randomized clinical trial ever undertaken in COPD have recently been published, enabling the Panel to make evidence-based recommendations on the role of modern pharmacotherapy. The Panel hopes that these new practice guidelines, which reflect a rigorous analysis of the recent literature, will assist caregivers in the diagnosis and management of this common condition.","container-title":"Canadian Respiratory Journal : Journal of the Canadian Thoracic Society","ISSN":"1198-2241","issue":"Suppl B","journalAbbreviation":"Can Respir J","note":"PMID: 17885691\nPMCID: PMC2806792","page":"5B-32B","source":"PubMed Central","title":"26. Canadian Thoracic Society recommendations for management of chronic obstructive pulmonary disease – 2007 update","volume":"14","author":[{"family":"O’Donnell","given":"Denis E"},{"family":"Aaron","given":"Shawn"},{"family":"Bourbeau","given":"Jean"},{"family":"Hernandez","given":"Paul"},{"family":"Marciniuk","given":"Darcy D"},{"family":"Balter","given":"Meyer"},{"family":"Ford","given":"Gordon"},{"family":"Gervais","given":"Andre"},{"family":"Goldstein","given":"Roger"},{"family":"Hodder","given":"Rick"},{"family":"Kaplan","given":"Alan"},{"family":"Keenan","given":"Sean"},{"family":"Lacasse","given":"Yves"},{"family":"Maltais","given":"Francois"},{"family":"Road","given":"Jeremy"},{"family":"Rocker","given":"Graeme"},{"family":"Sin","given":"Don"},{"family":"Sinuff","given":"Tasmin"},{"family":"Voduc","given":"Nha"}],"issued":{"date-parts":[["2007",9]]}}},{"id":20832,"uris":["http://zotero.org/groups/735877/items/DLGYXFFZ"],"uri":["http://zotero.org/groups/735877/items/DLGYXFFZ"],"itemData":{"id":20832,"type":"report","language":"en","source":"Zotero","title":"Chronic obstructive pulmonary disease in over 16s: diagnosis and management","URL":"https://www.nice.org.uk/guidance/ng115","author":[{"family":"National Institute for Health and Care Excellence","given":""}],"issued":{"date-parts":[["2018"]]}}},{"id":1677,"uris":["http://zotero.org/groups/735877/items/8LEGWFP4"],"uri":["http://zotero.org/groups/735877/items/8LEGWFP4"],"itemData":{"id":1677,"type":"report","title":"Guidelines for the Diagnosis and Treatment of COPD (Chronic Obstructive Pulmonary Disease) 3rd edition: Pocket Guide","URL":"https://www.jrs.or.jp/modules/english/index.php?content_id=15","author":[{"family":"Japanese Respiratory Society","given":""}],"issued":{"date-parts":[["2010"]]}}}],"schema":"https://github.com/citation-style-language/schema/raw/master/csl-citation.json"} </w:instrText>
      </w:r>
      <w:r w:rsidRPr="0043171B">
        <w:rPr>
          <w:rFonts w:cs="Arial"/>
          <w:lang w:val="en-US"/>
        </w:rPr>
        <w:fldChar w:fldCharType="separate"/>
      </w:r>
      <w:r w:rsidR="0045305E" w:rsidRPr="0043171B">
        <w:rPr>
          <w:rFonts w:cs="Arial"/>
          <w:szCs w:val="24"/>
          <w:vertAlign w:val="superscript"/>
          <w:lang w:val="en-US"/>
        </w:rPr>
        <w:t>2–5</w:t>
      </w:r>
      <w:r w:rsidRPr="0043171B">
        <w:rPr>
          <w:rFonts w:cs="Arial"/>
          <w:lang w:val="en-US"/>
        </w:rPr>
        <w:fldChar w:fldCharType="end"/>
      </w:r>
      <w:r w:rsidRPr="0043171B">
        <w:rPr>
          <w:rFonts w:cs="Arial"/>
          <w:lang w:val="en-US"/>
        </w:rPr>
        <w:t xml:space="preserve"> and information collected from the literature review. Interviews were conducted in English using the videoconferencing software Microsoft Teams. </w:t>
      </w:r>
      <w:r w:rsidR="009B6DD5" w:rsidRPr="0043171B">
        <w:rPr>
          <w:rFonts w:cs="Arial"/>
          <w:lang w:val="en-US"/>
        </w:rPr>
        <w:t xml:space="preserve">An interpreter was used when required. </w:t>
      </w:r>
      <w:r w:rsidRPr="0043171B">
        <w:rPr>
          <w:rFonts w:eastAsia="Times New Roman" w:cs="Arial"/>
          <w:lang w:val="en-US"/>
        </w:rPr>
        <w:t>Participants were shown the COPD care pathway using Whimsical</w:t>
      </w:r>
      <w:r w:rsidR="009B6DD5" w:rsidRPr="0043171B">
        <w:rPr>
          <w:rFonts w:eastAsia="Times New Roman" w:cs="Arial"/>
          <w:lang w:val="en-US"/>
        </w:rPr>
        <w:t xml:space="preserve">, a </w:t>
      </w:r>
      <w:r w:rsidRPr="0043171B">
        <w:rPr>
          <w:rFonts w:eastAsia="Times New Roman" w:cs="Arial"/>
          <w:lang w:val="en-US"/>
        </w:rPr>
        <w:t>web-based visualization application with an infinite canvas</w:t>
      </w:r>
      <w:r w:rsidR="009B6DD5" w:rsidRPr="0043171B">
        <w:rPr>
          <w:rFonts w:eastAsia="Times New Roman" w:cs="Arial"/>
          <w:lang w:val="en-US"/>
        </w:rPr>
        <w:t xml:space="preserve"> (</w:t>
      </w:r>
      <w:hyperlink r:id="rId8" w:history="1">
        <w:r w:rsidR="009B6DD5" w:rsidRPr="0043171B">
          <w:rPr>
            <w:rStyle w:val="Hyperlink"/>
            <w:rFonts w:eastAsia="Times New Roman" w:cs="Arial"/>
            <w:lang w:val="en-US"/>
          </w:rPr>
          <w:t>www.whimsical.com</w:t>
        </w:r>
      </w:hyperlink>
      <w:r w:rsidRPr="0043171B">
        <w:rPr>
          <w:rFonts w:eastAsia="Times New Roman" w:cs="Arial"/>
          <w:lang w:val="en-US"/>
        </w:rPr>
        <w:t>)</w:t>
      </w:r>
      <w:r w:rsidR="009B6DD5" w:rsidRPr="0043171B">
        <w:rPr>
          <w:rFonts w:eastAsia="Times New Roman" w:cs="Arial"/>
          <w:lang w:val="en-US"/>
        </w:rPr>
        <w:t xml:space="preserve">, </w:t>
      </w:r>
      <w:r w:rsidRPr="0043171B">
        <w:rPr>
          <w:rFonts w:eastAsia="Times New Roman" w:cs="Arial"/>
          <w:lang w:val="en-US"/>
        </w:rPr>
        <w:t xml:space="preserve">or </w:t>
      </w:r>
      <w:r w:rsidR="00E25416" w:rsidRPr="0043171B">
        <w:rPr>
          <w:rFonts w:eastAsia="Times New Roman" w:cs="Arial"/>
          <w:lang w:val="en-US"/>
        </w:rPr>
        <w:t>Microsoft</w:t>
      </w:r>
      <w:r w:rsidRPr="0043171B">
        <w:rPr>
          <w:rFonts w:eastAsia="Times New Roman" w:cs="Arial"/>
          <w:lang w:val="en-US"/>
        </w:rPr>
        <w:t xml:space="preserve"> PowerPoint and asked to critically appraise both the pathway steps and supporting quantitative data</w:t>
      </w:r>
      <w:r w:rsidR="004B4ECD" w:rsidRPr="0043171B">
        <w:rPr>
          <w:rFonts w:eastAsia="Times New Roman" w:cs="Arial"/>
          <w:lang w:val="en-US"/>
        </w:rPr>
        <w:t>.</w:t>
      </w:r>
      <w:r w:rsidR="009C4723" w:rsidRPr="0043171B">
        <w:rPr>
          <w:rFonts w:eastAsia="Times New Roman" w:cs="Arial"/>
          <w:lang w:val="en-US"/>
        </w:rPr>
        <w:t xml:space="preserve"> </w:t>
      </w:r>
    </w:p>
    <w:p w14:paraId="52AC98D4" w14:textId="47C8DDF3" w:rsidR="004B4ECD" w:rsidRPr="0043171B" w:rsidRDefault="004B4ECD" w:rsidP="00835B8C">
      <w:pPr>
        <w:rPr>
          <w:rFonts w:cs="Arial"/>
          <w:lang w:val="en-US"/>
        </w:rPr>
      </w:pPr>
      <w:r w:rsidRPr="0043171B">
        <w:rPr>
          <w:rFonts w:cs="Arial"/>
          <w:lang w:val="en-US"/>
        </w:rPr>
        <w:t xml:space="preserve">Semi-structured interviews were </w:t>
      </w:r>
      <w:r w:rsidR="009B6DD5" w:rsidRPr="0043171B">
        <w:rPr>
          <w:rFonts w:cs="Arial"/>
          <w:lang w:val="en-US"/>
        </w:rPr>
        <w:t>conducted</w:t>
      </w:r>
      <w:r w:rsidRPr="0043171B">
        <w:rPr>
          <w:rFonts w:cs="Arial"/>
          <w:lang w:val="en-US"/>
        </w:rPr>
        <w:t xml:space="preserve"> following the interview topic guide shown in </w:t>
      </w:r>
      <w:r w:rsidRPr="0043171B">
        <w:rPr>
          <w:rFonts w:eastAsia="Times New Roman" w:cs="Arial"/>
          <w:lang w:val="en-US"/>
        </w:rPr>
        <w:fldChar w:fldCharType="begin"/>
      </w:r>
      <w:r w:rsidRPr="0043171B">
        <w:rPr>
          <w:rFonts w:eastAsia="Times New Roman" w:cs="Arial"/>
          <w:lang w:val="en-US"/>
        </w:rPr>
        <w:instrText xml:space="preserve"> REF _Ref85439592 \h </w:instrText>
      </w:r>
      <w:r w:rsidR="005D250E" w:rsidRPr="0043171B">
        <w:rPr>
          <w:rFonts w:eastAsia="Times New Roman" w:cs="Arial"/>
          <w:lang w:val="en-US"/>
        </w:rPr>
        <w:instrText xml:space="preserve"> \* MERGEFORMAT </w:instrText>
      </w:r>
      <w:r w:rsidRPr="0043171B">
        <w:rPr>
          <w:rFonts w:eastAsia="Times New Roman" w:cs="Arial"/>
          <w:lang w:val="en-US"/>
        </w:rPr>
      </w:r>
      <w:r w:rsidRPr="0043171B">
        <w:rPr>
          <w:rFonts w:eastAsia="Times New Roman" w:cs="Arial"/>
          <w:lang w:val="en-US"/>
        </w:rPr>
        <w:fldChar w:fldCharType="separate"/>
      </w:r>
      <w:r w:rsidR="005B3D13" w:rsidRPr="0043171B">
        <w:rPr>
          <w:rFonts w:cs="Arial"/>
          <w:lang w:val="en-US"/>
        </w:rPr>
        <w:t xml:space="preserve">Table </w:t>
      </w:r>
      <w:r w:rsidR="005B3D13" w:rsidRPr="0043171B">
        <w:rPr>
          <w:rFonts w:cs="Arial"/>
          <w:noProof/>
          <w:lang w:val="en-US"/>
        </w:rPr>
        <w:t>1</w:t>
      </w:r>
      <w:r w:rsidRPr="0043171B">
        <w:rPr>
          <w:rFonts w:eastAsia="Times New Roman" w:cs="Arial"/>
          <w:lang w:val="en-US"/>
        </w:rPr>
        <w:fldChar w:fldCharType="end"/>
      </w:r>
      <w:r w:rsidRPr="0043171B">
        <w:rPr>
          <w:rFonts w:eastAsia="Times New Roman" w:cs="Arial"/>
          <w:lang w:val="en-US"/>
        </w:rPr>
        <w:t>. T</w:t>
      </w:r>
      <w:r w:rsidRPr="0043171B">
        <w:rPr>
          <w:rFonts w:cs="Arial"/>
          <w:lang w:val="en-US"/>
        </w:rPr>
        <w:t xml:space="preserve">he interviewing followed an iterative process; amending questions in the discussion guide to capture new themes and refine the pathway. </w:t>
      </w:r>
      <w:r w:rsidR="009B6DD5" w:rsidRPr="0043171B">
        <w:rPr>
          <w:rFonts w:cs="Arial"/>
          <w:lang w:val="en-US"/>
        </w:rPr>
        <w:t xml:space="preserve">The questions listed in the topic guide are non-exhaustive i.e., other follow up questions were asked depending on participants answers. Not every question was asked in every country. </w:t>
      </w:r>
      <w:r w:rsidR="001D7733" w:rsidRPr="0043171B">
        <w:rPr>
          <w:rFonts w:cs="Arial"/>
          <w:lang w:val="en-US"/>
        </w:rPr>
        <w:t>To note: due to time constraints</w:t>
      </w:r>
      <w:r w:rsidR="009B6DD5" w:rsidRPr="0043171B">
        <w:rPr>
          <w:rFonts w:cs="Arial"/>
          <w:lang w:val="en-US"/>
        </w:rPr>
        <w:t>,</w:t>
      </w:r>
      <w:r w:rsidR="001D7733" w:rsidRPr="0043171B">
        <w:rPr>
          <w:rFonts w:cs="Arial"/>
          <w:lang w:val="en-US"/>
        </w:rPr>
        <w:t xml:space="preserve"> on average</w:t>
      </w:r>
      <w:r w:rsidR="009B6DD5" w:rsidRPr="0043171B">
        <w:rPr>
          <w:rFonts w:cs="Arial"/>
          <w:lang w:val="en-US"/>
        </w:rPr>
        <w:t>,</w:t>
      </w:r>
      <w:r w:rsidR="001D7733" w:rsidRPr="0043171B">
        <w:rPr>
          <w:rFonts w:cs="Arial"/>
          <w:lang w:val="en-US"/>
        </w:rPr>
        <w:t xml:space="preserve"> 2 out of the </w:t>
      </w:r>
      <w:r w:rsidR="009B6DD5" w:rsidRPr="0043171B">
        <w:rPr>
          <w:rFonts w:cs="Arial"/>
          <w:lang w:val="en-US"/>
        </w:rPr>
        <w:t>3</w:t>
      </w:r>
      <w:r w:rsidR="001D7733" w:rsidRPr="0043171B">
        <w:rPr>
          <w:rFonts w:cs="Arial"/>
          <w:lang w:val="en-US"/>
        </w:rPr>
        <w:t xml:space="preserve"> pathway sections (pre-diagnosis, diagnosis,</w:t>
      </w:r>
      <w:r w:rsidR="009B6DD5" w:rsidRPr="0043171B">
        <w:rPr>
          <w:rFonts w:cs="Arial"/>
          <w:lang w:val="en-US"/>
        </w:rPr>
        <w:t xml:space="preserve"> and</w:t>
      </w:r>
      <w:r w:rsidR="001D7733" w:rsidRPr="0043171B">
        <w:rPr>
          <w:rFonts w:cs="Arial"/>
          <w:lang w:val="en-US"/>
        </w:rPr>
        <w:t xml:space="preserve"> treatment and management) were covered per interview</w:t>
      </w:r>
      <w:r w:rsidR="009B6DD5" w:rsidRPr="0043171B">
        <w:rPr>
          <w:rFonts w:cs="Arial"/>
          <w:lang w:val="en-US"/>
        </w:rPr>
        <w:t>.</w:t>
      </w:r>
    </w:p>
    <w:p w14:paraId="7FF78638" w14:textId="77777777" w:rsidR="00AF7213" w:rsidRPr="0043171B" w:rsidRDefault="00AF7213" w:rsidP="00835B8C">
      <w:pPr>
        <w:rPr>
          <w:rFonts w:cs="Arial"/>
          <w:lang w:val="en-US"/>
        </w:rPr>
      </w:pPr>
    </w:p>
    <w:p w14:paraId="25E11AAB" w14:textId="77777777" w:rsidR="00AF7213" w:rsidRPr="0043171B" w:rsidRDefault="00AF7213" w:rsidP="00835B8C">
      <w:pPr>
        <w:pStyle w:val="Caption"/>
        <w:spacing w:line="480" w:lineRule="auto"/>
        <w:rPr>
          <w:rFonts w:cs="Arial"/>
          <w:lang w:val="en-US"/>
        </w:rPr>
        <w:sectPr w:rsidR="00AF7213" w:rsidRPr="0043171B" w:rsidSect="00AF7213">
          <w:headerReference w:type="default" r:id="rId9"/>
          <w:footerReference w:type="default" r:id="rId10"/>
          <w:pgSz w:w="11906" w:h="16838"/>
          <w:pgMar w:top="1440" w:right="1440" w:bottom="1440" w:left="1440" w:header="708" w:footer="708" w:gutter="0"/>
          <w:cols w:space="708"/>
          <w:docGrid w:linePitch="360"/>
        </w:sectPr>
      </w:pPr>
      <w:bookmarkStart w:id="2" w:name="_Ref85439592"/>
    </w:p>
    <w:p w14:paraId="06F63F2B" w14:textId="18A5A614" w:rsidR="00A84BA4" w:rsidRPr="0043171B" w:rsidRDefault="00A84BA4" w:rsidP="00835B8C">
      <w:pPr>
        <w:pStyle w:val="Caption"/>
        <w:spacing w:line="480" w:lineRule="auto"/>
        <w:rPr>
          <w:rFonts w:cs="Arial"/>
          <w:lang w:val="en-US"/>
        </w:rPr>
      </w:pPr>
      <w:r w:rsidRPr="0043171B">
        <w:rPr>
          <w:rFonts w:cs="Arial"/>
          <w:lang w:val="en-US"/>
        </w:rPr>
        <w:lastRenderedPageBreak/>
        <w:t xml:space="preserve">Table </w:t>
      </w:r>
      <w:r w:rsidR="006D2BF6" w:rsidRPr="0043171B">
        <w:rPr>
          <w:rFonts w:cs="Arial"/>
          <w:lang w:val="en-US"/>
        </w:rPr>
        <w:fldChar w:fldCharType="begin"/>
      </w:r>
      <w:r w:rsidR="006D2BF6" w:rsidRPr="0043171B">
        <w:rPr>
          <w:rFonts w:cs="Arial"/>
          <w:lang w:val="en-US"/>
        </w:rPr>
        <w:instrText xml:space="preserve"> SEQ Table \* ARABIC </w:instrText>
      </w:r>
      <w:r w:rsidR="006D2BF6" w:rsidRPr="0043171B">
        <w:rPr>
          <w:rFonts w:cs="Arial"/>
          <w:lang w:val="en-US"/>
        </w:rPr>
        <w:fldChar w:fldCharType="separate"/>
      </w:r>
      <w:r w:rsidR="005B3D13" w:rsidRPr="0043171B">
        <w:rPr>
          <w:rFonts w:cs="Arial"/>
          <w:noProof/>
          <w:lang w:val="en-US"/>
        </w:rPr>
        <w:t>1</w:t>
      </w:r>
      <w:r w:rsidR="006D2BF6" w:rsidRPr="0043171B">
        <w:rPr>
          <w:rFonts w:cs="Arial"/>
          <w:noProof/>
          <w:lang w:val="en-US"/>
        </w:rPr>
        <w:fldChar w:fldCharType="end"/>
      </w:r>
      <w:bookmarkEnd w:id="2"/>
      <w:r w:rsidRPr="0043171B">
        <w:rPr>
          <w:rFonts w:cs="Arial"/>
          <w:lang w:val="en-US"/>
        </w:rPr>
        <w:t xml:space="preserve"> </w:t>
      </w:r>
      <w:bookmarkStart w:id="3" w:name="_Hlk85440218"/>
      <w:r w:rsidR="009C4723" w:rsidRPr="0043171B">
        <w:rPr>
          <w:rFonts w:cs="Arial"/>
          <w:lang w:val="en-US"/>
        </w:rPr>
        <w:t xml:space="preserve">Phase 1 </w:t>
      </w:r>
      <w:r w:rsidRPr="0043171B">
        <w:rPr>
          <w:rFonts w:cs="Arial"/>
          <w:lang w:val="en-US"/>
        </w:rPr>
        <w:t>Interview topic guide</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5"/>
        <w:gridCol w:w="2324"/>
      </w:tblGrid>
      <w:tr w:rsidR="00A84BA4" w:rsidRPr="0043171B" w14:paraId="44374FFA" w14:textId="77777777" w:rsidTr="005C712C">
        <w:trPr>
          <w:cantSplit/>
          <w:tblHeader/>
        </w:trPr>
        <w:tc>
          <w:tcPr>
            <w:tcW w:w="3119" w:type="dxa"/>
            <w:tcBorders>
              <w:top w:val="single" w:sz="4" w:space="0" w:color="auto"/>
              <w:bottom w:val="single" w:sz="4" w:space="0" w:color="auto"/>
            </w:tcBorders>
          </w:tcPr>
          <w:p w14:paraId="07ED650E" w14:textId="6527BE44" w:rsidR="00A84BA4" w:rsidRPr="00F74F0E" w:rsidRDefault="00A84BA4" w:rsidP="00835B8C">
            <w:pPr>
              <w:pStyle w:val="NoSpacing"/>
              <w:spacing w:line="480" w:lineRule="auto"/>
              <w:rPr>
                <w:rFonts w:cs="Arial"/>
                <w:b/>
                <w:bCs/>
                <w:lang w:val="en-US"/>
              </w:rPr>
            </w:pPr>
            <w:r w:rsidRPr="00F74F0E">
              <w:rPr>
                <w:rFonts w:cs="Arial"/>
                <w:b/>
                <w:bCs/>
                <w:lang w:val="en-US"/>
              </w:rPr>
              <w:t>Topic</w:t>
            </w:r>
          </w:p>
        </w:tc>
        <w:tc>
          <w:tcPr>
            <w:tcW w:w="8505" w:type="dxa"/>
            <w:tcBorders>
              <w:top w:val="single" w:sz="4" w:space="0" w:color="auto"/>
              <w:bottom w:val="single" w:sz="4" w:space="0" w:color="auto"/>
            </w:tcBorders>
          </w:tcPr>
          <w:p w14:paraId="394A8D4C" w14:textId="7971C1EB" w:rsidR="00A84BA4" w:rsidRPr="00F74F0E" w:rsidRDefault="00A84BA4" w:rsidP="00835B8C">
            <w:pPr>
              <w:pStyle w:val="NoSpacing"/>
              <w:spacing w:line="480" w:lineRule="auto"/>
              <w:rPr>
                <w:rFonts w:cs="Arial"/>
                <w:b/>
                <w:bCs/>
                <w:lang w:val="en-US"/>
              </w:rPr>
            </w:pPr>
            <w:r w:rsidRPr="00F74F0E">
              <w:rPr>
                <w:rFonts w:cs="Arial"/>
                <w:b/>
                <w:bCs/>
                <w:lang w:val="en-US"/>
              </w:rPr>
              <w:t>Question</w:t>
            </w:r>
            <w:r w:rsidR="00BF1D8A" w:rsidRPr="00F74F0E">
              <w:rPr>
                <w:rFonts w:cs="Arial"/>
                <w:b/>
                <w:bCs/>
                <w:lang w:val="en-US"/>
              </w:rPr>
              <w:t>s</w:t>
            </w:r>
          </w:p>
        </w:tc>
        <w:tc>
          <w:tcPr>
            <w:tcW w:w="2324" w:type="dxa"/>
            <w:tcBorders>
              <w:top w:val="single" w:sz="4" w:space="0" w:color="auto"/>
              <w:bottom w:val="single" w:sz="4" w:space="0" w:color="auto"/>
            </w:tcBorders>
          </w:tcPr>
          <w:p w14:paraId="7C1B73D3" w14:textId="645B85EF" w:rsidR="00A84BA4" w:rsidRPr="00F74F0E" w:rsidRDefault="00A84BA4" w:rsidP="00835B8C">
            <w:pPr>
              <w:pStyle w:val="NoSpacing"/>
              <w:spacing w:line="480" w:lineRule="auto"/>
              <w:rPr>
                <w:rFonts w:cs="Arial"/>
                <w:b/>
                <w:bCs/>
                <w:lang w:val="en-US"/>
              </w:rPr>
            </w:pPr>
            <w:r w:rsidRPr="00F74F0E">
              <w:rPr>
                <w:rFonts w:cs="Arial"/>
                <w:b/>
                <w:bCs/>
                <w:lang w:val="en-US"/>
              </w:rPr>
              <w:t>Prompt</w:t>
            </w:r>
          </w:p>
        </w:tc>
      </w:tr>
      <w:tr w:rsidR="00A84BA4" w:rsidRPr="0043171B" w14:paraId="0214EADB" w14:textId="77777777" w:rsidTr="005C712C">
        <w:trPr>
          <w:cantSplit/>
        </w:trPr>
        <w:tc>
          <w:tcPr>
            <w:tcW w:w="3119" w:type="dxa"/>
            <w:shd w:val="clear" w:color="auto" w:fill="F2F2F2" w:themeFill="background1" w:themeFillShade="F2"/>
          </w:tcPr>
          <w:p w14:paraId="7B489B70" w14:textId="548CD5BA" w:rsidR="00A84BA4" w:rsidRPr="0043171B" w:rsidRDefault="005D0772" w:rsidP="00835B8C">
            <w:pPr>
              <w:pStyle w:val="NoSpacing"/>
              <w:spacing w:line="480" w:lineRule="auto"/>
              <w:rPr>
                <w:rFonts w:cs="Arial"/>
                <w:lang w:val="en-US"/>
              </w:rPr>
            </w:pPr>
            <w:r w:rsidRPr="0043171B">
              <w:rPr>
                <w:rFonts w:cs="Arial"/>
                <w:lang w:val="en-US"/>
              </w:rPr>
              <w:t>1. Introductions/background</w:t>
            </w:r>
          </w:p>
        </w:tc>
        <w:tc>
          <w:tcPr>
            <w:tcW w:w="8505" w:type="dxa"/>
            <w:shd w:val="clear" w:color="auto" w:fill="F2F2F2" w:themeFill="background1" w:themeFillShade="F2"/>
          </w:tcPr>
          <w:p w14:paraId="2B800070" w14:textId="244E5E85" w:rsidR="00A84BA4" w:rsidRPr="0043171B" w:rsidRDefault="005D0772" w:rsidP="00835B8C">
            <w:pPr>
              <w:pStyle w:val="NoSpacing"/>
              <w:spacing w:line="480" w:lineRule="auto"/>
              <w:rPr>
                <w:rFonts w:cs="Arial"/>
                <w:lang w:val="en-US"/>
              </w:rPr>
            </w:pPr>
            <w:r w:rsidRPr="0043171B">
              <w:rPr>
                <w:rFonts w:cs="Arial"/>
                <w:lang w:val="en-US"/>
              </w:rPr>
              <w:t>Brief introductions (including the interpreter); get verbal consent to record the interview; remind interviewee about the aims of the study and their role in the interview; check the length of the interview</w:t>
            </w:r>
          </w:p>
        </w:tc>
        <w:tc>
          <w:tcPr>
            <w:tcW w:w="2324" w:type="dxa"/>
            <w:shd w:val="clear" w:color="auto" w:fill="F2F2F2" w:themeFill="background1" w:themeFillShade="F2"/>
          </w:tcPr>
          <w:p w14:paraId="689DA020" w14:textId="1361E5E3" w:rsidR="00A84BA4" w:rsidRPr="0043171B" w:rsidRDefault="00A84BA4" w:rsidP="00835B8C">
            <w:pPr>
              <w:pStyle w:val="NoSpacing"/>
              <w:spacing w:line="480" w:lineRule="auto"/>
              <w:rPr>
                <w:rFonts w:cs="Arial"/>
                <w:lang w:val="en-US"/>
              </w:rPr>
            </w:pPr>
          </w:p>
        </w:tc>
      </w:tr>
      <w:tr w:rsidR="005D0772" w:rsidRPr="0043171B" w14:paraId="550152CE" w14:textId="77777777" w:rsidTr="005C712C">
        <w:trPr>
          <w:cantSplit/>
        </w:trPr>
        <w:tc>
          <w:tcPr>
            <w:tcW w:w="3119" w:type="dxa"/>
          </w:tcPr>
          <w:p w14:paraId="6730032D" w14:textId="2DE85810" w:rsidR="005D0772" w:rsidRPr="0043171B" w:rsidRDefault="005D0772" w:rsidP="00835B8C">
            <w:pPr>
              <w:pStyle w:val="NoSpacing"/>
              <w:spacing w:line="480" w:lineRule="auto"/>
              <w:rPr>
                <w:rFonts w:cs="Arial"/>
                <w:lang w:val="en-US"/>
              </w:rPr>
            </w:pPr>
            <w:r w:rsidRPr="0043171B">
              <w:rPr>
                <w:rFonts w:cs="Arial"/>
                <w:lang w:val="en-US"/>
              </w:rPr>
              <w:t>2. Context setting</w:t>
            </w:r>
          </w:p>
        </w:tc>
        <w:tc>
          <w:tcPr>
            <w:tcW w:w="8505" w:type="dxa"/>
          </w:tcPr>
          <w:p w14:paraId="37F6C2E5" w14:textId="6E283C08" w:rsidR="005D0772" w:rsidRPr="0043171B" w:rsidRDefault="005D0772" w:rsidP="00835B8C">
            <w:pPr>
              <w:pStyle w:val="NoSpacing"/>
              <w:spacing w:line="480" w:lineRule="auto"/>
              <w:rPr>
                <w:rFonts w:cs="Arial"/>
                <w:lang w:val="en-US"/>
              </w:rPr>
            </w:pPr>
            <w:r w:rsidRPr="0043171B">
              <w:rPr>
                <w:rFonts w:cs="Arial"/>
                <w:lang w:val="en-US"/>
              </w:rPr>
              <w:t>Can you describe your relevant background in respiratory medicine? And in COPD particularly?</w:t>
            </w:r>
          </w:p>
        </w:tc>
        <w:tc>
          <w:tcPr>
            <w:tcW w:w="2324" w:type="dxa"/>
          </w:tcPr>
          <w:p w14:paraId="109F941A" w14:textId="6B2A847B" w:rsidR="005D0772" w:rsidRPr="0043171B" w:rsidRDefault="005D0772" w:rsidP="00835B8C">
            <w:pPr>
              <w:pStyle w:val="NoSpacing"/>
              <w:spacing w:line="480" w:lineRule="auto"/>
              <w:rPr>
                <w:rFonts w:cs="Arial"/>
                <w:lang w:val="en-US"/>
              </w:rPr>
            </w:pPr>
            <w:r w:rsidRPr="0043171B">
              <w:rPr>
                <w:rFonts w:cs="Arial"/>
                <w:lang w:val="en-US"/>
              </w:rPr>
              <w:t>Roles</w:t>
            </w:r>
            <w:r w:rsidRPr="0043171B">
              <w:rPr>
                <w:rFonts w:cs="Arial"/>
                <w:lang w:val="en-US"/>
              </w:rPr>
              <w:br/>
              <w:t>Patient groups treated</w:t>
            </w:r>
            <w:r w:rsidRPr="0043171B">
              <w:rPr>
                <w:rFonts w:cs="Arial"/>
                <w:lang w:val="en-US"/>
              </w:rPr>
              <w:br/>
              <w:t>Research</w:t>
            </w:r>
            <w:r w:rsidRPr="0043171B">
              <w:rPr>
                <w:rFonts w:cs="Arial"/>
                <w:lang w:val="en-US"/>
              </w:rPr>
              <w:br/>
              <w:t>Length of time</w:t>
            </w:r>
          </w:p>
        </w:tc>
      </w:tr>
      <w:tr w:rsidR="005D0772" w:rsidRPr="0043171B" w14:paraId="26CFEF48" w14:textId="77777777" w:rsidTr="005C712C">
        <w:trPr>
          <w:cantSplit/>
        </w:trPr>
        <w:tc>
          <w:tcPr>
            <w:tcW w:w="3119" w:type="dxa"/>
          </w:tcPr>
          <w:p w14:paraId="26C385C3" w14:textId="77777777" w:rsidR="005D0772" w:rsidRPr="0043171B" w:rsidRDefault="005D0772" w:rsidP="00835B8C">
            <w:pPr>
              <w:pStyle w:val="NoSpacing"/>
              <w:spacing w:line="480" w:lineRule="auto"/>
              <w:rPr>
                <w:rFonts w:cs="Arial"/>
                <w:lang w:val="en-US"/>
              </w:rPr>
            </w:pPr>
          </w:p>
        </w:tc>
        <w:tc>
          <w:tcPr>
            <w:tcW w:w="8505" w:type="dxa"/>
          </w:tcPr>
          <w:p w14:paraId="35EF5153" w14:textId="4A3DF938" w:rsidR="005D0772" w:rsidRPr="0043171B" w:rsidRDefault="005D0772" w:rsidP="00835B8C">
            <w:pPr>
              <w:pStyle w:val="NoSpacing"/>
              <w:spacing w:line="480" w:lineRule="auto"/>
              <w:rPr>
                <w:rFonts w:cs="Arial"/>
                <w:lang w:val="en-US"/>
              </w:rPr>
            </w:pPr>
            <w:r w:rsidRPr="0043171B">
              <w:rPr>
                <w:rFonts w:cs="Arial"/>
                <w:lang w:val="en-US"/>
              </w:rPr>
              <w:t xml:space="preserve">What are the main issues in the status or provision of treatment of COPD in </w:t>
            </w:r>
            <w:r w:rsidRPr="0043171B">
              <w:rPr>
                <w:rFonts w:cs="Arial"/>
                <w:i/>
                <w:iCs/>
                <w:lang w:val="en-US"/>
              </w:rPr>
              <w:t>[country]</w:t>
            </w:r>
            <w:r w:rsidRPr="0043171B">
              <w:rPr>
                <w:rFonts w:cs="Arial"/>
                <w:lang w:val="en-US"/>
              </w:rPr>
              <w:t>?</w:t>
            </w:r>
            <w:r w:rsidR="00315195" w:rsidRPr="0043171B">
              <w:rPr>
                <w:rFonts w:cs="Arial"/>
                <w:lang w:val="en-US"/>
              </w:rPr>
              <w:br/>
            </w:r>
            <w:r w:rsidRPr="0043171B">
              <w:rPr>
                <w:rFonts w:cs="Arial"/>
                <w:lang w:val="en-US"/>
              </w:rPr>
              <w:t xml:space="preserve">What impact do you think COVID-19 will have on the future pathway and management of COPD in </w:t>
            </w:r>
            <w:r w:rsidRPr="0043171B">
              <w:rPr>
                <w:rFonts w:cs="Arial"/>
                <w:i/>
                <w:iCs/>
                <w:lang w:val="en-US"/>
              </w:rPr>
              <w:t>[country]</w:t>
            </w:r>
            <w:r w:rsidRPr="0043171B">
              <w:rPr>
                <w:rFonts w:cs="Arial"/>
                <w:lang w:val="en-US"/>
              </w:rPr>
              <w:t>?</w:t>
            </w:r>
          </w:p>
        </w:tc>
        <w:tc>
          <w:tcPr>
            <w:tcW w:w="2324" w:type="dxa"/>
          </w:tcPr>
          <w:p w14:paraId="390F9B92" w14:textId="77777777" w:rsidR="005D0772" w:rsidRPr="0043171B" w:rsidRDefault="005D0772" w:rsidP="00835B8C">
            <w:pPr>
              <w:pStyle w:val="NoSpacing"/>
              <w:spacing w:line="480" w:lineRule="auto"/>
              <w:rPr>
                <w:rFonts w:cs="Arial"/>
                <w:lang w:val="en-US"/>
              </w:rPr>
            </w:pPr>
          </w:p>
        </w:tc>
      </w:tr>
      <w:tr w:rsidR="005D0772" w:rsidRPr="0043171B" w14:paraId="0CB0D9A5" w14:textId="77777777" w:rsidTr="005C712C">
        <w:trPr>
          <w:cantSplit/>
        </w:trPr>
        <w:tc>
          <w:tcPr>
            <w:tcW w:w="3119" w:type="dxa"/>
            <w:shd w:val="clear" w:color="auto" w:fill="F2F2F2" w:themeFill="background1" w:themeFillShade="F2"/>
          </w:tcPr>
          <w:p w14:paraId="771DC05B" w14:textId="53DB9CF9" w:rsidR="005D0772" w:rsidRPr="0043171B" w:rsidRDefault="005D0772" w:rsidP="00835B8C">
            <w:pPr>
              <w:pStyle w:val="NoSpacing"/>
              <w:spacing w:line="480" w:lineRule="auto"/>
              <w:rPr>
                <w:rFonts w:cs="Arial"/>
                <w:lang w:val="en-US"/>
              </w:rPr>
            </w:pPr>
            <w:r w:rsidRPr="0043171B">
              <w:rPr>
                <w:rFonts w:cs="Arial"/>
                <w:lang w:val="en-US"/>
              </w:rPr>
              <w:t>3. Pathway overview [start presenting pathway on-screen]</w:t>
            </w:r>
          </w:p>
        </w:tc>
        <w:tc>
          <w:tcPr>
            <w:tcW w:w="8505" w:type="dxa"/>
            <w:shd w:val="clear" w:color="auto" w:fill="F2F2F2" w:themeFill="background1" w:themeFillShade="F2"/>
          </w:tcPr>
          <w:p w14:paraId="4B695D7E" w14:textId="761C1F9E" w:rsidR="005D0772" w:rsidRPr="0043171B" w:rsidRDefault="005D0772" w:rsidP="00835B8C">
            <w:pPr>
              <w:pStyle w:val="NoSpacing"/>
              <w:spacing w:line="480" w:lineRule="auto"/>
              <w:rPr>
                <w:rFonts w:cs="Arial"/>
                <w:lang w:val="en-US"/>
              </w:rPr>
            </w:pPr>
            <w:r w:rsidRPr="0043171B">
              <w:rPr>
                <w:rFonts w:cs="Arial"/>
                <w:lang w:val="en-US"/>
              </w:rPr>
              <w:t>What do you see as the main issues or blocks in terms of diagnosing/treating COPD? Discuss some of the underlying causes of this</w:t>
            </w:r>
          </w:p>
        </w:tc>
        <w:tc>
          <w:tcPr>
            <w:tcW w:w="2324" w:type="dxa"/>
            <w:shd w:val="clear" w:color="auto" w:fill="F2F2F2" w:themeFill="background1" w:themeFillShade="F2"/>
          </w:tcPr>
          <w:p w14:paraId="24347D1F" w14:textId="77777777" w:rsidR="005D0772" w:rsidRPr="0043171B" w:rsidRDefault="005D0772" w:rsidP="00835B8C">
            <w:pPr>
              <w:pStyle w:val="NoSpacing"/>
              <w:spacing w:line="480" w:lineRule="auto"/>
              <w:rPr>
                <w:rFonts w:cs="Arial"/>
                <w:lang w:val="en-US"/>
              </w:rPr>
            </w:pPr>
          </w:p>
        </w:tc>
      </w:tr>
      <w:tr w:rsidR="005D0772" w:rsidRPr="0043171B" w14:paraId="25912354" w14:textId="77777777" w:rsidTr="005C712C">
        <w:trPr>
          <w:cantSplit/>
        </w:trPr>
        <w:tc>
          <w:tcPr>
            <w:tcW w:w="3119" w:type="dxa"/>
            <w:shd w:val="clear" w:color="auto" w:fill="F2F2F2" w:themeFill="background1" w:themeFillShade="F2"/>
          </w:tcPr>
          <w:p w14:paraId="598D4C72" w14:textId="77777777" w:rsidR="005D0772" w:rsidRPr="0043171B" w:rsidRDefault="005D0772" w:rsidP="00835B8C">
            <w:pPr>
              <w:pStyle w:val="NoSpacing"/>
              <w:spacing w:line="480" w:lineRule="auto"/>
              <w:rPr>
                <w:rFonts w:cs="Arial"/>
                <w:lang w:val="en-US"/>
              </w:rPr>
            </w:pPr>
          </w:p>
        </w:tc>
        <w:tc>
          <w:tcPr>
            <w:tcW w:w="8505" w:type="dxa"/>
            <w:shd w:val="clear" w:color="auto" w:fill="F2F2F2" w:themeFill="background1" w:themeFillShade="F2"/>
          </w:tcPr>
          <w:p w14:paraId="1CBAA196" w14:textId="5BDADFEB" w:rsidR="005D0772" w:rsidRPr="0043171B" w:rsidRDefault="005D0772" w:rsidP="00835B8C">
            <w:pPr>
              <w:pStyle w:val="NoSpacing"/>
              <w:spacing w:line="480" w:lineRule="auto"/>
              <w:rPr>
                <w:rFonts w:cs="Arial"/>
                <w:lang w:val="en-US"/>
              </w:rPr>
            </w:pPr>
            <w:r w:rsidRPr="0043171B">
              <w:rPr>
                <w:rFonts w:cs="Arial"/>
                <w:lang w:val="en-US"/>
              </w:rPr>
              <w:t xml:space="preserve">What data </w:t>
            </w:r>
            <w:r w:rsidR="00315195" w:rsidRPr="0043171B">
              <w:rPr>
                <w:rFonts w:cs="Arial"/>
                <w:lang w:val="en-US"/>
              </w:rPr>
              <w:t>is there</w:t>
            </w:r>
            <w:r w:rsidRPr="0043171B">
              <w:rPr>
                <w:rFonts w:cs="Arial"/>
                <w:lang w:val="en-US"/>
              </w:rPr>
              <w:t xml:space="preserve"> to support this?</w:t>
            </w:r>
          </w:p>
        </w:tc>
        <w:tc>
          <w:tcPr>
            <w:tcW w:w="2324" w:type="dxa"/>
            <w:shd w:val="clear" w:color="auto" w:fill="F2F2F2" w:themeFill="background1" w:themeFillShade="F2"/>
          </w:tcPr>
          <w:p w14:paraId="3ED5A7BF" w14:textId="77777777" w:rsidR="005D0772" w:rsidRPr="0043171B" w:rsidRDefault="005D0772" w:rsidP="00835B8C">
            <w:pPr>
              <w:pStyle w:val="NoSpacing"/>
              <w:spacing w:line="480" w:lineRule="auto"/>
              <w:rPr>
                <w:rFonts w:cs="Arial"/>
                <w:lang w:val="en-US"/>
              </w:rPr>
            </w:pPr>
          </w:p>
        </w:tc>
      </w:tr>
      <w:tr w:rsidR="005D0772" w:rsidRPr="0043171B" w14:paraId="6B32C890" w14:textId="77777777" w:rsidTr="005C712C">
        <w:trPr>
          <w:cantSplit/>
        </w:trPr>
        <w:tc>
          <w:tcPr>
            <w:tcW w:w="3119" w:type="dxa"/>
          </w:tcPr>
          <w:p w14:paraId="4587F8D0" w14:textId="58387783" w:rsidR="005D0772" w:rsidRPr="0043171B" w:rsidRDefault="005D0772" w:rsidP="00835B8C">
            <w:pPr>
              <w:pStyle w:val="NoSpacing"/>
              <w:spacing w:line="480" w:lineRule="auto"/>
              <w:rPr>
                <w:rFonts w:cs="Arial"/>
                <w:lang w:val="en-US"/>
              </w:rPr>
            </w:pPr>
            <w:r w:rsidRPr="0043171B">
              <w:rPr>
                <w:rFonts w:cs="Arial"/>
                <w:lang w:val="en-US"/>
              </w:rPr>
              <w:lastRenderedPageBreak/>
              <w:t xml:space="preserve">4. Detailed pathways [questions to ask </w:t>
            </w:r>
            <w:r w:rsidR="009C4723" w:rsidRPr="0043171B">
              <w:rPr>
                <w:rFonts w:cs="Arial"/>
                <w:lang w:val="en-US"/>
              </w:rPr>
              <w:t xml:space="preserve">in </w:t>
            </w:r>
            <w:r w:rsidRPr="0043171B">
              <w:rPr>
                <w:rFonts w:cs="Arial"/>
                <w:lang w:val="en-US"/>
              </w:rPr>
              <w:t xml:space="preserve">each </w:t>
            </w:r>
            <w:r w:rsidR="009C4723" w:rsidRPr="0043171B">
              <w:rPr>
                <w:rFonts w:cs="Arial"/>
                <w:lang w:val="en-US"/>
              </w:rPr>
              <w:t>pathway section</w:t>
            </w:r>
            <w:r w:rsidRPr="0043171B">
              <w:rPr>
                <w:rFonts w:cs="Arial"/>
                <w:lang w:val="en-US"/>
              </w:rPr>
              <w:t>]</w:t>
            </w:r>
          </w:p>
        </w:tc>
        <w:tc>
          <w:tcPr>
            <w:tcW w:w="8505" w:type="dxa"/>
          </w:tcPr>
          <w:p w14:paraId="0C610C65" w14:textId="4FC9DBA7" w:rsidR="008E7545" w:rsidRPr="0043171B" w:rsidRDefault="005D0772" w:rsidP="00835B8C">
            <w:pPr>
              <w:pStyle w:val="NoSpacing"/>
              <w:spacing w:line="480" w:lineRule="auto"/>
              <w:rPr>
                <w:rFonts w:cs="Arial"/>
                <w:lang w:val="en-US"/>
              </w:rPr>
            </w:pPr>
            <w:r w:rsidRPr="0043171B">
              <w:rPr>
                <w:rFonts w:cs="Arial"/>
                <w:lang w:val="en-US"/>
              </w:rPr>
              <w:t>Who is giving care?</w:t>
            </w:r>
            <w:r w:rsidRPr="0043171B">
              <w:rPr>
                <w:rFonts w:cs="Arial"/>
                <w:lang w:val="en-US"/>
              </w:rPr>
              <w:br/>
              <w:t xml:space="preserve">Is the patient flow correct? </w:t>
            </w:r>
            <w:r w:rsidRPr="0043171B">
              <w:rPr>
                <w:rFonts w:cs="Arial"/>
                <w:lang w:val="en-US"/>
              </w:rPr>
              <w:br/>
              <w:t>What are the timelines between each step?</w:t>
            </w:r>
            <w:r w:rsidRPr="0043171B">
              <w:rPr>
                <w:rFonts w:cs="Arial"/>
                <w:lang w:val="en-US"/>
              </w:rPr>
              <w:br/>
              <w:t>Have we missed any steps?</w:t>
            </w:r>
            <w:r w:rsidR="008E7545" w:rsidRPr="0043171B">
              <w:rPr>
                <w:rFonts w:cs="Arial"/>
                <w:lang w:val="en-US"/>
              </w:rPr>
              <w:br/>
              <w:t>Where do you think COVID-19 will have the most impact?</w:t>
            </w:r>
          </w:p>
        </w:tc>
        <w:tc>
          <w:tcPr>
            <w:tcW w:w="2324" w:type="dxa"/>
            <w:vAlign w:val="bottom"/>
          </w:tcPr>
          <w:p w14:paraId="02254773" w14:textId="018B5BFB" w:rsidR="005D0772" w:rsidRPr="0043171B" w:rsidRDefault="008E7545" w:rsidP="00835B8C">
            <w:pPr>
              <w:pStyle w:val="NoSpacing"/>
              <w:spacing w:line="480" w:lineRule="auto"/>
              <w:rPr>
                <w:rFonts w:cs="Arial"/>
                <w:lang w:val="en-US"/>
              </w:rPr>
            </w:pPr>
            <w:r w:rsidRPr="0043171B">
              <w:rPr>
                <w:rFonts w:cs="Arial"/>
                <w:lang w:val="en-US"/>
              </w:rPr>
              <w:t>Spirometry</w:t>
            </w:r>
          </w:p>
        </w:tc>
      </w:tr>
      <w:tr w:rsidR="004B4ECD" w:rsidRPr="0043171B" w14:paraId="24B19CE8" w14:textId="77777777" w:rsidTr="005C712C">
        <w:trPr>
          <w:cantSplit/>
        </w:trPr>
        <w:tc>
          <w:tcPr>
            <w:tcW w:w="3119" w:type="dxa"/>
          </w:tcPr>
          <w:p w14:paraId="0524AAF0" w14:textId="77777777" w:rsidR="004B4ECD" w:rsidRPr="0043171B" w:rsidRDefault="004B4ECD" w:rsidP="00835B8C">
            <w:pPr>
              <w:pStyle w:val="NoSpacing"/>
              <w:spacing w:line="480" w:lineRule="auto"/>
              <w:rPr>
                <w:rFonts w:cs="Arial"/>
                <w:lang w:val="en-US"/>
              </w:rPr>
            </w:pPr>
          </w:p>
        </w:tc>
        <w:tc>
          <w:tcPr>
            <w:tcW w:w="8505" w:type="dxa"/>
          </w:tcPr>
          <w:p w14:paraId="6ABE5E93" w14:textId="59CAA7CF" w:rsidR="004B4ECD" w:rsidRPr="0043171B" w:rsidRDefault="004B4ECD" w:rsidP="00835B8C">
            <w:pPr>
              <w:pStyle w:val="NoSpacing"/>
              <w:spacing w:line="480" w:lineRule="auto"/>
              <w:rPr>
                <w:rFonts w:cs="Arial"/>
                <w:lang w:val="en-US"/>
              </w:rPr>
            </w:pPr>
            <w:r w:rsidRPr="0043171B">
              <w:rPr>
                <w:rFonts w:cs="Arial"/>
                <w:lang w:val="en-US"/>
              </w:rPr>
              <w:t>Are there any points in the pathway where the delivery of care varies hugely from the recommendations?</w:t>
            </w:r>
          </w:p>
        </w:tc>
        <w:tc>
          <w:tcPr>
            <w:tcW w:w="2324" w:type="dxa"/>
          </w:tcPr>
          <w:p w14:paraId="243F1FBF" w14:textId="7976A8D3" w:rsidR="004B4ECD" w:rsidRPr="0043171B" w:rsidRDefault="004B4ECD" w:rsidP="00835B8C">
            <w:pPr>
              <w:pStyle w:val="NoSpacing"/>
              <w:spacing w:line="480" w:lineRule="auto"/>
              <w:rPr>
                <w:rFonts w:cs="Arial"/>
                <w:lang w:val="en-US"/>
              </w:rPr>
            </w:pPr>
            <w:r w:rsidRPr="0043171B">
              <w:rPr>
                <w:rFonts w:cs="Arial"/>
                <w:lang w:val="en-US"/>
              </w:rPr>
              <w:t>GOLD</w:t>
            </w:r>
            <w:r w:rsidRPr="0043171B">
              <w:rPr>
                <w:rFonts w:cs="Arial"/>
                <w:lang w:val="en-US"/>
              </w:rPr>
              <w:br/>
              <w:t>National</w:t>
            </w:r>
          </w:p>
        </w:tc>
      </w:tr>
      <w:tr w:rsidR="00315195" w:rsidRPr="0043171B" w14:paraId="2D86AAD3" w14:textId="77777777" w:rsidTr="005C712C">
        <w:trPr>
          <w:cantSplit/>
        </w:trPr>
        <w:tc>
          <w:tcPr>
            <w:tcW w:w="3119" w:type="dxa"/>
            <w:shd w:val="clear" w:color="auto" w:fill="F2F2F2" w:themeFill="background1" w:themeFillShade="F2"/>
          </w:tcPr>
          <w:p w14:paraId="47C67346" w14:textId="6E270CBE" w:rsidR="00315195" w:rsidRPr="0043171B" w:rsidRDefault="00315195" w:rsidP="00835B8C">
            <w:pPr>
              <w:pStyle w:val="NoSpacing"/>
              <w:spacing w:line="480" w:lineRule="auto"/>
              <w:rPr>
                <w:rFonts w:cs="Arial"/>
                <w:lang w:val="en-US"/>
              </w:rPr>
            </w:pPr>
            <w:r w:rsidRPr="0043171B">
              <w:rPr>
                <w:rFonts w:cs="Arial"/>
                <w:lang w:val="en-US"/>
              </w:rPr>
              <w:t>5. Pre-diagnosis</w:t>
            </w:r>
          </w:p>
        </w:tc>
        <w:tc>
          <w:tcPr>
            <w:tcW w:w="8505" w:type="dxa"/>
            <w:shd w:val="clear" w:color="auto" w:fill="F2F2F2" w:themeFill="background1" w:themeFillShade="F2"/>
          </w:tcPr>
          <w:p w14:paraId="23411009" w14:textId="4E9575B1" w:rsidR="00315195" w:rsidRPr="0043171B" w:rsidRDefault="00BF1D8A" w:rsidP="00835B8C">
            <w:pPr>
              <w:pStyle w:val="NoSpacing"/>
              <w:spacing w:line="480" w:lineRule="auto"/>
              <w:rPr>
                <w:rFonts w:cs="Arial"/>
                <w:lang w:val="en-US"/>
              </w:rPr>
            </w:pPr>
            <w:r w:rsidRPr="0043171B">
              <w:rPr>
                <w:rFonts w:cs="Arial"/>
                <w:lang w:val="en-US"/>
              </w:rPr>
              <w:t>Do many patients present with an exacerbation-like event before they have a diagnosis?</w:t>
            </w:r>
            <w:r w:rsidRPr="0043171B">
              <w:rPr>
                <w:rFonts w:cs="Arial"/>
                <w:lang w:val="en-US"/>
              </w:rPr>
              <w:br/>
              <w:t>Before the diagnosis of COPD, are there missed opportunities for diagnosis?</w:t>
            </w:r>
            <w:r w:rsidRPr="0043171B">
              <w:rPr>
                <w:rFonts w:cs="Arial"/>
                <w:lang w:val="en-US"/>
              </w:rPr>
              <w:br/>
              <w:t>What triggers a patient to seek/receive a diagnosis?</w:t>
            </w:r>
            <w:r w:rsidRPr="0043171B">
              <w:rPr>
                <w:rFonts w:cs="Arial"/>
                <w:lang w:val="en-US"/>
              </w:rPr>
              <w:br/>
              <w:t>Is it common for exacerbations to be the first symptom of COPD in a patient? (</w:t>
            </w:r>
            <w:r w:rsidR="003017FD" w:rsidRPr="0043171B">
              <w:rPr>
                <w:rFonts w:cs="Arial"/>
                <w:lang w:val="en-US"/>
              </w:rPr>
              <w:t>e.g.,</w:t>
            </w:r>
            <w:r w:rsidRPr="0043171B">
              <w:rPr>
                <w:rFonts w:cs="Arial"/>
                <w:lang w:val="en-US"/>
              </w:rPr>
              <w:t xml:space="preserve"> before diagnosis)</w:t>
            </w:r>
          </w:p>
        </w:tc>
        <w:tc>
          <w:tcPr>
            <w:tcW w:w="2324" w:type="dxa"/>
            <w:shd w:val="clear" w:color="auto" w:fill="F2F2F2" w:themeFill="background1" w:themeFillShade="F2"/>
          </w:tcPr>
          <w:p w14:paraId="1210E750" w14:textId="77777777" w:rsidR="00315195" w:rsidRPr="0043171B" w:rsidRDefault="00315195" w:rsidP="00835B8C">
            <w:pPr>
              <w:pStyle w:val="NoSpacing"/>
              <w:spacing w:line="480" w:lineRule="auto"/>
              <w:rPr>
                <w:rFonts w:cs="Arial"/>
                <w:lang w:val="en-US"/>
              </w:rPr>
            </w:pPr>
          </w:p>
        </w:tc>
      </w:tr>
      <w:tr w:rsidR="00315195" w:rsidRPr="0043171B" w14:paraId="6A1C7FD7" w14:textId="77777777" w:rsidTr="005C712C">
        <w:trPr>
          <w:cantSplit/>
        </w:trPr>
        <w:tc>
          <w:tcPr>
            <w:tcW w:w="3119" w:type="dxa"/>
          </w:tcPr>
          <w:p w14:paraId="61F7398D" w14:textId="576F6D3E" w:rsidR="00315195" w:rsidRPr="0043171B" w:rsidRDefault="00315195" w:rsidP="00835B8C">
            <w:pPr>
              <w:pStyle w:val="NoSpacing"/>
              <w:spacing w:line="480" w:lineRule="auto"/>
              <w:rPr>
                <w:rFonts w:cs="Arial"/>
                <w:lang w:val="en-US"/>
              </w:rPr>
            </w:pPr>
            <w:r w:rsidRPr="0043171B">
              <w:rPr>
                <w:rFonts w:cs="Arial"/>
                <w:lang w:val="en-US"/>
              </w:rPr>
              <w:lastRenderedPageBreak/>
              <w:t>6. Diagnosis</w:t>
            </w:r>
          </w:p>
        </w:tc>
        <w:tc>
          <w:tcPr>
            <w:tcW w:w="8505" w:type="dxa"/>
          </w:tcPr>
          <w:p w14:paraId="6467AE69" w14:textId="6B8F9160" w:rsidR="00315195" w:rsidRPr="0043171B" w:rsidRDefault="00BF1D8A" w:rsidP="00835B8C">
            <w:pPr>
              <w:pStyle w:val="NoSpacing"/>
              <w:spacing w:line="480" w:lineRule="auto"/>
              <w:rPr>
                <w:rFonts w:cs="Arial"/>
                <w:lang w:val="en-US"/>
              </w:rPr>
            </w:pPr>
            <w:r w:rsidRPr="0043171B">
              <w:rPr>
                <w:rFonts w:cs="Arial"/>
                <w:lang w:val="en-US"/>
              </w:rPr>
              <w:t>How long does it take for a patient to receive a diagnosis once they have presented to healthcare?</w:t>
            </w:r>
            <w:r w:rsidRPr="0043171B">
              <w:rPr>
                <w:rFonts w:cs="Arial"/>
                <w:lang w:val="en-US"/>
              </w:rPr>
              <w:br/>
              <w:t>Where are most people diagnosed? At GP or specialist?</w:t>
            </w:r>
            <w:r w:rsidRPr="0043171B">
              <w:rPr>
                <w:rFonts w:cs="Arial"/>
                <w:lang w:val="en-US"/>
              </w:rPr>
              <w:br/>
              <w:t xml:space="preserve">Do you use spirometry to confirm a COPD diagnosis? </w:t>
            </w:r>
            <w:r w:rsidRPr="0043171B">
              <w:rPr>
                <w:rFonts w:cs="Arial"/>
                <w:lang w:val="en-US"/>
              </w:rPr>
              <w:br/>
              <w:t>If spirometry is not used, what do you use to assess for a COPD diagnosis?</w:t>
            </w:r>
            <w:r w:rsidRPr="0043171B">
              <w:rPr>
                <w:rFonts w:cs="Arial"/>
                <w:lang w:val="en-US"/>
              </w:rPr>
              <w:br/>
              <w:t>Is spirometry included in the regular check-ups?</w:t>
            </w:r>
            <w:r w:rsidRPr="0043171B">
              <w:rPr>
                <w:rFonts w:cs="Arial"/>
                <w:lang w:val="en-US"/>
              </w:rPr>
              <w:br/>
              <w:t xml:space="preserve">How often are patients referred to a specialist during diagnosis? </w:t>
            </w:r>
            <w:r w:rsidRPr="0043171B">
              <w:rPr>
                <w:rFonts w:cs="Arial"/>
                <w:lang w:val="en-US"/>
              </w:rPr>
              <w:br/>
              <w:t>How long does it take for a referral by the GP for the patient to see the specialist?</w:t>
            </w:r>
            <w:r w:rsidRPr="0043171B">
              <w:rPr>
                <w:rFonts w:cs="Arial"/>
                <w:lang w:val="en-US"/>
              </w:rPr>
              <w:br/>
              <w:t>Do specialists re-take all diagnosis procedures once a patient is referred?</w:t>
            </w:r>
            <w:r w:rsidRPr="0043171B">
              <w:rPr>
                <w:rFonts w:cs="Arial"/>
                <w:lang w:val="en-US"/>
              </w:rPr>
              <w:br/>
              <w:t>Do you use the GOLD A-D groups to assess severity?</w:t>
            </w:r>
            <w:r w:rsidRPr="0043171B">
              <w:rPr>
                <w:rFonts w:cs="Arial"/>
                <w:lang w:val="en-US"/>
              </w:rPr>
              <w:br/>
              <w:t>Do you use the IPAG,</w:t>
            </w:r>
            <w:r w:rsidR="00087EF2" w:rsidRPr="0043171B">
              <w:rPr>
                <w:rFonts w:cs="Arial"/>
                <w:lang w:val="en-US"/>
              </w:rPr>
              <w:t xml:space="preserve"> </w:t>
            </w:r>
            <w:r w:rsidRPr="0043171B">
              <w:rPr>
                <w:rFonts w:cs="Arial"/>
                <w:lang w:val="en-US"/>
              </w:rPr>
              <w:t xml:space="preserve">mMRC or </w:t>
            </w:r>
            <w:r w:rsidR="008E7545" w:rsidRPr="0043171B">
              <w:rPr>
                <w:rFonts w:cs="Arial"/>
                <w:lang w:val="en-US"/>
              </w:rPr>
              <w:t>CAT</w:t>
            </w:r>
            <w:r w:rsidRPr="0043171B">
              <w:rPr>
                <w:rFonts w:cs="Arial"/>
                <w:lang w:val="en-US"/>
              </w:rPr>
              <w:t xml:space="preserve"> to assess symptoms burden?</w:t>
            </w:r>
          </w:p>
        </w:tc>
        <w:tc>
          <w:tcPr>
            <w:tcW w:w="2324" w:type="dxa"/>
          </w:tcPr>
          <w:p w14:paraId="789AEA54" w14:textId="77777777" w:rsidR="00315195" w:rsidRPr="0043171B" w:rsidRDefault="00315195" w:rsidP="00835B8C">
            <w:pPr>
              <w:pStyle w:val="NoSpacing"/>
              <w:spacing w:line="480" w:lineRule="auto"/>
              <w:rPr>
                <w:rFonts w:cs="Arial"/>
                <w:lang w:val="en-US"/>
              </w:rPr>
            </w:pPr>
          </w:p>
        </w:tc>
      </w:tr>
      <w:tr w:rsidR="00315195" w:rsidRPr="0043171B" w14:paraId="0AF87D2D" w14:textId="77777777" w:rsidTr="005C712C">
        <w:trPr>
          <w:cantSplit/>
        </w:trPr>
        <w:tc>
          <w:tcPr>
            <w:tcW w:w="3119" w:type="dxa"/>
            <w:shd w:val="clear" w:color="auto" w:fill="F2F2F2" w:themeFill="background1" w:themeFillShade="F2"/>
          </w:tcPr>
          <w:p w14:paraId="11513950" w14:textId="5AD167C3" w:rsidR="00315195" w:rsidRPr="0043171B" w:rsidRDefault="00315195" w:rsidP="00835B8C">
            <w:pPr>
              <w:pStyle w:val="NoSpacing"/>
              <w:spacing w:line="480" w:lineRule="auto"/>
              <w:rPr>
                <w:rFonts w:cs="Arial"/>
                <w:lang w:val="en-US"/>
              </w:rPr>
            </w:pPr>
            <w:r w:rsidRPr="0043171B">
              <w:rPr>
                <w:rFonts w:cs="Arial"/>
                <w:lang w:val="en-US"/>
              </w:rPr>
              <w:lastRenderedPageBreak/>
              <w:t>7. Treatment and management</w:t>
            </w:r>
          </w:p>
        </w:tc>
        <w:tc>
          <w:tcPr>
            <w:tcW w:w="8505" w:type="dxa"/>
            <w:shd w:val="clear" w:color="auto" w:fill="F2F2F2" w:themeFill="background1" w:themeFillShade="F2"/>
          </w:tcPr>
          <w:p w14:paraId="74107C3D" w14:textId="2AB02179" w:rsidR="00315195" w:rsidRPr="0043171B" w:rsidRDefault="00BF1D8A" w:rsidP="00835B8C">
            <w:pPr>
              <w:pStyle w:val="NoSpacing"/>
              <w:spacing w:line="480" w:lineRule="auto"/>
              <w:rPr>
                <w:rFonts w:cs="Arial"/>
                <w:lang w:val="en-US"/>
              </w:rPr>
            </w:pPr>
            <w:r w:rsidRPr="0043171B">
              <w:rPr>
                <w:rFonts w:cs="Arial"/>
                <w:lang w:val="en-US"/>
              </w:rPr>
              <w:t>How often do you review and follow</w:t>
            </w:r>
            <w:r w:rsidR="00E25416" w:rsidRPr="0043171B">
              <w:rPr>
                <w:rFonts w:cs="Arial"/>
                <w:lang w:val="en-US"/>
              </w:rPr>
              <w:t xml:space="preserve"> </w:t>
            </w:r>
            <w:r w:rsidRPr="0043171B">
              <w:rPr>
                <w:rFonts w:cs="Arial"/>
                <w:lang w:val="en-US"/>
              </w:rPr>
              <w:t>up with patients?</w:t>
            </w:r>
            <w:r w:rsidRPr="0043171B">
              <w:rPr>
                <w:rFonts w:cs="Arial"/>
                <w:lang w:val="en-US"/>
              </w:rPr>
              <w:br/>
              <w:t>Do you change the treatment plan at a follow-up?</w:t>
            </w:r>
            <w:r w:rsidRPr="0043171B">
              <w:rPr>
                <w:rFonts w:cs="Arial"/>
                <w:lang w:val="en-US"/>
              </w:rPr>
              <w:br/>
              <w:t>What tests do you do at a follow-up? Are these the same as used for diagnosis?</w:t>
            </w:r>
            <w:r w:rsidRPr="0043171B">
              <w:rPr>
                <w:rFonts w:cs="Arial"/>
                <w:lang w:val="en-US"/>
              </w:rPr>
              <w:br/>
              <w:t xml:space="preserve">What member of staff conducts routine follow-ups? </w:t>
            </w:r>
            <w:r w:rsidRPr="0043171B">
              <w:rPr>
                <w:rFonts w:cs="Arial"/>
                <w:lang w:val="en-US"/>
              </w:rPr>
              <w:br/>
              <w:t>How long is a follow-up appointment?</w:t>
            </w:r>
            <w:r w:rsidRPr="0043171B">
              <w:rPr>
                <w:rFonts w:cs="Arial"/>
                <w:lang w:val="en-US"/>
              </w:rPr>
              <w:br/>
              <w:t>Do your patients follow their management plans?</w:t>
            </w:r>
            <w:r w:rsidRPr="0043171B">
              <w:rPr>
                <w:rFonts w:cs="Arial"/>
                <w:lang w:val="en-US"/>
              </w:rPr>
              <w:br/>
              <w:t>Do most patients see GP or specialist for their management plan?</w:t>
            </w:r>
            <w:r w:rsidRPr="0043171B">
              <w:rPr>
                <w:rFonts w:cs="Arial"/>
                <w:lang w:val="en-US"/>
              </w:rPr>
              <w:br/>
              <w:t>How long is a new patient appointment?</w:t>
            </w:r>
            <w:r w:rsidRPr="0043171B">
              <w:rPr>
                <w:rFonts w:cs="Arial"/>
                <w:lang w:val="en-US"/>
              </w:rPr>
              <w:br/>
              <w:t>What treatments do you commonly prescribe?</w:t>
            </w:r>
            <w:r w:rsidRPr="0043171B">
              <w:rPr>
                <w:rFonts w:cs="Arial"/>
                <w:lang w:val="en-US"/>
              </w:rPr>
              <w:br/>
              <w:t xml:space="preserve">Do you use non-pharmacological treatments? If yes, what services do you generally use in treatment? </w:t>
            </w:r>
            <w:r w:rsidR="003017FD" w:rsidRPr="0043171B">
              <w:rPr>
                <w:rFonts w:cs="Arial"/>
                <w:lang w:val="en-US"/>
              </w:rPr>
              <w:t>E.g.,</w:t>
            </w:r>
            <w:r w:rsidRPr="0043171B">
              <w:rPr>
                <w:rFonts w:cs="Arial"/>
                <w:lang w:val="en-US"/>
              </w:rPr>
              <w:t xml:space="preserve"> smoking cessation, pedometer, pulmonary rehab</w:t>
            </w:r>
            <w:r w:rsidRPr="0043171B">
              <w:rPr>
                <w:rFonts w:cs="Arial"/>
                <w:lang w:val="en-US"/>
              </w:rPr>
              <w:br/>
              <w:t>How often do you do inhaler checks?</w:t>
            </w:r>
          </w:p>
        </w:tc>
        <w:tc>
          <w:tcPr>
            <w:tcW w:w="2324" w:type="dxa"/>
            <w:shd w:val="clear" w:color="auto" w:fill="F2F2F2" w:themeFill="background1" w:themeFillShade="F2"/>
          </w:tcPr>
          <w:p w14:paraId="377B299F" w14:textId="77777777" w:rsidR="00315195" w:rsidRPr="0043171B" w:rsidRDefault="00315195" w:rsidP="00835B8C">
            <w:pPr>
              <w:pStyle w:val="NoSpacing"/>
              <w:spacing w:line="480" w:lineRule="auto"/>
              <w:rPr>
                <w:rFonts w:cs="Arial"/>
                <w:lang w:val="en-US"/>
              </w:rPr>
            </w:pPr>
          </w:p>
        </w:tc>
      </w:tr>
      <w:tr w:rsidR="00315195" w:rsidRPr="0043171B" w14:paraId="56B54F3F" w14:textId="77777777" w:rsidTr="005C712C">
        <w:trPr>
          <w:cantSplit/>
        </w:trPr>
        <w:tc>
          <w:tcPr>
            <w:tcW w:w="3119" w:type="dxa"/>
          </w:tcPr>
          <w:p w14:paraId="7A321660" w14:textId="6687D670" w:rsidR="00315195" w:rsidRPr="0043171B" w:rsidRDefault="00315195" w:rsidP="00835B8C">
            <w:pPr>
              <w:pStyle w:val="NoSpacing"/>
              <w:spacing w:line="480" w:lineRule="auto"/>
              <w:rPr>
                <w:rFonts w:cs="Arial"/>
                <w:lang w:val="en-US"/>
              </w:rPr>
            </w:pPr>
            <w:r w:rsidRPr="0043171B">
              <w:rPr>
                <w:rFonts w:cs="Arial"/>
                <w:lang w:val="en-US"/>
              </w:rPr>
              <w:lastRenderedPageBreak/>
              <w:t>8. Exacerbations</w:t>
            </w:r>
          </w:p>
        </w:tc>
        <w:tc>
          <w:tcPr>
            <w:tcW w:w="8505" w:type="dxa"/>
          </w:tcPr>
          <w:p w14:paraId="6E915636" w14:textId="35057DBC" w:rsidR="00315195" w:rsidRPr="0043171B" w:rsidRDefault="00BF1D8A" w:rsidP="00835B8C">
            <w:pPr>
              <w:pStyle w:val="NoSpacing"/>
              <w:spacing w:line="480" w:lineRule="auto"/>
              <w:rPr>
                <w:rFonts w:cs="Arial"/>
                <w:lang w:val="en-US"/>
              </w:rPr>
            </w:pPr>
            <w:r w:rsidRPr="0043171B">
              <w:rPr>
                <w:rFonts w:cs="Arial"/>
                <w:lang w:val="en-US"/>
              </w:rPr>
              <w:t>What is the rate of readmissions for exacerbations?</w:t>
            </w:r>
            <w:r w:rsidRPr="0043171B">
              <w:rPr>
                <w:rFonts w:cs="Arial"/>
                <w:lang w:val="en-US"/>
              </w:rPr>
              <w:br/>
              <w:t>Would a patient's treatment plan be adapted in the hospital or are they referred back to their GP/specialist?</w:t>
            </w:r>
            <w:r w:rsidRPr="0043171B">
              <w:rPr>
                <w:rFonts w:cs="Arial"/>
                <w:lang w:val="en-US"/>
              </w:rPr>
              <w:br/>
              <w:t>Do patients receive support when they are discharged home?</w:t>
            </w:r>
            <w:r w:rsidRPr="0043171B">
              <w:rPr>
                <w:rFonts w:cs="Arial"/>
                <w:lang w:val="en-US"/>
              </w:rPr>
              <w:br/>
              <w:t xml:space="preserve">Where do patients present for an exacerbation? </w:t>
            </w:r>
            <w:r w:rsidR="003017FD" w:rsidRPr="0043171B">
              <w:rPr>
                <w:rFonts w:cs="Arial"/>
                <w:lang w:val="en-US"/>
              </w:rPr>
              <w:t>E.g.,</w:t>
            </w:r>
            <w:r w:rsidRPr="0043171B">
              <w:rPr>
                <w:rFonts w:cs="Arial"/>
                <w:lang w:val="en-US"/>
              </w:rPr>
              <w:t xml:space="preserve"> ED/outpatient/hospital</w:t>
            </w:r>
            <w:r w:rsidRPr="0043171B">
              <w:rPr>
                <w:rFonts w:cs="Arial"/>
                <w:lang w:val="en-US"/>
              </w:rPr>
              <w:br/>
              <w:t xml:space="preserve">What care do they receive during an exacerbation? </w:t>
            </w:r>
            <w:r w:rsidR="003017FD" w:rsidRPr="0043171B">
              <w:rPr>
                <w:rFonts w:cs="Arial"/>
                <w:lang w:val="en-US"/>
              </w:rPr>
              <w:t>E.g.,</w:t>
            </w:r>
            <w:r w:rsidRPr="0043171B">
              <w:rPr>
                <w:rFonts w:cs="Arial"/>
                <w:lang w:val="en-US"/>
              </w:rPr>
              <w:t xml:space="preserve"> antibiotics or steroids</w:t>
            </w:r>
            <w:r w:rsidRPr="0043171B">
              <w:rPr>
                <w:rFonts w:cs="Arial"/>
                <w:lang w:val="en-US"/>
              </w:rPr>
              <w:br/>
              <w:t>What tests are used to assess patients in the ED/outpatient/hospital?</w:t>
            </w:r>
            <w:r w:rsidRPr="0043171B">
              <w:rPr>
                <w:rFonts w:cs="Arial"/>
                <w:lang w:val="en-US"/>
              </w:rPr>
              <w:br/>
              <w:t>How long do patients stay at the ED before being admitted or discharged?</w:t>
            </w:r>
            <w:r w:rsidRPr="0043171B">
              <w:rPr>
                <w:rFonts w:cs="Arial"/>
                <w:lang w:val="en-US"/>
              </w:rPr>
              <w:br/>
              <w:t>How long do patients stay at the hospital when admitted?</w:t>
            </w:r>
            <w:r w:rsidRPr="0043171B">
              <w:rPr>
                <w:rFonts w:cs="Arial"/>
                <w:lang w:val="en-US"/>
              </w:rPr>
              <w:br/>
              <w:t>Do many patients manage their exacerbations at home?</w:t>
            </w:r>
          </w:p>
        </w:tc>
        <w:tc>
          <w:tcPr>
            <w:tcW w:w="2324" w:type="dxa"/>
          </w:tcPr>
          <w:p w14:paraId="58A540D7" w14:textId="77777777" w:rsidR="00315195" w:rsidRPr="0043171B" w:rsidRDefault="00315195" w:rsidP="00835B8C">
            <w:pPr>
              <w:pStyle w:val="NoSpacing"/>
              <w:spacing w:line="480" w:lineRule="auto"/>
              <w:rPr>
                <w:rFonts w:cs="Arial"/>
                <w:lang w:val="en-US"/>
              </w:rPr>
            </w:pPr>
          </w:p>
        </w:tc>
      </w:tr>
      <w:tr w:rsidR="005D0772" w:rsidRPr="0043171B" w14:paraId="3EC030D4" w14:textId="77777777" w:rsidTr="005C712C">
        <w:trPr>
          <w:cantSplit/>
        </w:trPr>
        <w:tc>
          <w:tcPr>
            <w:tcW w:w="3119" w:type="dxa"/>
            <w:tcBorders>
              <w:bottom w:val="single" w:sz="4" w:space="0" w:color="auto"/>
            </w:tcBorders>
            <w:shd w:val="clear" w:color="auto" w:fill="F2F2F2" w:themeFill="background1" w:themeFillShade="F2"/>
          </w:tcPr>
          <w:p w14:paraId="16452897" w14:textId="5B1C2B9A" w:rsidR="005D0772" w:rsidRPr="0043171B" w:rsidRDefault="00315195" w:rsidP="00835B8C">
            <w:pPr>
              <w:pStyle w:val="NoSpacing"/>
              <w:spacing w:line="480" w:lineRule="auto"/>
              <w:rPr>
                <w:rFonts w:cs="Arial"/>
                <w:lang w:val="en-US"/>
              </w:rPr>
            </w:pPr>
            <w:r w:rsidRPr="0043171B">
              <w:rPr>
                <w:rFonts w:cs="Arial"/>
                <w:lang w:val="en-US"/>
              </w:rPr>
              <w:t xml:space="preserve">9. </w:t>
            </w:r>
            <w:r w:rsidR="005D0772" w:rsidRPr="0043171B">
              <w:rPr>
                <w:rFonts w:cs="Arial"/>
                <w:lang w:val="en-US"/>
              </w:rPr>
              <w:t>Ending [</w:t>
            </w:r>
            <w:r w:rsidR="0043171B" w:rsidRPr="0043171B">
              <w:rPr>
                <w:rFonts w:cs="Arial"/>
                <w:lang w:val="en-US"/>
              </w:rPr>
              <w:t>summarize</w:t>
            </w:r>
            <w:r w:rsidR="005D0772" w:rsidRPr="0043171B">
              <w:rPr>
                <w:rFonts w:cs="Arial"/>
                <w:lang w:val="en-US"/>
              </w:rPr>
              <w:t xml:space="preserve"> the issues/barriers they have identified]</w:t>
            </w:r>
          </w:p>
        </w:tc>
        <w:tc>
          <w:tcPr>
            <w:tcW w:w="8505" w:type="dxa"/>
            <w:tcBorders>
              <w:bottom w:val="single" w:sz="4" w:space="0" w:color="auto"/>
            </w:tcBorders>
            <w:shd w:val="clear" w:color="auto" w:fill="F2F2F2" w:themeFill="background1" w:themeFillShade="F2"/>
          </w:tcPr>
          <w:p w14:paraId="7632DF07" w14:textId="7FA4C137" w:rsidR="005D0772" w:rsidRPr="0043171B" w:rsidRDefault="005D0772" w:rsidP="00835B8C">
            <w:pPr>
              <w:pStyle w:val="NoSpacing"/>
              <w:spacing w:line="480" w:lineRule="auto"/>
              <w:rPr>
                <w:rFonts w:cs="Arial"/>
                <w:lang w:val="en-US"/>
              </w:rPr>
            </w:pPr>
            <w:r w:rsidRPr="0043171B">
              <w:rPr>
                <w:rFonts w:cs="Arial"/>
                <w:lang w:val="en-US"/>
              </w:rPr>
              <w:t>Do you have anything else to add, any comments or any questions?</w:t>
            </w:r>
          </w:p>
        </w:tc>
        <w:tc>
          <w:tcPr>
            <w:tcW w:w="2324" w:type="dxa"/>
            <w:tcBorders>
              <w:bottom w:val="single" w:sz="4" w:space="0" w:color="auto"/>
            </w:tcBorders>
            <w:shd w:val="clear" w:color="auto" w:fill="F2F2F2" w:themeFill="background1" w:themeFillShade="F2"/>
          </w:tcPr>
          <w:p w14:paraId="18A2F5E6" w14:textId="77777777" w:rsidR="005D0772" w:rsidRPr="0043171B" w:rsidRDefault="005D0772" w:rsidP="00835B8C">
            <w:pPr>
              <w:pStyle w:val="NoSpacing"/>
              <w:spacing w:line="480" w:lineRule="auto"/>
              <w:rPr>
                <w:rFonts w:cs="Arial"/>
                <w:lang w:val="en-US"/>
              </w:rPr>
            </w:pPr>
          </w:p>
        </w:tc>
      </w:tr>
    </w:tbl>
    <w:p w14:paraId="0D5B6593" w14:textId="6AF03AFB" w:rsidR="00AF7213" w:rsidRPr="0043171B" w:rsidRDefault="00D24CAB" w:rsidP="00835B8C">
      <w:pPr>
        <w:rPr>
          <w:rFonts w:cs="Arial"/>
          <w:lang w:val="en-US"/>
        </w:rPr>
      </w:pPr>
      <w:r w:rsidRPr="00341EA9">
        <w:rPr>
          <w:rFonts w:cs="Arial"/>
          <w:b/>
          <w:bCs/>
          <w:lang w:val="en-US"/>
        </w:rPr>
        <w:t>Abbreviations:</w:t>
      </w:r>
      <w:r>
        <w:rPr>
          <w:rFonts w:cs="Arial"/>
          <w:lang w:val="en-US"/>
        </w:rPr>
        <w:t xml:space="preserve"> </w:t>
      </w:r>
      <w:r w:rsidR="008E7545" w:rsidRPr="0043171B">
        <w:rPr>
          <w:rFonts w:cs="Arial"/>
          <w:lang w:val="en-US"/>
        </w:rPr>
        <w:t>GOLD</w:t>
      </w:r>
      <w:r>
        <w:rPr>
          <w:rFonts w:cs="Arial"/>
          <w:lang w:val="en-US"/>
        </w:rPr>
        <w:t>,</w:t>
      </w:r>
      <w:r w:rsidR="008E7545" w:rsidRPr="0043171B">
        <w:rPr>
          <w:rFonts w:cs="Arial"/>
          <w:lang w:val="en-US"/>
        </w:rPr>
        <w:t xml:space="preserve"> Global Initiative for Chronic Obstructive Lung Disease; ED</w:t>
      </w:r>
      <w:r>
        <w:rPr>
          <w:rFonts w:cs="Arial"/>
          <w:lang w:val="en-US"/>
        </w:rPr>
        <w:t>,</w:t>
      </w:r>
      <w:r w:rsidR="008E7545" w:rsidRPr="0043171B">
        <w:rPr>
          <w:rFonts w:cs="Arial"/>
          <w:lang w:val="en-US"/>
        </w:rPr>
        <w:t xml:space="preserve"> emergency department; GP</w:t>
      </w:r>
      <w:r>
        <w:rPr>
          <w:rFonts w:cs="Arial"/>
          <w:lang w:val="en-US"/>
        </w:rPr>
        <w:t>,</w:t>
      </w:r>
      <w:r w:rsidR="008E7545" w:rsidRPr="0043171B">
        <w:rPr>
          <w:rFonts w:cs="Arial"/>
          <w:lang w:val="en-US"/>
        </w:rPr>
        <w:t xml:space="preserve"> general practitione</w:t>
      </w:r>
      <w:r>
        <w:rPr>
          <w:rFonts w:cs="Arial"/>
          <w:lang w:val="en-US"/>
        </w:rPr>
        <w:t>r</w:t>
      </w:r>
      <w:r w:rsidR="008E7545" w:rsidRPr="0043171B">
        <w:rPr>
          <w:rFonts w:cs="Arial"/>
          <w:lang w:val="en-US"/>
        </w:rPr>
        <w:t>; IPAG</w:t>
      </w:r>
      <w:r>
        <w:rPr>
          <w:rFonts w:cs="Arial"/>
          <w:lang w:val="en-US"/>
        </w:rPr>
        <w:t>,</w:t>
      </w:r>
      <w:r w:rsidR="00D765C0" w:rsidRPr="0043171B">
        <w:rPr>
          <w:rFonts w:cs="Arial"/>
          <w:lang w:val="en-US"/>
        </w:rPr>
        <w:t xml:space="preserve"> International Primary Care Airways Guidelines</w:t>
      </w:r>
      <w:r w:rsidR="008E7545" w:rsidRPr="0043171B">
        <w:rPr>
          <w:rFonts w:cs="Arial"/>
          <w:lang w:val="en-US"/>
        </w:rPr>
        <w:t xml:space="preserve">; </w:t>
      </w:r>
      <w:proofErr w:type="spellStart"/>
      <w:r w:rsidR="008E7545" w:rsidRPr="0043171B">
        <w:rPr>
          <w:rFonts w:cs="Arial"/>
          <w:lang w:val="en-US"/>
        </w:rPr>
        <w:t>mMRC</w:t>
      </w:r>
      <w:proofErr w:type="spellEnd"/>
      <w:r>
        <w:rPr>
          <w:rFonts w:cs="Arial"/>
          <w:lang w:val="en-US"/>
        </w:rPr>
        <w:t>,</w:t>
      </w:r>
      <w:r w:rsidR="00D765C0" w:rsidRPr="0043171B">
        <w:rPr>
          <w:rFonts w:cs="Arial"/>
          <w:lang w:val="en-US"/>
        </w:rPr>
        <w:t xml:space="preserve"> Modified Medical Research Council Dyspnea Scale;</w:t>
      </w:r>
      <w:r w:rsidR="008E7545" w:rsidRPr="0043171B">
        <w:rPr>
          <w:rFonts w:cs="Arial"/>
          <w:lang w:val="en-US"/>
        </w:rPr>
        <w:t xml:space="preserve"> CAT</w:t>
      </w:r>
      <w:r>
        <w:rPr>
          <w:rFonts w:cs="Arial"/>
          <w:lang w:val="en-US"/>
        </w:rPr>
        <w:t>,</w:t>
      </w:r>
      <w:r w:rsidR="00D765C0" w:rsidRPr="0043171B">
        <w:rPr>
          <w:rFonts w:cs="Arial"/>
          <w:lang w:val="en-US"/>
        </w:rPr>
        <w:t xml:space="preserve"> COPD Assessment Test</w:t>
      </w:r>
    </w:p>
    <w:p w14:paraId="72C9453B" w14:textId="77777777" w:rsidR="00AF7213" w:rsidRPr="0043171B" w:rsidRDefault="00AF7213" w:rsidP="00835B8C">
      <w:pPr>
        <w:rPr>
          <w:rFonts w:cs="Arial"/>
          <w:lang w:val="en-US"/>
        </w:rPr>
      </w:pPr>
    </w:p>
    <w:p w14:paraId="1CA17859" w14:textId="06548043" w:rsidR="00AF7213" w:rsidRPr="0043171B" w:rsidRDefault="00AF7213" w:rsidP="00835B8C">
      <w:pPr>
        <w:rPr>
          <w:rFonts w:cs="Arial"/>
          <w:lang w:val="en-US"/>
        </w:rPr>
        <w:sectPr w:rsidR="00AF7213" w:rsidRPr="0043171B" w:rsidSect="009C4723">
          <w:pgSz w:w="16838" w:h="11906" w:orient="landscape"/>
          <w:pgMar w:top="1440" w:right="1440" w:bottom="1440" w:left="1440" w:header="708" w:footer="708" w:gutter="0"/>
          <w:cols w:space="708"/>
          <w:docGrid w:linePitch="360"/>
        </w:sectPr>
      </w:pPr>
    </w:p>
    <w:p w14:paraId="17FB6D7B" w14:textId="6B74E728" w:rsidR="00785B68" w:rsidRPr="0043171B" w:rsidRDefault="003D1809" w:rsidP="00835B8C">
      <w:pPr>
        <w:pStyle w:val="Heading1"/>
      </w:pPr>
      <w:bookmarkStart w:id="4" w:name="_Toc88663557"/>
      <w:r w:rsidRPr="0043171B">
        <w:lastRenderedPageBreak/>
        <w:t xml:space="preserve">Appendix </w:t>
      </w:r>
      <w:r w:rsidR="00831BFC" w:rsidRPr="0043171B">
        <w:t>C</w:t>
      </w:r>
      <w:r w:rsidR="00CA3CEB" w:rsidRPr="0043171B">
        <w:t>: Phase 2 interview discussion guide</w:t>
      </w:r>
      <w:bookmarkEnd w:id="4"/>
    </w:p>
    <w:p w14:paraId="6E6B33D2" w14:textId="7CD79E3A" w:rsidR="004B4ECD" w:rsidRPr="0043171B" w:rsidRDefault="004B4ECD" w:rsidP="00835B8C">
      <w:pPr>
        <w:rPr>
          <w:rFonts w:eastAsia="Times New Roman" w:cs="Arial"/>
          <w:lang w:val="en-US"/>
        </w:rPr>
      </w:pPr>
      <w:r w:rsidRPr="0043171B">
        <w:rPr>
          <w:rFonts w:cs="Arial"/>
          <w:lang w:val="en-US"/>
        </w:rPr>
        <w:t xml:space="preserve">The aims of the phase two interviews were to 1) validate the pathways developed in phase one, and 2) validate the identified barriers to optimal COPD care from phase one, as well as highlight additional ones. Interviews were conducted in English using the videoconferencing software Microsoft Teams. </w:t>
      </w:r>
      <w:r w:rsidR="009B6DD5" w:rsidRPr="0043171B">
        <w:rPr>
          <w:rFonts w:cs="Arial"/>
          <w:lang w:val="en-US"/>
        </w:rPr>
        <w:t xml:space="preserve">An interpreter was used when required. </w:t>
      </w:r>
      <w:r w:rsidRPr="0043171B">
        <w:rPr>
          <w:rFonts w:eastAsia="Times New Roman" w:cs="Arial"/>
          <w:lang w:val="en-US"/>
        </w:rPr>
        <w:t xml:space="preserve">Participants were shown the COPD care pathway using </w:t>
      </w:r>
      <w:r w:rsidR="003017FD" w:rsidRPr="0043171B">
        <w:rPr>
          <w:rFonts w:eastAsia="Times New Roman" w:cs="Arial"/>
          <w:lang w:val="en-US"/>
        </w:rPr>
        <w:t>Microsoft</w:t>
      </w:r>
      <w:r w:rsidRPr="0043171B">
        <w:rPr>
          <w:rFonts w:eastAsia="Times New Roman" w:cs="Arial"/>
          <w:lang w:val="en-US"/>
        </w:rPr>
        <w:t xml:space="preserve"> PowerPoint and asked to critically appraise both the pathway steps and identified barriers in phase one.</w:t>
      </w:r>
    </w:p>
    <w:p w14:paraId="21AFE4F8" w14:textId="77FD2B55" w:rsidR="004B4ECD" w:rsidRPr="0043171B" w:rsidRDefault="004B4ECD" w:rsidP="00835B8C">
      <w:pPr>
        <w:rPr>
          <w:rFonts w:cs="Arial"/>
          <w:lang w:val="en-US"/>
        </w:rPr>
      </w:pPr>
      <w:r w:rsidRPr="0043171B">
        <w:rPr>
          <w:rFonts w:cs="Arial"/>
          <w:lang w:val="en-US"/>
        </w:rPr>
        <w:t xml:space="preserve">Semi-structured interviews were </w:t>
      </w:r>
      <w:r w:rsidR="009B6DD5" w:rsidRPr="0043171B">
        <w:rPr>
          <w:rFonts w:cs="Arial"/>
          <w:lang w:val="en-US"/>
        </w:rPr>
        <w:t xml:space="preserve">conducted </w:t>
      </w:r>
      <w:r w:rsidRPr="0043171B">
        <w:rPr>
          <w:rFonts w:cs="Arial"/>
          <w:lang w:val="en-US"/>
        </w:rPr>
        <w:t>following the interview topic guide shown in</w:t>
      </w:r>
      <w:r w:rsidRPr="0043171B">
        <w:rPr>
          <w:rFonts w:eastAsia="Times New Roman" w:cs="Arial"/>
          <w:lang w:val="en-US"/>
        </w:rPr>
        <w:t xml:space="preserve"> </w:t>
      </w:r>
      <w:r w:rsidRPr="0043171B">
        <w:rPr>
          <w:rFonts w:eastAsia="Times New Roman" w:cs="Arial"/>
          <w:lang w:val="en-US"/>
        </w:rPr>
        <w:fldChar w:fldCharType="begin"/>
      </w:r>
      <w:r w:rsidRPr="0043171B">
        <w:rPr>
          <w:rFonts w:eastAsia="Times New Roman" w:cs="Arial"/>
          <w:lang w:val="en-US"/>
        </w:rPr>
        <w:instrText xml:space="preserve"> REF _Ref85440519 \h </w:instrText>
      </w:r>
      <w:r w:rsidR="00835B8C" w:rsidRPr="0043171B">
        <w:rPr>
          <w:rFonts w:eastAsia="Times New Roman" w:cs="Arial"/>
          <w:lang w:val="en-US"/>
        </w:rPr>
        <w:instrText xml:space="preserve"> \* MERGEFORMAT </w:instrText>
      </w:r>
      <w:r w:rsidRPr="0043171B">
        <w:rPr>
          <w:rFonts w:eastAsia="Times New Roman" w:cs="Arial"/>
          <w:lang w:val="en-US"/>
        </w:rPr>
      </w:r>
      <w:r w:rsidRPr="0043171B">
        <w:rPr>
          <w:rFonts w:eastAsia="Times New Roman" w:cs="Arial"/>
          <w:lang w:val="en-US"/>
        </w:rPr>
        <w:fldChar w:fldCharType="separate"/>
      </w:r>
      <w:r w:rsidR="005B3D13" w:rsidRPr="0043171B">
        <w:rPr>
          <w:rFonts w:cs="Arial"/>
          <w:lang w:val="en-US"/>
        </w:rPr>
        <w:t xml:space="preserve">Table </w:t>
      </w:r>
      <w:r w:rsidR="005B3D13" w:rsidRPr="0043171B">
        <w:rPr>
          <w:rFonts w:cs="Arial"/>
          <w:noProof/>
          <w:lang w:val="en-US"/>
        </w:rPr>
        <w:t>2</w:t>
      </w:r>
      <w:r w:rsidRPr="0043171B">
        <w:rPr>
          <w:rFonts w:eastAsia="Times New Roman" w:cs="Arial"/>
          <w:lang w:val="en-US"/>
        </w:rPr>
        <w:fldChar w:fldCharType="end"/>
      </w:r>
      <w:r w:rsidRPr="0043171B">
        <w:rPr>
          <w:rFonts w:cs="Arial"/>
          <w:lang w:val="en-US"/>
        </w:rPr>
        <w:t>, refined from the phase one topic guide</w:t>
      </w:r>
      <w:r w:rsidRPr="0043171B">
        <w:rPr>
          <w:rFonts w:eastAsia="Times New Roman" w:cs="Arial"/>
          <w:lang w:val="en-US"/>
        </w:rPr>
        <w:t>. T</w:t>
      </w:r>
      <w:r w:rsidRPr="0043171B">
        <w:rPr>
          <w:rFonts w:cs="Arial"/>
          <w:lang w:val="en-US"/>
        </w:rPr>
        <w:t xml:space="preserve">he interviewing followed an iterative process; amending questions in the discussion guide to capture new themes and refine the pathway. </w:t>
      </w:r>
      <w:r w:rsidR="009B6DD5" w:rsidRPr="0043171B">
        <w:rPr>
          <w:rFonts w:cs="Arial"/>
          <w:lang w:val="en-US"/>
        </w:rPr>
        <w:t>The questions listed in the topic guide are non-exhaustive i.e., other follow up questions were asked depending on participants answers. Not every question was asked in every country. To note: due to time constraints, on average, 2 out of the 3 pathway sections (pre-diagnosis, diagnosis, and treatment and management) were covered per interview.</w:t>
      </w:r>
    </w:p>
    <w:p w14:paraId="1E6DB203" w14:textId="77777777" w:rsidR="00AF7213" w:rsidRPr="0043171B" w:rsidRDefault="00AF7213" w:rsidP="00835B8C">
      <w:pPr>
        <w:rPr>
          <w:rFonts w:cs="Arial"/>
          <w:lang w:val="en-US"/>
        </w:rPr>
      </w:pPr>
    </w:p>
    <w:p w14:paraId="2CF00851" w14:textId="77777777" w:rsidR="00AF7213" w:rsidRPr="0043171B" w:rsidRDefault="00AF7213" w:rsidP="00835B8C">
      <w:pPr>
        <w:rPr>
          <w:rFonts w:cs="Arial"/>
          <w:lang w:val="en-US"/>
        </w:rPr>
        <w:sectPr w:rsidR="00AF7213" w:rsidRPr="0043171B" w:rsidSect="00AF7213">
          <w:pgSz w:w="11906" w:h="16838"/>
          <w:pgMar w:top="1440" w:right="1440" w:bottom="1440" w:left="1440" w:header="708" w:footer="708" w:gutter="0"/>
          <w:cols w:space="708"/>
          <w:docGrid w:linePitch="360"/>
        </w:sectPr>
      </w:pPr>
    </w:p>
    <w:p w14:paraId="37862020" w14:textId="726DD9F1" w:rsidR="004B4ECD" w:rsidRPr="0043171B" w:rsidRDefault="004B4ECD" w:rsidP="00835B8C">
      <w:pPr>
        <w:pStyle w:val="Caption"/>
        <w:spacing w:line="480" w:lineRule="auto"/>
        <w:rPr>
          <w:rFonts w:cs="Arial"/>
          <w:lang w:val="en-US"/>
        </w:rPr>
      </w:pPr>
      <w:bookmarkStart w:id="5" w:name="_Ref85440519"/>
      <w:r w:rsidRPr="0043171B">
        <w:rPr>
          <w:rFonts w:cs="Arial"/>
          <w:lang w:val="en-US"/>
        </w:rPr>
        <w:lastRenderedPageBreak/>
        <w:t xml:space="preserve">Table </w:t>
      </w:r>
      <w:r w:rsidR="006D2BF6" w:rsidRPr="0043171B">
        <w:rPr>
          <w:rFonts w:cs="Arial"/>
          <w:lang w:val="en-US"/>
        </w:rPr>
        <w:fldChar w:fldCharType="begin"/>
      </w:r>
      <w:r w:rsidR="006D2BF6" w:rsidRPr="0043171B">
        <w:rPr>
          <w:rFonts w:cs="Arial"/>
          <w:lang w:val="en-US"/>
        </w:rPr>
        <w:instrText xml:space="preserve"> SEQ Table \* ARABIC </w:instrText>
      </w:r>
      <w:r w:rsidR="006D2BF6" w:rsidRPr="0043171B">
        <w:rPr>
          <w:rFonts w:cs="Arial"/>
          <w:lang w:val="en-US"/>
        </w:rPr>
        <w:fldChar w:fldCharType="separate"/>
      </w:r>
      <w:r w:rsidR="005B3D13" w:rsidRPr="0043171B">
        <w:rPr>
          <w:rFonts w:cs="Arial"/>
          <w:noProof/>
          <w:lang w:val="en-US"/>
        </w:rPr>
        <w:t>2</w:t>
      </w:r>
      <w:r w:rsidR="006D2BF6" w:rsidRPr="0043171B">
        <w:rPr>
          <w:rFonts w:cs="Arial"/>
          <w:noProof/>
          <w:lang w:val="en-US"/>
        </w:rPr>
        <w:fldChar w:fldCharType="end"/>
      </w:r>
      <w:bookmarkEnd w:id="5"/>
      <w:r w:rsidRPr="0043171B">
        <w:rPr>
          <w:rFonts w:cs="Arial"/>
          <w:lang w:val="en-US"/>
        </w:rPr>
        <w:t xml:space="preserve"> Phase 2 Interview topic guide</w:t>
      </w:r>
    </w:p>
    <w:tbl>
      <w:tblPr>
        <w:tblStyle w:val="TableGrid"/>
        <w:tblW w:w="13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938"/>
        <w:gridCol w:w="2891"/>
      </w:tblGrid>
      <w:tr w:rsidR="009C4723" w:rsidRPr="0043171B" w14:paraId="138D6A30" w14:textId="77777777" w:rsidTr="005C712C">
        <w:trPr>
          <w:cantSplit/>
          <w:tblHeader/>
        </w:trPr>
        <w:tc>
          <w:tcPr>
            <w:tcW w:w="3119" w:type="dxa"/>
            <w:tcBorders>
              <w:top w:val="single" w:sz="4" w:space="0" w:color="auto"/>
              <w:bottom w:val="single" w:sz="4" w:space="0" w:color="auto"/>
            </w:tcBorders>
          </w:tcPr>
          <w:p w14:paraId="28DC4EFB" w14:textId="77777777" w:rsidR="009C4723" w:rsidRPr="00F74F0E" w:rsidRDefault="009C4723" w:rsidP="00835B8C">
            <w:pPr>
              <w:pStyle w:val="NoSpacing"/>
              <w:spacing w:line="480" w:lineRule="auto"/>
              <w:rPr>
                <w:rFonts w:cs="Arial"/>
                <w:b/>
                <w:bCs/>
                <w:lang w:val="en-US"/>
              </w:rPr>
            </w:pPr>
            <w:r w:rsidRPr="00F74F0E">
              <w:rPr>
                <w:rFonts w:cs="Arial"/>
                <w:b/>
                <w:bCs/>
                <w:lang w:val="en-US"/>
              </w:rPr>
              <w:t>Topic</w:t>
            </w:r>
          </w:p>
        </w:tc>
        <w:tc>
          <w:tcPr>
            <w:tcW w:w="7938" w:type="dxa"/>
            <w:tcBorders>
              <w:top w:val="single" w:sz="4" w:space="0" w:color="auto"/>
              <w:bottom w:val="single" w:sz="4" w:space="0" w:color="auto"/>
            </w:tcBorders>
          </w:tcPr>
          <w:p w14:paraId="26CEB75F" w14:textId="1C293B66" w:rsidR="009C4723" w:rsidRPr="00F74F0E" w:rsidRDefault="009C4723" w:rsidP="00835B8C">
            <w:pPr>
              <w:pStyle w:val="NoSpacing"/>
              <w:spacing w:line="480" w:lineRule="auto"/>
              <w:rPr>
                <w:rFonts w:cs="Arial"/>
                <w:b/>
                <w:bCs/>
                <w:lang w:val="en-US"/>
              </w:rPr>
            </w:pPr>
            <w:r w:rsidRPr="00F74F0E">
              <w:rPr>
                <w:rFonts w:cs="Arial"/>
                <w:b/>
                <w:bCs/>
                <w:lang w:val="en-US"/>
              </w:rPr>
              <w:t>Question</w:t>
            </w:r>
            <w:r w:rsidR="00BF1D8A" w:rsidRPr="00F74F0E">
              <w:rPr>
                <w:rFonts w:cs="Arial"/>
                <w:b/>
                <w:bCs/>
                <w:lang w:val="en-US"/>
              </w:rPr>
              <w:t>s</w:t>
            </w:r>
          </w:p>
        </w:tc>
        <w:tc>
          <w:tcPr>
            <w:tcW w:w="2891" w:type="dxa"/>
            <w:tcBorders>
              <w:top w:val="single" w:sz="4" w:space="0" w:color="auto"/>
              <w:bottom w:val="single" w:sz="4" w:space="0" w:color="auto"/>
            </w:tcBorders>
          </w:tcPr>
          <w:p w14:paraId="635D763A" w14:textId="77777777" w:rsidR="009C4723" w:rsidRPr="00F74F0E" w:rsidRDefault="009C4723" w:rsidP="00835B8C">
            <w:pPr>
              <w:pStyle w:val="NoSpacing"/>
              <w:spacing w:line="480" w:lineRule="auto"/>
              <w:rPr>
                <w:rFonts w:cs="Arial"/>
                <w:b/>
                <w:bCs/>
                <w:lang w:val="en-US"/>
              </w:rPr>
            </w:pPr>
            <w:r w:rsidRPr="00F74F0E">
              <w:rPr>
                <w:rFonts w:cs="Arial"/>
                <w:b/>
                <w:bCs/>
                <w:lang w:val="en-US"/>
              </w:rPr>
              <w:t>Prompt</w:t>
            </w:r>
          </w:p>
        </w:tc>
      </w:tr>
      <w:tr w:rsidR="009C4723" w:rsidRPr="0043171B" w14:paraId="564B0131" w14:textId="77777777" w:rsidTr="005C712C">
        <w:trPr>
          <w:cantSplit/>
        </w:trPr>
        <w:tc>
          <w:tcPr>
            <w:tcW w:w="3119" w:type="dxa"/>
            <w:shd w:val="clear" w:color="auto" w:fill="F2F2F2" w:themeFill="background1" w:themeFillShade="F2"/>
          </w:tcPr>
          <w:p w14:paraId="332F621E" w14:textId="77777777" w:rsidR="009C4723" w:rsidRPr="0043171B" w:rsidRDefault="009C4723" w:rsidP="00835B8C">
            <w:pPr>
              <w:pStyle w:val="NoSpacing"/>
              <w:spacing w:line="480" w:lineRule="auto"/>
              <w:rPr>
                <w:rFonts w:cs="Arial"/>
                <w:lang w:val="en-US"/>
              </w:rPr>
            </w:pPr>
            <w:r w:rsidRPr="0043171B">
              <w:rPr>
                <w:rFonts w:cs="Arial"/>
                <w:lang w:val="en-US"/>
              </w:rPr>
              <w:t>1. Introductions/background</w:t>
            </w:r>
          </w:p>
        </w:tc>
        <w:tc>
          <w:tcPr>
            <w:tcW w:w="7938" w:type="dxa"/>
            <w:shd w:val="clear" w:color="auto" w:fill="F2F2F2" w:themeFill="background1" w:themeFillShade="F2"/>
          </w:tcPr>
          <w:p w14:paraId="3BD3F8F5" w14:textId="77777777" w:rsidR="009C4723" w:rsidRPr="0043171B" w:rsidRDefault="009C4723" w:rsidP="00835B8C">
            <w:pPr>
              <w:pStyle w:val="NoSpacing"/>
              <w:spacing w:line="480" w:lineRule="auto"/>
              <w:rPr>
                <w:rFonts w:cs="Arial"/>
                <w:lang w:val="en-US"/>
              </w:rPr>
            </w:pPr>
            <w:r w:rsidRPr="0043171B">
              <w:rPr>
                <w:rFonts w:cs="Arial"/>
                <w:lang w:val="en-US"/>
              </w:rPr>
              <w:t>Brief introductions (including the interpreter); get verbal consent to record the interview; remind interviewee about the aims of the study and their role in the interview; check the length of the interview</w:t>
            </w:r>
          </w:p>
        </w:tc>
        <w:tc>
          <w:tcPr>
            <w:tcW w:w="2891" w:type="dxa"/>
            <w:shd w:val="clear" w:color="auto" w:fill="F2F2F2" w:themeFill="background1" w:themeFillShade="F2"/>
          </w:tcPr>
          <w:p w14:paraId="4E02A399" w14:textId="30D4344F" w:rsidR="009C4723" w:rsidRPr="0043171B" w:rsidRDefault="004B4ECD" w:rsidP="00835B8C">
            <w:pPr>
              <w:pStyle w:val="NoSpacing"/>
              <w:spacing w:line="480" w:lineRule="auto"/>
              <w:rPr>
                <w:rFonts w:cs="Arial"/>
                <w:lang w:val="en-US"/>
              </w:rPr>
            </w:pPr>
            <w:r w:rsidRPr="0043171B">
              <w:rPr>
                <w:rFonts w:cs="Arial"/>
                <w:lang w:val="en-US"/>
              </w:rPr>
              <w:t xml:space="preserve">Highlight that the PowerPoint pathway is formatted and looks ‘designed’ but </w:t>
            </w:r>
            <w:r w:rsidR="001D7733" w:rsidRPr="0043171B">
              <w:rPr>
                <w:rFonts w:cs="Arial"/>
                <w:lang w:val="en-US"/>
              </w:rPr>
              <w:t>they should not</w:t>
            </w:r>
            <w:r w:rsidRPr="0043171B">
              <w:rPr>
                <w:rFonts w:cs="Arial"/>
                <w:lang w:val="en-US"/>
              </w:rPr>
              <w:t xml:space="preserve"> assume that they are complete or correct</w:t>
            </w:r>
          </w:p>
        </w:tc>
      </w:tr>
      <w:tr w:rsidR="009C4723" w:rsidRPr="0043171B" w14:paraId="23D07A88" w14:textId="77777777" w:rsidTr="005C712C">
        <w:trPr>
          <w:cantSplit/>
        </w:trPr>
        <w:tc>
          <w:tcPr>
            <w:tcW w:w="3119" w:type="dxa"/>
          </w:tcPr>
          <w:p w14:paraId="1679A220" w14:textId="77777777" w:rsidR="009C4723" w:rsidRPr="0043171B" w:rsidRDefault="009C4723" w:rsidP="00835B8C">
            <w:pPr>
              <w:pStyle w:val="NoSpacing"/>
              <w:spacing w:line="480" w:lineRule="auto"/>
              <w:rPr>
                <w:rFonts w:cs="Arial"/>
                <w:lang w:val="en-US"/>
              </w:rPr>
            </w:pPr>
            <w:r w:rsidRPr="0043171B">
              <w:rPr>
                <w:rFonts w:cs="Arial"/>
                <w:lang w:val="en-US"/>
              </w:rPr>
              <w:t>2. Context setting</w:t>
            </w:r>
          </w:p>
        </w:tc>
        <w:tc>
          <w:tcPr>
            <w:tcW w:w="7938" w:type="dxa"/>
          </w:tcPr>
          <w:p w14:paraId="534D59A0" w14:textId="77777777" w:rsidR="009C4723" w:rsidRPr="0043171B" w:rsidRDefault="009C4723" w:rsidP="00835B8C">
            <w:pPr>
              <w:pStyle w:val="NoSpacing"/>
              <w:spacing w:line="480" w:lineRule="auto"/>
              <w:rPr>
                <w:rFonts w:cs="Arial"/>
                <w:lang w:val="en-US"/>
              </w:rPr>
            </w:pPr>
            <w:r w:rsidRPr="0043171B">
              <w:rPr>
                <w:rFonts w:cs="Arial"/>
                <w:lang w:val="en-US"/>
              </w:rPr>
              <w:t>Can you describe your relevant background in respiratory medicine? And in COPD particularly?</w:t>
            </w:r>
          </w:p>
          <w:p w14:paraId="59742B36" w14:textId="77777777" w:rsidR="009C4723" w:rsidRPr="0043171B" w:rsidRDefault="009C4723" w:rsidP="00835B8C">
            <w:pPr>
              <w:pStyle w:val="NoSpacing"/>
              <w:spacing w:line="480" w:lineRule="auto"/>
              <w:rPr>
                <w:rFonts w:cs="Arial"/>
                <w:lang w:val="en-US"/>
              </w:rPr>
            </w:pPr>
          </w:p>
        </w:tc>
        <w:tc>
          <w:tcPr>
            <w:tcW w:w="2891" w:type="dxa"/>
          </w:tcPr>
          <w:p w14:paraId="58AA9985" w14:textId="77777777" w:rsidR="009C4723" w:rsidRPr="0043171B" w:rsidRDefault="009C4723" w:rsidP="00835B8C">
            <w:pPr>
              <w:pStyle w:val="NoSpacing"/>
              <w:spacing w:line="480" w:lineRule="auto"/>
              <w:rPr>
                <w:rFonts w:cs="Arial"/>
                <w:lang w:val="en-US"/>
              </w:rPr>
            </w:pPr>
            <w:r w:rsidRPr="0043171B">
              <w:rPr>
                <w:rFonts w:cs="Arial"/>
                <w:lang w:val="en-US"/>
              </w:rPr>
              <w:t>Roles</w:t>
            </w:r>
            <w:r w:rsidRPr="0043171B">
              <w:rPr>
                <w:rFonts w:cs="Arial"/>
                <w:lang w:val="en-US"/>
              </w:rPr>
              <w:br/>
              <w:t>Patient groups treated</w:t>
            </w:r>
            <w:r w:rsidRPr="0043171B">
              <w:rPr>
                <w:rFonts w:cs="Arial"/>
                <w:lang w:val="en-US"/>
              </w:rPr>
              <w:br/>
              <w:t>Research</w:t>
            </w:r>
            <w:r w:rsidRPr="0043171B">
              <w:rPr>
                <w:rFonts w:cs="Arial"/>
                <w:lang w:val="en-US"/>
              </w:rPr>
              <w:br/>
              <w:t>Length of time</w:t>
            </w:r>
          </w:p>
        </w:tc>
      </w:tr>
      <w:tr w:rsidR="009C4723" w:rsidRPr="0043171B" w14:paraId="52353D00" w14:textId="77777777" w:rsidTr="005C712C">
        <w:trPr>
          <w:cantSplit/>
        </w:trPr>
        <w:tc>
          <w:tcPr>
            <w:tcW w:w="3119" w:type="dxa"/>
          </w:tcPr>
          <w:p w14:paraId="0FF96683" w14:textId="77777777" w:rsidR="009C4723" w:rsidRPr="0043171B" w:rsidRDefault="009C4723" w:rsidP="00835B8C">
            <w:pPr>
              <w:pStyle w:val="NoSpacing"/>
              <w:spacing w:line="480" w:lineRule="auto"/>
              <w:rPr>
                <w:rFonts w:cs="Arial"/>
                <w:lang w:val="en-US"/>
              </w:rPr>
            </w:pPr>
          </w:p>
        </w:tc>
        <w:tc>
          <w:tcPr>
            <w:tcW w:w="7938" w:type="dxa"/>
          </w:tcPr>
          <w:p w14:paraId="6DDE5E6B" w14:textId="4C93890B" w:rsidR="009C4723" w:rsidRPr="0043171B" w:rsidRDefault="009C4723" w:rsidP="00835B8C">
            <w:pPr>
              <w:pStyle w:val="NoSpacing"/>
              <w:spacing w:line="480" w:lineRule="auto"/>
              <w:rPr>
                <w:rFonts w:cs="Arial"/>
                <w:lang w:val="en-US"/>
              </w:rPr>
            </w:pPr>
            <w:r w:rsidRPr="0043171B">
              <w:rPr>
                <w:rFonts w:cs="Arial"/>
                <w:lang w:val="en-US"/>
              </w:rPr>
              <w:t xml:space="preserve">What are the main issues in the status or provision of treatment of COPD in </w:t>
            </w:r>
            <w:r w:rsidRPr="0043171B">
              <w:rPr>
                <w:rFonts w:cs="Arial"/>
                <w:i/>
                <w:iCs/>
                <w:lang w:val="en-US"/>
              </w:rPr>
              <w:t>[country]</w:t>
            </w:r>
            <w:r w:rsidRPr="0043171B">
              <w:rPr>
                <w:rFonts w:cs="Arial"/>
                <w:lang w:val="en-US"/>
              </w:rPr>
              <w:t>?</w:t>
            </w:r>
            <w:r w:rsidR="001D7733" w:rsidRPr="0043171B">
              <w:rPr>
                <w:rFonts w:cs="Arial"/>
                <w:lang w:val="en-US"/>
              </w:rPr>
              <w:t xml:space="preserve"> What are the underlying causes? What possible solutions are there?</w:t>
            </w:r>
            <w:r w:rsidRPr="0043171B">
              <w:rPr>
                <w:rFonts w:cs="Arial"/>
                <w:lang w:val="en-US"/>
              </w:rPr>
              <w:br/>
              <w:t xml:space="preserve">What impact do you think COVID-19 will have on the future pathway and management of COPD in </w:t>
            </w:r>
            <w:r w:rsidRPr="0043171B">
              <w:rPr>
                <w:rFonts w:cs="Arial"/>
                <w:i/>
                <w:iCs/>
                <w:lang w:val="en-US"/>
              </w:rPr>
              <w:t>[country]</w:t>
            </w:r>
            <w:r w:rsidRPr="0043171B">
              <w:rPr>
                <w:rFonts w:cs="Arial"/>
                <w:lang w:val="en-US"/>
              </w:rPr>
              <w:t>?</w:t>
            </w:r>
          </w:p>
        </w:tc>
        <w:tc>
          <w:tcPr>
            <w:tcW w:w="2891" w:type="dxa"/>
          </w:tcPr>
          <w:p w14:paraId="06D91CDF" w14:textId="77777777" w:rsidR="009C4723" w:rsidRPr="0043171B" w:rsidRDefault="009C4723" w:rsidP="00835B8C">
            <w:pPr>
              <w:pStyle w:val="NoSpacing"/>
              <w:spacing w:line="480" w:lineRule="auto"/>
              <w:rPr>
                <w:rFonts w:cs="Arial"/>
                <w:lang w:val="en-US"/>
              </w:rPr>
            </w:pPr>
          </w:p>
        </w:tc>
      </w:tr>
      <w:tr w:rsidR="009C4723" w:rsidRPr="0043171B" w14:paraId="6B0BDEC1" w14:textId="77777777" w:rsidTr="005C712C">
        <w:trPr>
          <w:cantSplit/>
        </w:trPr>
        <w:tc>
          <w:tcPr>
            <w:tcW w:w="3119" w:type="dxa"/>
            <w:shd w:val="clear" w:color="auto" w:fill="F2F2F2" w:themeFill="background1" w:themeFillShade="F2"/>
          </w:tcPr>
          <w:p w14:paraId="1A755464" w14:textId="7314326C" w:rsidR="009C4723" w:rsidRPr="0043171B" w:rsidRDefault="004B4ECD" w:rsidP="00835B8C">
            <w:pPr>
              <w:pStyle w:val="NoSpacing"/>
              <w:spacing w:line="480" w:lineRule="auto"/>
              <w:rPr>
                <w:rFonts w:cs="Arial"/>
                <w:lang w:val="en-US"/>
              </w:rPr>
            </w:pPr>
            <w:r w:rsidRPr="0043171B">
              <w:rPr>
                <w:rFonts w:cs="Arial"/>
                <w:lang w:val="en-US"/>
              </w:rPr>
              <w:t>3</w:t>
            </w:r>
            <w:r w:rsidR="009C4723" w:rsidRPr="0043171B">
              <w:rPr>
                <w:rFonts w:cs="Arial"/>
                <w:lang w:val="en-US"/>
              </w:rPr>
              <w:t>. Detailed pathways [questions to ask in each pathway section]</w:t>
            </w:r>
          </w:p>
        </w:tc>
        <w:tc>
          <w:tcPr>
            <w:tcW w:w="7938" w:type="dxa"/>
            <w:shd w:val="clear" w:color="auto" w:fill="F2F2F2" w:themeFill="background1" w:themeFillShade="F2"/>
          </w:tcPr>
          <w:p w14:paraId="22333049" w14:textId="7CB149BE" w:rsidR="009C4723" w:rsidRPr="0043171B" w:rsidRDefault="001D7733" w:rsidP="00835B8C">
            <w:pPr>
              <w:pStyle w:val="NoSpacing"/>
              <w:spacing w:line="480" w:lineRule="auto"/>
              <w:rPr>
                <w:rFonts w:cs="Arial"/>
                <w:lang w:val="en-US"/>
              </w:rPr>
            </w:pPr>
            <w:r w:rsidRPr="0043171B">
              <w:rPr>
                <w:rFonts w:cs="Arial"/>
                <w:lang w:val="en-US"/>
              </w:rPr>
              <w:t xml:space="preserve">Does the pathway look correct to you? </w:t>
            </w:r>
            <w:r w:rsidR="009C4723" w:rsidRPr="0043171B">
              <w:rPr>
                <w:rFonts w:cs="Arial"/>
                <w:lang w:val="en-US"/>
              </w:rPr>
              <w:t>Have we missed any steps?</w:t>
            </w:r>
            <w:r w:rsidR="009C4723" w:rsidRPr="0043171B">
              <w:rPr>
                <w:rFonts w:cs="Arial"/>
                <w:lang w:val="en-US"/>
              </w:rPr>
              <w:br/>
            </w:r>
          </w:p>
        </w:tc>
        <w:tc>
          <w:tcPr>
            <w:tcW w:w="2891" w:type="dxa"/>
            <w:shd w:val="clear" w:color="auto" w:fill="F2F2F2" w:themeFill="background1" w:themeFillShade="F2"/>
          </w:tcPr>
          <w:p w14:paraId="20D01D97" w14:textId="430D49FD" w:rsidR="009C4723" w:rsidRPr="0043171B" w:rsidRDefault="004B4ECD" w:rsidP="00835B8C">
            <w:pPr>
              <w:pStyle w:val="NoSpacing"/>
              <w:spacing w:line="480" w:lineRule="auto"/>
              <w:rPr>
                <w:rFonts w:cs="Arial"/>
                <w:lang w:val="en-US"/>
              </w:rPr>
            </w:pPr>
            <w:r w:rsidRPr="0043171B">
              <w:rPr>
                <w:rFonts w:cs="Arial"/>
                <w:lang w:val="en-US"/>
              </w:rPr>
              <w:t>Who</w:t>
            </w:r>
            <w:r w:rsidRPr="0043171B">
              <w:rPr>
                <w:rFonts w:cs="Arial"/>
                <w:lang w:val="en-US"/>
              </w:rPr>
              <w:br/>
              <w:t>Where</w:t>
            </w:r>
          </w:p>
        </w:tc>
      </w:tr>
      <w:tr w:rsidR="004B4ECD" w:rsidRPr="0043171B" w14:paraId="5147A773" w14:textId="77777777" w:rsidTr="005C712C">
        <w:trPr>
          <w:cantSplit/>
        </w:trPr>
        <w:tc>
          <w:tcPr>
            <w:tcW w:w="3119" w:type="dxa"/>
            <w:shd w:val="clear" w:color="auto" w:fill="F2F2F2" w:themeFill="background1" w:themeFillShade="F2"/>
          </w:tcPr>
          <w:p w14:paraId="7D521D36" w14:textId="77777777" w:rsidR="004B4ECD" w:rsidRPr="0043171B" w:rsidRDefault="004B4ECD" w:rsidP="00835B8C">
            <w:pPr>
              <w:pStyle w:val="NoSpacing"/>
              <w:spacing w:line="480" w:lineRule="auto"/>
              <w:rPr>
                <w:rFonts w:cs="Arial"/>
                <w:lang w:val="en-US"/>
              </w:rPr>
            </w:pPr>
          </w:p>
        </w:tc>
        <w:tc>
          <w:tcPr>
            <w:tcW w:w="7938" w:type="dxa"/>
            <w:shd w:val="clear" w:color="auto" w:fill="F2F2F2" w:themeFill="background1" w:themeFillShade="F2"/>
          </w:tcPr>
          <w:p w14:paraId="52378F36" w14:textId="7B67579A" w:rsidR="004B4ECD" w:rsidRPr="0043171B" w:rsidRDefault="004B4ECD" w:rsidP="00835B8C">
            <w:pPr>
              <w:pStyle w:val="NoSpacing"/>
              <w:spacing w:line="480" w:lineRule="auto"/>
              <w:rPr>
                <w:rFonts w:cs="Arial"/>
                <w:lang w:val="en-US"/>
              </w:rPr>
            </w:pPr>
            <w:r w:rsidRPr="0043171B">
              <w:rPr>
                <w:rFonts w:cs="Arial"/>
                <w:lang w:val="en-US"/>
              </w:rPr>
              <w:t>Where do you think COVID</w:t>
            </w:r>
            <w:r w:rsidR="008E7545" w:rsidRPr="0043171B">
              <w:rPr>
                <w:rFonts w:cs="Arial"/>
                <w:lang w:val="en-US"/>
              </w:rPr>
              <w:t>-19</w:t>
            </w:r>
            <w:r w:rsidRPr="0043171B">
              <w:rPr>
                <w:rFonts w:cs="Arial"/>
                <w:lang w:val="en-US"/>
              </w:rPr>
              <w:t xml:space="preserve"> will have the most impact?</w:t>
            </w:r>
          </w:p>
        </w:tc>
        <w:tc>
          <w:tcPr>
            <w:tcW w:w="2891" w:type="dxa"/>
            <w:shd w:val="clear" w:color="auto" w:fill="F2F2F2" w:themeFill="background1" w:themeFillShade="F2"/>
          </w:tcPr>
          <w:p w14:paraId="387DE85A" w14:textId="1DCDBF7A" w:rsidR="004B4ECD" w:rsidRPr="0043171B" w:rsidRDefault="004B4ECD" w:rsidP="00835B8C">
            <w:pPr>
              <w:pStyle w:val="NoSpacing"/>
              <w:spacing w:line="480" w:lineRule="auto"/>
              <w:rPr>
                <w:rFonts w:cs="Arial"/>
                <w:lang w:val="en-US"/>
              </w:rPr>
            </w:pPr>
            <w:r w:rsidRPr="0043171B">
              <w:rPr>
                <w:rFonts w:cs="Arial"/>
                <w:lang w:val="en-US"/>
              </w:rPr>
              <w:t>Spirometry</w:t>
            </w:r>
          </w:p>
        </w:tc>
      </w:tr>
      <w:tr w:rsidR="004B4ECD" w:rsidRPr="0043171B" w14:paraId="1A3B983F" w14:textId="77777777" w:rsidTr="005C712C">
        <w:trPr>
          <w:cantSplit/>
        </w:trPr>
        <w:tc>
          <w:tcPr>
            <w:tcW w:w="3119" w:type="dxa"/>
            <w:shd w:val="clear" w:color="auto" w:fill="F2F2F2" w:themeFill="background1" w:themeFillShade="F2"/>
          </w:tcPr>
          <w:p w14:paraId="7F4C5D7B" w14:textId="77777777" w:rsidR="004B4ECD" w:rsidRPr="0043171B" w:rsidRDefault="004B4ECD" w:rsidP="00835B8C">
            <w:pPr>
              <w:pStyle w:val="NoSpacing"/>
              <w:spacing w:line="480" w:lineRule="auto"/>
              <w:rPr>
                <w:rFonts w:cs="Arial"/>
                <w:lang w:val="en-US"/>
              </w:rPr>
            </w:pPr>
          </w:p>
        </w:tc>
        <w:tc>
          <w:tcPr>
            <w:tcW w:w="7938" w:type="dxa"/>
            <w:shd w:val="clear" w:color="auto" w:fill="F2F2F2" w:themeFill="background1" w:themeFillShade="F2"/>
          </w:tcPr>
          <w:p w14:paraId="2FAB2275" w14:textId="360BAA60" w:rsidR="00841A73" w:rsidRPr="0043171B" w:rsidRDefault="004B4ECD" w:rsidP="00835B8C">
            <w:pPr>
              <w:pStyle w:val="NoSpacing"/>
              <w:spacing w:line="480" w:lineRule="auto"/>
              <w:rPr>
                <w:rFonts w:cs="Arial"/>
                <w:lang w:val="en-US"/>
              </w:rPr>
            </w:pPr>
            <w:r w:rsidRPr="0043171B">
              <w:rPr>
                <w:rFonts w:cs="Arial"/>
                <w:lang w:val="en-US"/>
              </w:rPr>
              <w:t>Are there any points in the pathway where the delivery of care varies hugely from the recommendations?</w:t>
            </w:r>
            <w:r w:rsidR="001D7733" w:rsidRPr="0043171B">
              <w:rPr>
                <w:rFonts w:cs="Arial"/>
                <w:lang w:val="en-US"/>
              </w:rPr>
              <w:t xml:space="preserve"> </w:t>
            </w:r>
          </w:p>
        </w:tc>
        <w:tc>
          <w:tcPr>
            <w:tcW w:w="2891" w:type="dxa"/>
            <w:shd w:val="clear" w:color="auto" w:fill="F2F2F2" w:themeFill="background1" w:themeFillShade="F2"/>
          </w:tcPr>
          <w:p w14:paraId="5355B633" w14:textId="793767B6" w:rsidR="004B4ECD" w:rsidRPr="0043171B" w:rsidRDefault="004B4ECD" w:rsidP="00835B8C">
            <w:pPr>
              <w:pStyle w:val="NoSpacing"/>
              <w:spacing w:line="480" w:lineRule="auto"/>
              <w:rPr>
                <w:rFonts w:cs="Arial"/>
                <w:lang w:val="en-US"/>
              </w:rPr>
            </w:pPr>
            <w:r w:rsidRPr="0043171B">
              <w:rPr>
                <w:rFonts w:cs="Arial"/>
                <w:lang w:val="en-US"/>
              </w:rPr>
              <w:t>GOLD</w:t>
            </w:r>
            <w:r w:rsidRPr="0043171B">
              <w:rPr>
                <w:rFonts w:cs="Arial"/>
                <w:lang w:val="en-US"/>
              </w:rPr>
              <w:br/>
              <w:t>National</w:t>
            </w:r>
          </w:p>
        </w:tc>
      </w:tr>
      <w:tr w:rsidR="009C4723" w:rsidRPr="0043171B" w14:paraId="046799FF" w14:textId="77777777" w:rsidTr="005C712C">
        <w:trPr>
          <w:cantSplit/>
        </w:trPr>
        <w:tc>
          <w:tcPr>
            <w:tcW w:w="3119" w:type="dxa"/>
          </w:tcPr>
          <w:p w14:paraId="416D7518" w14:textId="5A857A4C" w:rsidR="009C4723" w:rsidRPr="0043171B" w:rsidRDefault="004B4ECD" w:rsidP="00835B8C">
            <w:pPr>
              <w:pStyle w:val="NoSpacing"/>
              <w:spacing w:line="480" w:lineRule="auto"/>
              <w:rPr>
                <w:rFonts w:cs="Arial"/>
                <w:lang w:val="en-US"/>
              </w:rPr>
            </w:pPr>
            <w:r w:rsidRPr="0043171B">
              <w:rPr>
                <w:rFonts w:cs="Arial"/>
                <w:lang w:val="en-US"/>
              </w:rPr>
              <w:t>4</w:t>
            </w:r>
            <w:r w:rsidR="009C4723" w:rsidRPr="0043171B">
              <w:rPr>
                <w:rFonts w:cs="Arial"/>
                <w:lang w:val="en-US"/>
              </w:rPr>
              <w:t>. Pre-diagnosis</w:t>
            </w:r>
          </w:p>
        </w:tc>
        <w:tc>
          <w:tcPr>
            <w:tcW w:w="7938" w:type="dxa"/>
          </w:tcPr>
          <w:p w14:paraId="1F31F19D" w14:textId="2E1E65F3" w:rsidR="009C4723" w:rsidRPr="0043171B" w:rsidRDefault="002320DF" w:rsidP="00835B8C">
            <w:pPr>
              <w:pStyle w:val="NoSpacing"/>
              <w:spacing w:line="480" w:lineRule="auto"/>
              <w:rPr>
                <w:rFonts w:cs="Arial"/>
                <w:lang w:val="en-US"/>
              </w:rPr>
            </w:pPr>
            <w:r w:rsidRPr="0043171B">
              <w:rPr>
                <w:rFonts w:cs="Arial"/>
                <w:lang w:val="en-US"/>
              </w:rPr>
              <w:t xml:space="preserve">See </w:t>
            </w:r>
            <w:r w:rsidRPr="0043171B">
              <w:rPr>
                <w:rFonts w:cs="Arial"/>
                <w:lang w:val="en-US"/>
              </w:rPr>
              <w:fldChar w:fldCharType="begin"/>
            </w:r>
            <w:r w:rsidRPr="0043171B">
              <w:rPr>
                <w:rFonts w:cs="Arial"/>
                <w:lang w:val="en-US"/>
              </w:rPr>
              <w:instrText xml:space="preserve"> REF _Ref85439592 \h </w:instrText>
            </w:r>
            <w:r w:rsidR="00456B1E" w:rsidRPr="0043171B">
              <w:rPr>
                <w:rFonts w:cs="Arial"/>
                <w:lang w:val="en-US"/>
              </w:rPr>
              <w:instrText xml:space="preserve"> \* MERGEFORMAT </w:instrText>
            </w:r>
            <w:r w:rsidRPr="0043171B">
              <w:rPr>
                <w:rFonts w:cs="Arial"/>
                <w:lang w:val="en-US"/>
              </w:rPr>
            </w:r>
            <w:r w:rsidRPr="0043171B">
              <w:rPr>
                <w:rFonts w:cs="Arial"/>
                <w:lang w:val="en-US"/>
              </w:rPr>
              <w:fldChar w:fldCharType="separate"/>
            </w:r>
            <w:r w:rsidR="005B3D13" w:rsidRPr="0043171B">
              <w:rPr>
                <w:rFonts w:cs="Arial"/>
                <w:lang w:val="en-US"/>
              </w:rPr>
              <w:t xml:space="preserve">Table </w:t>
            </w:r>
            <w:r w:rsidR="005B3D13" w:rsidRPr="0043171B">
              <w:rPr>
                <w:rFonts w:cs="Arial"/>
                <w:noProof/>
                <w:lang w:val="en-US"/>
              </w:rPr>
              <w:t>1</w:t>
            </w:r>
            <w:r w:rsidRPr="0043171B">
              <w:rPr>
                <w:rFonts w:cs="Arial"/>
                <w:lang w:val="en-US"/>
              </w:rPr>
              <w:fldChar w:fldCharType="end"/>
            </w:r>
            <w:r w:rsidRPr="0043171B">
              <w:rPr>
                <w:rFonts w:cs="Arial"/>
                <w:lang w:val="en-US"/>
              </w:rPr>
              <w:t xml:space="preserve"> – any questions not covered in phase 1</w:t>
            </w:r>
            <w:r w:rsidR="00841A73" w:rsidRPr="0043171B">
              <w:rPr>
                <w:rFonts w:cs="Arial"/>
                <w:lang w:val="en-US"/>
              </w:rPr>
              <w:t xml:space="preserve">; further probes into questions with contradictory responses in phase 1 </w:t>
            </w:r>
          </w:p>
        </w:tc>
        <w:tc>
          <w:tcPr>
            <w:tcW w:w="2891" w:type="dxa"/>
          </w:tcPr>
          <w:p w14:paraId="5A0EC9FB" w14:textId="77777777" w:rsidR="009C4723" w:rsidRPr="0043171B" w:rsidRDefault="009C4723" w:rsidP="00835B8C">
            <w:pPr>
              <w:pStyle w:val="NoSpacing"/>
              <w:spacing w:line="480" w:lineRule="auto"/>
              <w:rPr>
                <w:rFonts w:cs="Arial"/>
                <w:lang w:val="en-US"/>
              </w:rPr>
            </w:pPr>
          </w:p>
        </w:tc>
      </w:tr>
      <w:tr w:rsidR="009C4723" w:rsidRPr="0043171B" w14:paraId="4AC77D32" w14:textId="77777777" w:rsidTr="005C712C">
        <w:trPr>
          <w:cantSplit/>
        </w:trPr>
        <w:tc>
          <w:tcPr>
            <w:tcW w:w="3119" w:type="dxa"/>
            <w:shd w:val="clear" w:color="auto" w:fill="F2F2F2" w:themeFill="background1" w:themeFillShade="F2"/>
          </w:tcPr>
          <w:p w14:paraId="158B9020" w14:textId="30F593A6" w:rsidR="009C4723" w:rsidRPr="0043171B" w:rsidRDefault="004B4ECD" w:rsidP="00835B8C">
            <w:pPr>
              <w:pStyle w:val="NoSpacing"/>
              <w:spacing w:line="480" w:lineRule="auto"/>
              <w:rPr>
                <w:rFonts w:cs="Arial"/>
                <w:lang w:val="en-US"/>
              </w:rPr>
            </w:pPr>
            <w:r w:rsidRPr="0043171B">
              <w:rPr>
                <w:rFonts w:cs="Arial"/>
                <w:lang w:val="en-US"/>
              </w:rPr>
              <w:t>5</w:t>
            </w:r>
            <w:r w:rsidR="009C4723" w:rsidRPr="0043171B">
              <w:rPr>
                <w:rFonts w:cs="Arial"/>
                <w:lang w:val="en-US"/>
              </w:rPr>
              <w:t>. Diagnosis</w:t>
            </w:r>
          </w:p>
        </w:tc>
        <w:tc>
          <w:tcPr>
            <w:tcW w:w="7938" w:type="dxa"/>
            <w:shd w:val="clear" w:color="auto" w:fill="F2F2F2" w:themeFill="background1" w:themeFillShade="F2"/>
          </w:tcPr>
          <w:p w14:paraId="2624CFDA" w14:textId="5F39EB13" w:rsidR="009C4723" w:rsidRPr="0043171B" w:rsidRDefault="00841A73" w:rsidP="00835B8C">
            <w:pPr>
              <w:pStyle w:val="NoSpacing"/>
              <w:spacing w:line="480" w:lineRule="auto"/>
              <w:rPr>
                <w:rFonts w:cs="Arial"/>
                <w:lang w:val="en-US"/>
              </w:rPr>
            </w:pPr>
            <w:r w:rsidRPr="0043171B">
              <w:rPr>
                <w:rFonts w:cs="Arial"/>
                <w:lang w:val="en-US"/>
              </w:rPr>
              <w:t xml:space="preserve">See </w:t>
            </w:r>
            <w:r w:rsidRPr="0043171B">
              <w:rPr>
                <w:rFonts w:cs="Arial"/>
                <w:lang w:val="en-US"/>
              </w:rPr>
              <w:fldChar w:fldCharType="begin"/>
            </w:r>
            <w:r w:rsidRPr="0043171B">
              <w:rPr>
                <w:rFonts w:cs="Arial"/>
                <w:lang w:val="en-US"/>
              </w:rPr>
              <w:instrText xml:space="preserve"> REF _Ref85439592 \h </w:instrText>
            </w:r>
            <w:r w:rsidR="00456B1E" w:rsidRPr="0043171B">
              <w:rPr>
                <w:rFonts w:cs="Arial"/>
                <w:lang w:val="en-US"/>
              </w:rPr>
              <w:instrText xml:space="preserve"> \* MERGEFORMAT </w:instrText>
            </w:r>
            <w:r w:rsidRPr="0043171B">
              <w:rPr>
                <w:rFonts w:cs="Arial"/>
                <w:lang w:val="en-US"/>
              </w:rPr>
            </w:r>
            <w:r w:rsidRPr="0043171B">
              <w:rPr>
                <w:rFonts w:cs="Arial"/>
                <w:lang w:val="en-US"/>
              </w:rPr>
              <w:fldChar w:fldCharType="separate"/>
            </w:r>
            <w:r w:rsidR="005B3D13" w:rsidRPr="0043171B">
              <w:rPr>
                <w:rFonts w:cs="Arial"/>
                <w:lang w:val="en-US"/>
              </w:rPr>
              <w:t xml:space="preserve">Table </w:t>
            </w:r>
            <w:r w:rsidR="005B3D13" w:rsidRPr="0043171B">
              <w:rPr>
                <w:rFonts w:cs="Arial"/>
                <w:noProof/>
                <w:lang w:val="en-US"/>
              </w:rPr>
              <w:t>1</w:t>
            </w:r>
            <w:r w:rsidRPr="0043171B">
              <w:rPr>
                <w:rFonts w:cs="Arial"/>
                <w:lang w:val="en-US"/>
              </w:rPr>
              <w:fldChar w:fldCharType="end"/>
            </w:r>
            <w:r w:rsidRPr="0043171B">
              <w:rPr>
                <w:rFonts w:cs="Arial"/>
                <w:lang w:val="en-US"/>
              </w:rPr>
              <w:t xml:space="preserve"> – any questions not covered in phase 1; further probes into questions with contradictory responses in phase 1</w:t>
            </w:r>
          </w:p>
        </w:tc>
        <w:tc>
          <w:tcPr>
            <w:tcW w:w="2891" w:type="dxa"/>
            <w:shd w:val="clear" w:color="auto" w:fill="F2F2F2" w:themeFill="background1" w:themeFillShade="F2"/>
          </w:tcPr>
          <w:p w14:paraId="6D46A8D2" w14:textId="77777777" w:rsidR="009C4723" w:rsidRPr="0043171B" w:rsidRDefault="009C4723" w:rsidP="00835B8C">
            <w:pPr>
              <w:pStyle w:val="NoSpacing"/>
              <w:spacing w:line="480" w:lineRule="auto"/>
              <w:rPr>
                <w:rFonts w:cs="Arial"/>
                <w:lang w:val="en-US"/>
              </w:rPr>
            </w:pPr>
          </w:p>
        </w:tc>
      </w:tr>
      <w:tr w:rsidR="009C4723" w:rsidRPr="0043171B" w14:paraId="704E3388" w14:textId="77777777" w:rsidTr="005C712C">
        <w:trPr>
          <w:cantSplit/>
        </w:trPr>
        <w:tc>
          <w:tcPr>
            <w:tcW w:w="3119" w:type="dxa"/>
          </w:tcPr>
          <w:p w14:paraId="621AB935" w14:textId="7902E4EB" w:rsidR="009C4723" w:rsidRPr="0043171B" w:rsidRDefault="004B4ECD" w:rsidP="00835B8C">
            <w:pPr>
              <w:pStyle w:val="NoSpacing"/>
              <w:spacing w:line="480" w:lineRule="auto"/>
              <w:rPr>
                <w:rFonts w:cs="Arial"/>
                <w:lang w:val="en-US"/>
              </w:rPr>
            </w:pPr>
            <w:r w:rsidRPr="0043171B">
              <w:rPr>
                <w:rFonts w:cs="Arial"/>
                <w:lang w:val="en-US"/>
              </w:rPr>
              <w:t>6</w:t>
            </w:r>
            <w:r w:rsidR="009C4723" w:rsidRPr="0043171B">
              <w:rPr>
                <w:rFonts w:cs="Arial"/>
                <w:lang w:val="en-US"/>
              </w:rPr>
              <w:t>. Treatment and management</w:t>
            </w:r>
          </w:p>
        </w:tc>
        <w:tc>
          <w:tcPr>
            <w:tcW w:w="7938" w:type="dxa"/>
          </w:tcPr>
          <w:p w14:paraId="3640227C" w14:textId="4BFC22E6" w:rsidR="009C4723" w:rsidRPr="0043171B" w:rsidRDefault="00841A73" w:rsidP="00835B8C">
            <w:pPr>
              <w:pStyle w:val="NoSpacing"/>
              <w:spacing w:line="480" w:lineRule="auto"/>
              <w:rPr>
                <w:rFonts w:cs="Arial"/>
                <w:lang w:val="en-US"/>
              </w:rPr>
            </w:pPr>
            <w:r w:rsidRPr="0043171B">
              <w:rPr>
                <w:rFonts w:cs="Arial"/>
                <w:lang w:val="en-US"/>
              </w:rPr>
              <w:t xml:space="preserve">See </w:t>
            </w:r>
            <w:r w:rsidRPr="0043171B">
              <w:rPr>
                <w:rFonts w:cs="Arial"/>
                <w:lang w:val="en-US"/>
              </w:rPr>
              <w:fldChar w:fldCharType="begin"/>
            </w:r>
            <w:r w:rsidRPr="0043171B">
              <w:rPr>
                <w:rFonts w:cs="Arial"/>
                <w:lang w:val="en-US"/>
              </w:rPr>
              <w:instrText xml:space="preserve"> REF _Ref85439592 \h </w:instrText>
            </w:r>
            <w:r w:rsidR="00456B1E" w:rsidRPr="0043171B">
              <w:rPr>
                <w:rFonts w:cs="Arial"/>
                <w:lang w:val="en-US"/>
              </w:rPr>
              <w:instrText xml:space="preserve"> \* MERGEFORMAT </w:instrText>
            </w:r>
            <w:r w:rsidRPr="0043171B">
              <w:rPr>
                <w:rFonts w:cs="Arial"/>
                <w:lang w:val="en-US"/>
              </w:rPr>
            </w:r>
            <w:r w:rsidRPr="0043171B">
              <w:rPr>
                <w:rFonts w:cs="Arial"/>
                <w:lang w:val="en-US"/>
              </w:rPr>
              <w:fldChar w:fldCharType="separate"/>
            </w:r>
            <w:r w:rsidR="005B3D13" w:rsidRPr="0043171B">
              <w:rPr>
                <w:rFonts w:cs="Arial"/>
                <w:lang w:val="en-US"/>
              </w:rPr>
              <w:t xml:space="preserve">Table </w:t>
            </w:r>
            <w:r w:rsidR="005B3D13" w:rsidRPr="0043171B">
              <w:rPr>
                <w:rFonts w:cs="Arial"/>
                <w:noProof/>
                <w:lang w:val="en-US"/>
              </w:rPr>
              <w:t>1</w:t>
            </w:r>
            <w:r w:rsidRPr="0043171B">
              <w:rPr>
                <w:rFonts w:cs="Arial"/>
                <w:lang w:val="en-US"/>
              </w:rPr>
              <w:fldChar w:fldCharType="end"/>
            </w:r>
            <w:r w:rsidRPr="0043171B">
              <w:rPr>
                <w:rFonts w:cs="Arial"/>
                <w:lang w:val="en-US"/>
              </w:rPr>
              <w:t xml:space="preserve"> – any questions not covered in phase 1; further probes into questions with contradictory responses in phase 1</w:t>
            </w:r>
          </w:p>
        </w:tc>
        <w:tc>
          <w:tcPr>
            <w:tcW w:w="2891" w:type="dxa"/>
          </w:tcPr>
          <w:p w14:paraId="5577CF07" w14:textId="77777777" w:rsidR="009C4723" w:rsidRPr="0043171B" w:rsidRDefault="009C4723" w:rsidP="00835B8C">
            <w:pPr>
              <w:pStyle w:val="NoSpacing"/>
              <w:spacing w:line="480" w:lineRule="auto"/>
              <w:rPr>
                <w:rFonts w:cs="Arial"/>
                <w:lang w:val="en-US"/>
              </w:rPr>
            </w:pPr>
          </w:p>
        </w:tc>
      </w:tr>
      <w:tr w:rsidR="009C4723" w:rsidRPr="0043171B" w14:paraId="41199261" w14:textId="77777777" w:rsidTr="005C712C">
        <w:trPr>
          <w:cantSplit/>
        </w:trPr>
        <w:tc>
          <w:tcPr>
            <w:tcW w:w="3119" w:type="dxa"/>
            <w:shd w:val="clear" w:color="auto" w:fill="F2F2F2" w:themeFill="background1" w:themeFillShade="F2"/>
          </w:tcPr>
          <w:p w14:paraId="031BC925" w14:textId="62CC165B" w:rsidR="009C4723" w:rsidRPr="0043171B" w:rsidRDefault="004B4ECD" w:rsidP="00835B8C">
            <w:pPr>
              <w:pStyle w:val="NoSpacing"/>
              <w:spacing w:line="480" w:lineRule="auto"/>
              <w:rPr>
                <w:rFonts w:cs="Arial"/>
                <w:lang w:val="en-US"/>
              </w:rPr>
            </w:pPr>
            <w:r w:rsidRPr="0043171B">
              <w:rPr>
                <w:rFonts w:cs="Arial"/>
                <w:lang w:val="en-US"/>
              </w:rPr>
              <w:t>7</w:t>
            </w:r>
            <w:r w:rsidR="009C4723" w:rsidRPr="0043171B">
              <w:rPr>
                <w:rFonts w:cs="Arial"/>
                <w:lang w:val="en-US"/>
              </w:rPr>
              <w:t>. Exacerbations</w:t>
            </w:r>
          </w:p>
        </w:tc>
        <w:tc>
          <w:tcPr>
            <w:tcW w:w="7938" w:type="dxa"/>
            <w:shd w:val="clear" w:color="auto" w:fill="F2F2F2" w:themeFill="background1" w:themeFillShade="F2"/>
          </w:tcPr>
          <w:p w14:paraId="5C0030BC" w14:textId="22D3BA15" w:rsidR="009C4723" w:rsidRPr="0043171B" w:rsidRDefault="00841A73" w:rsidP="00835B8C">
            <w:pPr>
              <w:pStyle w:val="NoSpacing"/>
              <w:spacing w:line="480" w:lineRule="auto"/>
              <w:rPr>
                <w:rFonts w:cs="Arial"/>
                <w:lang w:val="en-US"/>
              </w:rPr>
            </w:pPr>
            <w:r w:rsidRPr="0043171B">
              <w:rPr>
                <w:rFonts w:cs="Arial"/>
                <w:lang w:val="en-US"/>
              </w:rPr>
              <w:t xml:space="preserve">See </w:t>
            </w:r>
            <w:r w:rsidRPr="0043171B">
              <w:rPr>
                <w:rFonts w:cs="Arial"/>
                <w:lang w:val="en-US"/>
              </w:rPr>
              <w:fldChar w:fldCharType="begin"/>
            </w:r>
            <w:r w:rsidRPr="0043171B">
              <w:rPr>
                <w:rFonts w:cs="Arial"/>
                <w:lang w:val="en-US"/>
              </w:rPr>
              <w:instrText xml:space="preserve"> REF _Ref85439592 \h </w:instrText>
            </w:r>
            <w:r w:rsidR="00456B1E" w:rsidRPr="0043171B">
              <w:rPr>
                <w:rFonts w:cs="Arial"/>
                <w:lang w:val="en-US"/>
              </w:rPr>
              <w:instrText xml:space="preserve"> \* MERGEFORMAT </w:instrText>
            </w:r>
            <w:r w:rsidRPr="0043171B">
              <w:rPr>
                <w:rFonts w:cs="Arial"/>
                <w:lang w:val="en-US"/>
              </w:rPr>
            </w:r>
            <w:r w:rsidRPr="0043171B">
              <w:rPr>
                <w:rFonts w:cs="Arial"/>
                <w:lang w:val="en-US"/>
              </w:rPr>
              <w:fldChar w:fldCharType="separate"/>
            </w:r>
            <w:r w:rsidR="005B3D13" w:rsidRPr="0043171B">
              <w:rPr>
                <w:rFonts w:cs="Arial"/>
                <w:lang w:val="en-US"/>
              </w:rPr>
              <w:t xml:space="preserve">Table </w:t>
            </w:r>
            <w:r w:rsidR="005B3D13" w:rsidRPr="0043171B">
              <w:rPr>
                <w:rFonts w:cs="Arial"/>
                <w:noProof/>
                <w:lang w:val="en-US"/>
              </w:rPr>
              <w:t>1</w:t>
            </w:r>
            <w:r w:rsidRPr="0043171B">
              <w:rPr>
                <w:rFonts w:cs="Arial"/>
                <w:lang w:val="en-US"/>
              </w:rPr>
              <w:fldChar w:fldCharType="end"/>
            </w:r>
            <w:r w:rsidRPr="0043171B">
              <w:rPr>
                <w:rFonts w:cs="Arial"/>
                <w:lang w:val="en-US"/>
              </w:rPr>
              <w:t xml:space="preserve"> – any questions not covered in phase 1; further probes into questions with contradictory responses in phase 1</w:t>
            </w:r>
          </w:p>
        </w:tc>
        <w:tc>
          <w:tcPr>
            <w:tcW w:w="2891" w:type="dxa"/>
            <w:shd w:val="clear" w:color="auto" w:fill="F2F2F2" w:themeFill="background1" w:themeFillShade="F2"/>
          </w:tcPr>
          <w:p w14:paraId="0E5A8128" w14:textId="77777777" w:rsidR="009C4723" w:rsidRPr="0043171B" w:rsidRDefault="009C4723" w:rsidP="00835B8C">
            <w:pPr>
              <w:pStyle w:val="NoSpacing"/>
              <w:spacing w:line="480" w:lineRule="auto"/>
              <w:rPr>
                <w:rFonts w:cs="Arial"/>
                <w:lang w:val="en-US"/>
              </w:rPr>
            </w:pPr>
          </w:p>
        </w:tc>
      </w:tr>
      <w:tr w:rsidR="004B4ECD" w:rsidRPr="0043171B" w14:paraId="1CE20F73" w14:textId="77777777" w:rsidTr="005C712C">
        <w:trPr>
          <w:cantSplit/>
        </w:trPr>
        <w:tc>
          <w:tcPr>
            <w:tcW w:w="3119" w:type="dxa"/>
          </w:tcPr>
          <w:p w14:paraId="0707DD9A" w14:textId="678FD814" w:rsidR="004B4ECD" w:rsidRPr="0043171B" w:rsidRDefault="004B4ECD" w:rsidP="00835B8C">
            <w:pPr>
              <w:pStyle w:val="NoSpacing"/>
              <w:spacing w:line="480" w:lineRule="auto"/>
              <w:rPr>
                <w:rFonts w:cs="Arial"/>
                <w:lang w:val="en-US"/>
              </w:rPr>
            </w:pPr>
            <w:r w:rsidRPr="0043171B">
              <w:rPr>
                <w:rFonts w:cs="Arial"/>
                <w:lang w:val="en-US"/>
              </w:rPr>
              <w:t>8. Reaction to our identified barriers and opportunities</w:t>
            </w:r>
          </w:p>
        </w:tc>
        <w:tc>
          <w:tcPr>
            <w:tcW w:w="7938" w:type="dxa"/>
          </w:tcPr>
          <w:p w14:paraId="53CD06FB" w14:textId="0F87F0E9" w:rsidR="004B4ECD" w:rsidRPr="0043171B" w:rsidRDefault="004B4ECD" w:rsidP="00835B8C">
            <w:pPr>
              <w:pStyle w:val="NoSpacing"/>
              <w:spacing w:line="480" w:lineRule="auto"/>
              <w:rPr>
                <w:rFonts w:cs="Arial"/>
                <w:lang w:val="en-US"/>
              </w:rPr>
            </w:pPr>
            <w:r w:rsidRPr="0043171B">
              <w:rPr>
                <w:rFonts w:cs="Arial"/>
                <w:lang w:val="en-US"/>
              </w:rPr>
              <w:t>How do you feel about them?</w:t>
            </w:r>
            <w:r w:rsidRPr="0043171B">
              <w:rPr>
                <w:rFonts w:cs="Arial"/>
                <w:lang w:val="en-US"/>
              </w:rPr>
              <w:br/>
              <w:t>Is there anything surprising?</w:t>
            </w:r>
            <w:r w:rsidRPr="0043171B">
              <w:rPr>
                <w:rFonts w:cs="Arial"/>
                <w:lang w:val="en-US"/>
              </w:rPr>
              <w:br/>
              <w:t>Is there anything obvious missing?</w:t>
            </w:r>
          </w:p>
        </w:tc>
        <w:tc>
          <w:tcPr>
            <w:tcW w:w="2891" w:type="dxa"/>
          </w:tcPr>
          <w:p w14:paraId="7B91A133" w14:textId="77777777" w:rsidR="004B4ECD" w:rsidRPr="0043171B" w:rsidRDefault="004B4ECD" w:rsidP="00835B8C">
            <w:pPr>
              <w:pStyle w:val="NoSpacing"/>
              <w:spacing w:line="480" w:lineRule="auto"/>
              <w:rPr>
                <w:rFonts w:cs="Arial"/>
                <w:lang w:val="en-US"/>
              </w:rPr>
            </w:pPr>
          </w:p>
        </w:tc>
      </w:tr>
      <w:tr w:rsidR="009C4723" w:rsidRPr="0043171B" w14:paraId="4A41B903" w14:textId="77777777" w:rsidTr="005C712C">
        <w:trPr>
          <w:cantSplit/>
        </w:trPr>
        <w:tc>
          <w:tcPr>
            <w:tcW w:w="3119" w:type="dxa"/>
            <w:tcBorders>
              <w:bottom w:val="single" w:sz="4" w:space="0" w:color="auto"/>
            </w:tcBorders>
            <w:shd w:val="clear" w:color="auto" w:fill="F2F2F2" w:themeFill="background1" w:themeFillShade="F2"/>
          </w:tcPr>
          <w:p w14:paraId="0D116B95" w14:textId="3AA999FF" w:rsidR="009C4723" w:rsidRPr="0043171B" w:rsidRDefault="009C4723" w:rsidP="00835B8C">
            <w:pPr>
              <w:pStyle w:val="NoSpacing"/>
              <w:spacing w:line="480" w:lineRule="auto"/>
              <w:rPr>
                <w:rFonts w:cs="Arial"/>
                <w:lang w:val="en-US"/>
              </w:rPr>
            </w:pPr>
            <w:r w:rsidRPr="0043171B">
              <w:rPr>
                <w:rFonts w:cs="Arial"/>
                <w:lang w:val="en-US"/>
              </w:rPr>
              <w:t>9. Ending [</w:t>
            </w:r>
            <w:r w:rsidR="0043171B" w:rsidRPr="0043171B">
              <w:rPr>
                <w:rFonts w:cs="Arial"/>
                <w:lang w:val="en-US"/>
              </w:rPr>
              <w:t>summarize</w:t>
            </w:r>
            <w:r w:rsidRPr="0043171B">
              <w:rPr>
                <w:rFonts w:cs="Arial"/>
                <w:lang w:val="en-US"/>
              </w:rPr>
              <w:t xml:space="preserve"> the issues/barriers they have identified]</w:t>
            </w:r>
          </w:p>
        </w:tc>
        <w:tc>
          <w:tcPr>
            <w:tcW w:w="7938" w:type="dxa"/>
            <w:tcBorders>
              <w:bottom w:val="single" w:sz="4" w:space="0" w:color="auto"/>
            </w:tcBorders>
            <w:shd w:val="clear" w:color="auto" w:fill="F2F2F2" w:themeFill="background1" w:themeFillShade="F2"/>
          </w:tcPr>
          <w:p w14:paraId="7058EC85" w14:textId="77777777" w:rsidR="009C4723" w:rsidRPr="0043171B" w:rsidRDefault="009C4723" w:rsidP="00835B8C">
            <w:pPr>
              <w:pStyle w:val="NoSpacing"/>
              <w:spacing w:line="480" w:lineRule="auto"/>
              <w:rPr>
                <w:rFonts w:cs="Arial"/>
                <w:lang w:val="en-US"/>
              </w:rPr>
            </w:pPr>
            <w:r w:rsidRPr="0043171B">
              <w:rPr>
                <w:rFonts w:cs="Arial"/>
                <w:lang w:val="en-US"/>
              </w:rPr>
              <w:t>Do you have anything else to add, any comments or any questions?</w:t>
            </w:r>
          </w:p>
        </w:tc>
        <w:tc>
          <w:tcPr>
            <w:tcW w:w="2891" w:type="dxa"/>
            <w:tcBorders>
              <w:bottom w:val="single" w:sz="4" w:space="0" w:color="auto"/>
            </w:tcBorders>
            <w:shd w:val="clear" w:color="auto" w:fill="F2F2F2" w:themeFill="background1" w:themeFillShade="F2"/>
          </w:tcPr>
          <w:p w14:paraId="1E76AFC4" w14:textId="77777777" w:rsidR="009C4723" w:rsidRPr="0043171B" w:rsidRDefault="009C4723" w:rsidP="00835B8C">
            <w:pPr>
              <w:pStyle w:val="NoSpacing"/>
              <w:spacing w:line="480" w:lineRule="auto"/>
              <w:rPr>
                <w:rFonts w:cs="Arial"/>
                <w:lang w:val="en-US"/>
              </w:rPr>
            </w:pPr>
          </w:p>
        </w:tc>
      </w:tr>
    </w:tbl>
    <w:p w14:paraId="7C77D302" w14:textId="7ADAD9E5" w:rsidR="0043171B" w:rsidRDefault="003219DB" w:rsidP="00835B8C">
      <w:pPr>
        <w:rPr>
          <w:rFonts w:cs="Arial"/>
          <w:lang w:val="en-US"/>
        </w:rPr>
      </w:pPr>
      <w:r w:rsidRPr="003219DB">
        <w:rPr>
          <w:rFonts w:cs="Arial"/>
          <w:b/>
          <w:bCs/>
          <w:lang w:val="en-US"/>
        </w:rPr>
        <w:t>Abbreviation:</w:t>
      </w:r>
      <w:r>
        <w:rPr>
          <w:rFonts w:cs="Arial"/>
          <w:lang w:val="en-US"/>
        </w:rPr>
        <w:t xml:space="preserve"> </w:t>
      </w:r>
      <w:r w:rsidR="008E7545" w:rsidRPr="0043171B">
        <w:rPr>
          <w:rFonts w:cs="Arial"/>
          <w:lang w:val="en-US"/>
        </w:rPr>
        <w:t>GOLD</w:t>
      </w:r>
      <w:r>
        <w:rPr>
          <w:rFonts w:cs="Arial"/>
          <w:lang w:val="en-US"/>
        </w:rPr>
        <w:t>,</w:t>
      </w:r>
      <w:r w:rsidR="008E7545" w:rsidRPr="0043171B">
        <w:rPr>
          <w:rFonts w:cs="Arial"/>
          <w:lang w:val="en-US"/>
        </w:rPr>
        <w:t xml:space="preserve"> Global Initiative for Chronic Obstructive Lung Disease</w:t>
      </w:r>
      <w:bookmarkStart w:id="6" w:name="_Toc88663558"/>
    </w:p>
    <w:p w14:paraId="04235A7E" w14:textId="77777777" w:rsidR="0043171B" w:rsidRDefault="0043171B">
      <w:pPr>
        <w:spacing w:before="0" w:after="160" w:line="259" w:lineRule="auto"/>
        <w:rPr>
          <w:rFonts w:cs="Arial"/>
          <w:lang w:val="en-US"/>
        </w:rPr>
      </w:pPr>
      <w:r>
        <w:rPr>
          <w:rFonts w:cs="Arial"/>
          <w:lang w:val="en-US"/>
        </w:rPr>
        <w:br w:type="page"/>
      </w:r>
    </w:p>
    <w:p w14:paraId="1F21072C" w14:textId="72FB17C9" w:rsidR="00456B1E" w:rsidRPr="0043171B" w:rsidRDefault="003D1809" w:rsidP="00F74F0E">
      <w:pPr>
        <w:pStyle w:val="Heading1"/>
      </w:pPr>
      <w:r w:rsidRPr="0043171B">
        <w:lastRenderedPageBreak/>
        <w:t xml:space="preserve">Appendix </w:t>
      </w:r>
      <w:r w:rsidR="00606C80" w:rsidRPr="0043171B">
        <w:t>D</w:t>
      </w:r>
      <w:r w:rsidR="00CA3CEB" w:rsidRPr="0043171B">
        <w:t>: Thematic analysis – predetermined coding framework</w:t>
      </w:r>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9807"/>
      </w:tblGrid>
      <w:tr w:rsidR="008014D0" w:rsidRPr="0043171B" w14:paraId="14DF92EC" w14:textId="77777777" w:rsidTr="005C712C">
        <w:trPr>
          <w:cantSplit/>
          <w:tblHeader/>
        </w:trPr>
        <w:tc>
          <w:tcPr>
            <w:tcW w:w="1487" w:type="pct"/>
            <w:tcBorders>
              <w:top w:val="single" w:sz="4" w:space="0" w:color="auto"/>
              <w:bottom w:val="single" w:sz="4" w:space="0" w:color="auto"/>
            </w:tcBorders>
          </w:tcPr>
          <w:p w14:paraId="04469D59" w14:textId="77777777" w:rsidR="008014D0" w:rsidRPr="00F74F0E" w:rsidRDefault="008014D0" w:rsidP="00835B8C">
            <w:pPr>
              <w:pStyle w:val="NoSpacing"/>
              <w:spacing w:line="480" w:lineRule="auto"/>
              <w:rPr>
                <w:rFonts w:cs="Arial"/>
                <w:b/>
                <w:bCs/>
                <w:lang w:val="en-US"/>
              </w:rPr>
            </w:pPr>
            <w:r w:rsidRPr="00F74F0E">
              <w:rPr>
                <w:rFonts w:cs="Arial"/>
                <w:b/>
                <w:bCs/>
                <w:lang w:val="en-US"/>
              </w:rPr>
              <w:t>Topic</w:t>
            </w:r>
          </w:p>
        </w:tc>
        <w:tc>
          <w:tcPr>
            <w:tcW w:w="3513" w:type="pct"/>
            <w:tcBorders>
              <w:top w:val="single" w:sz="4" w:space="0" w:color="auto"/>
              <w:bottom w:val="single" w:sz="4" w:space="0" w:color="auto"/>
            </w:tcBorders>
          </w:tcPr>
          <w:p w14:paraId="240F1AAD" w14:textId="77777777" w:rsidR="008014D0" w:rsidRPr="0043171B" w:rsidRDefault="008014D0" w:rsidP="00835B8C">
            <w:pPr>
              <w:pStyle w:val="NoSpacing"/>
              <w:spacing w:line="480" w:lineRule="auto"/>
              <w:rPr>
                <w:rFonts w:cs="Arial"/>
                <w:b/>
                <w:bCs/>
                <w:lang w:val="en-US"/>
              </w:rPr>
            </w:pPr>
            <w:r w:rsidRPr="0043171B">
              <w:rPr>
                <w:rFonts w:cs="Arial"/>
                <w:b/>
                <w:bCs/>
                <w:lang w:val="en-US"/>
              </w:rPr>
              <w:t>Question</w:t>
            </w:r>
          </w:p>
        </w:tc>
      </w:tr>
      <w:tr w:rsidR="008014D0" w:rsidRPr="0043171B" w14:paraId="03EAFC0C" w14:textId="77777777" w:rsidTr="005C712C">
        <w:trPr>
          <w:cantSplit/>
        </w:trPr>
        <w:tc>
          <w:tcPr>
            <w:tcW w:w="1487" w:type="pct"/>
            <w:shd w:val="clear" w:color="auto" w:fill="F2F2F2" w:themeFill="background1" w:themeFillShade="F2"/>
          </w:tcPr>
          <w:p w14:paraId="302E4CE9" w14:textId="6F26583A" w:rsidR="008014D0" w:rsidRPr="0043171B" w:rsidRDefault="008014D0" w:rsidP="00835B8C">
            <w:pPr>
              <w:pStyle w:val="NoSpacing"/>
              <w:spacing w:line="480" w:lineRule="auto"/>
              <w:rPr>
                <w:rFonts w:cs="Arial"/>
                <w:lang w:val="en-US"/>
              </w:rPr>
            </w:pPr>
            <w:r w:rsidRPr="0043171B">
              <w:rPr>
                <w:rFonts w:cs="Arial"/>
                <w:lang w:val="en-US"/>
              </w:rPr>
              <w:t>Pre-diagnosis</w:t>
            </w:r>
          </w:p>
        </w:tc>
        <w:tc>
          <w:tcPr>
            <w:tcW w:w="3513" w:type="pct"/>
            <w:shd w:val="clear" w:color="auto" w:fill="F2F2F2" w:themeFill="background1" w:themeFillShade="F2"/>
          </w:tcPr>
          <w:p w14:paraId="1EB03CE0" w14:textId="218A0DD1" w:rsidR="008014D0" w:rsidRPr="0043171B" w:rsidRDefault="008014D0" w:rsidP="00835B8C">
            <w:pPr>
              <w:pStyle w:val="NoSpacing"/>
              <w:spacing w:line="480" w:lineRule="auto"/>
              <w:rPr>
                <w:rFonts w:cs="Arial"/>
                <w:lang w:val="en-US"/>
              </w:rPr>
            </w:pPr>
            <w:r w:rsidRPr="0043171B">
              <w:rPr>
                <w:rFonts w:cs="Arial"/>
                <w:lang w:val="en-US"/>
              </w:rPr>
              <w:t>Missed opportunities for diagnosis</w:t>
            </w:r>
            <w:r w:rsidR="00CE398E" w:rsidRPr="0043171B">
              <w:rPr>
                <w:rFonts w:cs="Arial"/>
                <w:lang w:val="en-US"/>
              </w:rPr>
              <w:br/>
            </w:r>
            <w:r w:rsidRPr="0043171B">
              <w:rPr>
                <w:rFonts w:cs="Arial"/>
                <w:lang w:val="en-US"/>
              </w:rPr>
              <w:t>Symptoms &amp; risk factors driving patients to present</w:t>
            </w:r>
          </w:p>
          <w:p w14:paraId="775BBA27" w14:textId="77777777" w:rsidR="008014D0" w:rsidRPr="0043171B" w:rsidRDefault="008014D0" w:rsidP="00835B8C">
            <w:pPr>
              <w:pStyle w:val="NoSpacing"/>
              <w:spacing w:line="480" w:lineRule="auto"/>
              <w:rPr>
                <w:rFonts w:cs="Arial"/>
                <w:lang w:val="en-US"/>
              </w:rPr>
            </w:pPr>
            <w:r w:rsidRPr="0043171B">
              <w:rPr>
                <w:rFonts w:cs="Arial"/>
                <w:lang w:val="en-US"/>
              </w:rPr>
              <w:t>Smoking</w:t>
            </w:r>
          </w:p>
          <w:p w14:paraId="66AAFBF2" w14:textId="159E5CD3" w:rsidR="008014D0" w:rsidRPr="0043171B" w:rsidRDefault="008014D0" w:rsidP="00835B8C">
            <w:pPr>
              <w:pStyle w:val="NoSpacing"/>
              <w:spacing w:line="480" w:lineRule="auto"/>
              <w:rPr>
                <w:rFonts w:cs="Arial"/>
                <w:lang w:val="en-US"/>
              </w:rPr>
            </w:pPr>
            <w:r w:rsidRPr="0043171B">
              <w:rPr>
                <w:rFonts w:cs="Arial"/>
                <w:lang w:val="en-US"/>
              </w:rPr>
              <w:t>Breathlessness</w:t>
            </w:r>
          </w:p>
          <w:p w14:paraId="66725087" w14:textId="3DBF3511" w:rsidR="008014D0" w:rsidRPr="0043171B" w:rsidRDefault="008014D0" w:rsidP="00835B8C">
            <w:pPr>
              <w:pStyle w:val="NoSpacing"/>
              <w:spacing w:line="480" w:lineRule="auto"/>
              <w:rPr>
                <w:rFonts w:cs="Arial"/>
                <w:lang w:val="en-US"/>
              </w:rPr>
            </w:pPr>
            <w:r w:rsidRPr="0043171B">
              <w:rPr>
                <w:rFonts w:cs="Arial"/>
                <w:lang w:val="en-US"/>
              </w:rPr>
              <w:t>First presentation to healthcare (primary care)</w:t>
            </w:r>
            <w:r w:rsidR="00CE398E" w:rsidRPr="0043171B">
              <w:rPr>
                <w:rFonts w:cs="Arial"/>
                <w:lang w:val="en-US"/>
              </w:rPr>
              <w:br/>
            </w:r>
            <w:r w:rsidRPr="0043171B">
              <w:rPr>
                <w:rFonts w:cs="Arial"/>
                <w:lang w:val="en-US"/>
              </w:rPr>
              <w:t>First presentation to emergency care</w:t>
            </w:r>
          </w:p>
          <w:p w14:paraId="4A884088" w14:textId="7CBD78CC" w:rsidR="008014D0" w:rsidRPr="0043171B" w:rsidRDefault="008014D0" w:rsidP="00835B8C">
            <w:pPr>
              <w:pStyle w:val="NoSpacing"/>
              <w:spacing w:line="480" w:lineRule="auto"/>
              <w:rPr>
                <w:rFonts w:cs="Arial"/>
                <w:lang w:val="en-US"/>
              </w:rPr>
            </w:pPr>
            <w:r w:rsidRPr="0043171B">
              <w:rPr>
                <w:rFonts w:cs="Arial"/>
                <w:lang w:val="en-US"/>
              </w:rPr>
              <w:t xml:space="preserve">Length of time to diagnosis </w:t>
            </w:r>
          </w:p>
          <w:p w14:paraId="7B496367" w14:textId="6820740D" w:rsidR="008014D0" w:rsidRPr="0043171B" w:rsidRDefault="008014D0" w:rsidP="00835B8C">
            <w:pPr>
              <w:pStyle w:val="NoSpacing"/>
              <w:spacing w:line="480" w:lineRule="auto"/>
              <w:rPr>
                <w:rFonts w:cs="Arial"/>
                <w:lang w:val="en-US"/>
              </w:rPr>
            </w:pPr>
            <w:r w:rsidRPr="0043171B">
              <w:rPr>
                <w:rFonts w:cs="Arial"/>
                <w:lang w:val="en-US"/>
              </w:rPr>
              <w:t>Number of presentations patients typically have before diagnosis is made</w:t>
            </w:r>
          </w:p>
        </w:tc>
      </w:tr>
      <w:tr w:rsidR="008014D0" w:rsidRPr="00D24CAB" w14:paraId="0B9851C0" w14:textId="77777777" w:rsidTr="005C712C">
        <w:trPr>
          <w:cantSplit/>
        </w:trPr>
        <w:tc>
          <w:tcPr>
            <w:tcW w:w="1487" w:type="pct"/>
            <w:shd w:val="clear" w:color="auto" w:fill="auto"/>
          </w:tcPr>
          <w:p w14:paraId="68D415CC" w14:textId="53BA6B6D" w:rsidR="008014D0" w:rsidRPr="0043171B" w:rsidRDefault="008014D0" w:rsidP="00835B8C">
            <w:pPr>
              <w:pStyle w:val="NoSpacing"/>
              <w:spacing w:line="480" w:lineRule="auto"/>
              <w:rPr>
                <w:rFonts w:cs="Arial"/>
                <w:lang w:val="en-US"/>
              </w:rPr>
            </w:pPr>
            <w:r w:rsidRPr="0043171B">
              <w:rPr>
                <w:rFonts w:cs="Arial"/>
                <w:lang w:val="en-US"/>
              </w:rPr>
              <w:t>Diagnosis</w:t>
            </w:r>
          </w:p>
        </w:tc>
        <w:tc>
          <w:tcPr>
            <w:tcW w:w="3513" w:type="pct"/>
            <w:shd w:val="clear" w:color="auto" w:fill="auto"/>
          </w:tcPr>
          <w:p w14:paraId="3661894A" w14:textId="33047C52" w:rsidR="008014D0" w:rsidRPr="00D24CAB" w:rsidRDefault="008014D0" w:rsidP="00835B8C">
            <w:pPr>
              <w:pStyle w:val="NoSpacing"/>
              <w:spacing w:line="480" w:lineRule="auto"/>
              <w:rPr>
                <w:rFonts w:cs="Arial"/>
                <w:lang w:val="nl-NL"/>
              </w:rPr>
            </w:pPr>
            <w:r w:rsidRPr="00D24CAB">
              <w:rPr>
                <w:rFonts w:cs="Arial"/>
                <w:lang w:val="nl-NL"/>
              </w:rPr>
              <w:t>Diagnostic tests</w:t>
            </w:r>
          </w:p>
          <w:p w14:paraId="2B553137" w14:textId="56DCBDD0" w:rsidR="008014D0" w:rsidRPr="00D24CAB" w:rsidRDefault="008014D0" w:rsidP="00835B8C">
            <w:pPr>
              <w:pStyle w:val="NoSpacing"/>
              <w:spacing w:line="480" w:lineRule="auto"/>
              <w:rPr>
                <w:rFonts w:cs="Arial"/>
                <w:lang w:val="nl-NL"/>
              </w:rPr>
            </w:pPr>
            <w:r w:rsidRPr="00D24CAB">
              <w:rPr>
                <w:rFonts w:cs="Arial"/>
                <w:lang w:val="nl-NL"/>
              </w:rPr>
              <w:t>Overdiagnosis/underdiagnosis/misdiagnosis</w:t>
            </w:r>
          </w:p>
        </w:tc>
      </w:tr>
      <w:tr w:rsidR="008014D0" w:rsidRPr="0043171B" w14:paraId="166D56F0" w14:textId="77777777" w:rsidTr="005C712C">
        <w:trPr>
          <w:cantSplit/>
        </w:trPr>
        <w:tc>
          <w:tcPr>
            <w:tcW w:w="1487" w:type="pct"/>
            <w:shd w:val="clear" w:color="auto" w:fill="F2F2F2" w:themeFill="background1" w:themeFillShade="F2"/>
          </w:tcPr>
          <w:p w14:paraId="6D84F68F" w14:textId="5F0FC15F" w:rsidR="008014D0" w:rsidRPr="0043171B" w:rsidRDefault="008014D0" w:rsidP="00835B8C">
            <w:pPr>
              <w:pStyle w:val="NoSpacing"/>
              <w:spacing w:line="480" w:lineRule="auto"/>
              <w:rPr>
                <w:rFonts w:cs="Arial"/>
                <w:lang w:val="en-US"/>
              </w:rPr>
            </w:pPr>
            <w:r w:rsidRPr="0043171B">
              <w:rPr>
                <w:rFonts w:cs="Arial"/>
                <w:lang w:val="en-US"/>
              </w:rPr>
              <w:lastRenderedPageBreak/>
              <w:t>Treatment and management</w:t>
            </w:r>
          </w:p>
        </w:tc>
        <w:tc>
          <w:tcPr>
            <w:tcW w:w="3513" w:type="pct"/>
            <w:shd w:val="clear" w:color="auto" w:fill="F2F2F2" w:themeFill="background1" w:themeFillShade="F2"/>
          </w:tcPr>
          <w:p w14:paraId="68DB777E" w14:textId="5DAAB8CA" w:rsidR="008014D0" w:rsidRPr="0043171B" w:rsidRDefault="008014D0" w:rsidP="00835B8C">
            <w:pPr>
              <w:pStyle w:val="NoSpacing"/>
              <w:spacing w:line="480" w:lineRule="auto"/>
              <w:rPr>
                <w:rFonts w:cs="Arial"/>
                <w:lang w:val="en-US"/>
              </w:rPr>
            </w:pPr>
            <w:r w:rsidRPr="0043171B">
              <w:rPr>
                <w:rFonts w:cs="Arial"/>
                <w:lang w:val="en-US"/>
              </w:rPr>
              <w:t>Initial treatment plan</w:t>
            </w:r>
            <w:r w:rsidR="004A3E85" w:rsidRPr="0043171B">
              <w:rPr>
                <w:rFonts w:cs="Arial"/>
                <w:lang w:val="en-US"/>
              </w:rPr>
              <w:br/>
            </w:r>
            <w:r w:rsidRPr="0043171B">
              <w:rPr>
                <w:rFonts w:cs="Arial"/>
                <w:lang w:val="en-US"/>
              </w:rPr>
              <w:t>Pharmacological</w:t>
            </w:r>
            <w:r w:rsidR="004A3E85" w:rsidRPr="0043171B">
              <w:rPr>
                <w:rFonts w:cs="Arial"/>
                <w:lang w:val="en-US"/>
              </w:rPr>
              <w:br/>
            </w:r>
            <w:r w:rsidRPr="0043171B">
              <w:rPr>
                <w:rFonts w:cs="Arial"/>
                <w:lang w:val="en-US"/>
              </w:rPr>
              <w:t>Non-pharmacological</w:t>
            </w:r>
          </w:p>
          <w:p w14:paraId="4F156F15" w14:textId="77777777" w:rsidR="008014D0" w:rsidRPr="0043171B" w:rsidRDefault="008014D0" w:rsidP="00835B8C">
            <w:pPr>
              <w:pStyle w:val="NoSpacing"/>
              <w:spacing w:line="480" w:lineRule="auto"/>
              <w:rPr>
                <w:rFonts w:cs="Arial"/>
                <w:lang w:val="en-US"/>
              </w:rPr>
            </w:pPr>
            <w:r w:rsidRPr="0043171B">
              <w:rPr>
                <w:rFonts w:cs="Arial"/>
                <w:lang w:val="en-US"/>
              </w:rPr>
              <w:t>Smoking cessation</w:t>
            </w:r>
          </w:p>
          <w:p w14:paraId="35E00AC3" w14:textId="77777777" w:rsidR="008014D0" w:rsidRPr="0043171B" w:rsidRDefault="008014D0" w:rsidP="00835B8C">
            <w:pPr>
              <w:pStyle w:val="NoSpacing"/>
              <w:spacing w:line="480" w:lineRule="auto"/>
              <w:rPr>
                <w:rFonts w:cs="Arial"/>
                <w:lang w:val="en-US"/>
              </w:rPr>
            </w:pPr>
            <w:r w:rsidRPr="0043171B">
              <w:rPr>
                <w:rFonts w:cs="Arial"/>
                <w:lang w:val="en-US"/>
              </w:rPr>
              <w:t>Vaccinations</w:t>
            </w:r>
          </w:p>
          <w:p w14:paraId="111F95EC" w14:textId="77777777" w:rsidR="008014D0" w:rsidRPr="0043171B" w:rsidRDefault="008014D0" w:rsidP="00835B8C">
            <w:pPr>
              <w:pStyle w:val="NoSpacing"/>
              <w:spacing w:line="480" w:lineRule="auto"/>
              <w:rPr>
                <w:rFonts w:cs="Arial"/>
                <w:lang w:val="en-US"/>
              </w:rPr>
            </w:pPr>
            <w:r w:rsidRPr="0043171B">
              <w:rPr>
                <w:rFonts w:cs="Arial"/>
                <w:lang w:val="en-US"/>
              </w:rPr>
              <w:t>Education (breathing exercises, diet, inhaler technique/adherence checks)</w:t>
            </w:r>
          </w:p>
          <w:p w14:paraId="14A1E4FB" w14:textId="77777777" w:rsidR="008014D0" w:rsidRPr="0043171B" w:rsidRDefault="008014D0" w:rsidP="00835B8C">
            <w:pPr>
              <w:pStyle w:val="NoSpacing"/>
              <w:spacing w:line="480" w:lineRule="auto"/>
              <w:rPr>
                <w:rFonts w:cs="Arial"/>
                <w:lang w:val="en-US"/>
              </w:rPr>
            </w:pPr>
            <w:r w:rsidRPr="0043171B">
              <w:rPr>
                <w:rFonts w:cs="Arial"/>
                <w:lang w:val="en-US"/>
              </w:rPr>
              <w:t>Oxygen therapy</w:t>
            </w:r>
          </w:p>
          <w:p w14:paraId="42E5CCCD" w14:textId="77777777" w:rsidR="008014D0" w:rsidRPr="0043171B" w:rsidRDefault="008014D0" w:rsidP="00835B8C">
            <w:pPr>
              <w:pStyle w:val="NoSpacing"/>
              <w:spacing w:line="480" w:lineRule="auto"/>
              <w:rPr>
                <w:rFonts w:cs="Arial"/>
                <w:lang w:val="en-US"/>
              </w:rPr>
            </w:pPr>
            <w:r w:rsidRPr="0043171B">
              <w:rPr>
                <w:rFonts w:cs="Arial"/>
                <w:lang w:val="en-US"/>
              </w:rPr>
              <w:t>Pulmonary rehab</w:t>
            </w:r>
          </w:p>
          <w:p w14:paraId="0BDC94E8" w14:textId="1EFF4AD0" w:rsidR="008014D0" w:rsidRPr="0043171B" w:rsidRDefault="008014D0" w:rsidP="00835B8C">
            <w:pPr>
              <w:pStyle w:val="NoSpacing"/>
              <w:spacing w:line="480" w:lineRule="auto"/>
              <w:rPr>
                <w:rFonts w:cs="Arial"/>
                <w:lang w:val="en-US"/>
              </w:rPr>
            </w:pPr>
            <w:r w:rsidRPr="0043171B">
              <w:rPr>
                <w:rFonts w:cs="Arial"/>
                <w:lang w:val="en-US"/>
              </w:rPr>
              <w:t>Palliative care</w:t>
            </w:r>
          </w:p>
          <w:p w14:paraId="28494CEB" w14:textId="5562708F" w:rsidR="008014D0" w:rsidRPr="0043171B" w:rsidRDefault="008014D0" w:rsidP="00835B8C">
            <w:pPr>
              <w:pStyle w:val="NoSpacing"/>
              <w:spacing w:line="480" w:lineRule="auto"/>
              <w:rPr>
                <w:rFonts w:cs="Arial"/>
                <w:lang w:val="en-US"/>
              </w:rPr>
            </w:pPr>
            <w:r w:rsidRPr="0043171B">
              <w:rPr>
                <w:rFonts w:cs="Arial"/>
                <w:lang w:val="en-US"/>
              </w:rPr>
              <w:t xml:space="preserve">Treatment review and adjustment </w:t>
            </w:r>
          </w:p>
          <w:p w14:paraId="20F3B48D" w14:textId="1F189589" w:rsidR="008014D0" w:rsidRPr="0043171B" w:rsidRDefault="008014D0" w:rsidP="00835B8C">
            <w:pPr>
              <w:pStyle w:val="NoSpacing"/>
              <w:spacing w:line="480" w:lineRule="auto"/>
              <w:rPr>
                <w:rFonts w:cs="Arial"/>
                <w:lang w:val="en-US"/>
              </w:rPr>
            </w:pPr>
            <w:r w:rsidRPr="0043171B">
              <w:rPr>
                <w:rFonts w:cs="Arial"/>
                <w:lang w:val="en-US"/>
              </w:rPr>
              <w:t>Different types of healthcare professionals involved</w:t>
            </w:r>
          </w:p>
        </w:tc>
      </w:tr>
      <w:tr w:rsidR="008014D0" w:rsidRPr="0043171B" w14:paraId="2B3C3767" w14:textId="77777777" w:rsidTr="005C712C">
        <w:trPr>
          <w:cantSplit/>
        </w:trPr>
        <w:tc>
          <w:tcPr>
            <w:tcW w:w="1487" w:type="pct"/>
            <w:shd w:val="clear" w:color="auto" w:fill="auto"/>
          </w:tcPr>
          <w:p w14:paraId="7BAD007D" w14:textId="45CA4E32" w:rsidR="008014D0" w:rsidRPr="0043171B" w:rsidRDefault="008014D0" w:rsidP="00835B8C">
            <w:pPr>
              <w:pStyle w:val="NoSpacing"/>
              <w:spacing w:line="480" w:lineRule="auto"/>
              <w:rPr>
                <w:rFonts w:cs="Arial"/>
                <w:lang w:val="en-US"/>
              </w:rPr>
            </w:pPr>
            <w:r w:rsidRPr="0043171B">
              <w:rPr>
                <w:rFonts w:cs="Arial"/>
                <w:lang w:val="en-US"/>
              </w:rPr>
              <w:t>Exacerbations</w:t>
            </w:r>
          </w:p>
        </w:tc>
        <w:tc>
          <w:tcPr>
            <w:tcW w:w="3513" w:type="pct"/>
            <w:shd w:val="clear" w:color="auto" w:fill="auto"/>
          </w:tcPr>
          <w:p w14:paraId="1AFBE60C" w14:textId="2A09F645" w:rsidR="008014D0" w:rsidRPr="0043171B" w:rsidRDefault="008014D0" w:rsidP="00835B8C">
            <w:pPr>
              <w:pStyle w:val="NoSpacing"/>
              <w:spacing w:line="480" w:lineRule="auto"/>
              <w:rPr>
                <w:rFonts w:cs="Arial"/>
                <w:lang w:val="en-US"/>
              </w:rPr>
            </w:pPr>
            <w:r w:rsidRPr="0043171B">
              <w:rPr>
                <w:rFonts w:cs="Arial"/>
                <w:lang w:val="en-US"/>
              </w:rPr>
              <w:t>COPD action plan</w:t>
            </w:r>
          </w:p>
          <w:p w14:paraId="4CB507B1" w14:textId="4507A72F" w:rsidR="008014D0" w:rsidRPr="0043171B" w:rsidRDefault="008014D0" w:rsidP="00835B8C">
            <w:pPr>
              <w:pStyle w:val="NoSpacing"/>
              <w:spacing w:line="480" w:lineRule="auto"/>
              <w:rPr>
                <w:rFonts w:cs="Arial"/>
                <w:lang w:val="en-US"/>
              </w:rPr>
            </w:pPr>
            <w:r w:rsidRPr="0043171B">
              <w:rPr>
                <w:rFonts w:cs="Arial"/>
                <w:lang w:val="en-US"/>
              </w:rPr>
              <w:t>Reporting of exacerbations</w:t>
            </w:r>
          </w:p>
          <w:p w14:paraId="57F4E705" w14:textId="58A2C943" w:rsidR="008014D0" w:rsidRPr="0043171B" w:rsidRDefault="008014D0" w:rsidP="00835B8C">
            <w:pPr>
              <w:pStyle w:val="NoSpacing"/>
              <w:spacing w:line="480" w:lineRule="auto"/>
              <w:rPr>
                <w:rFonts w:cs="Arial"/>
                <w:lang w:val="en-US"/>
              </w:rPr>
            </w:pPr>
            <w:r w:rsidRPr="0043171B">
              <w:rPr>
                <w:rFonts w:cs="Arial"/>
                <w:lang w:val="en-US"/>
              </w:rPr>
              <w:t>Presentation to healthcare (primary care)</w:t>
            </w:r>
          </w:p>
          <w:p w14:paraId="694F7CDC" w14:textId="1953EEA4" w:rsidR="008014D0" w:rsidRPr="0043171B" w:rsidRDefault="008014D0" w:rsidP="00835B8C">
            <w:pPr>
              <w:pStyle w:val="NoSpacing"/>
              <w:spacing w:line="480" w:lineRule="auto"/>
              <w:rPr>
                <w:rFonts w:cs="Arial"/>
                <w:lang w:val="en-US"/>
              </w:rPr>
            </w:pPr>
            <w:r w:rsidRPr="0043171B">
              <w:rPr>
                <w:rFonts w:cs="Arial"/>
                <w:lang w:val="en-US"/>
              </w:rPr>
              <w:t>Presentation to emergency care</w:t>
            </w:r>
          </w:p>
          <w:p w14:paraId="29760028" w14:textId="2583E447" w:rsidR="008014D0" w:rsidRPr="0043171B" w:rsidRDefault="00B23C34" w:rsidP="00835B8C">
            <w:pPr>
              <w:pStyle w:val="NoSpacing"/>
              <w:spacing w:line="480" w:lineRule="auto"/>
              <w:rPr>
                <w:rFonts w:cs="Arial"/>
                <w:lang w:val="en-US"/>
              </w:rPr>
            </w:pPr>
            <w:r w:rsidRPr="0043171B">
              <w:rPr>
                <w:rFonts w:cs="Arial"/>
                <w:lang w:val="en-US"/>
              </w:rPr>
              <w:t>Hospitalization</w:t>
            </w:r>
          </w:p>
          <w:p w14:paraId="2EF0B827" w14:textId="38CF0A38" w:rsidR="008014D0" w:rsidRPr="0043171B" w:rsidRDefault="008014D0" w:rsidP="00835B8C">
            <w:pPr>
              <w:pStyle w:val="NoSpacing"/>
              <w:spacing w:line="480" w:lineRule="auto"/>
              <w:rPr>
                <w:rFonts w:cs="Arial"/>
                <w:lang w:val="en-US"/>
              </w:rPr>
            </w:pPr>
            <w:r w:rsidRPr="0043171B">
              <w:rPr>
                <w:rFonts w:cs="Arial"/>
                <w:lang w:val="en-US"/>
              </w:rPr>
              <w:t>Discharge</w:t>
            </w:r>
          </w:p>
          <w:p w14:paraId="36F8AA4E" w14:textId="63D57DCB" w:rsidR="008014D0" w:rsidRPr="0043171B" w:rsidRDefault="008014D0" w:rsidP="00835B8C">
            <w:pPr>
              <w:pStyle w:val="NoSpacing"/>
              <w:spacing w:line="480" w:lineRule="auto"/>
              <w:rPr>
                <w:rFonts w:cs="Arial"/>
                <w:lang w:val="en-US"/>
              </w:rPr>
            </w:pPr>
            <w:r w:rsidRPr="0043171B">
              <w:rPr>
                <w:rFonts w:cs="Arial"/>
                <w:lang w:val="en-US"/>
              </w:rPr>
              <w:t>Follow up after exacerbation</w:t>
            </w:r>
          </w:p>
        </w:tc>
      </w:tr>
      <w:tr w:rsidR="008014D0" w:rsidRPr="0043171B" w14:paraId="2DFD274E" w14:textId="77777777" w:rsidTr="005C712C">
        <w:trPr>
          <w:cantSplit/>
        </w:trPr>
        <w:tc>
          <w:tcPr>
            <w:tcW w:w="1487" w:type="pct"/>
            <w:shd w:val="clear" w:color="auto" w:fill="F2F2F2" w:themeFill="background1" w:themeFillShade="F2"/>
          </w:tcPr>
          <w:p w14:paraId="40262EFA" w14:textId="73FA6586" w:rsidR="008014D0" w:rsidRPr="0043171B" w:rsidRDefault="008014D0" w:rsidP="00835B8C">
            <w:pPr>
              <w:pStyle w:val="NoSpacing"/>
              <w:spacing w:line="480" w:lineRule="auto"/>
              <w:rPr>
                <w:rFonts w:cs="Arial"/>
                <w:lang w:val="en-US"/>
              </w:rPr>
            </w:pPr>
            <w:r w:rsidRPr="0043171B">
              <w:rPr>
                <w:rFonts w:cs="Arial"/>
                <w:lang w:val="en-US"/>
              </w:rPr>
              <w:lastRenderedPageBreak/>
              <w:t>Awareness</w:t>
            </w:r>
          </w:p>
        </w:tc>
        <w:tc>
          <w:tcPr>
            <w:tcW w:w="3513" w:type="pct"/>
            <w:shd w:val="clear" w:color="auto" w:fill="F2F2F2" w:themeFill="background1" w:themeFillShade="F2"/>
          </w:tcPr>
          <w:p w14:paraId="2B7A2A40" w14:textId="3E3A77C6" w:rsidR="008014D0" w:rsidRPr="0043171B" w:rsidRDefault="009B6DD5" w:rsidP="00835B8C">
            <w:pPr>
              <w:pStyle w:val="NoSpacing"/>
              <w:spacing w:line="480" w:lineRule="auto"/>
              <w:rPr>
                <w:rFonts w:cs="Arial"/>
                <w:lang w:val="en-US"/>
              </w:rPr>
            </w:pPr>
            <w:r w:rsidRPr="0043171B">
              <w:rPr>
                <w:rFonts w:cs="Arial"/>
                <w:lang w:val="en-US"/>
              </w:rPr>
              <w:t>HCPs</w:t>
            </w:r>
            <w:r w:rsidR="008014D0" w:rsidRPr="0043171B">
              <w:rPr>
                <w:rFonts w:cs="Arial"/>
                <w:lang w:val="en-US"/>
              </w:rPr>
              <w:t xml:space="preserve"> awareness of COPD in general</w:t>
            </w:r>
          </w:p>
          <w:p w14:paraId="08B398F1" w14:textId="6B133921" w:rsidR="008014D0" w:rsidRPr="0043171B" w:rsidRDefault="008014D0" w:rsidP="00835B8C">
            <w:pPr>
              <w:pStyle w:val="NoSpacing"/>
              <w:spacing w:line="480" w:lineRule="auto"/>
              <w:rPr>
                <w:rFonts w:cs="Arial"/>
                <w:lang w:val="en-US"/>
              </w:rPr>
            </w:pPr>
            <w:r w:rsidRPr="0043171B">
              <w:rPr>
                <w:rFonts w:cs="Arial"/>
                <w:lang w:val="en-US"/>
              </w:rPr>
              <w:t>Patients lack awareness of COPD as a disease</w:t>
            </w:r>
          </w:p>
          <w:p w14:paraId="6CFF1829" w14:textId="5FC9AD23" w:rsidR="008014D0" w:rsidRPr="0043171B" w:rsidRDefault="008014D0" w:rsidP="00835B8C">
            <w:pPr>
              <w:pStyle w:val="NoSpacing"/>
              <w:spacing w:line="480" w:lineRule="auto"/>
              <w:rPr>
                <w:rFonts w:cs="Arial"/>
                <w:lang w:val="en-US"/>
              </w:rPr>
            </w:pPr>
            <w:r w:rsidRPr="0043171B">
              <w:rPr>
                <w:rFonts w:cs="Arial"/>
                <w:lang w:val="en-US"/>
              </w:rPr>
              <w:t>Language</w:t>
            </w:r>
          </w:p>
          <w:p w14:paraId="114EC918" w14:textId="4F08B2BB" w:rsidR="008014D0" w:rsidRPr="0043171B" w:rsidRDefault="008014D0" w:rsidP="00835B8C">
            <w:pPr>
              <w:pStyle w:val="NoSpacing"/>
              <w:spacing w:line="480" w:lineRule="auto"/>
              <w:rPr>
                <w:rFonts w:cs="Arial"/>
                <w:lang w:val="en-US"/>
              </w:rPr>
            </w:pPr>
            <w:r w:rsidRPr="0043171B">
              <w:rPr>
                <w:rFonts w:cs="Arial"/>
                <w:lang w:val="en-US"/>
              </w:rPr>
              <w:t>Terms used to describe COPD are difficult to understand</w:t>
            </w:r>
          </w:p>
          <w:p w14:paraId="13E50E61" w14:textId="16855C49" w:rsidR="008014D0" w:rsidRPr="0043171B" w:rsidRDefault="008014D0" w:rsidP="00835B8C">
            <w:pPr>
              <w:pStyle w:val="NoSpacing"/>
              <w:spacing w:line="480" w:lineRule="auto"/>
              <w:rPr>
                <w:rFonts w:cs="Arial"/>
                <w:lang w:val="en-US"/>
              </w:rPr>
            </w:pPr>
            <w:r w:rsidRPr="0043171B">
              <w:rPr>
                <w:rFonts w:cs="Arial"/>
                <w:lang w:val="en-US"/>
              </w:rPr>
              <w:t>English terminology does not translate well across languages</w:t>
            </w:r>
          </w:p>
        </w:tc>
      </w:tr>
      <w:tr w:rsidR="008014D0" w:rsidRPr="0043171B" w14:paraId="59C04EA8" w14:textId="77777777" w:rsidTr="005C712C">
        <w:trPr>
          <w:cantSplit/>
        </w:trPr>
        <w:tc>
          <w:tcPr>
            <w:tcW w:w="1487" w:type="pct"/>
            <w:tcBorders>
              <w:bottom w:val="single" w:sz="4" w:space="0" w:color="auto"/>
            </w:tcBorders>
            <w:shd w:val="clear" w:color="auto" w:fill="auto"/>
          </w:tcPr>
          <w:p w14:paraId="63D9A9C9" w14:textId="5FC58D29" w:rsidR="008014D0" w:rsidRPr="0043171B" w:rsidRDefault="008014D0" w:rsidP="00835B8C">
            <w:pPr>
              <w:pStyle w:val="NoSpacing"/>
              <w:spacing w:line="480" w:lineRule="auto"/>
              <w:rPr>
                <w:rFonts w:cs="Arial"/>
                <w:lang w:val="en-US"/>
              </w:rPr>
            </w:pPr>
            <w:r w:rsidRPr="0043171B">
              <w:rPr>
                <w:rFonts w:cs="Arial"/>
                <w:lang w:val="en-US"/>
              </w:rPr>
              <w:t>COVID-19</w:t>
            </w:r>
          </w:p>
        </w:tc>
        <w:tc>
          <w:tcPr>
            <w:tcW w:w="3513" w:type="pct"/>
            <w:tcBorders>
              <w:bottom w:val="single" w:sz="4" w:space="0" w:color="auto"/>
            </w:tcBorders>
            <w:shd w:val="clear" w:color="auto" w:fill="auto"/>
          </w:tcPr>
          <w:p w14:paraId="305364AE" w14:textId="38C548E5" w:rsidR="008014D0" w:rsidRPr="0043171B" w:rsidRDefault="008014D0" w:rsidP="00835B8C">
            <w:pPr>
              <w:pStyle w:val="NoSpacing"/>
              <w:spacing w:line="480" w:lineRule="auto"/>
              <w:rPr>
                <w:rFonts w:cs="Arial"/>
                <w:lang w:val="en-US"/>
              </w:rPr>
            </w:pPr>
          </w:p>
        </w:tc>
      </w:tr>
    </w:tbl>
    <w:p w14:paraId="0F30C176" w14:textId="125615B2" w:rsidR="00785B68" w:rsidRPr="0043171B" w:rsidRDefault="00C001EC" w:rsidP="00835B8C">
      <w:pPr>
        <w:rPr>
          <w:rFonts w:cs="Arial"/>
          <w:lang w:val="en-US"/>
        </w:rPr>
        <w:sectPr w:rsidR="00785B68" w:rsidRPr="0043171B" w:rsidSect="00456B1E">
          <w:pgSz w:w="16838" w:h="11906" w:orient="landscape"/>
          <w:pgMar w:top="1440" w:right="1440" w:bottom="1440" w:left="1440" w:header="708" w:footer="708" w:gutter="0"/>
          <w:cols w:space="708"/>
          <w:docGrid w:linePitch="360"/>
        </w:sectPr>
      </w:pPr>
      <w:r w:rsidRPr="00C001EC">
        <w:rPr>
          <w:rFonts w:cs="Arial"/>
          <w:b/>
          <w:bCs/>
          <w:lang w:val="en-US"/>
        </w:rPr>
        <w:t>Abbreviation</w:t>
      </w:r>
      <w:r>
        <w:rPr>
          <w:rFonts w:cs="Arial"/>
          <w:b/>
          <w:bCs/>
          <w:lang w:val="en-US"/>
        </w:rPr>
        <w:t>s</w:t>
      </w:r>
      <w:r w:rsidRPr="00C001EC">
        <w:rPr>
          <w:rFonts w:cs="Arial"/>
          <w:b/>
          <w:bCs/>
          <w:lang w:val="en-US"/>
        </w:rPr>
        <w:t>:</w:t>
      </w:r>
      <w:r>
        <w:rPr>
          <w:rFonts w:cs="Arial"/>
          <w:lang w:val="en-US"/>
        </w:rPr>
        <w:t xml:space="preserve"> COPD, chronic obstructive pulmonary disease; </w:t>
      </w:r>
      <w:r w:rsidR="008E7545" w:rsidRPr="0043171B">
        <w:rPr>
          <w:rFonts w:cs="Arial"/>
          <w:lang w:val="en-US"/>
        </w:rPr>
        <w:t>HCPs</w:t>
      </w:r>
      <w:r w:rsidR="00763C12">
        <w:rPr>
          <w:rFonts w:cs="Arial"/>
          <w:lang w:val="en-US"/>
        </w:rPr>
        <w:t>,</w:t>
      </w:r>
      <w:r w:rsidR="008E7545" w:rsidRPr="0043171B">
        <w:rPr>
          <w:rFonts w:cs="Arial"/>
          <w:lang w:val="en-US"/>
        </w:rPr>
        <w:t xml:space="preserve"> health care professionals</w:t>
      </w:r>
      <w:r>
        <w:rPr>
          <w:rFonts w:cs="Arial"/>
          <w:lang w:val="en-US"/>
        </w:rPr>
        <w:t>.</w:t>
      </w:r>
    </w:p>
    <w:p w14:paraId="24906782" w14:textId="4647A320" w:rsidR="002508DB" w:rsidRPr="0043171B" w:rsidRDefault="002508DB" w:rsidP="00835B8C">
      <w:pPr>
        <w:pStyle w:val="Heading1"/>
      </w:pPr>
      <w:bookmarkStart w:id="7" w:name="_Toc88663559"/>
      <w:r w:rsidRPr="0043171B">
        <w:lastRenderedPageBreak/>
        <w:t>Appendix E: Country and profession of interviewed health care professionals (HCPs)</w:t>
      </w:r>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40"/>
        <w:gridCol w:w="1242"/>
        <w:gridCol w:w="1242"/>
        <w:gridCol w:w="1242"/>
        <w:gridCol w:w="1239"/>
        <w:gridCol w:w="1242"/>
        <w:gridCol w:w="1242"/>
        <w:gridCol w:w="1242"/>
        <w:gridCol w:w="1050"/>
      </w:tblGrid>
      <w:tr w:rsidR="002508DB" w:rsidRPr="0043171B" w14:paraId="555FCA4E" w14:textId="77777777" w:rsidTr="00DF3B02">
        <w:trPr>
          <w:trHeight w:val="390"/>
        </w:trPr>
        <w:tc>
          <w:tcPr>
            <w:tcW w:w="1066" w:type="pct"/>
            <w:vMerge w:val="restart"/>
            <w:tcBorders>
              <w:top w:val="single" w:sz="4" w:space="0" w:color="auto"/>
              <w:right w:val="single" w:sz="4" w:space="0" w:color="auto"/>
            </w:tcBorders>
          </w:tcPr>
          <w:p w14:paraId="52DFB87F" w14:textId="77777777" w:rsidR="002508DB" w:rsidRPr="00F74F0E" w:rsidRDefault="002508DB" w:rsidP="00835B8C">
            <w:pPr>
              <w:pStyle w:val="NoSpacing"/>
              <w:spacing w:line="480" w:lineRule="auto"/>
              <w:rPr>
                <w:rFonts w:cs="Arial"/>
                <w:b/>
                <w:bCs/>
                <w:lang w:val="en-US"/>
              </w:rPr>
            </w:pPr>
            <w:r w:rsidRPr="00F74F0E">
              <w:rPr>
                <w:rFonts w:cs="Arial"/>
                <w:b/>
                <w:bCs/>
                <w:lang w:val="en-US"/>
              </w:rPr>
              <w:t>Characteristics</w:t>
            </w:r>
          </w:p>
        </w:tc>
        <w:tc>
          <w:tcPr>
            <w:tcW w:w="889" w:type="pct"/>
            <w:gridSpan w:val="2"/>
            <w:tcBorders>
              <w:top w:val="single" w:sz="4" w:space="0" w:color="auto"/>
              <w:left w:val="single" w:sz="4" w:space="0" w:color="auto"/>
              <w:right w:val="single" w:sz="4" w:space="0" w:color="auto"/>
            </w:tcBorders>
          </w:tcPr>
          <w:p w14:paraId="6BB5CAE8" w14:textId="77777777" w:rsidR="002508DB" w:rsidRPr="00F74F0E" w:rsidRDefault="002508DB" w:rsidP="00835B8C">
            <w:pPr>
              <w:pStyle w:val="NoSpacing"/>
              <w:spacing w:line="480" w:lineRule="auto"/>
              <w:rPr>
                <w:rFonts w:cs="Arial"/>
                <w:b/>
                <w:bCs/>
                <w:lang w:val="en-US"/>
              </w:rPr>
            </w:pPr>
            <w:r w:rsidRPr="00F74F0E">
              <w:rPr>
                <w:rFonts w:cs="Arial"/>
                <w:b/>
                <w:bCs/>
                <w:lang w:val="en-US"/>
              </w:rPr>
              <w:t>England</w:t>
            </w:r>
          </w:p>
        </w:tc>
        <w:tc>
          <w:tcPr>
            <w:tcW w:w="889" w:type="pct"/>
            <w:gridSpan w:val="2"/>
            <w:tcBorders>
              <w:top w:val="single" w:sz="4" w:space="0" w:color="auto"/>
              <w:left w:val="single" w:sz="4" w:space="0" w:color="auto"/>
              <w:right w:val="single" w:sz="4" w:space="0" w:color="auto"/>
            </w:tcBorders>
          </w:tcPr>
          <w:p w14:paraId="38362044" w14:textId="77777777" w:rsidR="002508DB" w:rsidRPr="00F74F0E" w:rsidRDefault="002508DB" w:rsidP="00835B8C">
            <w:pPr>
              <w:pStyle w:val="NoSpacing"/>
              <w:spacing w:line="480" w:lineRule="auto"/>
              <w:rPr>
                <w:rFonts w:cs="Arial"/>
                <w:b/>
                <w:bCs/>
                <w:lang w:val="en-US"/>
              </w:rPr>
            </w:pPr>
            <w:r w:rsidRPr="00F74F0E">
              <w:rPr>
                <w:rFonts w:cs="Arial"/>
                <w:b/>
                <w:bCs/>
                <w:lang w:val="en-US"/>
              </w:rPr>
              <w:t>Canada</w:t>
            </w:r>
          </w:p>
        </w:tc>
        <w:tc>
          <w:tcPr>
            <w:tcW w:w="889" w:type="pct"/>
            <w:gridSpan w:val="2"/>
            <w:tcBorders>
              <w:top w:val="single" w:sz="4" w:space="0" w:color="auto"/>
              <w:left w:val="single" w:sz="4" w:space="0" w:color="auto"/>
              <w:right w:val="single" w:sz="4" w:space="0" w:color="auto"/>
            </w:tcBorders>
          </w:tcPr>
          <w:p w14:paraId="0F809F75" w14:textId="77777777" w:rsidR="002508DB" w:rsidRPr="00F74F0E" w:rsidRDefault="002508DB" w:rsidP="00835B8C">
            <w:pPr>
              <w:pStyle w:val="NoSpacing"/>
              <w:spacing w:line="480" w:lineRule="auto"/>
              <w:rPr>
                <w:rFonts w:cs="Arial"/>
                <w:b/>
                <w:bCs/>
                <w:lang w:val="en-US"/>
              </w:rPr>
            </w:pPr>
            <w:r w:rsidRPr="00F74F0E">
              <w:rPr>
                <w:rFonts w:cs="Arial"/>
                <w:b/>
                <w:bCs/>
                <w:lang w:val="en-US"/>
              </w:rPr>
              <w:t>Germany</w:t>
            </w:r>
          </w:p>
        </w:tc>
        <w:tc>
          <w:tcPr>
            <w:tcW w:w="889" w:type="pct"/>
            <w:gridSpan w:val="2"/>
            <w:tcBorders>
              <w:top w:val="single" w:sz="4" w:space="0" w:color="auto"/>
              <w:left w:val="single" w:sz="4" w:space="0" w:color="auto"/>
              <w:right w:val="single" w:sz="4" w:space="0" w:color="auto"/>
            </w:tcBorders>
          </w:tcPr>
          <w:p w14:paraId="5471FB4F" w14:textId="77777777" w:rsidR="002508DB" w:rsidRPr="00F74F0E" w:rsidRDefault="002508DB" w:rsidP="00835B8C">
            <w:pPr>
              <w:pStyle w:val="NoSpacing"/>
              <w:spacing w:line="480" w:lineRule="auto"/>
              <w:rPr>
                <w:rFonts w:cs="Arial"/>
                <w:b/>
                <w:bCs/>
                <w:lang w:val="en-US"/>
              </w:rPr>
            </w:pPr>
            <w:r w:rsidRPr="00F74F0E">
              <w:rPr>
                <w:rFonts w:cs="Arial"/>
                <w:b/>
                <w:bCs/>
                <w:lang w:val="en-US"/>
              </w:rPr>
              <w:t>Japan</w:t>
            </w:r>
          </w:p>
        </w:tc>
        <w:tc>
          <w:tcPr>
            <w:tcW w:w="378" w:type="pct"/>
            <w:vMerge w:val="restart"/>
            <w:tcBorders>
              <w:top w:val="single" w:sz="4" w:space="0" w:color="auto"/>
              <w:left w:val="single" w:sz="4" w:space="0" w:color="auto"/>
            </w:tcBorders>
          </w:tcPr>
          <w:p w14:paraId="33C2DB32" w14:textId="77777777" w:rsidR="002508DB" w:rsidRPr="00F74F0E" w:rsidRDefault="002508DB" w:rsidP="00835B8C">
            <w:pPr>
              <w:pStyle w:val="NoSpacing"/>
              <w:spacing w:line="480" w:lineRule="auto"/>
              <w:rPr>
                <w:rFonts w:cs="Arial"/>
                <w:b/>
                <w:bCs/>
                <w:lang w:val="en-US"/>
              </w:rPr>
            </w:pPr>
            <w:r w:rsidRPr="00F74F0E">
              <w:rPr>
                <w:rFonts w:cs="Arial"/>
                <w:b/>
                <w:bCs/>
                <w:lang w:val="en-US"/>
              </w:rPr>
              <w:t>Total</w:t>
            </w:r>
          </w:p>
        </w:tc>
      </w:tr>
      <w:tr w:rsidR="002508DB" w:rsidRPr="0043171B" w14:paraId="53A813E3" w14:textId="77777777" w:rsidTr="00DF3B02">
        <w:trPr>
          <w:trHeight w:val="323"/>
        </w:trPr>
        <w:tc>
          <w:tcPr>
            <w:tcW w:w="1066" w:type="pct"/>
            <w:vMerge/>
            <w:tcBorders>
              <w:bottom w:val="single" w:sz="4" w:space="0" w:color="auto"/>
              <w:right w:val="single" w:sz="4" w:space="0" w:color="auto"/>
            </w:tcBorders>
          </w:tcPr>
          <w:p w14:paraId="56E0F491" w14:textId="77777777" w:rsidR="002508DB" w:rsidRPr="0043171B" w:rsidRDefault="002508DB" w:rsidP="00835B8C">
            <w:pPr>
              <w:pStyle w:val="NoSpacing"/>
              <w:spacing w:line="480" w:lineRule="auto"/>
              <w:rPr>
                <w:rFonts w:cs="Arial"/>
                <w:lang w:val="en-US"/>
              </w:rPr>
            </w:pPr>
          </w:p>
        </w:tc>
        <w:tc>
          <w:tcPr>
            <w:tcW w:w="444" w:type="pct"/>
            <w:tcBorders>
              <w:left w:val="single" w:sz="4" w:space="0" w:color="auto"/>
              <w:bottom w:val="single" w:sz="4" w:space="0" w:color="auto"/>
            </w:tcBorders>
          </w:tcPr>
          <w:p w14:paraId="0F133D8A" w14:textId="77777777" w:rsidR="002508DB" w:rsidRPr="0043171B" w:rsidRDefault="002508DB" w:rsidP="00835B8C">
            <w:pPr>
              <w:pStyle w:val="NoSpacing"/>
              <w:spacing w:line="480" w:lineRule="auto"/>
              <w:rPr>
                <w:rFonts w:cs="Arial"/>
                <w:lang w:val="en-US"/>
              </w:rPr>
            </w:pPr>
            <w:r w:rsidRPr="0043171B">
              <w:rPr>
                <w:rFonts w:cs="Arial"/>
                <w:lang w:val="en-US"/>
              </w:rPr>
              <w:t>Phase 1</w:t>
            </w:r>
          </w:p>
        </w:tc>
        <w:tc>
          <w:tcPr>
            <w:tcW w:w="445" w:type="pct"/>
            <w:tcBorders>
              <w:bottom w:val="single" w:sz="4" w:space="0" w:color="auto"/>
              <w:right w:val="single" w:sz="4" w:space="0" w:color="auto"/>
            </w:tcBorders>
          </w:tcPr>
          <w:p w14:paraId="702C88F5" w14:textId="77777777" w:rsidR="002508DB" w:rsidRPr="0043171B" w:rsidRDefault="002508DB" w:rsidP="00835B8C">
            <w:pPr>
              <w:pStyle w:val="NoSpacing"/>
              <w:spacing w:line="480" w:lineRule="auto"/>
              <w:rPr>
                <w:rFonts w:cs="Arial"/>
                <w:lang w:val="en-US"/>
              </w:rPr>
            </w:pPr>
            <w:r w:rsidRPr="0043171B">
              <w:rPr>
                <w:rFonts w:cs="Arial"/>
                <w:lang w:val="en-US"/>
              </w:rPr>
              <w:t>Phase 2</w:t>
            </w:r>
          </w:p>
        </w:tc>
        <w:tc>
          <w:tcPr>
            <w:tcW w:w="445" w:type="pct"/>
            <w:tcBorders>
              <w:left w:val="single" w:sz="4" w:space="0" w:color="auto"/>
              <w:bottom w:val="single" w:sz="4" w:space="0" w:color="auto"/>
            </w:tcBorders>
          </w:tcPr>
          <w:p w14:paraId="778F1730" w14:textId="77777777" w:rsidR="002508DB" w:rsidRPr="0043171B" w:rsidRDefault="002508DB" w:rsidP="00835B8C">
            <w:pPr>
              <w:pStyle w:val="NoSpacing"/>
              <w:spacing w:line="480" w:lineRule="auto"/>
              <w:rPr>
                <w:rFonts w:cs="Arial"/>
                <w:lang w:val="en-US"/>
              </w:rPr>
            </w:pPr>
            <w:r w:rsidRPr="0043171B">
              <w:rPr>
                <w:rFonts w:cs="Arial"/>
                <w:lang w:val="en-US"/>
              </w:rPr>
              <w:t>Phase 1</w:t>
            </w:r>
          </w:p>
        </w:tc>
        <w:tc>
          <w:tcPr>
            <w:tcW w:w="445" w:type="pct"/>
            <w:tcBorders>
              <w:bottom w:val="single" w:sz="4" w:space="0" w:color="auto"/>
              <w:right w:val="single" w:sz="4" w:space="0" w:color="auto"/>
            </w:tcBorders>
          </w:tcPr>
          <w:p w14:paraId="477973C3" w14:textId="77777777" w:rsidR="002508DB" w:rsidRPr="0043171B" w:rsidRDefault="002508DB" w:rsidP="00835B8C">
            <w:pPr>
              <w:pStyle w:val="NoSpacing"/>
              <w:spacing w:line="480" w:lineRule="auto"/>
              <w:rPr>
                <w:rFonts w:cs="Arial"/>
                <w:lang w:val="en-US"/>
              </w:rPr>
            </w:pPr>
            <w:r w:rsidRPr="0043171B">
              <w:rPr>
                <w:rFonts w:cs="Arial"/>
                <w:lang w:val="en-US"/>
              </w:rPr>
              <w:t>Phase 2</w:t>
            </w:r>
          </w:p>
        </w:tc>
        <w:tc>
          <w:tcPr>
            <w:tcW w:w="444" w:type="pct"/>
            <w:tcBorders>
              <w:left w:val="single" w:sz="4" w:space="0" w:color="auto"/>
              <w:bottom w:val="single" w:sz="4" w:space="0" w:color="auto"/>
            </w:tcBorders>
          </w:tcPr>
          <w:p w14:paraId="195AEC44" w14:textId="77777777" w:rsidR="002508DB" w:rsidRPr="0043171B" w:rsidRDefault="002508DB" w:rsidP="00835B8C">
            <w:pPr>
              <w:pStyle w:val="NoSpacing"/>
              <w:spacing w:line="480" w:lineRule="auto"/>
              <w:rPr>
                <w:rFonts w:cs="Arial"/>
                <w:lang w:val="en-US"/>
              </w:rPr>
            </w:pPr>
            <w:r w:rsidRPr="0043171B">
              <w:rPr>
                <w:rFonts w:cs="Arial"/>
                <w:lang w:val="en-US"/>
              </w:rPr>
              <w:t>Phase 1</w:t>
            </w:r>
          </w:p>
        </w:tc>
        <w:tc>
          <w:tcPr>
            <w:tcW w:w="445" w:type="pct"/>
            <w:tcBorders>
              <w:bottom w:val="single" w:sz="4" w:space="0" w:color="auto"/>
              <w:right w:val="single" w:sz="4" w:space="0" w:color="auto"/>
            </w:tcBorders>
          </w:tcPr>
          <w:p w14:paraId="502699CF" w14:textId="77777777" w:rsidR="002508DB" w:rsidRPr="0043171B" w:rsidRDefault="002508DB" w:rsidP="00835B8C">
            <w:pPr>
              <w:pStyle w:val="NoSpacing"/>
              <w:spacing w:line="480" w:lineRule="auto"/>
              <w:rPr>
                <w:rFonts w:cs="Arial"/>
                <w:lang w:val="en-US"/>
              </w:rPr>
            </w:pPr>
            <w:r w:rsidRPr="0043171B">
              <w:rPr>
                <w:rFonts w:cs="Arial"/>
                <w:lang w:val="en-US"/>
              </w:rPr>
              <w:t>Phase 2</w:t>
            </w:r>
          </w:p>
        </w:tc>
        <w:tc>
          <w:tcPr>
            <w:tcW w:w="445" w:type="pct"/>
            <w:tcBorders>
              <w:left w:val="single" w:sz="4" w:space="0" w:color="auto"/>
              <w:bottom w:val="single" w:sz="4" w:space="0" w:color="auto"/>
            </w:tcBorders>
          </w:tcPr>
          <w:p w14:paraId="73E7815F" w14:textId="77777777" w:rsidR="002508DB" w:rsidRPr="0043171B" w:rsidRDefault="002508DB" w:rsidP="00835B8C">
            <w:pPr>
              <w:pStyle w:val="NoSpacing"/>
              <w:spacing w:line="480" w:lineRule="auto"/>
              <w:rPr>
                <w:rFonts w:cs="Arial"/>
                <w:lang w:val="en-US"/>
              </w:rPr>
            </w:pPr>
            <w:r w:rsidRPr="0043171B">
              <w:rPr>
                <w:rFonts w:cs="Arial"/>
                <w:lang w:val="en-US"/>
              </w:rPr>
              <w:t>Phase 1</w:t>
            </w:r>
          </w:p>
        </w:tc>
        <w:tc>
          <w:tcPr>
            <w:tcW w:w="445" w:type="pct"/>
            <w:tcBorders>
              <w:bottom w:val="single" w:sz="4" w:space="0" w:color="auto"/>
              <w:right w:val="single" w:sz="4" w:space="0" w:color="auto"/>
            </w:tcBorders>
          </w:tcPr>
          <w:p w14:paraId="135B1E4A" w14:textId="77777777" w:rsidR="002508DB" w:rsidRPr="0043171B" w:rsidRDefault="002508DB" w:rsidP="00835B8C">
            <w:pPr>
              <w:pStyle w:val="NoSpacing"/>
              <w:spacing w:line="480" w:lineRule="auto"/>
              <w:rPr>
                <w:rFonts w:cs="Arial"/>
                <w:lang w:val="en-US"/>
              </w:rPr>
            </w:pPr>
            <w:r w:rsidRPr="0043171B">
              <w:rPr>
                <w:rFonts w:cs="Arial"/>
                <w:lang w:val="en-US"/>
              </w:rPr>
              <w:t>Phase 2</w:t>
            </w:r>
          </w:p>
        </w:tc>
        <w:tc>
          <w:tcPr>
            <w:tcW w:w="378" w:type="pct"/>
            <w:vMerge/>
            <w:tcBorders>
              <w:left w:val="single" w:sz="4" w:space="0" w:color="auto"/>
              <w:bottom w:val="single" w:sz="4" w:space="0" w:color="auto"/>
            </w:tcBorders>
          </w:tcPr>
          <w:p w14:paraId="29A5AB44" w14:textId="77777777" w:rsidR="002508DB" w:rsidRPr="0043171B" w:rsidRDefault="002508DB" w:rsidP="00835B8C">
            <w:pPr>
              <w:pStyle w:val="NoSpacing"/>
              <w:spacing w:line="480" w:lineRule="auto"/>
              <w:rPr>
                <w:rFonts w:cs="Arial"/>
                <w:lang w:val="en-US"/>
              </w:rPr>
            </w:pPr>
          </w:p>
        </w:tc>
      </w:tr>
      <w:tr w:rsidR="002508DB" w:rsidRPr="0043171B" w14:paraId="7DCA68BF" w14:textId="77777777" w:rsidTr="00DF3B02">
        <w:tc>
          <w:tcPr>
            <w:tcW w:w="1066" w:type="pct"/>
            <w:tcBorders>
              <w:top w:val="single" w:sz="4" w:space="0" w:color="auto"/>
              <w:right w:val="single" w:sz="4" w:space="0" w:color="auto"/>
            </w:tcBorders>
            <w:shd w:val="clear" w:color="auto" w:fill="F2F2F2" w:themeFill="background1" w:themeFillShade="F2"/>
          </w:tcPr>
          <w:p w14:paraId="720FD08A" w14:textId="77777777" w:rsidR="002508DB" w:rsidRPr="0043171B" w:rsidRDefault="002508DB" w:rsidP="00835B8C">
            <w:pPr>
              <w:pStyle w:val="NoSpacing"/>
              <w:spacing w:line="480" w:lineRule="auto"/>
              <w:rPr>
                <w:rFonts w:cs="Arial"/>
                <w:lang w:val="en-US"/>
              </w:rPr>
            </w:pPr>
            <w:r w:rsidRPr="0043171B">
              <w:rPr>
                <w:rFonts w:cs="Arial"/>
                <w:lang w:val="en-US"/>
              </w:rPr>
              <w:t>GP</w:t>
            </w:r>
          </w:p>
        </w:tc>
        <w:tc>
          <w:tcPr>
            <w:tcW w:w="444" w:type="pct"/>
            <w:tcBorders>
              <w:top w:val="single" w:sz="4" w:space="0" w:color="auto"/>
              <w:left w:val="single" w:sz="4" w:space="0" w:color="auto"/>
            </w:tcBorders>
            <w:shd w:val="clear" w:color="auto" w:fill="F2F2F2" w:themeFill="background1" w:themeFillShade="F2"/>
          </w:tcPr>
          <w:p w14:paraId="63C03F9B"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top w:val="single" w:sz="4" w:space="0" w:color="auto"/>
              <w:right w:val="single" w:sz="4" w:space="0" w:color="auto"/>
            </w:tcBorders>
            <w:shd w:val="clear" w:color="auto" w:fill="F2F2F2" w:themeFill="background1" w:themeFillShade="F2"/>
          </w:tcPr>
          <w:p w14:paraId="615518B7"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top w:val="single" w:sz="4" w:space="0" w:color="auto"/>
              <w:left w:val="single" w:sz="4" w:space="0" w:color="auto"/>
            </w:tcBorders>
            <w:shd w:val="clear" w:color="auto" w:fill="F2F2F2" w:themeFill="background1" w:themeFillShade="F2"/>
          </w:tcPr>
          <w:p w14:paraId="18A2048B"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top w:val="single" w:sz="4" w:space="0" w:color="auto"/>
              <w:right w:val="single" w:sz="4" w:space="0" w:color="auto"/>
            </w:tcBorders>
            <w:shd w:val="clear" w:color="auto" w:fill="F2F2F2" w:themeFill="background1" w:themeFillShade="F2"/>
          </w:tcPr>
          <w:p w14:paraId="1A94F6BB" w14:textId="77777777" w:rsidR="002508DB" w:rsidRPr="0043171B" w:rsidRDefault="002508DB" w:rsidP="00835B8C">
            <w:pPr>
              <w:pStyle w:val="NoSpacing"/>
              <w:spacing w:line="480" w:lineRule="auto"/>
              <w:rPr>
                <w:rFonts w:cs="Arial"/>
                <w:lang w:val="en-US"/>
              </w:rPr>
            </w:pPr>
          </w:p>
        </w:tc>
        <w:tc>
          <w:tcPr>
            <w:tcW w:w="444" w:type="pct"/>
            <w:tcBorders>
              <w:top w:val="single" w:sz="4" w:space="0" w:color="auto"/>
              <w:left w:val="single" w:sz="4" w:space="0" w:color="auto"/>
            </w:tcBorders>
            <w:shd w:val="clear" w:color="auto" w:fill="F2F2F2" w:themeFill="background1" w:themeFillShade="F2"/>
          </w:tcPr>
          <w:p w14:paraId="5FCA1A2E" w14:textId="77777777" w:rsidR="002508DB" w:rsidRPr="0043171B" w:rsidRDefault="002508DB" w:rsidP="00835B8C">
            <w:pPr>
              <w:pStyle w:val="NoSpacing"/>
              <w:spacing w:line="480" w:lineRule="auto"/>
              <w:rPr>
                <w:rFonts w:cs="Arial"/>
                <w:lang w:val="en-US"/>
              </w:rPr>
            </w:pPr>
          </w:p>
        </w:tc>
        <w:tc>
          <w:tcPr>
            <w:tcW w:w="445" w:type="pct"/>
            <w:tcBorders>
              <w:top w:val="single" w:sz="4" w:space="0" w:color="auto"/>
              <w:right w:val="single" w:sz="4" w:space="0" w:color="auto"/>
            </w:tcBorders>
            <w:shd w:val="clear" w:color="auto" w:fill="F2F2F2" w:themeFill="background1" w:themeFillShade="F2"/>
          </w:tcPr>
          <w:p w14:paraId="675B4407" w14:textId="77777777" w:rsidR="002508DB" w:rsidRPr="0043171B" w:rsidRDefault="002508DB" w:rsidP="00835B8C">
            <w:pPr>
              <w:pStyle w:val="NoSpacing"/>
              <w:spacing w:line="480" w:lineRule="auto"/>
              <w:rPr>
                <w:rFonts w:cs="Arial"/>
                <w:lang w:val="en-US"/>
              </w:rPr>
            </w:pPr>
          </w:p>
        </w:tc>
        <w:tc>
          <w:tcPr>
            <w:tcW w:w="445" w:type="pct"/>
            <w:tcBorders>
              <w:top w:val="single" w:sz="4" w:space="0" w:color="auto"/>
              <w:left w:val="single" w:sz="4" w:space="0" w:color="auto"/>
            </w:tcBorders>
            <w:shd w:val="clear" w:color="auto" w:fill="F2F2F2" w:themeFill="background1" w:themeFillShade="F2"/>
          </w:tcPr>
          <w:p w14:paraId="334DC145" w14:textId="77777777" w:rsidR="002508DB" w:rsidRPr="0043171B" w:rsidRDefault="002508DB" w:rsidP="00835B8C">
            <w:pPr>
              <w:pStyle w:val="NoSpacing"/>
              <w:spacing w:line="480" w:lineRule="auto"/>
              <w:rPr>
                <w:rFonts w:cs="Arial"/>
                <w:lang w:val="en-US"/>
              </w:rPr>
            </w:pPr>
          </w:p>
        </w:tc>
        <w:tc>
          <w:tcPr>
            <w:tcW w:w="445" w:type="pct"/>
            <w:tcBorders>
              <w:top w:val="single" w:sz="4" w:space="0" w:color="auto"/>
              <w:right w:val="single" w:sz="4" w:space="0" w:color="auto"/>
            </w:tcBorders>
            <w:shd w:val="clear" w:color="auto" w:fill="F2F2F2" w:themeFill="background1" w:themeFillShade="F2"/>
          </w:tcPr>
          <w:p w14:paraId="48FC5027" w14:textId="77777777" w:rsidR="002508DB" w:rsidRPr="0043171B" w:rsidRDefault="002508DB" w:rsidP="00835B8C">
            <w:pPr>
              <w:pStyle w:val="NoSpacing"/>
              <w:spacing w:line="480" w:lineRule="auto"/>
              <w:rPr>
                <w:rFonts w:cs="Arial"/>
                <w:lang w:val="en-US"/>
              </w:rPr>
            </w:pPr>
          </w:p>
        </w:tc>
        <w:tc>
          <w:tcPr>
            <w:tcW w:w="378" w:type="pct"/>
            <w:tcBorders>
              <w:top w:val="single" w:sz="4" w:space="0" w:color="auto"/>
              <w:left w:val="single" w:sz="4" w:space="0" w:color="auto"/>
            </w:tcBorders>
            <w:shd w:val="clear" w:color="auto" w:fill="F2F2F2" w:themeFill="background1" w:themeFillShade="F2"/>
          </w:tcPr>
          <w:p w14:paraId="129BCB14" w14:textId="77777777" w:rsidR="002508DB" w:rsidRPr="0043171B" w:rsidRDefault="002508DB" w:rsidP="00835B8C">
            <w:pPr>
              <w:pStyle w:val="NoSpacing"/>
              <w:spacing w:line="480" w:lineRule="auto"/>
              <w:rPr>
                <w:rFonts w:cs="Arial"/>
                <w:lang w:val="en-US"/>
              </w:rPr>
            </w:pPr>
            <w:r w:rsidRPr="0043171B">
              <w:rPr>
                <w:rFonts w:cs="Arial"/>
                <w:lang w:val="en-US"/>
              </w:rPr>
              <w:t>3</w:t>
            </w:r>
          </w:p>
        </w:tc>
      </w:tr>
      <w:tr w:rsidR="002508DB" w:rsidRPr="0043171B" w14:paraId="3DF5D85A" w14:textId="77777777" w:rsidTr="00DF3B02">
        <w:tc>
          <w:tcPr>
            <w:tcW w:w="1066" w:type="pct"/>
            <w:tcBorders>
              <w:right w:val="single" w:sz="4" w:space="0" w:color="auto"/>
            </w:tcBorders>
          </w:tcPr>
          <w:p w14:paraId="59216737" w14:textId="77777777" w:rsidR="002508DB" w:rsidRPr="0043171B" w:rsidRDefault="002508DB" w:rsidP="00835B8C">
            <w:pPr>
              <w:pStyle w:val="NoSpacing"/>
              <w:spacing w:line="480" w:lineRule="auto"/>
              <w:rPr>
                <w:rFonts w:cs="Arial"/>
                <w:lang w:val="en-US"/>
              </w:rPr>
            </w:pPr>
            <w:r w:rsidRPr="0043171B">
              <w:rPr>
                <w:rFonts w:cs="Arial"/>
                <w:lang w:val="en-US"/>
              </w:rPr>
              <w:t>Respiratory specialist</w:t>
            </w:r>
          </w:p>
        </w:tc>
        <w:tc>
          <w:tcPr>
            <w:tcW w:w="444" w:type="pct"/>
            <w:tcBorders>
              <w:left w:val="single" w:sz="4" w:space="0" w:color="auto"/>
            </w:tcBorders>
          </w:tcPr>
          <w:p w14:paraId="71817E52"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right w:val="single" w:sz="4" w:space="0" w:color="auto"/>
            </w:tcBorders>
          </w:tcPr>
          <w:p w14:paraId="0FD80BB9" w14:textId="77777777" w:rsidR="002508DB" w:rsidRPr="0043171B" w:rsidRDefault="002508DB" w:rsidP="00835B8C">
            <w:pPr>
              <w:pStyle w:val="NoSpacing"/>
              <w:spacing w:line="480" w:lineRule="auto"/>
              <w:rPr>
                <w:rFonts w:cs="Arial"/>
                <w:lang w:val="en-US"/>
              </w:rPr>
            </w:pPr>
            <w:r w:rsidRPr="0043171B">
              <w:rPr>
                <w:rFonts w:cs="Arial"/>
                <w:lang w:val="en-US"/>
              </w:rPr>
              <w:t>2</w:t>
            </w:r>
          </w:p>
        </w:tc>
        <w:tc>
          <w:tcPr>
            <w:tcW w:w="445" w:type="pct"/>
            <w:tcBorders>
              <w:left w:val="single" w:sz="4" w:space="0" w:color="auto"/>
            </w:tcBorders>
          </w:tcPr>
          <w:p w14:paraId="6E467C77" w14:textId="77777777" w:rsidR="002508DB" w:rsidRPr="0043171B" w:rsidRDefault="002508DB" w:rsidP="00835B8C">
            <w:pPr>
              <w:pStyle w:val="NoSpacing"/>
              <w:spacing w:line="480" w:lineRule="auto"/>
              <w:rPr>
                <w:rFonts w:cs="Arial"/>
                <w:lang w:val="en-US"/>
              </w:rPr>
            </w:pPr>
            <w:r w:rsidRPr="0043171B">
              <w:rPr>
                <w:rFonts w:cs="Arial"/>
                <w:lang w:val="en-US"/>
              </w:rPr>
              <w:t>3</w:t>
            </w:r>
          </w:p>
        </w:tc>
        <w:tc>
          <w:tcPr>
            <w:tcW w:w="445" w:type="pct"/>
            <w:tcBorders>
              <w:right w:val="single" w:sz="4" w:space="0" w:color="auto"/>
            </w:tcBorders>
          </w:tcPr>
          <w:p w14:paraId="2121CD47"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4" w:type="pct"/>
            <w:tcBorders>
              <w:left w:val="single" w:sz="4" w:space="0" w:color="auto"/>
            </w:tcBorders>
          </w:tcPr>
          <w:p w14:paraId="28CCF3F0"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right w:val="single" w:sz="4" w:space="0" w:color="auto"/>
            </w:tcBorders>
          </w:tcPr>
          <w:p w14:paraId="59B6FB2E" w14:textId="77777777" w:rsidR="002508DB" w:rsidRPr="0043171B" w:rsidRDefault="002508DB" w:rsidP="00835B8C">
            <w:pPr>
              <w:pStyle w:val="NoSpacing"/>
              <w:spacing w:line="480" w:lineRule="auto"/>
              <w:rPr>
                <w:rFonts w:cs="Arial"/>
                <w:lang w:val="en-US"/>
              </w:rPr>
            </w:pPr>
            <w:r w:rsidRPr="0043171B">
              <w:rPr>
                <w:rFonts w:cs="Arial"/>
                <w:lang w:val="en-US"/>
              </w:rPr>
              <w:t>5</w:t>
            </w:r>
          </w:p>
        </w:tc>
        <w:tc>
          <w:tcPr>
            <w:tcW w:w="445" w:type="pct"/>
            <w:tcBorders>
              <w:left w:val="single" w:sz="4" w:space="0" w:color="auto"/>
            </w:tcBorders>
          </w:tcPr>
          <w:p w14:paraId="5BCEE801" w14:textId="77777777" w:rsidR="002508DB" w:rsidRPr="0043171B" w:rsidRDefault="002508DB" w:rsidP="00835B8C">
            <w:pPr>
              <w:pStyle w:val="NoSpacing"/>
              <w:spacing w:line="480" w:lineRule="auto"/>
              <w:rPr>
                <w:rFonts w:cs="Arial"/>
                <w:lang w:val="en-US"/>
              </w:rPr>
            </w:pPr>
            <w:r w:rsidRPr="0043171B">
              <w:rPr>
                <w:rFonts w:cs="Arial"/>
                <w:lang w:val="en-US"/>
              </w:rPr>
              <w:t>2</w:t>
            </w:r>
          </w:p>
        </w:tc>
        <w:tc>
          <w:tcPr>
            <w:tcW w:w="445" w:type="pct"/>
            <w:tcBorders>
              <w:right w:val="single" w:sz="4" w:space="0" w:color="auto"/>
            </w:tcBorders>
          </w:tcPr>
          <w:p w14:paraId="2BA75577" w14:textId="77777777" w:rsidR="002508DB" w:rsidRPr="0043171B" w:rsidRDefault="002508DB" w:rsidP="00835B8C">
            <w:pPr>
              <w:pStyle w:val="NoSpacing"/>
              <w:spacing w:line="480" w:lineRule="auto"/>
              <w:rPr>
                <w:rFonts w:cs="Arial"/>
                <w:lang w:val="en-US"/>
              </w:rPr>
            </w:pPr>
            <w:r w:rsidRPr="0043171B">
              <w:rPr>
                <w:rFonts w:cs="Arial"/>
                <w:lang w:val="en-US"/>
              </w:rPr>
              <w:t>3</w:t>
            </w:r>
          </w:p>
        </w:tc>
        <w:tc>
          <w:tcPr>
            <w:tcW w:w="378" w:type="pct"/>
            <w:tcBorders>
              <w:left w:val="single" w:sz="4" w:space="0" w:color="auto"/>
            </w:tcBorders>
          </w:tcPr>
          <w:p w14:paraId="4D868DAC" w14:textId="77777777" w:rsidR="002508DB" w:rsidRPr="0043171B" w:rsidRDefault="002508DB" w:rsidP="00835B8C">
            <w:pPr>
              <w:pStyle w:val="NoSpacing"/>
              <w:spacing w:line="480" w:lineRule="auto"/>
              <w:rPr>
                <w:rFonts w:cs="Arial"/>
                <w:lang w:val="en-US"/>
              </w:rPr>
            </w:pPr>
            <w:r w:rsidRPr="0043171B">
              <w:rPr>
                <w:rFonts w:cs="Arial"/>
                <w:lang w:val="en-US"/>
              </w:rPr>
              <w:t>18</w:t>
            </w:r>
          </w:p>
        </w:tc>
      </w:tr>
      <w:tr w:rsidR="002508DB" w:rsidRPr="0043171B" w14:paraId="422E54AE" w14:textId="77777777" w:rsidTr="00DF3B02">
        <w:tc>
          <w:tcPr>
            <w:tcW w:w="1066" w:type="pct"/>
            <w:tcBorders>
              <w:right w:val="single" w:sz="4" w:space="0" w:color="auto"/>
            </w:tcBorders>
            <w:shd w:val="clear" w:color="auto" w:fill="F2F2F2" w:themeFill="background1" w:themeFillShade="F2"/>
          </w:tcPr>
          <w:p w14:paraId="1B79B882" w14:textId="77777777" w:rsidR="002508DB" w:rsidRPr="0043171B" w:rsidRDefault="002508DB" w:rsidP="00835B8C">
            <w:pPr>
              <w:pStyle w:val="NoSpacing"/>
              <w:spacing w:line="480" w:lineRule="auto"/>
              <w:rPr>
                <w:rFonts w:cs="Arial"/>
                <w:lang w:val="en-US"/>
              </w:rPr>
            </w:pPr>
            <w:r w:rsidRPr="0043171B">
              <w:rPr>
                <w:rFonts w:cs="Arial"/>
                <w:lang w:val="en-US"/>
              </w:rPr>
              <w:t>Non-respiratory specialist</w:t>
            </w:r>
          </w:p>
        </w:tc>
        <w:tc>
          <w:tcPr>
            <w:tcW w:w="444" w:type="pct"/>
            <w:tcBorders>
              <w:left w:val="single" w:sz="4" w:space="0" w:color="auto"/>
            </w:tcBorders>
            <w:shd w:val="clear" w:color="auto" w:fill="F2F2F2" w:themeFill="background1" w:themeFillShade="F2"/>
          </w:tcPr>
          <w:p w14:paraId="27A81577"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764C3F95" w14:textId="77777777" w:rsidR="002508DB" w:rsidRPr="0043171B" w:rsidRDefault="002508DB" w:rsidP="00835B8C">
            <w:pPr>
              <w:pStyle w:val="NoSpacing"/>
              <w:spacing w:line="480" w:lineRule="auto"/>
              <w:rPr>
                <w:rFonts w:cs="Arial"/>
                <w:lang w:val="en-US"/>
              </w:rPr>
            </w:pPr>
          </w:p>
        </w:tc>
        <w:tc>
          <w:tcPr>
            <w:tcW w:w="445" w:type="pct"/>
            <w:tcBorders>
              <w:left w:val="single" w:sz="4" w:space="0" w:color="auto"/>
            </w:tcBorders>
            <w:shd w:val="clear" w:color="auto" w:fill="F2F2F2" w:themeFill="background1" w:themeFillShade="F2"/>
          </w:tcPr>
          <w:p w14:paraId="663030A9"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61C7B535" w14:textId="77777777" w:rsidR="002508DB" w:rsidRPr="0043171B" w:rsidRDefault="002508DB" w:rsidP="00835B8C">
            <w:pPr>
              <w:pStyle w:val="NoSpacing"/>
              <w:spacing w:line="480" w:lineRule="auto"/>
              <w:rPr>
                <w:rFonts w:cs="Arial"/>
                <w:lang w:val="en-US"/>
              </w:rPr>
            </w:pPr>
          </w:p>
        </w:tc>
        <w:tc>
          <w:tcPr>
            <w:tcW w:w="444" w:type="pct"/>
            <w:tcBorders>
              <w:left w:val="single" w:sz="4" w:space="0" w:color="auto"/>
            </w:tcBorders>
            <w:shd w:val="clear" w:color="auto" w:fill="F2F2F2" w:themeFill="background1" w:themeFillShade="F2"/>
          </w:tcPr>
          <w:p w14:paraId="457FAF16"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4E6CA9FF" w14:textId="77777777" w:rsidR="002508DB" w:rsidRPr="0043171B" w:rsidRDefault="002508DB" w:rsidP="00835B8C">
            <w:pPr>
              <w:pStyle w:val="NoSpacing"/>
              <w:spacing w:line="480" w:lineRule="auto"/>
              <w:rPr>
                <w:rFonts w:cs="Arial"/>
                <w:lang w:val="en-US"/>
              </w:rPr>
            </w:pPr>
          </w:p>
        </w:tc>
        <w:tc>
          <w:tcPr>
            <w:tcW w:w="445" w:type="pct"/>
            <w:tcBorders>
              <w:left w:val="single" w:sz="4" w:space="0" w:color="auto"/>
            </w:tcBorders>
            <w:shd w:val="clear" w:color="auto" w:fill="F2F2F2" w:themeFill="background1" w:themeFillShade="F2"/>
          </w:tcPr>
          <w:p w14:paraId="39C26EA8"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731C06C2"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378" w:type="pct"/>
            <w:tcBorders>
              <w:left w:val="single" w:sz="4" w:space="0" w:color="auto"/>
            </w:tcBorders>
            <w:shd w:val="clear" w:color="auto" w:fill="F2F2F2" w:themeFill="background1" w:themeFillShade="F2"/>
          </w:tcPr>
          <w:p w14:paraId="153C379E" w14:textId="77777777" w:rsidR="002508DB" w:rsidRPr="0043171B" w:rsidRDefault="002508DB" w:rsidP="00835B8C">
            <w:pPr>
              <w:pStyle w:val="NoSpacing"/>
              <w:spacing w:line="480" w:lineRule="auto"/>
              <w:rPr>
                <w:rFonts w:cs="Arial"/>
                <w:lang w:val="en-US"/>
              </w:rPr>
            </w:pPr>
            <w:r w:rsidRPr="0043171B">
              <w:rPr>
                <w:rFonts w:cs="Arial"/>
                <w:lang w:val="en-US"/>
              </w:rPr>
              <w:t>1</w:t>
            </w:r>
          </w:p>
        </w:tc>
      </w:tr>
      <w:tr w:rsidR="002508DB" w:rsidRPr="0043171B" w14:paraId="69EB3C44" w14:textId="77777777" w:rsidTr="00DF3B02">
        <w:tc>
          <w:tcPr>
            <w:tcW w:w="1066" w:type="pct"/>
            <w:tcBorders>
              <w:right w:val="single" w:sz="4" w:space="0" w:color="auto"/>
            </w:tcBorders>
          </w:tcPr>
          <w:p w14:paraId="06737E77" w14:textId="77777777" w:rsidR="002508DB" w:rsidRPr="0043171B" w:rsidRDefault="002508DB" w:rsidP="00835B8C">
            <w:pPr>
              <w:pStyle w:val="NoSpacing"/>
              <w:spacing w:line="480" w:lineRule="auto"/>
              <w:rPr>
                <w:rFonts w:cs="Arial"/>
                <w:lang w:val="en-US"/>
              </w:rPr>
            </w:pPr>
            <w:r w:rsidRPr="0043171B">
              <w:rPr>
                <w:rFonts w:cs="Arial"/>
                <w:lang w:val="en-US"/>
              </w:rPr>
              <w:t>Respiratory nurse consultant</w:t>
            </w:r>
          </w:p>
        </w:tc>
        <w:tc>
          <w:tcPr>
            <w:tcW w:w="444" w:type="pct"/>
            <w:tcBorders>
              <w:left w:val="single" w:sz="4" w:space="0" w:color="auto"/>
            </w:tcBorders>
          </w:tcPr>
          <w:p w14:paraId="17C75A3F"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tcPr>
          <w:p w14:paraId="55DDF382"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left w:val="single" w:sz="4" w:space="0" w:color="auto"/>
            </w:tcBorders>
          </w:tcPr>
          <w:p w14:paraId="3ED3AD26"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tcPr>
          <w:p w14:paraId="59A66C5C" w14:textId="77777777" w:rsidR="002508DB" w:rsidRPr="0043171B" w:rsidRDefault="002508DB" w:rsidP="00835B8C">
            <w:pPr>
              <w:pStyle w:val="NoSpacing"/>
              <w:spacing w:line="480" w:lineRule="auto"/>
              <w:rPr>
                <w:rFonts w:cs="Arial"/>
                <w:lang w:val="en-US"/>
              </w:rPr>
            </w:pPr>
          </w:p>
        </w:tc>
        <w:tc>
          <w:tcPr>
            <w:tcW w:w="444" w:type="pct"/>
            <w:tcBorders>
              <w:left w:val="single" w:sz="4" w:space="0" w:color="auto"/>
            </w:tcBorders>
          </w:tcPr>
          <w:p w14:paraId="6097F24B"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tcPr>
          <w:p w14:paraId="4036FE2A" w14:textId="77777777" w:rsidR="002508DB" w:rsidRPr="0043171B" w:rsidRDefault="002508DB" w:rsidP="00835B8C">
            <w:pPr>
              <w:pStyle w:val="NoSpacing"/>
              <w:spacing w:line="480" w:lineRule="auto"/>
              <w:rPr>
                <w:rFonts w:cs="Arial"/>
                <w:lang w:val="en-US"/>
              </w:rPr>
            </w:pPr>
          </w:p>
        </w:tc>
        <w:tc>
          <w:tcPr>
            <w:tcW w:w="445" w:type="pct"/>
            <w:tcBorders>
              <w:left w:val="single" w:sz="4" w:space="0" w:color="auto"/>
            </w:tcBorders>
          </w:tcPr>
          <w:p w14:paraId="18C15FB6"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tcPr>
          <w:p w14:paraId="4D818369" w14:textId="77777777" w:rsidR="002508DB" w:rsidRPr="0043171B" w:rsidRDefault="002508DB" w:rsidP="00835B8C">
            <w:pPr>
              <w:pStyle w:val="NoSpacing"/>
              <w:spacing w:line="480" w:lineRule="auto"/>
              <w:rPr>
                <w:rFonts w:cs="Arial"/>
                <w:lang w:val="en-US"/>
              </w:rPr>
            </w:pPr>
          </w:p>
        </w:tc>
        <w:tc>
          <w:tcPr>
            <w:tcW w:w="378" w:type="pct"/>
            <w:tcBorders>
              <w:left w:val="single" w:sz="4" w:space="0" w:color="auto"/>
            </w:tcBorders>
          </w:tcPr>
          <w:p w14:paraId="7C9B391E" w14:textId="77777777" w:rsidR="002508DB" w:rsidRPr="0043171B" w:rsidRDefault="002508DB" w:rsidP="00835B8C">
            <w:pPr>
              <w:pStyle w:val="NoSpacing"/>
              <w:spacing w:line="480" w:lineRule="auto"/>
              <w:rPr>
                <w:rFonts w:cs="Arial"/>
                <w:lang w:val="en-US"/>
              </w:rPr>
            </w:pPr>
            <w:r w:rsidRPr="0043171B">
              <w:rPr>
                <w:rFonts w:cs="Arial"/>
                <w:lang w:val="en-US"/>
              </w:rPr>
              <w:t>1</w:t>
            </w:r>
          </w:p>
        </w:tc>
      </w:tr>
      <w:tr w:rsidR="002508DB" w:rsidRPr="0043171B" w14:paraId="299F1324" w14:textId="77777777" w:rsidTr="00DF3B02">
        <w:tc>
          <w:tcPr>
            <w:tcW w:w="1066" w:type="pct"/>
            <w:tcBorders>
              <w:right w:val="single" w:sz="4" w:space="0" w:color="auto"/>
            </w:tcBorders>
            <w:shd w:val="clear" w:color="auto" w:fill="F2F2F2" w:themeFill="background1" w:themeFillShade="F2"/>
          </w:tcPr>
          <w:p w14:paraId="0073ED06" w14:textId="77777777" w:rsidR="002508DB" w:rsidRPr="0043171B" w:rsidRDefault="002508DB" w:rsidP="00835B8C">
            <w:pPr>
              <w:pStyle w:val="NoSpacing"/>
              <w:spacing w:line="480" w:lineRule="auto"/>
              <w:rPr>
                <w:rFonts w:cs="Arial"/>
                <w:lang w:val="en-US"/>
              </w:rPr>
            </w:pPr>
            <w:r w:rsidRPr="0043171B">
              <w:rPr>
                <w:rFonts w:cs="Arial"/>
                <w:lang w:val="en-US"/>
              </w:rPr>
              <w:t>Respiratory therapist</w:t>
            </w:r>
          </w:p>
        </w:tc>
        <w:tc>
          <w:tcPr>
            <w:tcW w:w="444" w:type="pct"/>
            <w:tcBorders>
              <w:left w:val="single" w:sz="4" w:space="0" w:color="auto"/>
            </w:tcBorders>
            <w:shd w:val="clear" w:color="auto" w:fill="F2F2F2" w:themeFill="background1" w:themeFillShade="F2"/>
          </w:tcPr>
          <w:p w14:paraId="7A58BD5E"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3965B636" w14:textId="77777777" w:rsidR="002508DB" w:rsidRPr="0043171B" w:rsidRDefault="002508DB" w:rsidP="00835B8C">
            <w:pPr>
              <w:pStyle w:val="NoSpacing"/>
              <w:spacing w:line="480" w:lineRule="auto"/>
              <w:rPr>
                <w:rFonts w:cs="Arial"/>
                <w:lang w:val="en-US"/>
              </w:rPr>
            </w:pPr>
          </w:p>
        </w:tc>
        <w:tc>
          <w:tcPr>
            <w:tcW w:w="445" w:type="pct"/>
            <w:tcBorders>
              <w:left w:val="single" w:sz="4" w:space="0" w:color="auto"/>
            </w:tcBorders>
            <w:shd w:val="clear" w:color="auto" w:fill="F2F2F2" w:themeFill="background1" w:themeFillShade="F2"/>
          </w:tcPr>
          <w:p w14:paraId="0E0C0CC3"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7F5251D4"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4" w:type="pct"/>
            <w:tcBorders>
              <w:left w:val="single" w:sz="4" w:space="0" w:color="auto"/>
            </w:tcBorders>
            <w:shd w:val="clear" w:color="auto" w:fill="F2F2F2" w:themeFill="background1" w:themeFillShade="F2"/>
          </w:tcPr>
          <w:p w14:paraId="141A2CAD"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4B30A9A9" w14:textId="77777777" w:rsidR="002508DB" w:rsidRPr="0043171B" w:rsidRDefault="002508DB" w:rsidP="00835B8C">
            <w:pPr>
              <w:pStyle w:val="NoSpacing"/>
              <w:spacing w:line="480" w:lineRule="auto"/>
              <w:rPr>
                <w:rFonts w:cs="Arial"/>
                <w:lang w:val="en-US"/>
              </w:rPr>
            </w:pPr>
          </w:p>
        </w:tc>
        <w:tc>
          <w:tcPr>
            <w:tcW w:w="445" w:type="pct"/>
            <w:tcBorders>
              <w:left w:val="single" w:sz="4" w:space="0" w:color="auto"/>
            </w:tcBorders>
            <w:shd w:val="clear" w:color="auto" w:fill="F2F2F2" w:themeFill="background1" w:themeFillShade="F2"/>
          </w:tcPr>
          <w:p w14:paraId="24E996CE" w14:textId="77777777" w:rsidR="002508DB" w:rsidRPr="0043171B" w:rsidRDefault="002508DB" w:rsidP="00835B8C">
            <w:pPr>
              <w:pStyle w:val="NoSpacing"/>
              <w:spacing w:line="480" w:lineRule="auto"/>
              <w:rPr>
                <w:rFonts w:cs="Arial"/>
                <w:lang w:val="en-US"/>
              </w:rPr>
            </w:pPr>
          </w:p>
        </w:tc>
        <w:tc>
          <w:tcPr>
            <w:tcW w:w="445" w:type="pct"/>
            <w:tcBorders>
              <w:right w:val="single" w:sz="4" w:space="0" w:color="auto"/>
            </w:tcBorders>
            <w:shd w:val="clear" w:color="auto" w:fill="F2F2F2" w:themeFill="background1" w:themeFillShade="F2"/>
          </w:tcPr>
          <w:p w14:paraId="304B3195" w14:textId="77777777" w:rsidR="002508DB" w:rsidRPr="0043171B" w:rsidRDefault="002508DB" w:rsidP="00835B8C">
            <w:pPr>
              <w:pStyle w:val="NoSpacing"/>
              <w:spacing w:line="480" w:lineRule="auto"/>
              <w:rPr>
                <w:rFonts w:cs="Arial"/>
                <w:lang w:val="en-US"/>
              </w:rPr>
            </w:pPr>
          </w:p>
        </w:tc>
        <w:tc>
          <w:tcPr>
            <w:tcW w:w="378" w:type="pct"/>
            <w:tcBorders>
              <w:left w:val="single" w:sz="4" w:space="0" w:color="auto"/>
            </w:tcBorders>
            <w:shd w:val="clear" w:color="auto" w:fill="F2F2F2" w:themeFill="background1" w:themeFillShade="F2"/>
          </w:tcPr>
          <w:p w14:paraId="4FB9E550" w14:textId="77777777" w:rsidR="002508DB" w:rsidRPr="0043171B" w:rsidRDefault="002508DB" w:rsidP="00835B8C">
            <w:pPr>
              <w:pStyle w:val="NoSpacing"/>
              <w:spacing w:line="480" w:lineRule="auto"/>
              <w:rPr>
                <w:rFonts w:cs="Arial"/>
                <w:lang w:val="en-US"/>
              </w:rPr>
            </w:pPr>
            <w:r w:rsidRPr="0043171B">
              <w:rPr>
                <w:rFonts w:cs="Arial"/>
                <w:lang w:val="en-US"/>
              </w:rPr>
              <w:t>1</w:t>
            </w:r>
          </w:p>
        </w:tc>
      </w:tr>
      <w:tr w:rsidR="002508DB" w:rsidRPr="0043171B" w14:paraId="691F2C2C" w14:textId="77777777" w:rsidTr="00DF3B02">
        <w:tc>
          <w:tcPr>
            <w:tcW w:w="1066" w:type="pct"/>
            <w:tcBorders>
              <w:bottom w:val="single" w:sz="4" w:space="0" w:color="auto"/>
              <w:right w:val="single" w:sz="4" w:space="0" w:color="auto"/>
            </w:tcBorders>
          </w:tcPr>
          <w:p w14:paraId="56AE2731" w14:textId="77777777" w:rsidR="002508DB" w:rsidRPr="0043171B" w:rsidRDefault="002508DB" w:rsidP="00835B8C">
            <w:pPr>
              <w:pStyle w:val="NoSpacing"/>
              <w:spacing w:line="480" w:lineRule="auto"/>
              <w:rPr>
                <w:rFonts w:cs="Arial"/>
                <w:lang w:val="en-US"/>
              </w:rPr>
            </w:pPr>
            <w:r w:rsidRPr="0043171B">
              <w:rPr>
                <w:rFonts w:cs="Arial"/>
                <w:lang w:val="en-US"/>
              </w:rPr>
              <w:t>Total</w:t>
            </w:r>
          </w:p>
        </w:tc>
        <w:tc>
          <w:tcPr>
            <w:tcW w:w="444" w:type="pct"/>
            <w:tcBorders>
              <w:left w:val="single" w:sz="4" w:space="0" w:color="auto"/>
              <w:bottom w:val="single" w:sz="4" w:space="0" w:color="auto"/>
            </w:tcBorders>
          </w:tcPr>
          <w:p w14:paraId="722257D7" w14:textId="77777777" w:rsidR="002508DB" w:rsidRPr="0043171B" w:rsidRDefault="002508DB" w:rsidP="00835B8C">
            <w:pPr>
              <w:pStyle w:val="NoSpacing"/>
              <w:spacing w:line="480" w:lineRule="auto"/>
              <w:rPr>
                <w:rFonts w:cs="Arial"/>
                <w:lang w:val="en-US"/>
              </w:rPr>
            </w:pPr>
            <w:r w:rsidRPr="0043171B">
              <w:rPr>
                <w:rFonts w:cs="Arial"/>
                <w:lang w:val="en-US"/>
              </w:rPr>
              <w:t>2</w:t>
            </w:r>
          </w:p>
        </w:tc>
        <w:tc>
          <w:tcPr>
            <w:tcW w:w="445" w:type="pct"/>
            <w:tcBorders>
              <w:bottom w:val="single" w:sz="4" w:space="0" w:color="auto"/>
              <w:right w:val="single" w:sz="4" w:space="0" w:color="auto"/>
            </w:tcBorders>
          </w:tcPr>
          <w:p w14:paraId="2A90D987" w14:textId="77777777" w:rsidR="002508DB" w:rsidRPr="0043171B" w:rsidRDefault="002508DB" w:rsidP="00835B8C">
            <w:pPr>
              <w:pStyle w:val="NoSpacing"/>
              <w:spacing w:line="480" w:lineRule="auto"/>
              <w:rPr>
                <w:rFonts w:cs="Arial"/>
                <w:lang w:val="en-US"/>
              </w:rPr>
            </w:pPr>
            <w:r w:rsidRPr="0043171B">
              <w:rPr>
                <w:rFonts w:cs="Arial"/>
                <w:lang w:val="en-US"/>
              </w:rPr>
              <w:t>4</w:t>
            </w:r>
          </w:p>
        </w:tc>
        <w:tc>
          <w:tcPr>
            <w:tcW w:w="445" w:type="pct"/>
            <w:tcBorders>
              <w:left w:val="single" w:sz="4" w:space="0" w:color="auto"/>
              <w:bottom w:val="single" w:sz="4" w:space="0" w:color="auto"/>
            </w:tcBorders>
          </w:tcPr>
          <w:p w14:paraId="11F5E4CA" w14:textId="77777777" w:rsidR="002508DB" w:rsidRPr="0043171B" w:rsidRDefault="002508DB" w:rsidP="00835B8C">
            <w:pPr>
              <w:pStyle w:val="NoSpacing"/>
              <w:spacing w:line="480" w:lineRule="auto"/>
              <w:rPr>
                <w:rFonts w:cs="Arial"/>
                <w:lang w:val="en-US"/>
              </w:rPr>
            </w:pPr>
            <w:r w:rsidRPr="0043171B">
              <w:rPr>
                <w:rFonts w:cs="Arial"/>
                <w:lang w:val="en-US"/>
              </w:rPr>
              <w:t>4</w:t>
            </w:r>
          </w:p>
        </w:tc>
        <w:tc>
          <w:tcPr>
            <w:tcW w:w="445" w:type="pct"/>
            <w:tcBorders>
              <w:bottom w:val="single" w:sz="4" w:space="0" w:color="auto"/>
              <w:right w:val="single" w:sz="4" w:space="0" w:color="auto"/>
            </w:tcBorders>
          </w:tcPr>
          <w:p w14:paraId="2156DD92" w14:textId="77777777" w:rsidR="002508DB" w:rsidRPr="0043171B" w:rsidRDefault="002508DB" w:rsidP="00835B8C">
            <w:pPr>
              <w:pStyle w:val="NoSpacing"/>
              <w:spacing w:line="480" w:lineRule="auto"/>
              <w:rPr>
                <w:rFonts w:cs="Arial"/>
                <w:lang w:val="en-US"/>
              </w:rPr>
            </w:pPr>
            <w:r w:rsidRPr="0043171B">
              <w:rPr>
                <w:rFonts w:cs="Arial"/>
                <w:lang w:val="en-US"/>
              </w:rPr>
              <w:t>2</w:t>
            </w:r>
          </w:p>
        </w:tc>
        <w:tc>
          <w:tcPr>
            <w:tcW w:w="444" w:type="pct"/>
            <w:tcBorders>
              <w:left w:val="single" w:sz="4" w:space="0" w:color="auto"/>
              <w:bottom w:val="single" w:sz="4" w:space="0" w:color="auto"/>
            </w:tcBorders>
          </w:tcPr>
          <w:p w14:paraId="1C7EE8C2" w14:textId="77777777" w:rsidR="002508DB" w:rsidRPr="0043171B" w:rsidRDefault="002508DB" w:rsidP="00835B8C">
            <w:pPr>
              <w:pStyle w:val="NoSpacing"/>
              <w:spacing w:line="480" w:lineRule="auto"/>
              <w:rPr>
                <w:rFonts w:cs="Arial"/>
                <w:lang w:val="en-US"/>
              </w:rPr>
            </w:pPr>
            <w:r w:rsidRPr="0043171B">
              <w:rPr>
                <w:rFonts w:cs="Arial"/>
                <w:lang w:val="en-US"/>
              </w:rPr>
              <w:t>1</w:t>
            </w:r>
          </w:p>
        </w:tc>
        <w:tc>
          <w:tcPr>
            <w:tcW w:w="445" w:type="pct"/>
            <w:tcBorders>
              <w:bottom w:val="single" w:sz="4" w:space="0" w:color="auto"/>
              <w:right w:val="single" w:sz="4" w:space="0" w:color="auto"/>
            </w:tcBorders>
          </w:tcPr>
          <w:p w14:paraId="4BB40F3A" w14:textId="77777777" w:rsidR="002508DB" w:rsidRPr="0043171B" w:rsidRDefault="002508DB" w:rsidP="00835B8C">
            <w:pPr>
              <w:pStyle w:val="NoSpacing"/>
              <w:spacing w:line="480" w:lineRule="auto"/>
              <w:rPr>
                <w:rFonts w:cs="Arial"/>
                <w:lang w:val="en-US"/>
              </w:rPr>
            </w:pPr>
            <w:r w:rsidRPr="0043171B">
              <w:rPr>
                <w:rFonts w:cs="Arial"/>
                <w:lang w:val="en-US"/>
              </w:rPr>
              <w:t>5</w:t>
            </w:r>
          </w:p>
        </w:tc>
        <w:tc>
          <w:tcPr>
            <w:tcW w:w="445" w:type="pct"/>
            <w:tcBorders>
              <w:left w:val="single" w:sz="4" w:space="0" w:color="auto"/>
              <w:bottom w:val="single" w:sz="4" w:space="0" w:color="auto"/>
            </w:tcBorders>
          </w:tcPr>
          <w:p w14:paraId="55B8F91D" w14:textId="77777777" w:rsidR="002508DB" w:rsidRPr="0043171B" w:rsidRDefault="002508DB" w:rsidP="00835B8C">
            <w:pPr>
              <w:pStyle w:val="NoSpacing"/>
              <w:spacing w:line="480" w:lineRule="auto"/>
              <w:rPr>
                <w:rFonts w:cs="Arial"/>
                <w:lang w:val="en-US"/>
              </w:rPr>
            </w:pPr>
            <w:r w:rsidRPr="0043171B">
              <w:rPr>
                <w:rFonts w:cs="Arial"/>
                <w:lang w:val="en-US"/>
              </w:rPr>
              <w:t>2</w:t>
            </w:r>
          </w:p>
        </w:tc>
        <w:tc>
          <w:tcPr>
            <w:tcW w:w="445" w:type="pct"/>
            <w:tcBorders>
              <w:bottom w:val="single" w:sz="4" w:space="0" w:color="auto"/>
              <w:right w:val="single" w:sz="4" w:space="0" w:color="auto"/>
            </w:tcBorders>
          </w:tcPr>
          <w:p w14:paraId="3439AD98" w14:textId="77777777" w:rsidR="002508DB" w:rsidRPr="0043171B" w:rsidRDefault="002508DB" w:rsidP="00835B8C">
            <w:pPr>
              <w:pStyle w:val="NoSpacing"/>
              <w:spacing w:line="480" w:lineRule="auto"/>
              <w:rPr>
                <w:rFonts w:cs="Arial"/>
                <w:lang w:val="en-US"/>
              </w:rPr>
            </w:pPr>
            <w:r w:rsidRPr="0043171B">
              <w:rPr>
                <w:rFonts w:cs="Arial"/>
                <w:lang w:val="en-US"/>
              </w:rPr>
              <w:t>4</w:t>
            </w:r>
          </w:p>
        </w:tc>
        <w:tc>
          <w:tcPr>
            <w:tcW w:w="378" w:type="pct"/>
            <w:tcBorders>
              <w:left w:val="single" w:sz="4" w:space="0" w:color="auto"/>
              <w:bottom w:val="single" w:sz="4" w:space="0" w:color="auto"/>
            </w:tcBorders>
          </w:tcPr>
          <w:p w14:paraId="23C574D1" w14:textId="77777777" w:rsidR="002508DB" w:rsidRPr="0043171B" w:rsidRDefault="002508DB" w:rsidP="00835B8C">
            <w:pPr>
              <w:pStyle w:val="NoSpacing"/>
              <w:spacing w:line="480" w:lineRule="auto"/>
              <w:rPr>
                <w:rFonts w:cs="Arial"/>
                <w:lang w:val="en-US"/>
              </w:rPr>
            </w:pPr>
            <w:r w:rsidRPr="0043171B">
              <w:rPr>
                <w:rFonts w:cs="Arial"/>
                <w:lang w:val="en-US"/>
              </w:rPr>
              <w:t>24</w:t>
            </w:r>
          </w:p>
        </w:tc>
      </w:tr>
    </w:tbl>
    <w:p w14:paraId="6BEE814D" w14:textId="7500466A" w:rsidR="002508DB" w:rsidRPr="0043171B" w:rsidRDefault="00763C12" w:rsidP="00835B8C">
      <w:pPr>
        <w:rPr>
          <w:rFonts w:cs="Arial"/>
          <w:lang w:val="en-US"/>
        </w:rPr>
      </w:pPr>
      <w:r w:rsidRPr="00763C12">
        <w:rPr>
          <w:rFonts w:cs="Arial"/>
          <w:b/>
          <w:bCs/>
          <w:lang w:val="en-US"/>
        </w:rPr>
        <w:t>Abbreviation:</w:t>
      </w:r>
      <w:r>
        <w:rPr>
          <w:rFonts w:cs="Arial"/>
          <w:lang w:val="en-US"/>
        </w:rPr>
        <w:t xml:space="preserve"> </w:t>
      </w:r>
      <w:r w:rsidR="002508DB" w:rsidRPr="0043171B">
        <w:rPr>
          <w:rFonts w:cs="Arial"/>
          <w:lang w:val="en-US"/>
        </w:rPr>
        <w:t>GP</w:t>
      </w:r>
      <w:r>
        <w:rPr>
          <w:rFonts w:cs="Arial"/>
          <w:lang w:val="en-US"/>
        </w:rPr>
        <w:t>,</w:t>
      </w:r>
      <w:r w:rsidR="002508DB" w:rsidRPr="0043171B">
        <w:rPr>
          <w:rFonts w:cs="Arial"/>
          <w:lang w:val="en-US"/>
        </w:rPr>
        <w:t xml:space="preserve"> general practitioners</w:t>
      </w:r>
      <w:r>
        <w:rPr>
          <w:rFonts w:cs="Arial"/>
          <w:lang w:val="en-US"/>
        </w:rPr>
        <w:t>.</w:t>
      </w:r>
      <w:r w:rsidR="002508DB" w:rsidRPr="0043171B">
        <w:rPr>
          <w:rFonts w:cs="Arial"/>
          <w:lang w:val="en-US"/>
        </w:rPr>
        <w:t xml:space="preserve"> </w:t>
      </w:r>
      <w:r w:rsidR="002508DB" w:rsidRPr="0043171B">
        <w:rPr>
          <w:rFonts w:cs="Arial"/>
          <w:lang w:val="en-US"/>
        </w:rPr>
        <w:br/>
      </w:r>
      <w:r w:rsidR="00AA61B9" w:rsidRPr="00F74F0E">
        <w:rPr>
          <w:rFonts w:cs="Arial"/>
          <w:b/>
          <w:bCs/>
          <w:lang w:val="en-US"/>
        </w:rPr>
        <w:t>N</w:t>
      </w:r>
      <w:r w:rsidR="002508DB" w:rsidRPr="00F74F0E">
        <w:rPr>
          <w:rFonts w:cs="Arial"/>
          <w:b/>
          <w:bCs/>
          <w:lang w:val="en-US"/>
        </w:rPr>
        <w:t>ote:</w:t>
      </w:r>
      <w:r w:rsidR="002508DB" w:rsidRPr="0043171B">
        <w:rPr>
          <w:rFonts w:cs="Arial"/>
          <w:lang w:val="en-US"/>
        </w:rPr>
        <w:t xml:space="preserve"> Due to low numbers of participants in phase one from Germany, two additional phase one interviews were conducted in phase two.</w:t>
      </w:r>
    </w:p>
    <w:p w14:paraId="04F5357A" w14:textId="77777777" w:rsidR="002508DB" w:rsidRPr="0043171B" w:rsidRDefault="002508DB" w:rsidP="00835B8C">
      <w:pPr>
        <w:rPr>
          <w:rFonts w:cs="Arial"/>
          <w:lang w:val="en-US"/>
        </w:rPr>
        <w:sectPr w:rsidR="002508DB" w:rsidRPr="0043171B" w:rsidSect="00606C80">
          <w:pgSz w:w="16838" w:h="11906" w:orient="landscape"/>
          <w:pgMar w:top="1440" w:right="1440" w:bottom="1440" w:left="1440" w:header="708" w:footer="708" w:gutter="0"/>
          <w:cols w:space="708"/>
          <w:docGrid w:linePitch="360"/>
        </w:sectPr>
      </w:pPr>
    </w:p>
    <w:p w14:paraId="7AB30E14" w14:textId="1994A7E1" w:rsidR="00C61373" w:rsidRPr="0043171B" w:rsidRDefault="00E60758" w:rsidP="00835B8C">
      <w:pPr>
        <w:pStyle w:val="Heading1"/>
      </w:pPr>
      <w:bookmarkStart w:id="8" w:name="_Toc88663560"/>
      <w:r w:rsidRPr="0043171B">
        <w:lastRenderedPageBreak/>
        <w:t xml:space="preserve">Appendix </w:t>
      </w:r>
      <w:r w:rsidR="002508DB" w:rsidRPr="0043171B">
        <w:t>F</w:t>
      </w:r>
      <w:r w:rsidR="00CA3CEB" w:rsidRPr="0043171B">
        <w:t xml:space="preserve">: </w:t>
      </w:r>
      <w:r w:rsidR="00C61373" w:rsidRPr="0043171B">
        <w:t>Example</w:t>
      </w:r>
      <w:r w:rsidR="00EB451A" w:rsidRPr="0043171B">
        <w:t>s</w:t>
      </w:r>
      <w:r w:rsidR="00C61373" w:rsidRPr="0043171B">
        <w:t xml:space="preserve"> of the collected quantitative data from published sources found in the evidenced care pathways</w:t>
      </w:r>
      <w:bookmarkEnd w:id="8"/>
    </w:p>
    <w:tbl>
      <w:tblPr>
        <w:tblStyle w:val="TableGrid"/>
        <w:tblW w:w="5000" w:type="pct"/>
        <w:tblLook w:val="04A0" w:firstRow="1" w:lastRow="0" w:firstColumn="1" w:lastColumn="0" w:noHBand="0" w:noVBand="1"/>
      </w:tblPr>
      <w:tblGrid>
        <w:gridCol w:w="2128"/>
        <w:gridCol w:w="2956"/>
        <w:gridCol w:w="2959"/>
        <w:gridCol w:w="2956"/>
        <w:gridCol w:w="2959"/>
      </w:tblGrid>
      <w:tr w:rsidR="00C61373" w:rsidRPr="0043171B" w14:paraId="2330EEF5" w14:textId="77777777" w:rsidTr="005C712C">
        <w:trPr>
          <w:cantSplit/>
          <w:tblHeader/>
        </w:trPr>
        <w:tc>
          <w:tcPr>
            <w:tcW w:w="762" w:type="pct"/>
            <w:tcBorders>
              <w:top w:val="single" w:sz="4" w:space="0" w:color="auto"/>
              <w:left w:val="nil"/>
              <w:bottom w:val="single" w:sz="4" w:space="0" w:color="auto"/>
              <w:right w:val="nil"/>
            </w:tcBorders>
          </w:tcPr>
          <w:p w14:paraId="4230207C" w14:textId="77777777" w:rsidR="00C61373" w:rsidRPr="0043171B" w:rsidRDefault="00C61373" w:rsidP="00835B8C">
            <w:pPr>
              <w:pStyle w:val="NoSpacing"/>
              <w:spacing w:line="480" w:lineRule="auto"/>
              <w:rPr>
                <w:rFonts w:cs="Arial"/>
                <w:lang w:val="en-US"/>
              </w:rPr>
            </w:pPr>
          </w:p>
        </w:tc>
        <w:tc>
          <w:tcPr>
            <w:tcW w:w="1059" w:type="pct"/>
            <w:tcBorders>
              <w:top w:val="single" w:sz="4" w:space="0" w:color="auto"/>
              <w:left w:val="nil"/>
              <w:bottom w:val="single" w:sz="4" w:space="0" w:color="auto"/>
              <w:right w:val="nil"/>
            </w:tcBorders>
          </w:tcPr>
          <w:p w14:paraId="4B5AFB67" w14:textId="77777777" w:rsidR="00C61373" w:rsidRPr="0043171B" w:rsidRDefault="00C61373" w:rsidP="00835B8C">
            <w:pPr>
              <w:pStyle w:val="NoSpacing"/>
              <w:spacing w:line="480" w:lineRule="auto"/>
              <w:rPr>
                <w:rFonts w:cs="Arial"/>
                <w:b/>
                <w:bCs/>
                <w:lang w:val="en-US"/>
              </w:rPr>
            </w:pPr>
            <w:r w:rsidRPr="0043171B">
              <w:rPr>
                <w:rFonts w:cs="Arial"/>
                <w:b/>
                <w:bCs/>
                <w:lang w:val="en-US"/>
              </w:rPr>
              <w:t>Japan</w:t>
            </w:r>
          </w:p>
        </w:tc>
        <w:tc>
          <w:tcPr>
            <w:tcW w:w="1060" w:type="pct"/>
            <w:tcBorders>
              <w:top w:val="single" w:sz="4" w:space="0" w:color="auto"/>
              <w:left w:val="nil"/>
              <w:bottom w:val="single" w:sz="4" w:space="0" w:color="auto"/>
              <w:right w:val="nil"/>
            </w:tcBorders>
          </w:tcPr>
          <w:p w14:paraId="7C6B8DC2" w14:textId="77777777" w:rsidR="00C61373" w:rsidRPr="0043171B" w:rsidRDefault="00C61373" w:rsidP="00835B8C">
            <w:pPr>
              <w:pStyle w:val="NoSpacing"/>
              <w:spacing w:line="480" w:lineRule="auto"/>
              <w:rPr>
                <w:rFonts w:cs="Arial"/>
                <w:b/>
                <w:bCs/>
                <w:lang w:val="en-US"/>
              </w:rPr>
            </w:pPr>
            <w:r w:rsidRPr="0043171B">
              <w:rPr>
                <w:rFonts w:cs="Arial"/>
                <w:b/>
                <w:bCs/>
                <w:lang w:val="en-US"/>
              </w:rPr>
              <w:t>Canada</w:t>
            </w:r>
          </w:p>
        </w:tc>
        <w:tc>
          <w:tcPr>
            <w:tcW w:w="1059" w:type="pct"/>
            <w:tcBorders>
              <w:top w:val="single" w:sz="4" w:space="0" w:color="auto"/>
              <w:left w:val="nil"/>
              <w:bottom w:val="single" w:sz="4" w:space="0" w:color="auto"/>
              <w:right w:val="nil"/>
            </w:tcBorders>
          </w:tcPr>
          <w:p w14:paraId="452A4888" w14:textId="77777777" w:rsidR="00C61373" w:rsidRPr="0043171B" w:rsidRDefault="00C61373" w:rsidP="00835B8C">
            <w:pPr>
              <w:pStyle w:val="NoSpacing"/>
              <w:spacing w:line="480" w:lineRule="auto"/>
              <w:rPr>
                <w:rFonts w:cs="Arial"/>
                <w:b/>
                <w:bCs/>
                <w:lang w:val="en-US"/>
              </w:rPr>
            </w:pPr>
            <w:r w:rsidRPr="0043171B">
              <w:rPr>
                <w:rFonts w:cs="Arial"/>
                <w:b/>
                <w:bCs/>
                <w:lang w:val="en-US"/>
              </w:rPr>
              <w:t>England</w:t>
            </w:r>
          </w:p>
        </w:tc>
        <w:tc>
          <w:tcPr>
            <w:tcW w:w="1060" w:type="pct"/>
            <w:tcBorders>
              <w:top w:val="single" w:sz="4" w:space="0" w:color="auto"/>
              <w:left w:val="nil"/>
              <w:bottom w:val="single" w:sz="4" w:space="0" w:color="auto"/>
              <w:right w:val="nil"/>
            </w:tcBorders>
          </w:tcPr>
          <w:p w14:paraId="022D6965" w14:textId="77777777" w:rsidR="00C61373" w:rsidRPr="0043171B" w:rsidRDefault="00C61373" w:rsidP="00835B8C">
            <w:pPr>
              <w:pStyle w:val="NoSpacing"/>
              <w:spacing w:line="480" w:lineRule="auto"/>
              <w:rPr>
                <w:rFonts w:cs="Arial"/>
                <w:b/>
                <w:bCs/>
                <w:lang w:val="en-US"/>
              </w:rPr>
            </w:pPr>
            <w:r w:rsidRPr="0043171B">
              <w:rPr>
                <w:rFonts w:cs="Arial"/>
                <w:b/>
                <w:bCs/>
                <w:lang w:val="en-US"/>
              </w:rPr>
              <w:t>Germany</w:t>
            </w:r>
          </w:p>
        </w:tc>
      </w:tr>
      <w:tr w:rsidR="00C61373" w:rsidRPr="0043171B" w14:paraId="3DB16C8D" w14:textId="77777777" w:rsidTr="005C712C">
        <w:trPr>
          <w:cantSplit/>
        </w:trPr>
        <w:tc>
          <w:tcPr>
            <w:tcW w:w="762" w:type="pct"/>
            <w:tcBorders>
              <w:top w:val="single" w:sz="4" w:space="0" w:color="auto"/>
              <w:left w:val="nil"/>
              <w:bottom w:val="nil"/>
              <w:right w:val="nil"/>
            </w:tcBorders>
            <w:shd w:val="clear" w:color="auto" w:fill="F2F2F2" w:themeFill="background1" w:themeFillShade="F2"/>
          </w:tcPr>
          <w:p w14:paraId="274BE761" w14:textId="77777777" w:rsidR="00C61373" w:rsidRPr="0043171B" w:rsidRDefault="00C61373" w:rsidP="00835B8C">
            <w:pPr>
              <w:pStyle w:val="NoSpacing"/>
              <w:spacing w:line="480" w:lineRule="auto"/>
              <w:rPr>
                <w:rFonts w:cs="Arial"/>
                <w:lang w:val="en-US"/>
              </w:rPr>
            </w:pPr>
            <w:r w:rsidRPr="0043171B">
              <w:rPr>
                <w:rFonts w:cs="Arial"/>
                <w:lang w:val="en-US"/>
              </w:rPr>
              <w:t xml:space="preserve">Undiagnosed patients </w:t>
            </w:r>
          </w:p>
        </w:tc>
        <w:tc>
          <w:tcPr>
            <w:tcW w:w="1059" w:type="pct"/>
            <w:tcBorders>
              <w:top w:val="single" w:sz="4" w:space="0" w:color="auto"/>
              <w:left w:val="nil"/>
              <w:bottom w:val="nil"/>
              <w:right w:val="nil"/>
            </w:tcBorders>
            <w:shd w:val="clear" w:color="auto" w:fill="F2F2F2" w:themeFill="background1" w:themeFillShade="F2"/>
          </w:tcPr>
          <w:p w14:paraId="25F82B76" w14:textId="77777777" w:rsidR="00C61373" w:rsidRPr="0043171B" w:rsidRDefault="00C61373" w:rsidP="00835B8C">
            <w:pPr>
              <w:pStyle w:val="NoSpacing"/>
              <w:spacing w:line="480" w:lineRule="auto"/>
              <w:rPr>
                <w:rFonts w:cs="Arial"/>
                <w:lang w:val="en-US"/>
              </w:rPr>
            </w:pPr>
            <w:r w:rsidRPr="0043171B">
              <w:rPr>
                <w:rFonts w:cs="Arial"/>
                <w:lang w:val="en-US"/>
              </w:rPr>
              <w:t>-</w:t>
            </w:r>
          </w:p>
        </w:tc>
        <w:tc>
          <w:tcPr>
            <w:tcW w:w="1060" w:type="pct"/>
            <w:tcBorders>
              <w:top w:val="single" w:sz="4" w:space="0" w:color="auto"/>
              <w:left w:val="nil"/>
              <w:bottom w:val="nil"/>
              <w:right w:val="nil"/>
            </w:tcBorders>
            <w:shd w:val="clear" w:color="auto" w:fill="F2F2F2" w:themeFill="background1" w:themeFillShade="F2"/>
          </w:tcPr>
          <w:p w14:paraId="3CA822B0" w14:textId="12F331E0" w:rsidR="00C61373" w:rsidRPr="0043171B" w:rsidRDefault="00C61373" w:rsidP="00835B8C">
            <w:pPr>
              <w:pStyle w:val="NoSpacing"/>
              <w:spacing w:line="480" w:lineRule="auto"/>
              <w:rPr>
                <w:rFonts w:cs="Arial"/>
                <w:lang w:val="en-US"/>
              </w:rPr>
            </w:pPr>
            <w:r w:rsidRPr="0043171B">
              <w:rPr>
                <w:rFonts w:cs="Arial"/>
                <w:lang w:val="en-US"/>
              </w:rPr>
              <w:t xml:space="preserve">Almost 80% of patients are undiagnosed </w:t>
            </w:r>
            <w:r w:rsidRPr="0043171B">
              <w:rPr>
                <w:rFonts w:cs="Arial"/>
                <w:lang w:val="en-US"/>
              </w:rPr>
              <w:fldChar w:fldCharType="begin"/>
            </w:r>
            <w:r w:rsidR="0024642D" w:rsidRPr="0043171B">
              <w:rPr>
                <w:rFonts w:cs="Arial"/>
                <w:lang w:val="en-US"/>
              </w:rPr>
              <w:instrText xml:space="preserve"> ADDIN ZOTERO_ITEM CSL_CITATION {"citationID":"XkYZFB8h","properties":{"formattedCitation":"\\super 6\\nosupersub{}","plainCitation":"6","noteIndex":0},"citationItems":[{"id":13684,"uris":["http://zotero.org/groups/735877/items/XFN6B397"],"uri":["http://zotero.org/groups/735877/items/XFN6B397"],"itemData":{"id":13684,"type":"article-journal","abstract":"&lt;h3&gt;Background&lt;/h3&gt;&lt;p&gt;Misdiagnosis of COPD is common. The goal of this study was to quantify the health services burden of undiagnosed and overdiagnosed COPD in a real-world, North American population.&lt;/p&gt;&lt;h3&gt;Methods&lt;/h3&gt;&lt;p&gt;A population-based cohort study was conducted. Presence of COPD using spirometry was ascertained in randomly selected adults aged ≥ 40 years from Ontario, Canada, who participated in the Canadian Obstructive Lung Disease study. The presence of physician-diagnosed COPD was ascertained for the same subjects by using linked health administrative data. Participants were then categorized into four groups: correctly diagnosed, undiagnosed, overdiagnosed, and no COPD according to either criteria. Age- and sex-standardized rates of hospitalizations, ED visits, and ambulatory care visits in each group were determined and compared.&lt;/p&gt;&lt;h3&gt;Results&lt;/h3&gt;&lt;p&gt;Of 1,403 participants, 13.7% had undiagnosed COPD, 5.1% were overdiagnosed, and 3.7% had correctly diagnosed COPD. Subjects with overdiagnosed COPD had significantly higher rates of hospitalizations, ED visits, and ambulatory care visits, and subjects with moderate to severe undiagnosed COPD had higher rates of hospitalizations, than subjects in the non-COPD population.&lt;/p&gt;&lt;h3&gt;Conclusions&lt;/h3&gt;&lt;p&gt;Undiagnosed and overdiagnosed COPD contribute to significant health care burden. Given that misdiagnosed COPD was fivefold more common than correctly diagnosed COPD, these findings point to a substantial misdiagnosis-associated burden of disease that might be prevented, at least in part, with a correct diagnosis.&lt;/p&gt;","container-title":"CHEST","DOI":"10.1016/j.chest.2018.01.038","ISSN":"0012-3692","issue":"6","journalAbbreviation":"CHEST","language":"English","note":"PMID: 29425675","page":"1336-1346","source":"journal.chestnet.org","title":"Health Services Burden of Undiagnosed and Overdiagnosed COPD","volume":"153","author":[{"family":"Gershon","given":"Andrea S."},{"family":"Thiruchelvam","given":"Deva"},{"family":"Chapman","given":"Kenneth R."},{"family":"Aaron","given":"Shawn D."},{"family":"Stanbrook","given":"Matthew B."},{"family":"Bourbeau","given":"Jean"},{"family":"Tan","given":"Wan"},{"family":"To","given":"Teresa"}],"issued":{"date-parts":[["2018",6,1]]}}}],"schema":"https://github.com/citation-style-language/schema/raw/master/csl-citation.json"} </w:instrText>
            </w:r>
            <w:r w:rsidRPr="0043171B">
              <w:rPr>
                <w:rFonts w:cs="Arial"/>
                <w:lang w:val="en-US"/>
              </w:rPr>
              <w:fldChar w:fldCharType="separate"/>
            </w:r>
            <w:r w:rsidR="0045305E" w:rsidRPr="0043171B">
              <w:rPr>
                <w:rFonts w:cs="Arial"/>
                <w:szCs w:val="24"/>
                <w:vertAlign w:val="superscript"/>
                <w:lang w:val="en-US"/>
              </w:rPr>
              <w:t>6</w:t>
            </w:r>
            <w:r w:rsidRPr="0043171B">
              <w:rPr>
                <w:rFonts w:cs="Arial"/>
                <w:lang w:val="en-US"/>
              </w:rPr>
              <w:fldChar w:fldCharType="end"/>
            </w:r>
          </w:p>
        </w:tc>
        <w:tc>
          <w:tcPr>
            <w:tcW w:w="1059" w:type="pct"/>
            <w:tcBorders>
              <w:top w:val="single" w:sz="4" w:space="0" w:color="auto"/>
              <w:left w:val="nil"/>
              <w:bottom w:val="nil"/>
              <w:right w:val="nil"/>
            </w:tcBorders>
            <w:shd w:val="clear" w:color="auto" w:fill="F2F2F2" w:themeFill="background1" w:themeFillShade="F2"/>
          </w:tcPr>
          <w:p w14:paraId="19478518" w14:textId="532D4E1F" w:rsidR="00C61373" w:rsidRPr="0043171B" w:rsidRDefault="00C61373" w:rsidP="00835B8C">
            <w:pPr>
              <w:pStyle w:val="NoSpacing"/>
              <w:spacing w:line="480" w:lineRule="auto"/>
              <w:rPr>
                <w:rFonts w:cs="Arial"/>
                <w:lang w:val="en-US"/>
              </w:rPr>
            </w:pPr>
            <w:r w:rsidRPr="0043171B">
              <w:rPr>
                <w:rFonts w:cs="Arial"/>
                <w:lang w:val="en-US"/>
              </w:rPr>
              <w:t>10-34% (13,000-16,250) COPD admissions a year are in people who have not been previously diagnosed</w:t>
            </w:r>
            <w:r w:rsidR="0024642D" w:rsidRPr="0043171B">
              <w:rPr>
                <w:rFonts w:cs="Arial"/>
                <w:lang w:val="en-US"/>
              </w:rPr>
              <w:t>.</w:t>
            </w:r>
            <w:r w:rsidR="0024642D" w:rsidRPr="0043171B">
              <w:rPr>
                <w:rFonts w:cs="Arial"/>
                <w:lang w:val="en-US"/>
              </w:rPr>
              <w:fldChar w:fldCharType="begin"/>
            </w:r>
            <w:r w:rsidR="0024642D" w:rsidRPr="0043171B">
              <w:rPr>
                <w:rFonts w:cs="Arial"/>
                <w:lang w:val="en-US"/>
              </w:rPr>
              <w:instrText xml:space="preserve"> ADDIN ZOTERO_ITEM CSL_CITATION {"citationID":"kWsQ9ELZ","properties":{"formattedCitation":"\\super 7,8\\nosupersub{}","plainCitation":"7,8","noteIndex":0},"citationItems":[{"id":13784,"uris":["http://zotero.org/groups/735877/items/Y2JGY7AB"],"uri":["http://zotero.org/groups/735877/items/Y2JGY7AB"],"itemData":{"id":13784,"type":"article-journal","abstract":"BACKGROUND: The Continuing to Confront COPD International Patient Survey estimated the prevalence and burden of COPD across 12 countries. Using data from this survey we evaluated the economic impact of COPD.\nMETHODS: This cross-sectional, population-based survey questioned 4,343 subjects aged 40 years and older, fulfilling a case definition of COPD based on self-reported physician diagnosis or symptomatology. Direct cost measures were based on exacerbations of COPD (treated and those requiring emergency department visits and/or hospitalisation), contacts with healthcare professionals, and COPD medications. Indirect costs were calculated from work loss values using the Work Productivity and Activity Impairment scale. Combined direct and indirect costs estimated the total societal costs per patient.\nRESULTS: The annual direct costs of COPD ranged from $504 (South Korea) to $9,981 (USA), with inpatient hospitalisations (5 countries) and home oxygen therapy (3 countries) being the key drivers of direct costs. The proportion of patients completely prevented from working due to their COPD ranged from 6% (Italy) to 52% (USA and UK) with 8 countries reporting this to be ≥20%. Total societal costs per patient varied widely from $1,721 (Russia) to $30,826 (USA) but a consistent pattern across countries showed greater costs among those with increased burden of COPD (symptoms, health status and more severe disease) and a greater number of comorbidities.\nCONCLUSIONS: The economic burden of COPD is considerable across countries, and requires targeted resources to optimise COPD management encompassing the control of symptoms, prevention of exacerbations and effective treatment of comorbidities. Strategies to allow COPD patients to remain in work are important for addressing the substantial wider societal costs.","container-title":"PloS One","DOI":"10.1371/journal.pone.0152618","ISSN":"1932-6203","issue":"4","journalAbbreviation":"PLoS ONE","language":"eng","note":"PMID: 27092775\nPMCID: PMC4836731","page":"e0152618","source":"PubMed","title":"Continuing to Confront COPD International Patient Survey: Economic Impact of COPD in 12 Countries","title-short":"Continuing to Confront COPD International Patient Survey","volume":"11","author":[{"family":"Foo","given":"Jason"},{"family":"Landis","given":"Sarah H."},{"family":"Maskell","given":"Joe"},{"family":"Oh","given":"Yeon-Mok"},{"family":"Molen","given":"Thys","non-dropping-particle":"van der"},{"family":"Han","given":"MeiLan K."},{"family":"Mannino","given":"David M."},{"family":"Ichinose","given":"Masakazu"},{"family":"Punekar","given":"Yogesh"}],"issued":{"date-parts":[["2016"]]}}},{"id":13685,"uris":["http://zotero.org/groups/735877/items/GW676H6S"],"uri":["http://zotero.org/groups/735877/items/GW676H6S"],"itemData":{"id":13685,"type":"article-journal","abstract":"&lt;h3&gt;Background&lt;/h3&gt;&lt;p&gt;There is limited knowledge on what proportions of patients with COPD receive ambulatory care from primary care physicians, pulmonologists, or other specialists. We evaluated the types and combinations of physicians who provide ambulatory care to patients with COPD.&lt;/p&gt;&lt;h3&gt;Methods&lt;/h3&gt;&lt;p&gt;We conducted a population-based cross-sectional study using health administrative datasets from Ontario, Canada between April 1, 2014 and March 31, 2015. Individuals age 35 years and older with physician-diagnosed COPD were identified, using a previously validated COPD case definition. The primary outcomes were ambulatory visits to primary care physicians, pulmonologists, and all other specialists within a 1-year period.&lt;/p&gt;&lt;h3&gt;Results&lt;/h3&gt;&lt;p&gt;There were 895,155 individuals identified as having physician-diagnosed COPD. Of those, 56,533 individuals (6.3%) had no ambulatory care visits, 802,327 (89.6%) saw primary care physicians, and 95,782 (10.7%) consulted pulmonologists. By comparison, 736,496 (82.3%) saw other specialists, and 218,997 (24.5%) saw cardiologists. There were 32,473 individuals (3.6%) who underwent COPD-related hospitalizations. Of those in the subcohort with one hospitalization, about 30.0% saw pulmonologists; 43.7% of those who underwent two or more hospitalizations saw pulmonologists, and 9.9% with no hospitalization consulted pulmonologists.&lt;/p&gt;&lt;h3&gt;Conclusions&lt;/h3&gt;&lt;p&gt;Primary care physicians play a substantial role in caring for patients with COPD. But only one-half as many patients with COPD saw pulmonologists than cardiologists, suggesting that COPD may receive less specialty care compared with other chronic medical conditions. This information can help inform COPD care strategies to improve COPD care and minimize exacerbations and associated health-care costs. It also suggests a need for more research to provide guidance on when patients with COPD should be referred to pulmonologists.&lt;/p&gt;","container-title":"CHEST","DOI":"10.1016/j.chest.2018.12.018","ISSN":"0012-3692","issue":"4","journalAbbreviation":"CHEST","language":"English","note":"PMID: 30664858","page":"771-777","source":"journal.chestnet.org","title":"Which Physicians Are Taking Care of People With COPD?","volume":"155","author":[{"family":"Cho","given":"Eunice E."},{"family":"Mecredy","given":"Graham C."},{"family":"Wong","given":"Harvey H."},{"family":"Stanbrook","given":"Matthew B."},{"family":"Gershon","given":"Andrea S."}],"issued":{"date-parts":[["2019",4,1]]}}}],"schema":"https://github.com/citation-style-language/schema/raw/master/csl-citation.json"} </w:instrText>
            </w:r>
            <w:r w:rsidR="0024642D" w:rsidRPr="0043171B">
              <w:rPr>
                <w:rFonts w:cs="Arial"/>
                <w:lang w:val="en-US"/>
              </w:rPr>
              <w:fldChar w:fldCharType="separate"/>
            </w:r>
            <w:r w:rsidR="0024642D" w:rsidRPr="0043171B">
              <w:rPr>
                <w:rFonts w:cs="Arial"/>
                <w:szCs w:val="24"/>
                <w:vertAlign w:val="superscript"/>
                <w:lang w:val="en-US"/>
              </w:rPr>
              <w:t>7,8</w:t>
            </w:r>
            <w:r w:rsidR="0024642D" w:rsidRPr="0043171B">
              <w:rPr>
                <w:rFonts w:cs="Arial"/>
                <w:lang w:val="en-US"/>
              </w:rPr>
              <w:fldChar w:fldCharType="end"/>
            </w:r>
            <w:r w:rsidRPr="0043171B">
              <w:rPr>
                <w:rFonts w:cs="Arial"/>
                <w:lang w:val="en-US"/>
              </w:rPr>
              <w:t xml:space="preserve"> </w:t>
            </w:r>
          </w:p>
        </w:tc>
        <w:tc>
          <w:tcPr>
            <w:tcW w:w="1060" w:type="pct"/>
            <w:tcBorders>
              <w:top w:val="single" w:sz="4" w:space="0" w:color="auto"/>
              <w:left w:val="nil"/>
              <w:bottom w:val="nil"/>
              <w:right w:val="nil"/>
            </w:tcBorders>
            <w:shd w:val="clear" w:color="auto" w:fill="F2F2F2" w:themeFill="background1" w:themeFillShade="F2"/>
          </w:tcPr>
          <w:p w14:paraId="67C9A450" w14:textId="14A57DA8" w:rsidR="00C61373" w:rsidRPr="0043171B" w:rsidRDefault="00C61373" w:rsidP="00835B8C">
            <w:pPr>
              <w:pStyle w:val="NoSpacing"/>
              <w:spacing w:line="480" w:lineRule="auto"/>
              <w:rPr>
                <w:rFonts w:cs="Arial"/>
                <w:lang w:val="en-US"/>
              </w:rPr>
            </w:pPr>
            <w:r w:rsidRPr="0043171B">
              <w:rPr>
                <w:rFonts w:cs="Arial"/>
                <w:lang w:val="en-US"/>
              </w:rPr>
              <w:t>50 - 81% of COPD patients are undiagnosed</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{"citationID":"itshxNZl","properties":{"formattedCitation":"\\super 9\\uc0\\u8211{}11\\nosupersub{}","plainCitation":"9–11","noteIndex":0},"citationItems":[{"id":14174,"uris":["http://zotero.org/groups/735877/items/6CPAD7P8"],"uri":["http://zotero.org/groups/735877/items/6CPAD7P8"],"itemData":{"id":14174,"type":"article-journal","container-title":"Chest","DOI":"10.1378/chest.14-2535","ISSN":"00123692","issue":"4","journalAbbreviation":"Chest","language":"en","page":"971-985","source":"DOI.org (Crossref)","title":"Determinants of Underdiagnosis of COPD in National and International Surveys","volume":"148","author":[{"family":"Lamprecht","given":"Bernd"},{"family":"Soriano","given":"Joan B."},{"family":"Studnicka","given":"Michael"},{"family":"Kaiser","given":"Bernhard"},{"family":"Vanfleteren","given":"Lowie E."},{"family":"Gnatiuc","given":"Louisa"},{"family":"Burney","given":"Peter"},{"family":"Miravitlles","given":"Marc"},{"family":"García-Rio","given":"Francisco"},{"family":"Akbari","given":"Kaveh"},{"family":"Ancochea","given":"Julio"},{"family":"Menezes","given":"Ana M."},{"family":"Perez-Padilla","given":"Rogelio"},{"family":"Montes de Oca","given":"Maria"},{"family":"Torres-Duque","given":"Carlos A."},{"family":"Caballero","given":"Andres"},{"family":"González-García","given":"Mauricio"},{"family":"Buist","given":"Sonia"}],"issued":{"date-parts":[["2015",10]]}}},{"id":3570,"uris":["http://zotero.org/groups/735877/items/GZSC26KN"],"uri":["http://zotero.org/groups/735877/items/GZSC26KN"],"itemData":{"id":3570,"type":"article-journal","container-title":"Family Practice","DOI":"10.1093/fampra/cmn084","ISSN":"0263-2136, 1460-2229","issue":"1","journalAbbreviation":"Family Practice","language":"en","page":"3-9","source":"DOI.org (Crossref)","title":"Is COPD a rare disease? Prevalence and identification rates in smokers aged 40 years and over within general practice in Germany","title-short":"Is COPD a rare disease?","volume":"26","author":[{"family":"Gingter","given":"C."},{"family":"Wilm","given":"S."},{"family":"Abholz","given":"H.-H."}],"issued":{"date-parts":[["2008",11,24]]}}},{"id":14160,"uris":["http://zotero.org/groups/735877/items/H53TZ4W4"],"uri":["http://zotero.org/groups/735877/items/H53TZ4W4"],"itemData":{"id":14160,"type":"article-journal","container-title":"Respiratory Medicine","DOI":"10.1016/j.rmed.2020.106120","ISSN":"09546111","journalAbbreviation":"Respiratory Medicine","language":"en","page":"106120","source":"DOI.org (Crossref)","title":"Disproportionate decline in admissions for exacerbated COPD during the COVID-19 pandemic","author":[{"family":"Berghaus","given":"Thomas M."},{"family":"Karschnia","given":"Philipp"},{"family":"Haberl","given":"Sabine"},{"family":"Schwaiblmair","given":"Martin"}],"issued":{"date-parts":[["2020",8]]}}}],"schema":"https://github.com/citation-style-language/schema/raw/master/csl-citation.json"}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9–11</w:t>
            </w:r>
            <w:r w:rsidRPr="0043171B">
              <w:rPr>
                <w:rFonts w:cs="Arial"/>
                <w:lang w:val="en-US"/>
              </w:rPr>
              <w:fldChar w:fldCharType="end"/>
            </w:r>
          </w:p>
        </w:tc>
      </w:tr>
      <w:tr w:rsidR="00C61373" w:rsidRPr="0043171B" w14:paraId="0C85786B" w14:textId="77777777" w:rsidTr="005C712C">
        <w:trPr>
          <w:cantSplit/>
        </w:trPr>
        <w:tc>
          <w:tcPr>
            <w:tcW w:w="762" w:type="pct"/>
            <w:tcBorders>
              <w:top w:val="nil"/>
              <w:left w:val="nil"/>
              <w:bottom w:val="nil"/>
              <w:right w:val="nil"/>
            </w:tcBorders>
          </w:tcPr>
          <w:p w14:paraId="5A9E2EBE" w14:textId="77777777" w:rsidR="00C61373" w:rsidRPr="0043171B" w:rsidRDefault="00C61373" w:rsidP="00835B8C">
            <w:pPr>
              <w:pStyle w:val="NoSpacing"/>
              <w:spacing w:line="480" w:lineRule="auto"/>
              <w:rPr>
                <w:rFonts w:cs="Arial"/>
                <w:lang w:val="en-US"/>
              </w:rPr>
            </w:pPr>
            <w:r w:rsidRPr="0043171B">
              <w:rPr>
                <w:rFonts w:cs="Arial"/>
                <w:lang w:val="en-US"/>
              </w:rPr>
              <w:t>Spirometry</w:t>
            </w:r>
          </w:p>
        </w:tc>
        <w:tc>
          <w:tcPr>
            <w:tcW w:w="1059" w:type="pct"/>
            <w:tcBorders>
              <w:top w:val="nil"/>
              <w:left w:val="nil"/>
              <w:bottom w:val="nil"/>
              <w:right w:val="nil"/>
            </w:tcBorders>
          </w:tcPr>
          <w:p w14:paraId="017420D8" w14:textId="064A37F9" w:rsidR="00C61373" w:rsidRPr="0043171B" w:rsidRDefault="00C61373" w:rsidP="00835B8C">
            <w:pPr>
              <w:pStyle w:val="NoSpacing"/>
              <w:spacing w:line="480" w:lineRule="auto"/>
              <w:rPr>
                <w:rFonts w:cs="Arial"/>
                <w:lang w:val="en-US"/>
              </w:rPr>
            </w:pPr>
            <w:r w:rsidRPr="0043171B">
              <w:rPr>
                <w:rFonts w:cs="Arial"/>
                <w:lang w:val="en-US"/>
              </w:rPr>
              <w:t>42% of GPs possessed a spirometer but only 32% considered pulmonary function tests to be important</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{"citationID":"O8h2HAZI","properties":{"formattedCitation":"\\super 12\\nosupersub{}","plainCitation":"12","noteIndex":0},"citationItems":[{"id":13856,"uris":["http://zotero.org/groups/735877/items/4KF45TYY"],"uri":["http://zotero.org/groups/735877/items/4KF45TYY"],"itemData":{"id":13856,"type":"article-journal","abstract":"Objectives: Despite high smoking rates, few prevalence studies of COPD have been performed in Asia. The Nippon COPD Epidemiology (NICE) Study used spirometry to measure prevalence of airﬂow limitation in Japanese adults.\nMethodology: Clinical, spirometric, and risk factor exposure data were collected on 2343 subjects aged ≥ 40 years who were demographically similar to the Japanese population. Airﬂow limitation was deﬁned according to Global Initiative for Chronic Obstructive Lung Disease (GOLD) criteria (FEV1/ FVC &lt; 70%).\nResults: Prevalence of airﬂow limitation was 10.9%. Based upon GOLD severity criteria, 56% of these cases were found to be mild, 38% moderate, 5% severe, and 1% very severe. Airﬂow limitation was signiﬁcantly more prevalent in males than females (16.4% vs. 5.0%; P &lt; 0.001), in male eversmokers than female ever-smokers (17.1% vs. 7.5%; P &lt; 0.001), and in older subjects (3.5% in 40–49 years olds vs. 24.4% in those &gt; 70 years; P &lt; 0.001). Of note, airﬂow limitation was also found in 5.8% of non-smokers and 4.6% of those younger than age 60 years. Only 9.4% of cases with airﬂow limitation reported a previous diagnosis of COPD.\nConclusions: Prevalence of airﬂow limitation in Japan is higher than previously reported, suggesting a high degree of under-recognition of COPD. The high prevalence of smoking coupled with an aging population threatens to further increase the burden of COPD, highlighting the need for enhanced screening efforts and interventions of prevention and treatment.","container-title":"Respirology","DOI":"10.1111/j.1440-1843.2004.00637.x","ISSN":"1323-7799, 1440-1843","issue":"4","journalAbbreviation":"Respirology","language":"en","page":"458-465","source":"DOI.org (Crossref)","title":"COPD in Japan: the Nippon COPD Epidemiology study","title-short":"COPD in Japan","volume":"9","author":[{"family":"Fukuchi","given":"Yoshinosuke"},{"family":"Nishimura","given":"Masaharu"},{"family":"Ichinose","given":"Masakazu"},{"family":"Adachi","given":"Mitsuru"},{"family":"Nagai","given":"Atsushi"},{"family":"Kuriyama","given":"Takayuki"},{"family":"Takahashi","given":"Keiji"},{"family":"Nishimura","given":"Koichi"},{"family":"Ishioka","given":"Shinichi"},{"family":"Aizawa","given":"Hisamichi"},{"family":"Zaher","given":"Carol"}],"issued":{"date-parts":[["2004",11]]}}}],"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12</w:t>
            </w:r>
            <w:r w:rsidRPr="0043171B">
              <w:rPr>
                <w:rFonts w:cs="Arial"/>
                <w:lang w:val="en-US"/>
              </w:rPr>
              <w:fldChar w:fldCharType="end"/>
            </w:r>
          </w:p>
        </w:tc>
        <w:tc>
          <w:tcPr>
            <w:tcW w:w="1060" w:type="pct"/>
            <w:tcBorders>
              <w:top w:val="nil"/>
              <w:left w:val="nil"/>
              <w:bottom w:val="nil"/>
              <w:right w:val="nil"/>
            </w:tcBorders>
          </w:tcPr>
          <w:p w14:paraId="5F1CAE92" w14:textId="53F10447" w:rsidR="00C61373" w:rsidRPr="0043171B" w:rsidRDefault="00C61373" w:rsidP="00835B8C">
            <w:pPr>
              <w:pStyle w:val="NoSpacing"/>
              <w:spacing w:line="480" w:lineRule="auto"/>
              <w:rPr>
                <w:rFonts w:cs="Arial"/>
                <w:lang w:val="en-US"/>
              </w:rPr>
            </w:pPr>
            <w:r w:rsidRPr="0043171B">
              <w:rPr>
                <w:rFonts w:cs="Arial"/>
                <w:lang w:val="en-US"/>
              </w:rPr>
              <w:t>56% of physician diagnosed COPD is confirmed with spirometry in primary care</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{"citationID":"kersgxCy","properties":{"formattedCitation":"\\super 13\\nosupersub{}","plainCitation":"13","noteIndex":0},"citationItems":[{"id":13701,"uris":["http://zotero.org/groups/735877/items/YH7MTJB6"],"uri":["http://zotero.org/groups/735877/items/YH7MTJB6"],"itemData":{"id":13701,"type":"article-journal","abstract":"BACKGROUND:\nThe information on usual care for patients with chronic obstructive pulmonary disease (COPD) in primary care is limited in Canada.\n\nOBJECTIVE:\nTo evaluate primary care practice in patients with COPD in Quebec and Ontario compared with recommended care.\n\nMETHODS:\nThe COPD Care Gap Evaluation (CAGE) was a prospective, cross-sectional study. Physicians’ self-reported data of enrolled COPD patients were compared with the recommended care for the level of disease severity (using the Canadian Thoracic Society classification by symptoms) and stability, derived from Canadian Thoracic Society COPD guidelines. Pharmacological treatment, spirometric confirmation of diagnosis and nonpharmacological management, including smoking cessation counselling, influenza immunization and referral for pulmonary rehabilitation, were assessed.\n\nRESULTS:\nParticipating physicians (n=161; 44 in Quebec, 117 in Ontario) recruited 1090 patients (320 in Quebec, 770 in Ontario). The mean (± SD) age of the patients was 69.9±10.4 years; 60% were male and 40% were currently smoking. Pharmacological treatment that matched guideline recommendations was identified in 34% of patients. Discrepancies between reported and recommended treatment stemmed from nonprescription of long-acting bronchodilators (LABDs) for patients with moderate (27%) and severe (21%) COPD, nonprescription of two long-acting beta agonists (a beta2-agonist and an anticholinergic) for patients with severe COPD (51%), and prescription of inhaled corticosteroids (63%) and LABDs (47%) for patients with mild COPD for which the treatment is not recommended. Spirometric confirmation of diagnosis, as recommended by the guidelines, was reported in 56% of patients. For non-pharmacological management, smoking cessation counselling (95%) and influenza immunization (80%) were near optimal. Referral for pulmonary rehabilitation (9%) was not common. Differences between provinces were seen mainly in the prescription of short-acting bronchodilators (89% in Quebec, 76% in Ontario) and LABDs (60% in Quebec, 80% in Ontario).\n\nCONCLUSIONS:\nSubstantial gaps between recommended and current care exist in the management of COPD patients in primary care practice. Undertreatment of patients with severe COPD has potential clinical implications, including loss of autonomy and hospitalization.","container-title":"Canadian Respiratory Journal : Journal of the Canadian Thoracic Society","ISSN":"1198-2241","issue":"1","journalAbbreviation":"Can Respir J","note":"PMID: 18292848\nPMCID: PMC2677850","page":"13-19","source":"PubMed Central","title":"Practice patterns in the management of chronic obstructive pulmonary disease in primary practice: The CAGE study","title-short":"Practice patterns in the management of chronic obstructive pulmonary disease in primary practice","volume":"15","author":[{"family":"Bourbeau","given":"Jean"},{"family":"Sebaldt","given":"Rolf J"},{"family":"Day","given":"Anna"},{"family":"Bouchard","given":"Jacques"},{"family":"Kaplan","given":"Alan"},{"family":"Hernandez","given":"Paul"},{"family":"Rouleau","given":"Michel"},{"family":"Petrie","given":"Annie"},{"family":"Foster","given":"Gary"},{"family":"Thabane","given":"Lehana"},{"family":"Haddon","given":"Jennifer"},{"family":"Scalera","given":"Alissa"}],"issued":{"date-parts":[["2008"]]}}}],"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13</w:t>
            </w:r>
            <w:r w:rsidRPr="0043171B">
              <w:rPr>
                <w:rFonts w:cs="Arial"/>
                <w:lang w:val="en-US"/>
              </w:rPr>
              <w:fldChar w:fldCharType="end"/>
            </w:r>
          </w:p>
        </w:tc>
        <w:tc>
          <w:tcPr>
            <w:tcW w:w="1059" w:type="pct"/>
            <w:tcBorders>
              <w:top w:val="nil"/>
              <w:left w:val="nil"/>
              <w:bottom w:val="nil"/>
              <w:right w:val="nil"/>
            </w:tcBorders>
          </w:tcPr>
          <w:p w14:paraId="6A620868" w14:textId="311B07C7" w:rsidR="00C61373" w:rsidRPr="0043171B" w:rsidRDefault="00C61373" w:rsidP="00835B8C">
            <w:pPr>
              <w:pStyle w:val="NoSpacing"/>
              <w:spacing w:line="480" w:lineRule="auto"/>
              <w:rPr>
                <w:rFonts w:cs="Arial"/>
                <w:lang w:val="en-US"/>
              </w:rPr>
            </w:pPr>
            <w:r w:rsidRPr="0043171B">
              <w:rPr>
                <w:rFonts w:cs="Arial"/>
                <w:lang w:val="en-US"/>
              </w:rPr>
              <w:t>81% of diagnoses are confirmed with spirometry</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{"citationID":"3NfqUYE4","properties":{"formattedCitation":"\\super 14\\nosupersub{}","plainCitation":"14","noteIndex":0},"citationItems":[{"id":88,"uris":["http://zotero.org/groups/735877/items/NXE8Z5YJ"],"uri":["http://zotero.org/groups/735877/items/NXE8Z5YJ"],"itemData":{"id":88,"type":"webpage","title":"Inhale - INteractive Health Atlas of Lung conditions in England","URL":"https://fingertips.phe.org.uk/profile/inhale/data#page/0/gid/8000003/pat/46/par/E39000026/ati/165/are/E38000056/cid/4/page-options/ovw-do-0","author":[{"family":"Public Health England","given":""}],"accessed":{"date-parts":[["2021",9,30]]},"issued":{"date-parts":[["2019"]]}}}],"schema":"https://github.com/citation-style-language/schema/raw/master/csl-citation.json"}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14</w:t>
            </w:r>
            <w:r w:rsidRPr="0043171B">
              <w:rPr>
                <w:rFonts w:cs="Arial"/>
                <w:lang w:val="en-US"/>
              </w:rPr>
              <w:fldChar w:fldCharType="end"/>
            </w:r>
          </w:p>
        </w:tc>
        <w:tc>
          <w:tcPr>
            <w:tcW w:w="1060" w:type="pct"/>
            <w:tcBorders>
              <w:top w:val="nil"/>
              <w:left w:val="nil"/>
              <w:bottom w:val="nil"/>
              <w:right w:val="nil"/>
            </w:tcBorders>
          </w:tcPr>
          <w:p w14:paraId="4DE95C44" w14:textId="5C37D707" w:rsidR="00C61373" w:rsidRPr="0043171B" w:rsidRDefault="00C61373" w:rsidP="00835B8C">
            <w:pPr>
              <w:pStyle w:val="NoSpacing"/>
              <w:spacing w:line="480" w:lineRule="auto"/>
              <w:rPr>
                <w:rFonts w:cs="Arial"/>
                <w:lang w:val="en-US"/>
              </w:rPr>
            </w:pPr>
            <w:r w:rsidRPr="0043171B">
              <w:rPr>
                <w:rFonts w:cs="Arial"/>
                <w:lang w:val="en-US"/>
              </w:rPr>
              <w:t>40% of primary care physicians conduct adequate spirometry for COPD</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{"citationID":"Kt1Mi5Ho","properties":{"formattedCitation":"\\super 15\\nosupersub{}","plainCitation":"15","noteIndex":0},"citationItems":[{"id":3585,"uris":["http://zotero.org/groups/735877/items/6E5PHCGY"],"uri":["http://zotero.org/groups/735877/items/6E5PHCGY"],"itemData":{"id":3585,"type":"article-journal","container-title":"DMW - Deutsche Medizinische Wochenschrift","DOI":"10.1055/s-2006-941752","ISSN":"0012-0472, 1439-4413","issue":"21","journalAbbreviation":"Dtsch med Wochenschr","language":"de","page":"1203-1208","source":"DOI.org (Crossref)","title":"Leitlinienkonforme ambulante COPD-Behandlung in Deutschland","volume":"131","author":[{"family":"Glaab","given":"T"},{"family":"Banik","given":"N"},{"family":"Singer","given":"C"},{"family":"Wencker","given":"M"}],"issued":{"date-parts":[["2006",5]]}}}],"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15</w:t>
            </w:r>
            <w:r w:rsidRPr="0043171B">
              <w:rPr>
                <w:rFonts w:cs="Arial"/>
                <w:lang w:val="en-US"/>
              </w:rPr>
              <w:fldChar w:fldCharType="end"/>
            </w:r>
          </w:p>
        </w:tc>
      </w:tr>
      <w:tr w:rsidR="00C61373" w:rsidRPr="0043171B" w14:paraId="3B02F016" w14:textId="77777777" w:rsidTr="005C712C">
        <w:trPr>
          <w:cantSplit/>
        </w:trPr>
        <w:tc>
          <w:tcPr>
            <w:tcW w:w="762" w:type="pct"/>
            <w:tcBorders>
              <w:top w:val="nil"/>
              <w:left w:val="nil"/>
              <w:bottom w:val="nil"/>
              <w:right w:val="nil"/>
            </w:tcBorders>
            <w:shd w:val="clear" w:color="auto" w:fill="F2F2F2" w:themeFill="background1" w:themeFillShade="F2"/>
          </w:tcPr>
          <w:p w14:paraId="776960EF" w14:textId="5D34DB82" w:rsidR="00C61373" w:rsidRPr="0043171B" w:rsidRDefault="00C61373" w:rsidP="00835B8C">
            <w:pPr>
              <w:pStyle w:val="NoSpacing"/>
              <w:spacing w:line="480" w:lineRule="auto"/>
              <w:rPr>
                <w:rFonts w:cs="Arial"/>
                <w:lang w:val="en-US"/>
              </w:rPr>
            </w:pPr>
            <w:r w:rsidRPr="0043171B">
              <w:rPr>
                <w:rFonts w:cs="Arial"/>
                <w:lang w:val="en-US"/>
              </w:rPr>
              <w:t xml:space="preserve">Pulmonary rehabilitation </w:t>
            </w:r>
            <w:r w:rsidR="00B23C34" w:rsidRPr="0043171B">
              <w:rPr>
                <w:rFonts w:cs="Arial"/>
                <w:lang w:val="en-US"/>
              </w:rPr>
              <w:t>programs</w:t>
            </w:r>
          </w:p>
        </w:tc>
        <w:tc>
          <w:tcPr>
            <w:tcW w:w="1059" w:type="pct"/>
            <w:tcBorders>
              <w:top w:val="nil"/>
              <w:left w:val="nil"/>
              <w:bottom w:val="nil"/>
              <w:right w:val="nil"/>
            </w:tcBorders>
            <w:shd w:val="clear" w:color="auto" w:fill="F2F2F2" w:themeFill="background1" w:themeFillShade="F2"/>
          </w:tcPr>
          <w:p w14:paraId="20B89648" w14:textId="09466531" w:rsidR="00C61373" w:rsidRPr="0043171B" w:rsidRDefault="00C61373" w:rsidP="00835B8C">
            <w:pPr>
              <w:pStyle w:val="NoSpacing"/>
              <w:spacing w:line="480" w:lineRule="auto"/>
              <w:rPr>
                <w:rFonts w:cs="Arial"/>
                <w:lang w:val="en-US"/>
              </w:rPr>
            </w:pPr>
            <w:r w:rsidRPr="0043171B">
              <w:rPr>
                <w:rFonts w:cs="Arial"/>
                <w:lang w:val="en-US"/>
              </w:rPr>
              <w:t>4-11% of patients attended PR programmes</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{"citationID":"xgg6Y79V","properties":{"formattedCitation":"\\super 16\\nosupersub{}","plainCitation":"16","noteIndex":0},"citationItems":[{"id":13669,"uris":["http://zotero.org/groups/735877/items/PHI3K9UX"],"uri":["http://zotero.org/groups/735877/items/PHI3K9UX"],"itemData":{"id":13669,"type":"article-journal","abstract":"Background\nCOPD remains a major health problem in Japan. Patients with COPD experience a reduced quality of life (QoL) and have a higher chance of work impairment and productivity loss. However, there is a lack of data on the impact of COPD in terms of QoL and work activity impairment in Japan. This study assessed the socioeconomic burden of COPD in Japan and the impact it may have on the working age population.\n\nPatients and methods\nThis was a 2-year retrospective chart review in COPD patients aged ≥40 years, with at least one health care visit to clinic or hospital in the previous 12 months. Patients were required to have available medical charts for at least the previous 24 months. Symptoms were assessed using COPD assessment test score; EuroQoL Group 5 Dimension (EQ-5D-5L) and work productivity and activity impairment general health questionnaires were used to evaluate health-related QoL and work productivity, and health care resource utilization data were obtained from clinical charts.\n\nResults\nIn total, 71 patients aged &lt;65 years, and 151 patients aged ≥65 years were included; the majority of patients had moderate or severe airflow limitation. Exacerbations (moderate or severe) were reported by ~35% of patients in both age groups; 52.1% and 62.9% of patients in the &lt;65-year and ≥65-year age groups had COPD assessment test scores ≥10. EQ-5D-5L index scores in the &lt;65-year and ≥65-year age groups were 0.79 and 0.77, respectively. Work productivity and activity impairment scores were higher in &lt;65-year age group. Annual costs of health care resource use per patient in the &lt;65-year and ≥65-year age groups were ¥438,975 (US$4,389) and ¥467,871 (US$4,678), respectively. Costs due to productivity loss were estimated to be ¥5,287,024 (US$52,870) in the &lt;65-year age group and ¥3,018,974 (US$30,187) in the ≥65-year age group.\n\nConclusion\nCOPD represents a significant socioeconomic burden in Japan. Patients with COPD report significant use of health care resources. Higher impact on work impairment and productivity loss was observed frequently in the working age population.","container-title":"International Journal of Chronic Obstructive Pulmonary Disease","DOI":"10.2147/COPD.S167476","ISSN":"1176-9106","journalAbbreviation":"Int J Chron Obstruct Pulmon Dis","note":"PMID: 30214181\nPMCID: PMC6118262","page":"2629-2641","source":"PubMed Central","title":"COPD uncovered: a cross-sectional study to assess the socioeconomic burden of COPD in Japan","title-short":"COPD uncovered","volume":"13","author":[{"family":"Igarashi","given":"Ataru"},{"family":"Fukuchi","given":"Yoshinosuke"},{"family":"Hirata","given":"Kazuto"},{"family":"Ichinose","given":"Masakazu"},{"family":"Nagai","given":"Atsushi"},{"family":"Nishimura","given":"Masaharu"},{"family":"Yoshisue","given":"Hajime"},{"family":"Ohara","given":"Kenichi"},{"family":"Gruenberger","given":"Jean-Bernard"}],"issued":{"date-parts":[["2018",8,28]]}}}],"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16</w:t>
            </w:r>
            <w:r w:rsidRPr="0043171B">
              <w:rPr>
                <w:rFonts w:cs="Arial"/>
                <w:lang w:val="en-US"/>
              </w:rPr>
              <w:fldChar w:fldCharType="end"/>
            </w:r>
          </w:p>
        </w:tc>
        <w:tc>
          <w:tcPr>
            <w:tcW w:w="1060" w:type="pct"/>
            <w:tcBorders>
              <w:top w:val="nil"/>
              <w:left w:val="nil"/>
              <w:bottom w:val="nil"/>
              <w:right w:val="nil"/>
            </w:tcBorders>
            <w:shd w:val="clear" w:color="auto" w:fill="F2F2F2" w:themeFill="background1" w:themeFillShade="F2"/>
          </w:tcPr>
          <w:p w14:paraId="6469F988" w14:textId="417D1A3D" w:rsidR="00C61373" w:rsidRPr="0043171B" w:rsidRDefault="00C61373" w:rsidP="00835B8C">
            <w:pPr>
              <w:pStyle w:val="NoSpacing"/>
              <w:spacing w:line="480" w:lineRule="auto"/>
              <w:rPr>
                <w:rFonts w:cs="Arial"/>
                <w:lang w:val="en-US"/>
              </w:rPr>
            </w:pPr>
            <w:r w:rsidRPr="0043171B">
              <w:rPr>
                <w:rFonts w:cs="Arial"/>
                <w:lang w:val="en-US"/>
              </w:rPr>
              <w:t>0.4% of COPD patients in Canada have access to pulmonary rehab</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{"citationID":"gGShBJGe","properties":{"formattedCitation":"\\super 17\\nosupersub{}","plainCitation":"17","noteIndex":0},"citationItems":[{"id":13678,"uris":["http://zotero.org/groups/735877/items/8XQEL9U9"],"uri":["http://zotero.org/groups/735877/items/8XQEL9U9"],"itemData":{"id":13678,"type":"article-journal","container-title":"Canadian Respiratory Journal","DOI":"10.1155/2015/369851","ISSN":"1198-2241","page":"369851","title":"Pulmonary Rehabilitation in Canada: A Report from the Canadian Thoracic Society COPD Clinical Assembly","volume":"22","author":[{"family":"Camp","given":"Pat G"},{"family":"Hernandez","given":"Paul"},{"family":"Bourbeau","given":"Jean"},{"family":"Kirkham","given":"Ashley"},{"family":"Debigare","given":"Richard"},{"family":"Stickland","given":"Michael K"},{"family":"Goodridge","given":"Donna"},{"family":"Marciniuk","given":"Darcy D"},{"family":"Road","given":"Jeremy D"},{"family":"Bhutani","given":"Mohit"},{"family":"Dechman","given":"Gail"}],"issued":{"date-parts":[["1900",1,1]]}}}],"schema":"https://github.com/citation-style-language/schema/raw/master/csl-citation.json"}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17</w:t>
            </w:r>
            <w:r w:rsidRPr="0043171B">
              <w:rPr>
                <w:rFonts w:cs="Arial"/>
                <w:lang w:val="en-US"/>
              </w:rPr>
              <w:fldChar w:fldCharType="end"/>
            </w:r>
          </w:p>
        </w:tc>
        <w:tc>
          <w:tcPr>
            <w:tcW w:w="1059" w:type="pct"/>
            <w:tcBorders>
              <w:top w:val="nil"/>
              <w:left w:val="nil"/>
              <w:bottom w:val="nil"/>
              <w:right w:val="nil"/>
            </w:tcBorders>
            <w:shd w:val="clear" w:color="auto" w:fill="F2F2F2" w:themeFill="background1" w:themeFillShade="F2"/>
          </w:tcPr>
          <w:p w14:paraId="5096CB25" w14:textId="6534AA22" w:rsidR="00C61373" w:rsidRPr="0043171B" w:rsidRDefault="00C61373" w:rsidP="00835B8C">
            <w:pPr>
              <w:pStyle w:val="NoSpacing"/>
              <w:spacing w:line="480" w:lineRule="auto"/>
              <w:rPr>
                <w:rFonts w:cs="Arial"/>
                <w:lang w:val="en-US"/>
              </w:rPr>
            </w:pPr>
            <w:r w:rsidRPr="0043171B">
              <w:rPr>
                <w:rFonts w:cs="Arial"/>
                <w:lang w:val="en-US"/>
              </w:rPr>
              <w:t>Exercise plans are used by around 50% of patients</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{"citationID":"bwafVOyb","properties":{"formattedCitation":"\\super 18\\nosupersub{}","plainCitation":"18","noteIndex":0},"citationItems":[{"id":14085,"uris":["http://zotero.org/groups/735877/items/A7D6JGG7"],"uri":["http://zotero.org/groups/735877/items/A7D6JGG7"],"itemData":{"id":14085,"type":"article-journal","container-title":"npj Primary Care Respiratory Medicine","DOI":"10.1038/s41533-017-0046-6","ISSN":"2055-1010","issue":"1","journalAbbreviation":"npj Prim Care Resp Med","language":"en","page":"46","source":"DOI.org (Crossref)","title":"Self-management behaviour and support among primary care COPD patients: cross-sectional analysis of data from the Birmingham Chronic Obstructive Pulmonary Disease Cohort","title-short":"Self-management behaviour and support among primary care COPD patients","volume":"27","author":[{"family":"Khan","given":"Ainee"},{"family":"Dickens","given":"Andrew P."},{"family":"Adab","given":"Peymane"},{"family":"Jordan","given":"Rachel E."}],"issued":{"date-parts":[["2017",12]]}}}],"schema":"https://github.com/citation-style-language/schema/raw/master/csl-citation.json"}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18</w:t>
            </w:r>
            <w:r w:rsidRPr="0043171B">
              <w:rPr>
                <w:rFonts w:cs="Arial"/>
                <w:lang w:val="en-US"/>
              </w:rPr>
              <w:fldChar w:fldCharType="end"/>
            </w:r>
          </w:p>
        </w:tc>
        <w:tc>
          <w:tcPr>
            <w:tcW w:w="1060" w:type="pct"/>
            <w:tcBorders>
              <w:top w:val="nil"/>
              <w:left w:val="nil"/>
              <w:bottom w:val="nil"/>
              <w:right w:val="nil"/>
            </w:tcBorders>
            <w:shd w:val="clear" w:color="auto" w:fill="F2F2F2" w:themeFill="background1" w:themeFillShade="F2"/>
          </w:tcPr>
          <w:p w14:paraId="43FC2421" w14:textId="38BCDBDB" w:rsidR="00C61373" w:rsidRPr="0043171B" w:rsidRDefault="00C61373" w:rsidP="00835B8C">
            <w:pPr>
              <w:pStyle w:val="NoSpacing"/>
              <w:spacing w:line="480" w:lineRule="auto"/>
              <w:rPr>
                <w:rFonts w:cs="Arial"/>
                <w:lang w:val="en-US"/>
              </w:rPr>
            </w:pPr>
            <w:r w:rsidRPr="0043171B">
              <w:rPr>
                <w:rFonts w:cs="Arial"/>
                <w:lang w:val="en-US"/>
              </w:rPr>
              <w:t>17-34% of patients participate in pulmonary rehab</w:t>
            </w:r>
            <w:r w:rsidR="00DC193D" w:rsidRPr="0043171B">
              <w:rPr>
                <w:rFonts w:cs="Arial"/>
                <w:lang w:val="en-US"/>
              </w:rPr>
              <w:t>.</w:t>
            </w:r>
            <w:r w:rsidRPr="0043171B">
              <w:rPr>
                <w:rFonts w:cs="Arial"/>
                <w:lang w:val="en-US"/>
              </w:rPr>
              <w:fldChar w:fldCharType="begin"/>
            </w:r>
            <w:r w:rsidR="0024642D" w:rsidRPr="0043171B">
              <w:rPr>
                <w:rFonts w:cs="Arial"/>
                <w:lang w:val="en-US"/>
              </w:rPr>
              <w:instrText xml:space="preserve"> ADDIN ZOTERO_ITEM CSL_CITATION {"citationID":"zBD738C8","properties":{"formattedCitation":"\\super 19\\nosupersub{}","plainCitation":"19","noteIndex":0},"citationItems":[{"id":14183,"uris":["http://zotero.org/groups/735877/items/J83TYSJ9"],"uri":["http://zotero.org/groups/735877/items/J83TYSJ9"],"itemData":{"id":14183,"type":"article-journal","container-title":"Respiratory Medicine","DOI":"10.1016/j.rmed.2020.106087","ISSN":"09546111","journalAbbreviation":"Respiratory Medicine","language":"en","page":"106087","source":"DOI.org (Crossref)","title":"Utilization and determinants of use of non-pharmacological interventions in COPD: Results of the COSYCONET cohort","title-short":"Utilization and determinants of use of non-pharmacological interventions in COPD","volume":"171","author":[{"family":"Lutter","given":"Johanna I."},{"family":"Lukas","given":"Marco"},{"family":"Schwarzkopf","given":"Larissa"},{"family":"Jörres","given":"Rudolf A."},{"family":"Studnicka","given":"Michael"},{"family":"Kahnert","given":"Kathrin"},{"family":"Karrasch","given":"Stefan"},{"family":"Bewig","given":"Burkhard"},{"family":"Vogelmeier","given":"Claus F."},{"family":"Holle","given":"Rolf"}],"issued":{"date-parts":[["2020",9]]}}}],"schema":"https://github.com/citation-style-language/schema/raw/master/csl-citation.json"}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19</w:t>
            </w:r>
            <w:r w:rsidRPr="0043171B">
              <w:rPr>
                <w:rFonts w:cs="Arial"/>
                <w:lang w:val="en-US"/>
              </w:rPr>
              <w:fldChar w:fldCharType="end"/>
            </w:r>
          </w:p>
        </w:tc>
      </w:tr>
      <w:tr w:rsidR="00C61373" w:rsidRPr="0043171B" w14:paraId="5950659D" w14:textId="77777777" w:rsidTr="005C712C">
        <w:trPr>
          <w:cantSplit/>
        </w:trPr>
        <w:tc>
          <w:tcPr>
            <w:tcW w:w="762" w:type="pct"/>
            <w:tcBorders>
              <w:top w:val="nil"/>
              <w:left w:val="nil"/>
              <w:bottom w:val="nil"/>
              <w:right w:val="nil"/>
            </w:tcBorders>
            <w:shd w:val="clear" w:color="auto" w:fill="FFFFFF" w:themeFill="background1"/>
          </w:tcPr>
          <w:p w14:paraId="7AC15D9F" w14:textId="77777777" w:rsidR="00C61373" w:rsidRPr="0043171B" w:rsidRDefault="00C61373" w:rsidP="00835B8C">
            <w:pPr>
              <w:pStyle w:val="NoSpacing"/>
              <w:spacing w:line="480" w:lineRule="auto"/>
              <w:rPr>
                <w:rFonts w:cs="Arial"/>
                <w:lang w:val="en-US"/>
              </w:rPr>
            </w:pPr>
            <w:r w:rsidRPr="0043171B">
              <w:rPr>
                <w:rFonts w:cs="Arial"/>
                <w:lang w:val="en-US"/>
              </w:rPr>
              <w:lastRenderedPageBreak/>
              <w:t>Percentage of patients mainly treated by general practitioner</w:t>
            </w:r>
          </w:p>
        </w:tc>
        <w:tc>
          <w:tcPr>
            <w:tcW w:w="1059" w:type="pct"/>
            <w:tcBorders>
              <w:top w:val="nil"/>
              <w:left w:val="nil"/>
              <w:bottom w:val="nil"/>
              <w:right w:val="nil"/>
            </w:tcBorders>
            <w:shd w:val="clear" w:color="auto" w:fill="FFFFFF" w:themeFill="background1"/>
          </w:tcPr>
          <w:p w14:paraId="67319099" w14:textId="311105D1" w:rsidR="00C61373" w:rsidRPr="0043171B" w:rsidRDefault="00C61373" w:rsidP="00835B8C">
            <w:pPr>
              <w:pStyle w:val="NoSpacing"/>
              <w:spacing w:line="480" w:lineRule="auto"/>
              <w:rPr>
                <w:rFonts w:cs="Arial"/>
                <w:lang w:val="en-US"/>
              </w:rPr>
            </w:pPr>
            <w:r w:rsidRPr="0043171B">
              <w:rPr>
                <w:rFonts w:cs="Arial"/>
                <w:lang w:val="en-US"/>
              </w:rPr>
              <w:t xml:space="preserve">50% </w:t>
            </w:r>
            <w:r w:rsidRPr="0043171B">
              <w:rPr>
                <w:rFonts w:cs="Arial"/>
                <w:lang w:val="en-US"/>
              </w:rPr>
              <w:fldChar w:fldCharType="begin"/>
            </w:r>
            <w:r w:rsidR="0024642D" w:rsidRPr="0043171B">
              <w:rPr>
                <w:rFonts w:cs="Arial"/>
                <w:lang w:val="en-US"/>
              </w:rPr>
              <w:instrText xml:space="preserve"> ADDIN ZOTERO_ITEM CSL_CITATION {"citationID":"ySaLBpFr","properties":{"formattedCitation":"\\super 7\\nosupersub{}","plainCitation":"7","noteIndex":0},"citationItems":[{"id":13784,"uris":["http://zotero.org/groups/735877/items/Y2JGY7AB"],"uri":["http://zotero.org/groups/735877/items/Y2JGY7AB"],"itemData":{"id":13784,"type":"article-journal","abstract":"BACKGROUND: The Continuing to Confront COPD International Patient Survey estimated the prevalence and burden of COPD across 12 countries. Using data from this survey we evaluated the economic impact of COPD.\nMETHODS: This cross-sectional, population-based survey questioned 4,343 subjects aged 40 years and older, fulfilling a case definition of COPD based on self-reported physician diagnosis or symptomatology. Direct cost measures were based on exacerbations of COPD (treated and those requiring emergency department visits and/or hospitalisation), contacts with healthcare professionals, and COPD medications. Indirect costs were calculated from work loss values using the Work Productivity and Activity Impairment scale. Combined direct and indirect costs estimated the total societal costs per patient.\nRESULTS: The annual direct costs of COPD ranged from $504 (South Korea) to $9,981 (USA), with inpatient hospitalisations (5 countries) and home oxygen therapy (3 countries) being the key drivers of direct costs. The proportion of patients completely prevented from working due to their COPD ranged from 6% (Italy) to 52% (USA and UK) with 8 countries reporting this to be ≥20%. Total societal costs per patient varied widely from $1,721 (Russia) to $30,826 (USA) but a consistent pattern across countries showed greater costs among those with increased burden of COPD (symptoms, health status and more severe disease) and a greater number of comorbidities.\nCONCLUSIONS: The economic burden of COPD is considerable across countries, and requires targeted resources to optimise COPD management encompassing the control of symptoms, prevention of exacerbations and effective treatment of comorbidities. Strategies to allow COPD patients to remain in work are important for addressing the substantial wider societal costs.","container-title":"PloS One","DOI":"10.1371/journal.pone.0152618","ISSN":"1932-6203","issue":"4","journalAbbreviation":"PLoS ONE","language":"eng","note":"PMID: 27092775\nPMCID: PMC4836731","page":"e0152618","source":"PubMed","title":"Continuing to Confront COPD International Patient Survey: Economic Impact of COPD in 12 Countries","title-short":"Continuing to Confront COPD International Patient Survey","volume":"11","author":[{"family":"Foo","given":"Jason"},{"family":"Landis","given":"Sarah H."},{"family":"Maskell","given":"Joe"},{"family":"Oh","given":"Yeon-Mok"},{"family":"Molen","given":"Thys","non-dropping-particle":"van der"},{"family":"Han","given":"MeiLan K."},{"family":"Mannino","given":"David M."},{"family":"Ichinose","given":"Masakazu"},{"family":"Punekar","given":"Yogesh"}],"issued":{"date-parts":[["2016"]]}}}],"schema":"https://github.com/citation-style-language/schema/raw/master/csl-citation.json"}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7</w:t>
            </w:r>
            <w:r w:rsidRPr="0043171B">
              <w:rPr>
                <w:rFonts w:cs="Arial"/>
                <w:lang w:val="en-US"/>
              </w:rPr>
              <w:fldChar w:fldCharType="end"/>
            </w:r>
          </w:p>
        </w:tc>
        <w:tc>
          <w:tcPr>
            <w:tcW w:w="1060" w:type="pct"/>
            <w:tcBorders>
              <w:top w:val="nil"/>
              <w:left w:val="nil"/>
              <w:bottom w:val="nil"/>
              <w:right w:val="nil"/>
            </w:tcBorders>
            <w:shd w:val="clear" w:color="auto" w:fill="FFFFFF" w:themeFill="background1"/>
          </w:tcPr>
          <w:p w14:paraId="738536E3" w14:textId="4DA82D8A" w:rsidR="00C61373" w:rsidRPr="0043171B" w:rsidRDefault="00C61373" w:rsidP="00835B8C">
            <w:pPr>
              <w:pStyle w:val="NoSpacing"/>
              <w:spacing w:line="480" w:lineRule="auto"/>
              <w:rPr>
                <w:rFonts w:cs="Arial"/>
                <w:lang w:val="en-US"/>
              </w:rPr>
            </w:pPr>
            <w:r w:rsidRPr="0043171B">
              <w:rPr>
                <w:rFonts w:cs="Arial"/>
                <w:lang w:val="en-US"/>
              </w:rPr>
              <w:t xml:space="preserve">90% </w:t>
            </w:r>
            <w:r w:rsidRPr="0043171B">
              <w:rPr>
                <w:rFonts w:cs="Arial"/>
                <w:lang w:val="en-US"/>
              </w:rPr>
              <w:fldChar w:fldCharType="begin"/>
            </w:r>
            <w:r w:rsidR="0024642D" w:rsidRPr="0043171B">
              <w:rPr>
                <w:rFonts w:cs="Arial"/>
                <w:lang w:val="en-US"/>
              </w:rPr>
              <w:instrText xml:space="preserve"> ADDIN ZOTERO_ITEM CSL_CITATION {"citationID":"Qeb3xv0E","properties":{"formattedCitation":"\\super 8\\nosupersub{}","plainCitation":"8","noteIndex":0},"citationItems":[{"id":13685,"uris":["http://zotero.org/groups/735877/items/GW676H6S"],"uri":["http://zotero.org/groups/735877/items/GW676H6S"],"itemData":{"id":13685,"type":"article-journal","abstract":"&lt;h3&gt;Background&lt;/h3&gt;&lt;p&gt;There is limited knowledge on what proportions of patients with COPD receive ambulatory care from primary care physicians, pulmonologists, or other specialists. We evaluated the types and combinations of physicians who provide ambulatory care to patients with COPD.&lt;/p&gt;&lt;h3&gt;Methods&lt;/h3&gt;&lt;p&gt;We conducted a population-based cross-sectional study using health administrative datasets from Ontario, Canada between April 1, 2014 and March 31, 2015. Individuals age 35 years and older with physician-diagnosed COPD were identified, using a previously validated COPD case definition. The primary outcomes were ambulatory visits to primary care physicians, pulmonologists, and all other specialists within a 1-year period.&lt;/p&gt;&lt;h3&gt;Results&lt;/h3&gt;&lt;p&gt;There were 895,155 individuals identified as having physician-diagnosed COPD. Of those, 56,533 individuals (6.3%) had no ambulatory care visits, 802,327 (89.6%) saw primary care physicians, and 95,782 (10.7%) consulted pulmonologists. By comparison, 736,496 (82.3%) saw other specialists, and 218,997 (24.5%) saw cardiologists. There were 32,473 individuals (3.6%) who underwent COPD-related hospitalizations. Of those in the subcohort with one hospitalization, about 30.0% saw pulmonologists; 43.7% of those who underwent two or more hospitalizations saw pulmonologists, and 9.9% with no hospitalization consulted pulmonologists.&lt;/p&gt;&lt;h3&gt;Conclusions&lt;/h3&gt;&lt;p&gt;Primary care physicians play a substantial role in caring for patients with COPD. But only one-half as many patients with COPD saw pulmonologists than cardiologists, suggesting that COPD may receive less specialty care compared with other chronic medical conditions. This information can help inform COPD care strategies to improve COPD care and minimize exacerbations and associated health-care costs. It also suggests a need for more research to provide guidance on when patients with COPD should be referred to pulmonologists.&lt;/p&gt;","container-title":"CHEST","DOI":"10.1016/j.chest.2018.12.018","ISSN":"0012-3692","issue":"4","journalAbbreviation":"CHEST","language":"English","note":"PMID: 30664858","page":"771-777","source":"journal.chestnet.org","title":"Which Physicians Are Taking Care of People With COPD?","volume":"155","author":[{"family":"Cho","given":"Eunice E."},{"family":"Mecredy","given":"Graham C."},{"family":"Wong","given":"Harvey H."},{"family":"Stanbrook","given":"Matthew B."},{"family":"Gershon","given":"Andrea S."}],"issued":{"date-parts":[["2019",4,1]]}}}],"schema":"https://github.com/citation-style-language/schema/raw/master/csl-citation.json"}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8</w:t>
            </w:r>
            <w:r w:rsidRPr="0043171B">
              <w:rPr>
                <w:rFonts w:cs="Arial"/>
                <w:lang w:val="en-US"/>
              </w:rPr>
              <w:fldChar w:fldCharType="end"/>
            </w:r>
          </w:p>
        </w:tc>
        <w:tc>
          <w:tcPr>
            <w:tcW w:w="1059" w:type="pct"/>
            <w:tcBorders>
              <w:top w:val="nil"/>
              <w:left w:val="nil"/>
              <w:bottom w:val="nil"/>
              <w:right w:val="nil"/>
            </w:tcBorders>
            <w:shd w:val="clear" w:color="auto" w:fill="FFFFFF" w:themeFill="background1"/>
          </w:tcPr>
          <w:p w14:paraId="5897A597" w14:textId="77777777" w:rsidR="00C61373" w:rsidRPr="0043171B" w:rsidRDefault="00C61373" w:rsidP="00835B8C">
            <w:pPr>
              <w:pStyle w:val="NoSpacing"/>
              <w:spacing w:line="480" w:lineRule="auto"/>
              <w:rPr>
                <w:rFonts w:cs="Arial"/>
                <w:lang w:val="en-US"/>
              </w:rPr>
            </w:pPr>
            <w:r w:rsidRPr="0043171B">
              <w:rPr>
                <w:rFonts w:cs="Arial"/>
                <w:lang w:val="en-US"/>
              </w:rPr>
              <w:t>-</w:t>
            </w:r>
          </w:p>
        </w:tc>
        <w:tc>
          <w:tcPr>
            <w:tcW w:w="1060" w:type="pct"/>
            <w:tcBorders>
              <w:top w:val="nil"/>
              <w:left w:val="nil"/>
              <w:bottom w:val="nil"/>
              <w:right w:val="nil"/>
            </w:tcBorders>
            <w:shd w:val="clear" w:color="auto" w:fill="FFFFFF" w:themeFill="background1"/>
          </w:tcPr>
          <w:p w14:paraId="4CB866E6" w14:textId="77777777" w:rsidR="00C61373" w:rsidRPr="0043171B" w:rsidRDefault="00C61373" w:rsidP="00835B8C">
            <w:pPr>
              <w:pStyle w:val="NoSpacing"/>
              <w:spacing w:line="480" w:lineRule="auto"/>
              <w:rPr>
                <w:rFonts w:cs="Arial"/>
                <w:lang w:val="en-US"/>
              </w:rPr>
            </w:pPr>
            <w:r w:rsidRPr="0043171B">
              <w:rPr>
                <w:rFonts w:cs="Arial"/>
                <w:lang w:val="en-US"/>
              </w:rPr>
              <w:t>-</w:t>
            </w:r>
          </w:p>
        </w:tc>
      </w:tr>
      <w:tr w:rsidR="00C61373" w:rsidRPr="0043171B" w14:paraId="2561B5EE" w14:textId="77777777" w:rsidTr="005C712C">
        <w:trPr>
          <w:cantSplit/>
        </w:trPr>
        <w:tc>
          <w:tcPr>
            <w:tcW w:w="762" w:type="pct"/>
            <w:tcBorders>
              <w:top w:val="nil"/>
              <w:left w:val="nil"/>
              <w:bottom w:val="nil"/>
              <w:right w:val="nil"/>
            </w:tcBorders>
            <w:shd w:val="clear" w:color="auto" w:fill="F2F2F2" w:themeFill="background1" w:themeFillShade="F2"/>
          </w:tcPr>
          <w:p w14:paraId="7C570CA0" w14:textId="77777777" w:rsidR="00C61373" w:rsidRPr="0043171B" w:rsidRDefault="00C61373" w:rsidP="00835B8C">
            <w:pPr>
              <w:pStyle w:val="NoSpacing"/>
              <w:spacing w:line="480" w:lineRule="auto"/>
              <w:rPr>
                <w:rFonts w:cs="Arial"/>
                <w:lang w:val="en-US"/>
              </w:rPr>
            </w:pPr>
            <w:r w:rsidRPr="0043171B">
              <w:rPr>
                <w:rFonts w:cs="Arial"/>
                <w:lang w:val="en-US"/>
              </w:rPr>
              <w:t>Length of hospital stays (day)</w:t>
            </w:r>
          </w:p>
        </w:tc>
        <w:tc>
          <w:tcPr>
            <w:tcW w:w="1059" w:type="pct"/>
            <w:tcBorders>
              <w:top w:val="nil"/>
              <w:left w:val="nil"/>
              <w:bottom w:val="nil"/>
              <w:right w:val="nil"/>
            </w:tcBorders>
            <w:shd w:val="clear" w:color="auto" w:fill="F2F2F2" w:themeFill="background1" w:themeFillShade="F2"/>
          </w:tcPr>
          <w:p w14:paraId="328C591A" w14:textId="31D0A693" w:rsidR="00C61373" w:rsidRPr="0043171B" w:rsidRDefault="00C61373" w:rsidP="00835B8C">
            <w:pPr>
              <w:pStyle w:val="NoSpacing"/>
              <w:spacing w:line="480" w:lineRule="auto"/>
              <w:rPr>
                <w:rFonts w:cs="Arial"/>
                <w:lang w:val="en-US"/>
              </w:rPr>
            </w:pPr>
            <w:r w:rsidRPr="0043171B">
              <w:rPr>
                <w:rFonts w:cs="Arial"/>
                <w:lang w:val="en-US"/>
              </w:rPr>
              <w:t xml:space="preserve">12-18 days </w:t>
            </w:r>
            <w:r w:rsidRPr="0043171B">
              <w:rPr>
                <w:rFonts w:cs="Arial"/>
                <w:lang w:val="en-US"/>
              </w:rPr>
              <w:fldChar w:fldCharType="begin"/>
            </w:r>
            <w:r w:rsidR="0024642D" w:rsidRPr="0043171B">
              <w:rPr>
                <w:rFonts w:cs="Arial"/>
                <w:lang w:val="en-US"/>
              </w:rPr>
              <w:instrText xml:space="preserve"> ADDIN ZOTERO_ITEM CSL_CITATION {"citationID":"weV9LfJ4","properties":{"formattedCitation":"\\super 16\\nosupersub{}","plainCitation":"16","noteIndex":0},"citationItems":[{"id":13669,"uris":["http://zotero.org/groups/735877/items/PHI3K9UX"],"uri":["http://zotero.org/groups/735877/items/PHI3K9UX"],"itemData":{"id":13669,"type":"article-journal","abstract":"Background\nCOPD remains a major health problem in Japan. Patients with COPD experience a reduced quality of life (QoL) and have a higher chance of work impairment and productivity loss. However, there is a lack of data on the impact of COPD in terms of QoL and work activity impairment in Japan. This study assessed the socioeconomic burden of COPD in Japan and the impact it may have on the working age population.\n\nPatients and methods\nThis was a 2-year retrospective chart review in COPD patients aged ≥40 years, with at least one health care visit to clinic or hospital in the previous 12 months. Patients were required to have available medical charts for at least the previous 24 months. Symptoms were assessed using COPD assessment test score; EuroQoL Group 5 Dimension (EQ-5D-5L) and work productivity and activity impairment general health questionnaires were used to evaluate health-related QoL and work productivity, and health care resource utilization data were obtained from clinical charts.\n\nResults\nIn total, 71 patients aged &lt;65 years, and 151 patients aged ≥65 years were included; the majority of patients had moderate or severe airflow limitation. Exacerbations (moderate or severe) were reported by ~35% of patients in both age groups; 52.1% and 62.9% of patients in the &lt;65-year and ≥65-year age groups had COPD assessment test scores ≥10. EQ-5D-5L index scores in the &lt;65-year and ≥65-year age groups were 0.79 and 0.77, respectively. Work productivity and activity impairment scores were higher in &lt;65-year age group. Annual costs of health care resource use per patient in the &lt;65-year and ≥65-year age groups were ¥438,975 (US$4,389) and ¥467,871 (US$4,678), respectively. Costs due to productivity loss were estimated to be ¥5,287,024 (US$52,870) in the &lt;65-year age group and ¥3,018,974 (US$30,187) in the ≥65-year age group.\n\nConclusion\nCOPD represents a significant socioeconomic burden in Japan. Patients with COPD report significant use of health care resources. Higher impact on work impairment and productivity loss was observed frequently in the working age population.","container-title":"International Journal of Chronic Obstructive Pulmonary Disease","DOI":"10.2147/COPD.S167476","ISSN":"1176-9106","journalAbbreviation":"Int J Chron Obstruct Pulmon Dis","note":"PMID: 30214181\nPMCID: PMC6118262","page":"2629-2641","source":"PubMed Central","title":"COPD uncovered: a cross-sectional study to assess the socioeconomic burden of COPD in Japan","title-short":"COPD uncovered","volume":"13","author":[{"family":"Igarashi","given":"Ataru"},{"family":"Fukuchi","given":"Yoshinosuke"},{"family":"Hirata","given":"Kazuto"},{"family":"Ichinose","given":"Masakazu"},{"family":"Nagai","given":"Atsushi"},{"family":"Nishimura","given":"Masaharu"},{"family":"Yoshisue","given":"Hajime"},{"family":"Ohara","given":"Kenichi"},{"family":"Gruenberger","given":"Jean-Bernard"}],"issued":{"date-parts":[["2018",8,28]]}}}],"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16</w:t>
            </w:r>
            <w:r w:rsidRPr="0043171B">
              <w:rPr>
                <w:rFonts w:cs="Arial"/>
                <w:lang w:val="en-US"/>
              </w:rPr>
              <w:fldChar w:fldCharType="end"/>
            </w:r>
          </w:p>
        </w:tc>
        <w:tc>
          <w:tcPr>
            <w:tcW w:w="1060" w:type="pct"/>
            <w:tcBorders>
              <w:top w:val="nil"/>
              <w:left w:val="nil"/>
              <w:bottom w:val="nil"/>
              <w:right w:val="nil"/>
            </w:tcBorders>
            <w:shd w:val="clear" w:color="auto" w:fill="F2F2F2" w:themeFill="background1" w:themeFillShade="F2"/>
          </w:tcPr>
          <w:p w14:paraId="4D430167" w14:textId="03DA08E6" w:rsidR="00C61373" w:rsidRPr="0043171B" w:rsidRDefault="00C61373" w:rsidP="00835B8C">
            <w:pPr>
              <w:pStyle w:val="NoSpacing"/>
              <w:spacing w:line="480" w:lineRule="auto"/>
              <w:rPr>
                <w:rFonts w:cs="Arial"/>
                <w:lang w:val="en-US"/>
              </w:rPr>
            </w:pPr>
            <w:r w:rsidRPr="0043171B">
              <w:rPr>
                <w:rFonts w:cs="Arial"/>
                <w:lang w:val="en-US"/>
              </w:rPr>
              <w:t xml:space="preserve">5-13.2 days </w:t>
            </w:r>
            <w:r w:rsidRPr="0043171B">
              <w:rPr>
                <w:rFonts w:cs="Arial"/>
                <w:lang w:val="en-US"/>
              </w:rPr>
              <w:fldChar w:fldCharType="begin"/>
            </w:r>
            <w:r w:rsidR="0024642D" w:rsidRPr="0043171B">
              <w:rPr>
                <w:rFonts w:cs="Arial"/>
                <w:lang w:val="en-US"/>
              </w:rPr>
              <w:instrText xml:space="preserve"> ADDIN ZOTERO_ITEM CSL_CITATION {"citationID":"Z4adlX80","properties":{"formattedCitation":"\\super 20\\uc0\\u8211{}23\\nosupersub{}","plainCitation":"20–23","noteIndex":0},"citationItems":[{"id":13693,"uris":["http://zotero.org/groups/735877/items/PFQHI9HW"],"uri":["http://zotero.org/groups/735877/items/PFQHI9HW"],"itemData":{"id":13693,"type":"article-journal","abstract":"INTRODUCTION: No recent Canadian studies with physician- and spirometry-confirmed diagnosis of chronic obstructive pulmonary disease (COPD) that assessed the burden of COPD have been published.\nOBJECTIVE: To assess the costs associated with maintenance therapy and treatment for acute exacerbations of COPD (AECOPD) over a one-year period.\nMETHODS: Respirologists, internists and family practitioners from across Canada enrolled patients with an established diagnosis of moderate to severe COPD (Global initiative for chonic Obstructive Lung Disease stages 2 and 3) confirmed by postbronchodilator spirometry. Patient information and health care resources related to COPD maintenance and physician-documented AECOPD over the previous year were obtained by chart review and patient survey.\nRESULTS: A total of 285 patients (59.3% male; mean age 70.4 years; mean pack years smoked 45.6; mean duration of COPD 8.2 years; mean postbronchodilator forced expiratory volume in 1 s 58.0% predicted) were enrolled at 23 sites across Canada. The average annual COPD-related cost per patient was $4,147. Across all 285 patients, maintenance costs were $2,475 per patient, of which medications accounted for 71%. AECOPD treatment costs were $1,673 per patient, of which hospitalizations accounted for 82%. Ninety-eight patients (34%) experienced a total of 157 AECOPD. Treatment of these AECOPD included medications and outpatient care, 19 emergency room visits and 40 hospitalizations (mean length of stay 8.9 days). The mean cost per AECOPD was $3,036.\nDISCUSSION: The current costs associated with moderate and severe COPD are considerable and will increase in the future. Appropriate use of medications and strategies to prevent hospitalizations for AECOPD may reduce COPD-related costs because these were the major cost drivers.","container-title":"Canadian Respiratory Journal","DOI":"10.1155/2012/328460","ISSN":"1916-7245","issue":"5","journalAbbreviation":"Can. Respir. J.","language":"eng","note":"PMID: 23061077\nPMCID: PMC3473007","page":"319-324","source":"PubMed","title":"The burden of illness in patients with moderate to severe chronic obstructive pulmonary disease in Canada","volume":"19","author":[{"family":"Maleki-Yazdi","given":"M. Reza"},{"family":"Kelly","given":"Suzanne M."},{"family":"Lam","given":"S. Ys"},{"family":"Marin","given":"Mihaela"},{"family":"Barbeau","given":"Martin"},{"family":"Walker","given":"Valery"}],"issued":{"date-parts":[["2012",10]]}}},{"id":13683,"uris":["http://zotero.org/groups/735877/items/8SVQANPG"],"uri":["http://zotero.org/groups/735877/items/8SVQANPG"],"itemData":{"id":13683,"type":"article-journal","abstract":"BACKGROUND:\nThere is increasing interest in health care resource use (HRU) in Canada, particularly in resources associated with acute exacerbations of chronic obstructive pulmonary disease (COPD).\n\nOBJECTIVE:\nTo identify HRU due to exacerbations of COPD.\n\nMETHODS:\nA 52-week, multicentre, prospective, observational study of HRU due to exacerbations in patients with moderate to severe COPD was performed. Patients were recruited from primary care physicians and respirologists in urban and rural centres in Canada.\n\nRESULTS:\nIn total, 524 subjects (59% men) completed the study. Their mean age was 68.2±9.4 years, with a forced expiratory volume in 1 s of 1.01±0.4 L. Patients had significant comorbidities. There were 691 acute exacerbations of COPD, which occurred in 53% of patients: 119 patients (23%) experienced one acute exacerbation, 70 patients (13%) had two acute exacerbations and 89 patients (17%) had three or more acute exacerbations. Seventy-five patients were admitted to hospital, with an average length of stay of 13.2 days. Fourteen of the patients spent time in an intensive care unit (average length of stay 5.6 days). Factors associated with acute exacerbations of COPD included lower forced expiratory volume in 1 s (P&lt;0.001), high number of respiratory medications prescribed (P=0.037), regular use of oral corticosteroids (OCSs) (P=0.008) and presence of depression (P&lt;0.001). Of the 75 patients hospitalized, only 53 received OCSs, four received referral for rehabilitation and 15 were referred for home care.\n\nCONCLUSIONS:\nThe present study showed a high prevalence of COPD exacerbations, which likely impacted on HRU. There was evidence of a lack of appropriate management of exacerbations, especially with respect to use of OCSs, and referral for pulmonary rehabilitation and home care.","container-title":"Canadian Respiratory Journal : Journal of the Canadian Thoracic Society","ISSN":"1198-2241","issue":"3","journalAbbreviation":"Can Respir J","note":"PMID: 17464378\nPMCID: PMC2676835","page":"145-152","source":"PubMed Central","title":"Resource Use Study In COPD (RUSIC): A prospective study to quantify the effects of COPD exacerbations on health care resource use among COPD patients","title-short":"Resource Use Study In COPD (RUSIC)","volume":"14","author":[{"family":"FitzGerald","given":"J Mark"},{"family":"Haddon","given":"Jennifer M"},{"family":"Bradley-Kennedy","given":"Carole"},{"family":"Kuramoto","given":"Lisa"},{"family":"Ford","given":"Gordon T"}],"issued":{"date-parts":[["2007",4]]}}},{"id":18,"uris":["http://zotero.org/groups/735877/items/LXZIYQNR"],"uri":["http://zotero.org/groups/735877/items/LXZIYQNR"],"itemData":{"id":18,"type":"article-journal","abstract":"Objectives: The objective was to examine predictors of hospital admission among adults presenting to Canadian emergency departments (EDs) for acute exacerbations of chronic obstructive pulmonary disease (COPD). Current acute treatment approaches and outcomes 2 weeks after the ED visit are also described. Methods: Subjects, aged ≥35 years presenting with COPD exacerbations to 16 EDs across Canada, underwent a structured in-ED interview and a telephone interview 2 weeks later. Results: Of 501 study patients, 247 (49.3%; 95% confidence interval [CI] = 44.9% to 53.6%) were admitted. Admitted patients were older, were more often former smokers, and had more admissions for COPD during the past 2 years. They also reported more days of activity limitation and use of inhaled beta2-agonists in the previous 24 hours. Canadian Triage and Acuity Scale (CTAS), respiratory rate (RR), and airflow obstruction were more severe in the hospitalized group. Most of the patients received inhaled beta2-agonists, anticholinergics, oral corticosteroids (CS), and antibiotics; hospitalized patients received more aggressive treatments. The median ED length of stay (LOS) of admitted patients was 13.1 hours (interquartile range [IQR] = 7.4-23.0) compared to 5.6 hours (IQR = 4.2-8.4) in discharged patients. Admission was associated with at least two COPD admissions in the past 2 years (odds ratio [OR] = 2.10; 95% CI = 1.24 to 3.56), receiving oral CS for COPD (OR = 1.72; 95% CI = 1.08 to 2.74), having a CTAS score of 1–2 (OR = 2.04; 95% CI = 1.33 to 3.12), and receiving adjunct ED treatments (OR = 3.95; 95% CI = 2.45 to 6.35). Use of EDs for usual COPD care was associated with a reduced risk of admission (OR = 0.43; 95% CI = 0.28 to 0.66). Conclusions: Exacerbations of COPD in Canadian EDs result in prolonged ED stays and approximately 50% hospitalization despite aggressive acute treatment approaches. Historical, severity, and treatment-related factors were strongly associated with hospital admission. Validation of these results should be completed prior to widespread use.","container-title":"Academic Emergency Medicine","DOI":"10.1111/j.1553-2712.2009.00366.x","ISSN":"1553-2712","issue":"4","language":"en","page":"316-324","source":"Wiley Online Library","title":"Predictors of Hospital Admission for Chronic Obstructive Pulmonary Disease Exacerbations in Canadian Emergency Departments","volume":"16","author":[{"family":"Rowe","given":"Brian H."},{"family":"Villa</w:instrText>
            </w:r>
            <w:r w:rsidR="0024642D" w:rsidRPr="0043171B">
              <w:rPr>
                <w:rFonts w:ascii="Cambria Math" w:hAnsi="Cambria Math" w:cs="Cambria Math"/>
                <w:lang w:val="en-US"/>
              </w:rPr>
              <w:instrText>‐</w:instrText>
            </w:r>
            <w:r w:rsidR="0024642D" w:rsidRPr="0043171B">
              <w:rPr>
                <w:rFonts w:cs="Arial"/>
                <w:lang w:val="en-US"/>
              </w:rPr>
              <w:instrText xml:space="preserve">Roel","given":"Cristina"},{"family":"Guttman","given":"Alex"},{"family":"Ross","given":"Scott"},{"family":"Mackey","given":"Duncan"},{"family":"Sivilotti","given":"Marco L. A."},{"family":"Worster","given":"Andrew"},{"family":"Stiell","given":"Ian G."},{"family":"Willis","given":"Virginia"},{"family":"Borgundvaag","given":"Bjug"}],"issued":{"date-parts":[["2009"]]}}},{"id":15,"uris":["http://zotero.org/groups/735877/items/APEU3H3L"],"uri":["http://zotero.org/groups/735877/items/APEU3H3L"],"itemData":{"id":15,"type":"webpage","title":"Hospital stays in Canada","URL":"https://www.cihi.ca/en/hospital-stays-in-canada","author":[{"family":"Canadian Institute for Health Information","given":""}],"accessed":{"date-parts":[["2020",7,29]]}}}],"schema":"https://github.com/citation-style-language/schema/raw/master/csl-citation.json"}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20–23</w:t>
            </w:r>
            <w:r w:rsidRPr="0043171B">
              <w:rPr>
                <w:rFonts w:cs="Arial"/>
                <w:lang w:val="en-US"/>
              </w:rPr>
              <w:fldChar w:fldCharType="end"/>
            </w:r>
            <w:r w:rsidRPr="0043171B">
              <w:rPr>
                <w:rFonts w:cs="Arial"/>
                <w:lang w:val="en-US"/>
              </w:rPr>
              <w:t xml:space="preserve"> </w:t>
            </w:r>
          </w:p>
        </w:tc>
        <w:tc>
          <w:tcPr>
            <w:tcW w:w="1059" w:type="pct"/>
            <w:tcBorders>
              <w:top w:val="nil"/>
              <w:left w:val="nil"/>
              <w:bottom w:val="nil"/>
              <w:right w:val="nil"/>
            </w:tcBorders>
            <w:shd w:val="clear" w:color="auto" w:fill="F2F2F2" w:themeFill="background1" w:themeFillShade="F2"/>
          </w:tcPr>
          <w:p w14:paraId="1E99A6C9" w14:textId="53ED87F3" w:rsidR="00C61373" w:rsidRPr="0043171B" w:rsidRDefault="00C61373" w:rsidP="00835B8C">
            <w:pPr>
              <w:pStyle w:val="NoSpacing"/>
              <w:spacing w:line="480" w:lineRule="auto"/>
              <w:rPr>
                <w:rFonts w:cs="Arial"/>
                <w:lang w:val="en-US"/>
              </w:rPr>
            </w:pPr>
            <w:r w:rsidRPr="0043171B">
              <w:rPr>
                <w:rFonts w:cs="Arial"/>
                <w:lang w:val="en-US"/>
              </w:rPr>
              <w:t xml:space="preserve">3-7 days </w:t>
            </w:r>
            <w:r w:rsidRPr="0043171B">
              <w:rPr>
                <w:rFonts w:cs="Arial"/>
                <w:lang w:val="en-US"/>
              </w:rPr>
              <w:fldChar w:fldCharType="begin"/>
            </w:r>
            <w:r w:rsidR="0024642D" w:rsidRPr="0043171B">
              <w:rPr>
                <w:rFonts w:cs="Arial"/>
                <w:lang w:val="en-US"/>
              </w:rPr>
              <w:instrText xml:space="preserve"> ADDIN ZOTERO_ITEM CSL_CITATION {"citationID":"oG2yFtqQ","properties":{"formattedCitation":"\\super 14,24,25\\nosupersub{}","plainCitation":"14,24,25","noteIndex":0},"citationItems":[{"id":88,"uris":["http://zotero.org/groups/735877/items/NXE8Z5YJ"],"uri":["http://zotero.org/groups/735877/items/NXE8Z5YJ"],"itemData":{"id":88,"type":"webpage","title":"Inhale - INteractive Health Atlas of Lung conditions in England","URL":"https://fingertips.phe.org.uk/profile/inhale/data#page/0/gid/8000003/pat/46/par/E39000026/ati/165/are/E38000056/cid/4/page-options/ovw-do-0","author":[{"family":"Public Health England","given":""}],"accessed":{"date-parts":[["2021",9,30]]},"issued":{"date-parts":[["2019"]]}}},{"id":13987,"uris":["http://zotero.org/groups/735877/items/5JGQB3NW"],"uri":["http://zotero.org/groups/735877/items/5JGQB3NW"],"itemData":{"id":13987,"type":"article-journal","abstract":"BACKGROUND: Hospitalizations for COPD are associated with poor patient prognosis. Length of stay (LOS) of COPD admissions in a large urban area and patient and hospital factors associated with it are described.\nMETHODS: Retrospective longitudinal study. All COPD patients registered with London general practitioners and admitted as an emergency with COPD (2006-2010), not having been admitted with COPD in the preceding 12 months were included. Association of patient and hospital characteristics with mean LOS of COPD admissions was assessed. Association between hospital and LOS was determined by negative binomial regression.\nRESULTS: The total number of admissions was 38,504, from 22,462 patients. The mean LOS for first admissions fell by 0.8 days (95% confidence interval [CI]: 0.7-1.5) from 8.2 to 7.0 days between 2006 and 2010. Seventy-nine percent of first admissions were ≤10 days, with a mean LOS of 3.7 days (2009-2010). The mean LOS of successive COPD admissions of the same patients was the same or less throughout the study period. The interval between successive admissions fell from a mean of 357 days between the first and second admission to a mean of 19 days after eight admissions. Age accounted for 2.3% of the variance in LOS. Socioeconomic deprivation did not predict LOS. Fewer discharges happened at the weekend (1,893/day) than on weekdays (5,218/day). The mean LOS varied between hospitals, from 4.9 days (95% CI: 3.8-5.9) to 9.5 days (95% CI: 8.6-10.3) when adjusting for clustering, age, sex, and socioeconomic deprivation.\nCONCLUSION: The fall in LOS of the first COPD admission between 2006 and 2010 reflects international trends. The stability of LOS in successive admissions suggests that increasing severity of disease does not affect recovery time from an exacerbation. Variations between hospitals of nearly 5 days in LOS for COPD admissions suggests that significant improvements in patient outcomes and in savings in health care utilization could be made in hospitals with longer LOS.","container-title":"International Journal of Chronic Obstructive Pulmonary Disease","DOI":"10.2147/COPD.S77092","ISSN":"1178-2005","journalAbbreviation":"Int J Chron Obstruct Pulmon Dis","language":"eng","note":"PMID: 25834419\nPMCID: PMC4370686","page":"603-611","source":"PubMed","title":"Length of stay of COPD hospital admissions between 2006 and 2010: a retrospective longitudinal study","title-short":"Length of stay of COPD hospital admissions between 2006 and 2010","volume":"10","author":[{"family":"Harries","given":"Timothy H."},{"family":"Thornton","given":"Hannah V."},{"family":"Crichton","given":"Siobhan"},{"family":"Schofield","given":"Peter"},{"family":"Gilkes","given":"Alexander"},{"family":"White","given":"Patrick T."}],"issued":{"date-parts":[["2015"]]}}},{"id":23293,"uris":["http://zotero.org/groups/735877/items/A8J7HY7T"],"uri":["http://zotero.org/groups/735877/items/A8J7HY7T"],"itemData":{"id":23293,"type":"report","publisher":"RCP","title":"National Asthma and Chronic Obstructive Pulmonary Disease Audit Programme (NACAP). COPD clinical audit 2017/18 (people with COPD exacerbations discharged from acute hospitals in England and Wales between September 2017 and 2018. Data analysis and methodology report.","URL":"https://www.nacap.org.uk/nacap/welcome.nsf/vwFiles/NACAP-COPD-SC-202007/$File/NACAP_COPD_SC_Clinical_National_Report_2018_19_060720.pdf?openelement","author":[{"family":"Hurst","given":"J"},{"family":"McMillan","given":"V"},{"family":"Mortier","given":"K"},{"family":"Shanahan","given":"L"},{"family":"Moussaif","given":"M"},{"family":"Adamson","given":"A"},{"family":"Stone","given":"P"},{"family":"Quint","given":"J"},{"family":"Roberts","given":"CM"}],"issued":{"date-parts":[["2019",5]]}}}],"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14,24,25</w:t>
            </w:r>
            <w:r w:rsidRPr="0043171B">
              <w:rPr>
                <w:rFonts w:cs="Arial"/>
                <w:lang w:val="en-US"/>
              </w:rPr>
              <w:fldChar w:fldCharType="end"/>
            </w:r>
          </w:p>
        </w:tc>
        <w:tc>
          <w:tcPr>
            <w:tcW w:w="1060" w:type="pct"/>
            <w:tcBorders>
              <w:top w:val="nil"/>
              <w:left w:val="nil"/>
              <w:bottom w:val="nil"/>
              <w:right w:val="nil"/>
            </w:tcBorders>
            <w:shd w:val="clear" w:color="auto" w:fill="F2F2F2" w:themeFill="background1" w:themeFillShade="F2"/>
          </w:tcPr>
          <w:p w14:paraId="07A022BF" w14:textId="4BC0A33C" w:rsidR="00C61373" w:rsidRPr="0043171B" w:rsidRDefault="00C61373" w:rsidP="00835B8C">
            <w:pPr>
              <w:pStyle w:val="NoSpacing"/>
              <w:spacing w:line="480" w:lineRule="auto"/>
              <w:rPr>
                <w:rFonts w:cs="Arial"/>
                <w:lang w:val="en-US"/>
              </w:rPr>
            </w:pPr>
            <w:r w:rsidRPr="0043171B">
              <w:rPr>
                <w:rFonts w:cs="Arial"/>
                <w:lang w:val="en-US"/>
              </w:rPr>
              <w:t xml:space="preserve">2-12 days </w:t>
            </w:r>
            <w:r w:rsidRPr="0043171B">
              <w:rPr>
                <w:rFonts w:cs="Arial"/>
                <w:lang w:val="en-US"/>
              </w:rPr>
              <w:fldChar w:fldCharType="begin"/>
            </w:r>
            <w:r w:rsidR="0024642D" w:rsidRPr="0043171B">
              <w:rPr>
                <w:rFonts w:cs="Arial"/>
                <w:lang w:val="en-US"/>
              </w:rPr>
              <w:instrText xml:space="preserve"> ADDIN ZOTERO_ITEM CSL_CITATION {"citationID":"3AjeRR3F","properties":{"formattedCitation":"\\super 26\\uc0\\u8211{}28\\nosupersub{}","plainCitation":"26–28","noteIndex":0},"citationItems":[{"id":23285,"uris":["http://zotero.org/groups/735877/items/EYX8ZCJF"],"uri":["http://zotero.org/groups/735877/items/EYX8ZCJF"],"itemData":{"id":23285,"type":"article-journal","abstract":"Background\nEvidence on the economic impact of chronic obstructive pulmonary disease (COPD) for third-party payers and society based on large real world datasets are still scarce. Therefore, the aim of this study was to estimate the economic impact of COPD severity and its comorbidities, stratified by GOLD grade, on direct and indirect costs for an unselected population enrolled in the structured German Disease Management Program (DMP) for COPD.\n\nMethods\nAll individuals enrolled in the DMP COPD were included in the analysis. Patients were only excluded if they were not insured or not enrolled in the DMP COPD the complete year before the last DMP documentation (at physician visit), had a missing forced expiratory volume in 1 s (FEV1) measurement or other missing values in covariates. The final dataset included 39,307 patients in GOLD grade 1 to 4. We used multiple generalized linear models to analyze the association of COPD severity with direct and indirect costs, while adjusting for sex, age, income, smoking status, body mass index, and comorbidities.\n\nResults\nMore severe COPD was significantly associated with higher healthcare utilization, work absence, and premature retirement. Adjusted annual costs for GOLD grade 1 to 4 amounted to €3809 [€3691–€3935], €4284 [€4176–€4394], €5548 [€5328–€5774], and €8309 [€7583-9065] for direct costs, and €11,784 [€11,257–€12,318], €12,985 [€12,531-13,443], €15,805 [€15,034–€16,584], and €19,402 [€17,853–€21,017] for indirect costs. Comorbidities had significant additional effects on direct and indirect costs with factors ranging from 1.19 (arthritis) to 1.51 (myocardial infarction) in direct and from 1.16 (myocardial infarction) to 1.27 (cancer) in indirect costs.\n\nConclusion\nThe findings indicate that more severe GOLD grades in an unselected COPD population enrolled in a structured DMP are associated with tremendous additional direct and indirect costs, with comorbidities significantly increase costs. In direct cost category hospitalization and in indirect cost category premature retirement were the main cost driver. From a societal perspective prevention and interventions focusing on disease control, and slowing down disease progression and strengthening the ability to work would be beneficial in order to realize cost savings in COPD.","archive":"https://www.ncbi.nlm.nih.gov/pmc/articles/PMC6785905/","container-title":"Respiratory Research","DOI":"10.1186/s12931-019-1179-7","ISSN":"1465-9921","journalAbbreviation":"Respir Res","note":"PMID: 31601216\nPMCID: PMC6785905","source":"PubMed Central","title":"Direct and indirect costs of COPD progression and its comorbidities in a structured disease management program: results from the LQ-DMP study","title-short":"Direct and indirect costs of COPD progression and its comorbidities in a structured disease management program","volume":"20","author":[{"family":"Kirsch","given":"Florian"},{"family":"Schramm","given":"Anja"},{"family":"Schwarzkopf","given":"Larissa"},{"family":"Lutter","given":"Johanna I."},{"family":"Szentes","given":"Boglárka"},{"family":"Huber","given":"Manuel"},{"family":"Leidl","given":"Reiner"}],"accessed":{"date-parts":[["2020",7,2]]},"issued":{"date-parts":[["2019"]]}}},{"id":3583,"uris":["http://zotero.org/groups/735877/items/MVB6KL2W"],"uri":["http://zotero.org/groups/735877/items/MVB6KL2W"],"itemData":{"id":3583,"type":"article-journal","container-title":"The European Journal of Health Economics","DOI":"10.1007/s10198-016-0834-x","ISSN":"1618-7598, 1618-7601","issue":"7","journalAbbreviation":"Eur J Health Econ","language":"en","page":"869-882","source":"DOI.org (Crossref)","title":"Health-economic evaluation of home telemonitoring for COPD in Germany: evidence from a large population-based cohort","title-short":"Health-economic evaluation of home telemonitoring for COPD in Germany","volume":"18","author":[{"family":"Achelrod","given":"Dmitrij"},{"family":"Schreyögg","given":"Jonas"},{"family":"Stargardt","given":"Tom"}],"issued":{"date-parts":[["2017",9]]}}},{"id":3569,"uris":["http://zotero.org/groups/735877/items/GL2EG8TM"],"uri":["http://zotero.org/groups/735877/items/GL2EG8TM"],"itemData":{"id":3569,"type":"article-journal","container-title":"Pneumologie","DOI":"10.1055/s-2004-830143","ISSN":"0934-8387, 1438-8790","issue":"12","journalAbbreviation":"Pneumologie","language":"de","page":"837-844","source":"DOI.org (Crossref)","title":"Krankheitskosten von COPD in Deutschland","volume":"58","author":[{"family":"Nowak","given":"D."},{"family":"Dietrich","given":"E."},{"family":"Oberender","given":"P."},{"family":"Überla","given":"K."},{"family":"Reitberger","given":"U."},{"family":"Schlegel","given":"C."},{"family":"Albers","given":"F."},{"family":"Ruckdäschel","given":"S."},{"family":"Welsch","given":"R."}],"issued":{"date-parts":[["2004",12,14]]}}}],"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26–28</w:t>
            </w:r>
            <w:r w:rsidRPr="0043171B">
              <w:rPr>
                <w:rFonts w:cs="Arial"/>
                <w:lang w:val="en-US"/>
              </w:rPr>
              <w:fldChar w:fldCharType="end"/>
            </w:r>
          </w:p>
        </w:tc>
      </w:tr>
      <w:tr w:rsidR="00C61373" w:rsidRPr="0043171B" w14:paraId="46704C84" w14:textId="77777777" w:rsidTr="005C712C">
        <w:trPr>
          <w:cantSplit/>
        </w:trPr>
        <w:tc>
          <w:tcPr>
            <w:tcW w:w="762" w:type="pct"/>
            <w:tcBorders>
              <w:top w:val="nil"/>
              <w:left w:val="nil"/>
              <w:bottom w:val="nil"/>
              <w:right w:val="nil"/>
            </w:tcBorders>
            <w:shd w:val="clear" w:color="auto" w:fill="auto"/>
          </w:tcPr>
          <w:p w14:paraId="308D3C4F" w14:textId="77777777" w:rsidR="00C61373" w:rsidRPr="0043171B" w:rsidRDefault="00C61373" w:rsidP="00835B8C">
            <w:pPr>
              <w:pStyle w:val="NoSpacing"/>
              <w:spacing w:line="480" w:lineRule="auto"/>
              <w:rPr>
                <w:rFonts w:cs="Arial"/>
                <w:lang w:val="en-US"/>
              </w:rPr>
            </w:pPr>
            <w:r w:rsidRPr="0043171B">
              <w:rPr>
                <w:rFonts w:cs="Arial"/>
                <w:lang w:val="en-US"/>
              </w:rPr>
              <w:t>Mean annual direct health care costs per patient</w:t>
            </w:r>
          </w:p>
        </w:tc>
        <w:tc>
          <w:tcPr>
            <w:tcW w:w="1059" w:type="pct"/>
            <w:tcBorders>
              <w:top w:val="nil"/>
              <w:left w:val="nil"/>
              <w:bottom w:val="nil"/>
              <w:right w:val="nil"/>
            </w:tcBorders>
            <w:shd w:val="clear" w:color="auto" w:fill="auto"/>
          </w:tcPr>
          <w:p w14:paraId="354F7C2A" w14:textId="726DF038" w:rsidR="00C61373" w:rsidRPr="0043171B" w:rsidRDefault="00C61373" w:rsidP="00835B8C">
            <w:pPr>
              <w:pStyle w:val="NoSpacing"/>
              <w:spacing w:line="480" w:lineRule="auto"/>
              <w:rPr>
                <w:rFonts w:cs="Arial"/>
                <w:lang w:val="en-US"/>
              </w:rPr>
            </w:pPr>
            <w:r w:rsidRPr="0043171B">
              <w:rPr>
                <w:rFonts w:cs="Arial"/>
                <w:lang w:val="en-US"/>
              </w:rPr>
              <w:t>¥</w:t>
            </w:r>
            <w:r w:rsidR="00291549" w:rsidRPr="0043171B">
              <w:rPr>
                <w:rFonts w:cs="Arial"/>
                <w:lang w:val="en-US"/>
              </w:rPr>
              <w:t xml:space="preserve">351,681 </w:t>
            </w:r>
            <w:r w:rsidRPr="0043171B">
              <w:rPr>
                <w:rFonts w:cs="Arial"/>
                <w:lang w:val="en-US"/>
              </w:rPr>
              <w:t xml:space="preserve">to ¥522,420 </w:t>
            </w:r>
            <w:r w:rsidR="00291549" w:rsidRPr="0043171B">
              <w:rPr>
                <w:rFonts w:cs="Arial"/>
                <w:lang w:val="en-US"/>
              </w:rPr>
              <w:br/>
              <w:t>(</w:t>
            </w:r>
            <w:r w:rsidR="00291549" w:rsidRPr="0043171B">
              <w:rPr>
                <w:rFonts w:cs="Arial"/>
                <w:color w:val="000000"/>
                <w:lang w:val="en-US"/>
              </w:rPr>
              <w:t>3,226 to 4,792</w:t>
            </w:r>
            <w:r w:rsidR="00291549" w:rsidRPr="0043171B">
              <w:rPr>
                <w:rFonts w:cs="Arial"/>
                <w:lang w:val="en-US"/>
              </w:rPr>
              <w:t xml:space="preserve"> USD$</w:t>
            </w:r>
            <w:r w:rsidR="00291549" w:rsidRPr="0043171B">
              <w:rPr>
                <w:rFonts w:cs="Arial"/>
                <w:color w:val="000000"/>
                <w:lang w:val="en-US"/>
              </w:rPr>
              <w:t xml:space="preserve">)  </w:t>
            </w:r>
            <w:r w:rsidRPr="0043171B">
              <w:rPr>
                <w:rFonts w:cs="Arial"/>
                <w:lang w:val="en-US"/>
              </w:rPr>
              <w:fldChar w:fldCharType="begin"/>
            </w:r>
            <w:r w:rsidR="0024642D" w:rsidRPr="0043171B">
              <w:rPr>
                <w:rFonts w:cs="Arial"/>
                <w:lang w:val="en-US"/>
              </w:rPr>
              <w:instrText xml:space="preserve"> ADDIN ZOTERO_ITEM CSL_CITATION {"citationID":"2TRBxx9w","properties":{"formattedCitation":"\\super 7,16,29\\nosupersub{}","plainCitation":"7,16,29","noteIndex":0},"citationItems":[{"id":13669,"uris":["http://zotero.org/groups/735877/items/PHI3K9UX"],"uri":["http://zotero.org/groups/735877/items/PHI3K9UX"],"itemData":{"id":13669,"type":"article-journal","abstract":"Background\nCOPD remains a major health problem in Japan. Patients with COPD experience a reduced quality of life (QoL) and have a higher chance of work impairment and productivity loss. However, there is a lack of data on the impact of COPD in terms of QoL and work activity impairment in Japan. This study assessed the socioeconomic burden of COPD in Japan and the impact it may have on the working age population.\n\nPatients and methods\nThis was a 2-year retrospective chart review in COPD patients aged ≥40 years, with at least one health care visit to clinic or hospital in the previous 12 months. Patients were required to have available medical charts for at least the previous 24 months. Symptoms were assessed using COPD assessment test score; EuroQoL Group 5 Dimension (EQ-5D-5L) and work productivity and activity impairment general health questionnaires were used to evaluate health-related QoL and work productivity, and health care resource utilization data were obtained from clinical charts.\n\nResults\nIn total, 71 patients aged &lt;65 years, and 151 patients aged ≥65 years were included; the majority of patients had moderate or severe airflow limitation. Exacerbations (moderate or severe) were reported by ~35% of patients in both age groups; 52.1% and 62.9% of patients in the &lt;65-year and ≥65-year age groups had COPD assessment test scores ≥10. EQ-5D-5L index scores in the &lt;65-year and ≥65-year age groups were 0.79 and 0.77, respectively. Work productivity and activity impairment scores were higher in &lt;65-year age group. Annual costs of health care resource use per patient in the &lt;65-year and ≥65-year age groups were ¥438,975 (US$4,389) and ¥467,871 (US$4,678), respectively. Costs due to productivity loss were estimated to be ¥5,287,024 (US$52,870) in the &lt;65-year age group and ¥3,018,974 (US$30,187) in the ≥65-year age group.\n\nConclusion\nCOPD represents a significant socioeconomic burden in Japan. Patients with COPD report significant use of health care resources. Higher impact on work impairment and productivity loss was observed frequently in the working age population.","container-title":"International Journal of Chronic Obstructive Pulmonary Disease","DOI":"10.2147/COPD.S167476","ISSN":"1176-9106","journalAbbreviation":"Int J Chron Obstruct Pulmon Dis","note":"PMID: 30214181\nPMCID: PMC6118262","page":"2629-2641","source":"PubMed Central","title":"COPD uncovered: a cross-sectional study to assess the socioeconomic burden of COPD in Japan","title-short":"COPD uncovered","volume":"13","author":[{"family":"Igarashi","given":"Ataru"},{"family":"Fukuchi","given":"Yoshinosuke"},{"family":"Hirata","given":"Kazuto"},{"family":"Ichinose","given":"Masakazu"},{"family":"Nagai","given":"Atsushi"},{"family":"Nishimura","given":"Masaharu"},{"family":"Yoshisue","given":"Hajime"},{"family":"Ohara","given":"Kenichi"},{"family":"Gruenberger","given":"Jean-Bernard"}],"issued":{"date-parts":[["2018",8,28]]}}},{"id":13784,"uris":["http://zotero.org/groups/735877/items/Y2JGY7AB"],"uri":["http://zotero.org/groups/735877/items/Y2JGY7AB"],"itemData":{"id":13784,"type":"article-journal","abstract":"BACKGROUND: The Continuing to Confront COPD International Patient Survey estimated the prevalence and burden of COPD across 12 countries. Using data from this survey we evaluated the economic impact of COPD.\nMETHODS: This cross-sectional, population-based survey questioned 4,343 subjects aged 40 years and older, fulfilling a case definition of COPD based on self-reported physician diagnosis or symptomatology. Direct cost measures were based on exacerbations of COPD (treated and those requiring emergency department visits and/or hospitalisation), contacts with healthcare professionals, and COPD medications. Indirect costs were calculated from work loss values using the Work Productivity and Activity Impairment scale. Combined direct and indirect costs estimated the total societal costs per patient.\nRESULTS: The annual direct costs of COPD ranged from $504 (South Korea) to $9,981 (USA), with inpatient hospitalisations (5 countries) and home oxygen therapy (3 countries) being the key drivers of direct costs. The proportion of patients completely prevented from working due to their COPD ranged from 6% (Italy) to 52% (USA and UK) with 8 countries reporting this to be ≥20%. Total societal costs per patient varied widely from $1,721 (Russia) to $30,826 (USA) but a consistent pattern across countries showed greater costs among those with increased burden of COPD (symptoms, health status and more severe disease) and a greater number of comorbidities.\nCONCLUSIONS: The economic burden of COPD is considerable across countries, and requires targeted resources to optimise COPD management encompassing the control of symptoms, prevention of exacerbations and effective treatment of comorbidities. Strategies to allow COPD patients to remain in work are important for addressing the substantial wider societal costs.","container-title":"PloS One","DOI":"10.1371/journal.pone.0152618","ISSN":"1932-6203","issue":"4","journalAbbreviation":"PLoS ONE","language":"eng","note":"PMID: 27092775\nPMCID: PMC4836731","page":"e0152618","source":"PubMed","title":"Continuing to Confront COPD International Patient Survey: Economic Impact of COPD in 12 Countries","title-short":"Continuing to Confront COPD International Patient Survey","volume":"11","author":[{"family":"Foo","given":"Jason"},{"family":"Landis","given":"Sarah H."},{"family":"Maskell","given":"Joe"},{"family":"Oh","given":"Yeon-Mok"},{"family":"Molen","given":"Thys","non-dropping-particle":"van der"},{"family":"Han","given":"MeiLan K."},{"family":"Mannino","given":"David M."},{"family":"Ichinose","given":"Masakazu"},{"family":"Punekar","given":"Yogesh"}],"issued":{"date-parts":[["2016"]]}}},{"id":13844,"uris":["http://zotero.org/groups/735877/items/J2N8J36J"],"uri":["http://zotero.org/groups/735877/items/J2N8J36J"],"itemData":{"id":13844,"type":"article-journal","abstract":"Objective: The Global Initiative for Obstructive Lung Disease highlights the importance of COPD from public health, health policy and clinical perspectives. In countries such as the USA, the economic impact of COPD exceeds that of many chronic conditions. There is a paucity of data on the economic burden of COPD in Japan. Methodology: Based upon publicly available information, a prevalence-based approach was used to construct a deterministic model to estimate the total direct and indirect costs of care for COPD in Japan. Data sources included a spirometry-based epidemiological study, the peer-reviewed literature, and governmental and industrial surveys. The most current data that addressed direct and indirect costs of care were utilized. Results: In Japan, the estimated total cost of COPD is ¥805.5 billion (US$6.8 billion) per year; ¥645.1 billion (US$5.5 billion) in direct costs and ¥160.4 billion (US$1.4 billion) in indirect costs. In direct costs, inpatient care accounted for ¥244.1 billion (US$2.1 billion), outpatient care ¥299.3 billion (US$2.5 billion), and home oxygen therapy ¥101.7 billion (US$0.9 billion). The average annual total cost per patient for moderate/severe COPD is estimated to be ¥435 876 (US$3694); ¥349 080 (US$2958) per COPD patient in direct costs and ¥86 797 (US$795) in indirect costs. Conclusion: COPD imposes a high economic burden on the Japanese healthcare system. Health policy makers should direct urgent attention to increasing prevention, early diagnosis, and appropriate treatment of COPD.","container-title":"Respirology","DOI":"10.1111/j.1440-1843.2004.00617.x","ISSN":"1440-1843","issue":"4","language":"en","page":"466-473","source":"Wiley Online Library","title":"Cost impact of COPD in Japan: Opportunities and challenges?","title-short":"Cost impact of COPD in Japan","volume":"9","author":[{"family":"Nishimura","given":"Shuzo"},{"family":"Zaher","given":"Carol"}],"issued":{"date-parts":[["2004"]]}}}],"schema":"https://github.com/citation-style-language/schema/raw/master/csl-citation.json"} </w:instrText>
            </w:r>
            <w:r w:rsidRPr="0043171B">
              <w:rPr>
                <w:rFonts w:cs="Arial"/>
                <w:lang w:val="en-US"/>
              </w:rPr>
              <w:fldChar w:fldCharType="separate"/>
            </w:r>
            <w:r w:rsidR="0024642D" w:rsidRPr="0043171B">
              <w:rPr>
                <w:rFonts w:cs="Arial"/>
                <w:szCs w:val="24"/>
                <w:vertAlign w:val="superscript"/>
                <w:lang w:val="en-US"/>
              </w:rPr>
              <w:t>7,16,29</w:t>
            </w:r>
            <w:r w:rsidRPr="0043171B">
              <w:rPr>
                <w:rFonts w:cs="Arial"/>
                <w:lang w:val="en-US"/>
              </w:rPr>
              <w:fldChar w:fldCharType="end"/>
            </w:r>
            <w:r w:rsidR="00291549" w:rsidRPr="0043171B">
              <w:rPr>
                <w:rFonts w:cs="Arial"/>
                <w:lang w:val="en-US"/>
              </w:rPr>
              <w:t xml:space="preserve"> </w:t>
            </w:r>
          </w:p>
        </w:tc>
        <w:tc>
          <w:tcPr>
            <w:tcW w:w="1060" w:type="pct"/>
            <w:tcBorders>
              <w:top w:val="nil"/>
              <w:left w:val="nil"/>
              <w:bottom w:val="nil"/>
              <w:right w:val="nil"/>
            </w:tcBorders>
            <w:shd w:val="clear" w:color="auto" w:fill="auto"/>
          </w:tcPr>
          <w:p w14:paraId="455B2C74" w14:textId="6CB8D790" w:rsidR="00C61373" w:rsidRPr="0043171B" w:rsidRDefault="00C61373" w:rsidP="00835B8C">
            <w:pPr>
              <w:pStyle w:val="NoSpacing"/>
              <w:spacing w:line="480" w:lineRule="auto"/>
              <w:rPr>
                <w:rFonts w:cs="Arial"/>
                <w:lang w:val="en-US"/>
              </w:rPr>
            </w:pPr>
            <w:r w:rsidRPr="0043171B">
              <w:rPr>
                <w:rFonts w:cs="Arial"/>
                <w:lang w:val="en-US"/>
              </w:rPr>
              <w:t>$4,147</w:t>
            </w:r>
            <w:r w:rsidR="00291549" w:rsidRPr="0043171B">
              <w:rPr>
                <w:rFonts w:cs="Arial"/>
                <w:lang w:val="en-US"/>
              </w:rPr>
              <w:br/>
              <w:t>(</w:t>
            </w:r>
            <w:r w:rsidR="00291549" w:rsidRPr="0043171B">
              <w:rPr>
                <w:rFonts w:cs="Arial"/>
                <w:color w:val="000000"/>
                <w:lang w:val="en-US"/>
              </w:rPr>
              <w:t xml:space="preserve">3,249 </w:t>
            </w:r>
            <w:r w:rsidR="00291549" w:rsidRPr="0043171B">
              <w:rPr>
                <w:rFonts w:cs="Arial"/>
                <w:lang w:val="en-US"/>
              </w:rPr>
              <w:t>USD$</w:t>
            </w:r>
            <w:r w:rsidR="00291549" w:rsidRPr="0043171B">
              <w:rPr>
                <w:rFonts w:cs="Arial"/>
                <w:color w:val="000000"/>
                <w:lang w:val="en-US"/>
              </w:rPr>
              <w:t>)</w:t>
            </w:r>
            <w:r w:rsidR="00291549" w:rsidRPr="0043171B">
              <w:rPr>
                <w:rFonts w:cs="Arial"/>
                <w:color w:val="000000"/>
                <w:lang w:val="en-US"/>
              </w:rPr>
              <w:br/>
            </w:r>
            <w:r w:rsidRPr="0043171B">
              <w:rPr>
                <w:rFonts w:cs="Arial"/>
                <w:lang w:val="en-US"/>
              </w:rPr>
              <w:fldChar w:fldCharType="begin"/>
            </w:r>
            <w:r w:rsidR="0024642D" w:rsidRPr="0043171B">
              <w:rPr>
                <w:rFonts w:cs="Arial"/>
                <w:lang w:val="en-US"/>
              </w:rPr>
              <w:instrText xml:space="preserve"> ADDIN ZOTERO_ITEM CSL_CITATION {"citationID":"iAaljqDf","properties":{"formattedCitation":"\\super 20\\nosupersub{}","plainCitation":"20","noteIndex":0},"citationItems":[{"id":13693,"uris":["http://zotero.org/groups/735877/items/PFQHI9HW"],"uri":["http://zotero.org/groups/735877/items/PFQHI9HW"],"itemData":{"id":13693,"type":"article-journal","abstract":"INTRODUCTION: No recent Canadian studies with physician- and spirometry-confirmed diagnosis of chronic obstructive pulmonary disease (COPD) that assessed the burden of COPD have been published.\nOBJECTIVE: To assess the costs associated with maintenance therapy and treatment for acute exacerbations of COPD (AECOPD) over a one-year period.\nMETHODS: Respirologists, internists and family practitioners from across Canada enrolled patients with an established diagnosis of moderate to severe COPD (Global initiative for chonic Obstructive Lung Disease stages 2 and 3) confirmed by postbronchodilator spirometry. Patient information and health care resources related to COPD maintenance and physician-documented AECOPD over the previous year were obtained by chart review and patient survey.\nRESULTS: A total of 285 patients (59.3% male; mean age 70.4 years; mean pack years smoked 45.6; mean duration of COPD 8.2 years; mean postbronchodilator forced expiratory volume in 1 s 58.0% predicted) were enrolled at 23 sites across Canada. The average annual COPD-related cost per patient was $4,147. Across all 285 patients, maintenance costs were $2,475 per patient, of which medications accounted for 71%. AECOPD treatment costs were $1,673 per patient, of which hospitalizations accounted for 82%. Ninety-eight patients (34%) experienced a total of 157 AECOPD. Treatment of these AECOPD included medications and outpatient care, 19 emergency room visits and 40 hospitalizations (mean length of stay 8.9 days). The mean cost per AECOPD was $3,036.\nDISCUSSION: The current costs associated with moderate and severe COPD are considerable and will increase in the future. Appropriate use of medications and strategies to prevent hospitalizations for AECOPD may reduce COPD-related costs because these were the major cost drivers.","container-title":"Canadian Respiratory Journal","DOI":"10.1155/2012/328460","ISSN":"1916-7245","issue":"5","journalAbbreviation":"Can. Respir. J.","language":"eng","note":"PMID: 23061077\nPMCID: PMC3473007","page":"319-324","source":"PubMed","title":"The burden of illness in patients with moderate to severe chronic obstructive pulmonary disease in Canada","volume":"19","author":[{"family":"Maleki-Yazdi","given":"M. Reza"},{"family":"Kelly","given":"Suzanne M."},{"family":"Lam","given":"S. Ys"},{"family":"Marin","given":"Mihaela"},{"family":"Barbeau","given":"Martin"},{"family":"Walker","given":"Valery"}],"issued":{"date-parts":[["2012",10]]}}}],"schema":"https://github.com/citation-style-language/schema/raw/master/csl-citation.json"}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20</w:t>
            </w:r>
            <w:r w:rsidRPr="0043171B">
              <w:rPr>
                <w:rFonts w:cs="Arial"/>
                <w:lang w:val="en-US"/>
              </w:rPr>
              <w:fldChar w:fldCharType="end"/>
            </w:r>
          </w:p>
        </w:tc>
        <w:tc>
          <w:tcPr>
            <w:tcW w:w="1059" w:type="pct"/>
            <w:tcBorders>
              <w:top w:val="nil"/>
              <w:left w:val="nil"/>
              <w:bottom w:val="nil"/>
              <w:right w:val="nil"/>
            </w:tcBorders>
            <w:shd w:val="clear" w:color="auto" w:fill="auto"/>
          </w:tcPr>
          <w:p w14:paraId="55C525C5" w14:textId="40901BD6" w:rsidR="00C61373" w:rsidRPr="0043171B" w:rsidRDefault="00C61373" w:rsidP="00835B8C">
            <w:pPr>
              <w:pStyle w:val="NoSpacing"/>
              <w:spacing w:line="480" w:lineRule="auto"/>
              <w:rPr>
                <w:rFonts w:cs="Arial"/>
                <w:lang w:val="en-US"/>
              </w:rPr>
            </w:pPr>
            <w:r w:rsidRPr="0043171B">
              <w:rPr>
                <w:rFonts w:cs="Arial"/>
                <w:lang w:val="en-US"/>
              </w:rPr>
              <w:t>£2,211 (excluding exacerbations)</w:t>
            </w:r>
            <w:r w:rsidR="00291549" w:rsidRPr="0043171B">
              <w:rPr>
                <w:rFonts w:cs="Arial"/>
                <w:lang w:val="en-US"/>
              </w:rPr>
              <w:br/>
              <w:t>(</w:t>
            </w:r>
            <w:r w:rsidR="00291549" w:rsidRPr="0043171B">
              <w:rPr>
                <w:rFonts w:cs="Arial"/>
                <w:color w:val="000000"/>
                <w:lang w:val="en-US"/>
              </w:rPr>
              <w:t xml:space="preserve">2,822 </w:t>
            </w:r>
            <w:r w:rsidR="00291549" w:rsidRPr="0043171B">
              <w:rPr>
                <w:rFonts w:cs="Arial"/>
                <w:lang w:val="en-US"/>
              </w:rPr>
              <w:t>USD$</w:t>
            </w:r>
            <w:r w:rsidR="00291549" w:rsidRPr="0043171B">
              <w:rPr>
                <w:rFonts w:cs="Arial"/>
                <w:color w:val="000000"/>
                <w:lang w:val="en-US"/>
              </w:rPr>
              <w:t>)</w:t>
            </w:r>
            <w:r w:rsidRPr="0043171B">
              <w:rPr>
                <w:rFonts w:cs="Arial"/>
                <w:lang w:val="en-US"/>
              </w:rPr>
              <w:fldChar w:fldCharType="begin"/>
            </w:r>
            <w:r w:rsidR="0024642D" w:rsidRPr="0043171B">
              <w:rPr>
                <w:rFonts w:cs="Arial"/>
                <w:lang w:val="en-US"/>
              </w:rPr>
              <w:instrText xml:space="preserve"> ADDIN ZOTERO_ITEM CSL_CITATION {"citationID":"tqQ4PQVS","properties":{"formattedCitation":"\\super 30\\nosupersub{}","plainCitation":"30","noteIndex":0},"citationItems":[{"id":13994,"uris":["http://zotero.org/groups/735877/items/PR6F25WM"],"uri":["http://zotero.org/groups/735877/items/PR6F25WM"],"itemData":{"id":13994,"type":"article-journal","abstract":"Background\nThe economic burden of chronic obstructive pulmonary disease (COPD) exacerbations is significant, but the impact of other sources on the overall cost of COPD management is largely unknown. We aimed to estimate overall costs for patients experiencing none, one, or two or more exacerbations per year in the UK.\n\nMethods\nA retrospective cohort of prevalent COPD patients was identified in the Clinical Practice Research Datalink UK database. Patients with information recorded for at least 12 months before and after cohort entry date were included (first prevalent COPD diagnosis confirmed by spirometry on/after April 1, 2009). Patients were categorized as having none, one, or two or more moderate-to-severe COPD exacerbations in the 12 months after cohort entry and further classified by the Global initiative for chronic Obstructive Lung Disease (GOLD) category of airflow obstruction and the Medical Research Council dyspnea scale. Study outcomes included counts of general practitioner interactions, moderate-severe COPD exacerbations, and non-COPD hospitalizations. Estimated resource use costs were calculated using National Health Service reference costs for 2010–2011.\n\nResults\nThe cohort comprised 58,589 patients (mean age 69.5 years, mean dyspnea grade 2.5, females 46.6%, current smokers 33.1%). The average total annual per patient cost of COPD management, excluding medications, was £2,108 for all patients and £1,523, £2,405, and £3,396 for patients experiencing no, one, or two or more moderate-to-severe exacerbations, respectively. General practitioner interactions contributed most to these annual costs, accounting for £1,062 (69.7%), £1,313 (54.6%), and £1,592 (46.9%) in patients with no, one, or two or more moderate-to-severe exacerbations, respectively.\n\nConclusion\nDisease management strategies focused on reducing costs in primary care may help reduce total COPD costs significantly.","container-title":"International Journal of Chronic Obstructive Pulmonary Disease","DOI":"10.2147/COPD.S54417","ISSN":"1176-9106","journalAbbreviation":"Int J Chron Obstruct Pulmon Dis","note":"PMID: 24426781\nPMCID: PMC3890403","page":"65-73","source":"PubMed Central","title":"COPD management costs according to the frequency of COPD exacerbations in UK primary care","volume":"9","author":[{"family":"Punekar","given":"Yogesh Suresh"},{"family":"Shukla","given":"Amit"},{"family":"Müllerova","given":"Hana"}],"issued":{"date-parts":[["2014",1,9]]}}}],"schema":"https://github.com/citation-style-language/schema/raw/master/csl-citation.json"}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30</w:t>
            </w:r>
            <w:r w:rsidRPr="0043171B">
              <w:rPr>
                <w:rFonts w:cs="Arial"/>
                <w:lang w:val="en-US"/>
              </w:rPr>
              <w:fldChar w:fldCharType="end"/>
            </w:r>
          </w:p>
        </w:tc>
        <w:tc>
          <w:tcPr>
            <w:tcW w:w="1060" w:type="pct"/>
            <w:tcBorders>
              <w:top w:val="nil"/>
              <w:left w:val="nil"/>
              <w:bottom w:val="nil"/>
              <w:right w:val="nil"/>
            </w:tcBorders>
            <w:shd w:val="clear" w:color="auto" w:fill="auto"/>
          </w:tcPr>
          <w:p w14:paraId="0746E949" w14:textId="7388C6B7" w:rsidR="00291549" w:rsidRPr="0043171B" w:rsidRDefault="00C61373" w:rsidP="00835B8C">
            <w:pPr>
              <w:pStyle w:val="NoSpacing"/>
              <w:spacing w:line="480" w:lineRule="auto"/>
              <w:rPr>
                <w:rFonts w:cs="Arial"/>
                <w:lang w:val="en-US"/>
              </w:rPr>
            </w:pPr>
            <w:r w:rsidRPr="0043171B">
              <w:rPr>
                <w:rFonts w:cs="Arial"/>
                <w:lang w:val="en-US"/>
              </w:rPr>
              <w:t>€</w:t>
            </w:r>
            <w:r w:rsidR="00291549" w:rsidRPr="0043171B">
              <w:rPr>
                <w:rFonts w:cs="Arial"/>
                <w:lang w:val="en-US"/>
              </w:rPr>
              <w:t>7,934</w:t>
            </w:r>
            <w:r w:rsidR="00291549" w:rsidRPr="0043171B">
              <w:rPr>
                <w:rFonts w:cs="Arial"/>
                <w:lang w:val="en-US"/>
              </w:rPr>
              <w:br/>
              <w:t>(</w:t>
            </w:r>
            <w:r w:rsidR="00291549" w:rsidRPr="0043171B">
              <w:rPr>
                <w:rFonts w:cs="Arial"/>
                <w:color w:val="000000"/>
                <w:lang w:val="en-US"/>
              </w:rPr>
              <w:t xml:space="preserve">9,247 </w:t>
            </w:r>
            <w:r w:rsidR="00291549" w:rsidRPr="0043171B">
              <w:rPr>
                <w:rFonts w:cs="Arial"/>
                <w:lang w:val="en-US"/>
              </w:rPr>
              <w:t>USD$</w:t>
            </w:r>
            <w:r w:rsidR="00291549" w:rsidRPr="0043171B">
              <w:rPr>
                <w:rFonts w:cs="Arial"/>
                <w:color w:val="000000"/>
                <w:lang w:val="en-US"/>
              </w:rPr>
              <w:t>)</w:t>
            </w:r>
            <w:r w:rsidRPr="0043171B">
              <w:rPr>
                <w:rFonts w:cs="Arial"/>
                <w:lang w:val="en-US"/>
              </w:rPr>
              <w:fldChar w:fldCharType="begin"/>
            </w:r>
            <w:r w:rsidR="0024642D" w:rsidRPr="0043171B">
              <w:rPr>
                <w:rFonts w:cs="Arial"/>
                <w:lang w:val="en-US"/>
              </w:rPr>
              <w:instrText xml:space="preserve"> ADDIN ZOTERO_ITEM CSL_CITATION {"citationID":"XRHal9Lu","properties":{"formattedCitation":"\\super 31\\nosupersub{}","plainCitation":"31","noteIndex":0},"citationItems":[{"id":14191,"uris":["http://zotero.org/groups/735877/items/NHXLE7JZ"],"uri":["http://zotero.org/groups/735877/items/NHXLE7JZ"],"itemData":{"id":14191,"type":"article-journal","container-title":"The European Journal of Health Economics","DOI":"10.1007/s10198-019-01119-1","ISSN":"1618-7598, 1618-7601","issue":"2","journalAbbreviation":"Eur J Health Econ","language":"en","page":"181-194","source":"DOI.org (Crossref)","title":"The economic burden of chronic obstructive pulmonary disease (COPD) in Europe: results from a systematic review of the literature","title-short":"The economic burden of chronic obstructive pulmonary disease (COPD) in Europe","volume":"21","author":[{"family":"Rehman","given":"Anees","dropping-particle":"ur"},{"family":"Hassali","given":"Mohamed Azmi Ahmad"},{"family":"Muhammad","given":"Sohail Ayaz"},{"family":"Harun","given":"Sabariah Noor"},{"family":"Shah","given":"Shahid"},{"family":"Abbas","given":"Sameen"}],"issued":{"date-parts":[["2020",3]]}}}],"schema":"https://github.com/citation-style-language/schema/raw/master/csl-citation.json"}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31</w:t>
            </w:r>
            <w:r w:rsidRPr="0043171B">
              <w:rPr>
                <w:rFonts w:cs="Arial"/>
                <w:lang w:val="en-US"/>
              </w:rPr>
              <w:fldChar w:fldCharType="end"/>
            </w:r>
          </w:p>
        </w:tc>
      </w:tr>
      <w:tr w:rsidR="00C61373" w:rsidRPr="0043171B" w14:paraId="0163A069" w14:textId="77777777" w:rsidTr="005C712C">
        <w:trPr>
          <w:cantSplit/>
        </w:trPr>
        <w:tc>
          <w:tcPr>
            <w:tcW w:w="762" w:type="pct"/>
            <w:tcBorders>
              <w:top w:val="nil"/>
              <w:left w:val="nil"/>
              <w:bottom w:val="single" w:sz="4" w:space="0" w:color="auto"/>
              <w:right w:val="nil"/>
            </w:tcBorders>
            <w:shd w:val="clear" w:color="auto" w:fill="F2F2F2" w:themeFill="background1" w:themeFillShade="F2"/>
          </w:tcPr>
          <w:p w14:paraId="5D344A3B" w14:textId="77777777" w:rsidR="00C61373" w:rsidRPr="0043171B" w:rsidRDefault="00C61373" w:rsidP="00835B8C">
            <w:pPr>
              <w:pStyle w:val="NoSpacing"/>
              <w:spacing w:line="480" w:lineRule="auto"/>
              <w:rPr>
                <w:rFonts w:cs="Arial"/>
                <w:lang w:val="en-US"/>
              </w:rPr>
            </w:pPr>
            <w:r w:rsidRPr="0043171B">
              <w:rPr>
                <w:rFonts w:cs="Arial"/>
                <w:lang w:val="en-US"/>
              </w:rPr>
              <w:t>COPD expenditure on inpatient care per patient</w:t>
            </w:r>
          </w:p>
        </w:tc>
        <w:tc>
          <w:tcPr>
            <w:tcW w:w="1059" w:type="pct"/>
            <w:tcBorders>
              <w:top w:val="nil"/>
              <w:left w:val="nil"/>
              <w:bottom w:val="single" w:sz="4" w:space="0" w:color="auto"/>
              <w:right w:val="nil"/>
            </w:tcBorders>
            <w:shd w:val="clear" w:color="auto" w:fill="F2F2F2" w:themeFill="background1" w:themeFillShade="F2"/>
          </w:tcPr>
          <w:p w14:paraId="3A1090F3" w14:textId="613C62D9" w:rsidR="00C61373" w:rsidRPr="0043171B" w:rsidRDefault="00C61373" w:rsidP="00835B8C">
            <w:pPr>
              <w:pStyle w:val="NoSpacing"/>
              <w:spacing w:line="480" w:lineRule="auto"/>
              <w:rPr>
                <w:rFonts w:cs="Arial"/>
                <w:lang w:val="en-US"/>
              </w:rPr>
            </w:pPr>
            <w:r w:rsidRPr="0043171B">
              <w:rPr>
                <w:rFonts w:cs="Arial"/>
                <w:lang w:val="en-US"/>
              </w:rPr>
              <w:t>¥</w:t>
            </w:r>
            <w:r w:rsidR="00291549" w:rsidRPr="0043171B">
              <w:rPr>
                <w:rFonts w:cs="Arial"/>
                <w:lang w:val="en-US"/>
              </w:rPr>
              <w:t>43,914</w:t>
            </w:r>
            <w:r w:rsidR="00291549" w:rsidRPr="0043171B">
              <w:rPr>
                <w:rFonts w:cs="Arial"/>
                <w:lang w:val="en-US"/>
              </w:rPr>
              <w:br/>
              <w:t>(</w:t>
            </w:r>
            <w:r w:rsidR="00291549" w:rsidRPr="0043171B">
              <w:rPr>
                <w:rFonts w:cs="Arial"/>
                <w:color w:val="000000"/>
                <w:lang w:val="en-US"/>
              </w:rPr>
              <w:t>403</w:t>
            </w:r>
            <w:r w:rsidR="00291549" w:rsidRPr="0043171B">
              <w:rPr>
                <w:rFonts w:cs="Arial"/>
                <w:lang w:val="en-US"/>
              </w:rPr>
              <w:t xml:space="preserve"> USD$</w:t>
            </w:r>
            <w:r w:rsidR="00291549" w:rsidRPr="0043171B">
              <w:rPr>
                <w:rFonts w:cs="Arial"/>
                <w:color w:val="000000"/>
                <w:lang w:val="en-US"/>
              </w:rPr>
              <w:t>)</w:t>
            </w:r>
            <w:r w:rsidRPr="0043171B">
              <w:rPr>
                <w:rFonts w:cs="Arial"/>
                <w:lang w:val="en-US"/>
              </w:rPr>
              <w:fldChar w:fldCharType="begin"/>
            </w:r>
            <w:r w:rsidR="0024642D" w:rsidRPr="0043171B">
              <w:rPr>
                <w:rFonts w:cs="Arial"/>
                <w:lang w:val="en-US"/>
              </w:rPr>
              <w:instrText xml:space="preserve"> ADDIN ZOTERO_ITEM CSL_CITATION {"citationID":"IIp6jo8L","properties":{"formattedCitation":"\\super 29\\nosupersub{}","plainCitation":"29","noteIndex":0},"citationItems":[{"id":13844,"uris":["http://zotero.org/groups/735877/items/J2N8J36J"],"uri":["http://zotero.org/groups/735877/items/J2N8J36J"],"itemData":{"id":13844,"type":"article-journal","abstract":"Objective: The Global Initiative for Obstructive Lung Disease highlights the importance of COPD from public health, health policy and clinical perspectives. In countries such as the USA, the economic impact of COPD exceeds that of many chronic conditions. There is a paucity of data on the economic burden of COPD in Japan. Methodology: Based upon publicly available information, a prevalence-based approach was used to construct a deterministic model to estimate the total direct and indirect costs of care for COPD in Japan. Data sources included a spirometry-based epidemiological study, the peer-reviewed literature, and governmental and industrial surveys. The most current data that addressed direct and indirect costs of care were utilized. Results: In Japan, the estimated total cost of COPD is ¥805.5 billion (US$6.8 billion) per year; ¥645.1 billion (US$5.5 billion) in direct costs and ¥160.4 billion (US$1.4 billion) in indirect costs. In direct costs, inpatient care accounted for ¥244.1 billion (US$2.1 billion), outpatient care ¥299.3 billion (US$2.5 billion), and home oxygen therapy ¥101.7 billion (US$0.9 billion). The average annual total cost per patient for moderate/severe COPD is estimated to be ¥435 876 (US$3694); ¥349 080 (US$2958) per COPD patient in direct costs and ¥86 797 (US$795) in indirect costs. Conclusion: COPD imposes a high economic burden on the Japanese healthcare system. Health policy makers should direct urgent attention to increasing prevention, early diagnosis, and appropriate treatment of COPD.","container-title":"Respirology","DOI":"10.1111/j.1440-1843.2004.00617.x","ISSN":"1440-1843","issue":"4","language":"en","page":"466-473","source":"Wiley Online Library","title":"Cost impact of COPD in Japan: Opportunities and challenges?","title-short":"Cost impact of COPD in Japan","volume":"9","author":[{"family":"Nishimura","given":"Shuzo"},{"family":"Zaher","given":"Carol"}],"issued":{"date-parts":[["2004"]]}}}],"schema":"https://github.com/citation-style-language/schema/raw/master/csl-citation.json"}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29</w:t>
            </w:r>
            <w:r w:rsidRPr="0043171B">
              <w:rPr>
                <w:rFonts w:cs="Arial"/>
                <w:lang w:val="en-US"/>
              </w:rPr>
              <w:fldChar w:fldCharType="end"/>
            </w:r>
          </w:p>
        </w:tc>
        <w:tc>
          <w:tcPr>
            <w:tcW w:w="1060" w:type="pct"/>
            <w:tcBorders>
              <w:top w:val="nil"/>
              <w:left w:val="nil"/>
              <w:bottom w:val="single" w:sz="4" w:space="0" w:color="auto"/>
              <w:right w:val="nil"/>
            </w:tcBorders>
            <w:shd w:val="clear" w:color="auto" w:fill="F2F2F2" w:themeFill="background1" w:themeFillShade="F2"/>
          </w:tcPr>
          <w:p w14:paraId="28959A1D" w14:textId="64A90F26" w:rsidR="00C61373" w:rsidRPr="0043171B" w:rsidRDefault="00C61373" w:rsidP="00835B8C">
            <w:pPr>
              <w:pStyle w:val="NoSpacing"/>
              <w:spacing w:line="480" w:lineRule="auto"/>
              <w:rPr>
                <w:rFonts w:cs="Arial"/>
                <w:lang w:val="en-US"/>
              </w:rPr>
            </w:pPr>
            <w:r w:rsidRPr="0043171B">
              <w:rPr>
                <w:rFonts w:cs="Arial"/>
                <w:lang w:val="en-US"/>
              </w:rPr>
              <w:t>$9,074</w:t>
            </w:r>
            <w:r w:rsidR="00291549" w:rsidRPr="0043171B">
              <w:rPr>
                <w:rFonts w:cs="Arial"/>
                <w:lang w:val="en-US"/>
              </w:rPr>
              <w:br/>
              <w:t>(</w:t>
            </w:r>
            <w:r w:rsidR="00291549" w:rsidRPr="0043171B">
              <w:rPr>
                <w:rFonts w:cs="Arial"/>
                <w:color w:val="000000"/>
                <w:lang w:val="en-US"/>
              </w:rPr>
              <w:t xml:space="preserve">6,839 </w:t>
            </w:r>
            <w:r w:rsidR="00291549" w:rsidRPr="0043171B">
              <w:rPr>
                <w:rFonts w:cs="Arial"/>
                <w:lang w:val="en-US"/>
              </w:rPr>
              <w:t>USD$</w:t>
            </w:r>
            <w:r w:rsidR="00291549" w:rsidRPr="0043171B">
              <w:rPr>
                <w:rFonts w:cs="Arial"/>
                <w:color w:val="000000"/>
                <w:lang w:val="en-US"/>
              </w:rPr>
              <w:t>)</w:t>
            </w:r>
            <w:r w:rsidRPr="0043171B">
              <w:rPr>
                <w:rFonts w:cs="Arial"/>
                <w:lang w:val="en-US"/>
              </w:rPr>
              <w:fldChar w:fldCharType="begin"/>
            </w:r>
            <w:r w:rsidR="0024642D" w:rsidRPr="0043171B">
              <w:rPr>
                <w:rFonts w:cs="Arial"/>
                <w:lang w:val="en-US"/>
              </w:rPr>
              <w:instrText xml:space="preserve"> ADDIN ZOTERO_ITEM CSL_CITATION {"citationID":"VYQyA18L","properties":{"formattedCitation":"\\super 32\\nosupersub{}","plainCitation":"32","noteIndex":0},"citationItems":[{"id":13704,"uris":["http://zotero.org/groups/735877/items/H3JYW3EW"],"uri":["http://zotero.org/groups/735877/items/H3JYW3EW"],"itemData":{"id":13704,"type":"article-journal","abstract":"Background\nThe cost of exacerbations in chronic obstructive pulmonary disease (COPD) has not been well studied. The aim of this study was to identify and quantify the (average) cost of moderate and severe exacerbations (ME and SE, respectively) from a Canadian perspective.\nMethods\nResources used during ME and SE were identified in a year long prospective, observational study (Resource Utilization Study In COPD (RUSIC)). The units of analysis were ME and SE. Unit costs (2006$CAN), based on provincial, hospital and published sources, were applied to resources. The overall cost per ME and SE were calculated. The population burden of exacerbations was also calculated.\nResults\nAmong study participants (N=609, aged 68.6±9.4 years, 58.3% male) there were 790 exacerbations: 639 (80.9%) MEs and 151 (19.1%) SEs. Of the 790 exacerbations, 618 (78.2%), 245 (31.0%) and 151 (19.1%) included a visit to an outpatient clinic, emergency department (ED) or hospital, respectively. For ME, 85.9% and 13.1% involved visits to GPs and respirologists, respectively. Pharmacologic treatment changes in the outpatient setting involved antibiotics (63.1%) and corticosteroids (34.7%). The overall mean costs for outpatient and ED services for MEs were $126 (N=574) and $515 (N=105), respectively. The average overall cost of a ME was $641. For SEs, the average hospital stay was 10.0 days. The overall mean costs of outpatient, ED and hospitalization services for SE were $114 (N=44), $774 (N=140) and $8669 (N=151), respectively. The average overall cost of a SE was $9557.\nConclusion\nThe economic burden associated with MEs and especially SEs, in Canada, is considerable and likely has a substantial impact on healthcare costs. The overall burden of exacerbations has been estimated in the range of $646 million to $736 million per annum.","container-title":"Respiratory Medicine","DOI":"10.1016/j.rmed.2007.10.010","ISSN":"0954-6111","issue":"3","journalAbbreviation":"Respiratory Medicine","language":"en","page":"413-421","source":"ScienceDirect","title":"The cost of moderate and severe COPD exacerbations to the Canadian healthcare system","volume":"102","author":[{"family":"Mittmann","given":"N."},{"family":"Kuramoto","given":"L."},{"family":"Seung","given":"S. J."},{"family":"Haddon","given":"J. M."},{"family":"Bradley-Kennedy","given":"C."},{"family":"FitzGerald","given":"J. M."}],"issued":{"date-parts":[["2008",3,1]]}}}],"schema":"https://github.com/citation-style-language/schema/raw/master/csl-citation.json"}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32</w:t>
            </w:r>
            <w:r w:rsidRPr="0043171B">
              <w:rPr>
                <w:rFonts w:cs="Arial"/>
                <w:lang w:val="en-US"/>
              </w:rPr>
              <w:fldChar w:fldCharType="end"/>
            </w:r>
            <w:r w:rsidR="00291549" w:rsidRPr="0043171B">
              <w:rPr>
                <w:rFonts w:cs="Arial"/>
                <w:lang w:val="en-US"/>
              </w:rPr>
              <w:t xml:space="preserve"> </w:t>
            </w:r>
          </w:p>
        </w:tc>
        <w:tc>
          <w:tcPr>
            <w:tcW w:w="1059" w:type="pct"/>
            <w:tcBorders>
              <w:top w:val="nil"/>
              <w:left w:val="nil"/>
              <w:bottom w:val="single" w:sz="4" w:space="0" w:color="auto"/>
              <w:right w:val="nil"/>
            </w:tcBorders>
            <w:shd w:val="clear" w:color="auto" w:fill="F2F2F2" w:themeFill="background1" w:themeFillShade="F2"/>
          </w:tcPr>
          <w:p w14:paraId="0E460A3A" w14:textId="44B7095C" w:rsidR="00C61373" w:rsidRPr="0043171B" w:rsidRDefault="00C61373" w:rsidP="00835B8C">
            <w:pPr>
              <w:pStyle w:val="NoSpacing"/>
              <w:spacing w:line="480" w:lineRule="auto"/>
              <w:rPr>
                <w:rFonts w:cs="Arial"/>
                <w:lang w:val="en-US"/>
              </w:rPr>
            </w:pPr>
            <w:r w:rsidRPr="0043171B">
              <w:rPr>
                <w:rFonts w:cs="Arial"/>
                <w:lang w:val="en-US"/>
              </w:rPr>
              <w:t>£</w:t>
            </w:r>
            <w:r w:rsidR="00291549" w:rsidRPr="0043171B">
              <w:rPr>
                <w:rFonts w:cs="Arial"/>
                <w:lang w:val="en-US"/>
              </w:rPr>
              <w:t>2,639</w:t>
            </w:r>
            <w:r w:rsidR="00291549" w:rsidRPr="0043171B">
              <w:rPr>
                <w:rFonts w:cs="Arial"/>
                <w:lang w:val="en-US"/>
              </w:rPr>
              <w:br/>
              <w:t>(</w:t>
            </w:r>
            <w:r w:rsidR="00291549" w:rsidRPr="0043171B">
              <w:rPr>
                <w:rFonts w:cs="Arial"/>
                <w:color w:val="000000"/>
                <w:lang w:val="en-US"/>
              </w:rPr>
              <w:t xml:space="preserve">3,369 </w:t>
            </w:r>
            <w:r w:rsidR="00291549" w:rsidRPr="0043171B">
              <w:rPr>
                <w:rFonts w:cs="Arial"/>
                <w:lang w:val="en-US"/>
              </w:rPr>
              <w:t>USD$</w:t>
            </w:r>
            <w:r w:rsidR="00291549" w:rsidRPr="0043171B">
              <w:rPr>
                <w:rFonts w:cs="Arial"/>
                <w:color w:val="000000"/>
                <w:lang w:val="en-US"/>
              </w:rPr>
              <w:t>)</w:t>
            </w:r>
            <w:r w:rsidRPr="0043171B">
              <w:rPr>
                <w:rFonts w:cs="Arial"/>
                <w:lang w:val="en-US"/>
              </w:rPr>
              <w:fldChar w:fldCharType="begin"/>
            </w:r>
            <w:r w:rsidR="0024642D" w:rsidRPr="0043171B">
              <w:rPr>
                <w:rFonts w:cs="Arial"/>
                <w:lang w:val="en-US"/>
              </w:rPr>
              <w:instrText xml:space="preserve"> ADDIN ZOTERO_ITEM CSL_CITATION {"citationID":"AOOrHwz9","properties":{"formattedCitation":"\\super 30\\nosupersub{}","plainCitation":"30","noteIndex":0},"citationItems":[{"id":13994,"uris":["http://zotero.org/groups/735877/items/PR6F25WM"],"uri":["http://zotero.org/groups/735877/items/PR6F25WM"],"itemData":{"id":13994,"type":"article-journal","abstract":"Background\nThe economic burden of chronic obstructive pulmonary disease (COPD) exacerbations is significant, but the impact of other sources on the overall cost of COPD management is largely unknown. We aimed to estimate overall costs for patients experiencing none, one, or two or more exacerbations per year in the UK.\n\nMethods\nA retrospective cohort of prevalent COPD patients was identified in the Clinical Practice Research Datalink UK database. Patients with information recorded for at least 12 months before and after cohort entry date were included (first prevalent COPD diagnosis confirmed by spirometry on/after April 1, 2009). Patients were categorized as having none, one, or two or more moderate-to-severe COPD exacerbations in the 12 months after cohort entry and further classified by the Global initiative for chronic Obstructive Lung Disease (GOLD) category of airflow obstruction and the Medical Research Council dyspnea scale. Study outcomes included counts of general practitioner interactions, moderate-severe COPD exacerbations, and non-COPD hospitalizations. Estimated resource use costs were calculated using National Health Service reference costs for 2010–2011.\n\nResults\nThe cohort comprised 58,589 patients (mean age 69.5 years, mean dyspnea grade 2.5, females 46.6%, current smokers 33.1%). The average total annual per patient cost of COPD management, excluding medications, was £2,108 for all patients and £1,523, £2,405, and £3,396 for patients experiencing no, one, or two or more moderate-to-severe exacerbations, respectively. General practitioner interactions contributed most to these annual costs, accounting for £1,062 (69.7%), £1,313 (54.6%), and £1,592 (46.9%) in patients with no, one, or two or more moderate-to-severe exacerbations, respectively.\n\nConclusion\nDisease management strategies focused on reducing costs in primary care may help reduce total COPD costs significantly.","container-title":"International Journal of Chronic Obstructive Pulmonary Disease","DOI":"10.2147/COPD.S54417","ISSN":"1176-9106","journalAbbreviation":"Int J Chron Obstruct Pulmon Dis","note":"PMID: 24426781\nPMCID: PMC3890403","page":"65-73","source":"PubMed Central","title":"COPD management costs according to the frequency of COPD exacerbations in UK primary care","volume":"9","author":[{"family":"Punekar","given":"Yogesh Suresh"},{"family":"Shukla","given":"Amit"},{"family":"Müllerova","given":"Hana"}],"issued":{"date-parts":[["2014",1,9]]}}}],"schema":"https://github.com/citation-style-language/schema/raw/master/csl-citation.json"}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30</w:t>
            </w:r>
            <w:r w:rsidRPr="0043171B">
              <w:rPr>
                <w:rFonts w:cs="Arial"/>
                <w:lang w:val="en-US"/>
              </w:rPr>
              <w:fldChar w:fldCharType="end"/>
            </w:r>
            <w:r w:rsidRPr="0043171B">
              <w:rPr>
                <w:rFonts w:cs="Arial"/>
                <w:lang w:val="en-US"/>
              </w:rPr>
              <w:t xml:space="preserve"> </w:t>
            </w:r>
          </w:p>
        </w:tc>
        <w:tc>
          <w:tcPr>
            <w:tcW w:w="1060" w:type="pct"/>
            <w:tcBorders>
              <w:top w:val="nil"/>
              <w:left w:val="nil"/>
              <w:bottom w:val="single" w:sz="4" w:space="0" w:color="auto"/>
              <w:right w:val="nil"/>
            </w:tcBorders>
            <w:shd w:val="clear" w:color="auto" w:fill="F2F2F2" w:themeFill="background1" w:themeFillShade="F2"/>
          </w:tcPr>
          <w:p w14:paraId="300315AF" w14:textId="3CEEDF1F" w:rsidR="00C61373" w:rsidRPr="0043171B" w:rsidRDefault="00C61373" w:rsidP="00835B8C">
            <w:pPr>
              <w:pStyle w:val="NoSpacing"/>
              <w:spacing w:line="480" w:lineRule="auto"/>
              <w:rPr>
                <w:rFonts w:cs="Arial"/>
                <w:lang w:val="en-US"/>
              </w:rPr>
            </w:pPr>
            <w:r w:rsidRPr="0043171B">
              <w:rPr>
                <w:rFonts w:cs="Arial"/>
                <w:lang w:val="en-US"/>
              </w:rPr>
              <w:t>€</w:t>
            </w:r>
            <w:r w:rsidR="00291549" w:rsidRPr="0043171B">
              <w:rPr>
                <w:rFonts w:cs="Arial"/>
                <w:lang w:val="en-US"/>
              </w:rPr>
              <w:t>3,918</w:t>
            </w:r>
            <w:r w:rsidR="00291549" w:rsidRPr="0043171B">
              <w:rPr>
                <w:rFonts w:cs="Arial"/>
                <w:lang w:val="en-US"/>
              </w:rPr>
              <w:br/>
              <w:t>(4,567</w:t>
            </w:r>
            <w:r w:rsidR="00291549" w:rsidRPr="0043171B">
              <w:rPr>
                <w:rFonts w:cs="Arial"/>
                <w:color w:val="000000"/>
                <w:lang w:val="en-US"/>
              </w:rPr>
              <w:t xml:space="preserve"> </w:t>
            </w:r>
            <w:r w:rsidR="00291549" w:rsidRPr="0043171B">
              <w:rPr>
                <w:rFonts w:cs="Arial"/>
                <w:lang w:val="en-US"/>
              </w:rPr>
              <w:t>USD$</w:t>
            </w:r>
            <w:r w:rsidR="00291549" w:rsidRPr="0043171B">
              <w:rPr>
                <w:rFonts w:cs="Arial"/>
                <w:color w:val="000000"/>
                <w:lang w:val="en-US"/>
              </w:rPr>
              <w:t>)</w:t>
            </w:r>
            <w:r w:rsidRPr="0043171B">
              <w:rPr>
                <w:rFonts w:cs="Arial"/>
                <w:lang w:val="en-US"/>
              </w:rPr>
              <w:fldChar w:fldCharType="begin"/>
            </w:r>
            <w:r w:rsidR="0024642D" w:rsidRPr="0043171B">
              <w:rPr>
                <w:rFonts w:cs="Arial"/>
                <w:lang w:val="en-US"/>
              </w:rPr>
              <w:instrText xml:space="preserve"> ADDIN ZOTERO_ITEM CSL_CITATION {"citationID":"dxw9X9JQ","properties":{"formattedCitation":"\\super 31\\nosupersub{}","plainCitation":"31","noteIndex":0},"citationItems":[{"id":14191,"uris":["http://zotero.org/groups/735877/items/NHXLE7JZ"],"uri":["http://zotero.org/groups/735877/items/NHXLE7JZ"],"itemData":{"id":14191,"type":"article-journal","container-title":"The European Journal of Health Economics","DOI":"10.1007/s10198-019-01119-1","ISSN":"1618-7598, 1618-7601","issue":"2","journalAbbreviation":"Eur J Health Econ","language":"en","page":"181-194","source":"DOI.org (Crossref)","title":"The economic burden of chronic obstructive pulmonary disease (COPD) in Europe: results from a systematic review of the literature","title-short":"The economic burden of chronic obstructive pulmonary disease (COPD) in Europe","volume":"21","author":[{"family":"Rehman","given":"Anees","dropping-particle":"ur"},{"family":"Hassali","given":"Mohamed Azmi Ahmad"},{"family":"Muhammad","given":"Sohail Ayaz"},{"family":"Harun","given":"Sabariah Noor"},{"family":"Shah","given":"Shahid"},{"family":"Abbas","given":"Sameen"}],"issued":{"date-parts":[["2020",3]]}}}],"schema":"https://github.com/citation-style-language/schema/raw/master/csl-citation.json"} </w:instrText>
            </w:r>
            <w:r w:rsidRPr="0043171B">
              <w:rPr>
                <w:rFonts w:cs="Arial"/>
                <w:lang w:val="en-US"/>
              </w:rPr>
              <w:fldChar w:fldCharType="separate"/>
            </w:r>
            <w:r w:rsidR="000911B1" w:rsidRPr="0043171B">
              <w:rPr>
                <w:rFonts w:cs="Arial"/>
                <w:szCs w:val="24"/>
                <w:vertAlign w:val="superscript"/>
                <w:lang w:val="en-US"/>
              </w:rPr>
              <w:t>31</w:t>
            </w:r>
            <w:r w:rsidRPr="0043171B">
              <w:rPr>
                <w:rFonts w:cs="Arial"/>
                <w:lang w:val="en-US"/>
              </w:rPr>
              <w:fldChar w:fldCharType="end"/>
            </w:r>
          </w:p>
        </w:tc>
      </w:tr>
    </w:tbl>
    <w:p w14:paraId="2584112C" w14:textId="3A2E50E8" w:rsidR="00F74F0E" w:rsidRPr="00F74F0E" w:rsidRDefault="00F41FA3" w:rsidP="00F74F0E">
      <w:pPr>
        <w:pStyle w:val="Caption"/>
        <w:spacing w:line="480" w:lineRule="auto"/>
        <w:rPr>
          <w:rFonts w:cs="Arial"/>
          <w:b w:val="0"/>
          <w:bCs w:val="0"/>
          <w:lang w:val="en-US"/>
        </w:rPr>
      </w:pPr>
      <w:r w:rsidRPr="00F41FA3">
        <w:rPr>
          <w:rFonts w:cs="Arial"/>
          <w:lang w:val="en-US"/>
        </w:rPr>
        <w:t>Abbreviations:</w:t>
      </w:r>
      <w:r>
        <w:rPr>
          <w:rFonts w:cs="Arial"/>
          <w:b w:val="0"/>
          <w:bCs w:val="0"/>
          <w:lang w:val="en-US"/>
        </w:rPr>
        <w:t xml:space="preserve"> </w:t>
      </w:r>
      <w:r w:rsidR="00DA65EF">
        <w:rPr>
          <w:rFonts w:cs="Arial"/>
          <w:b w:val="0"/>
          <w:bCs w:val="0"/>
          <w:lang w:val="en-US"/>
        </w:rPr>
        <w:t xml:space="preserve">COPD, chronic obstructive pulmonary disease; </w:t>
      </w:r>
      <w:r w:rsidR="00C61373" w:rsidRPr="0043171B">
        <w:rPr>
          <w:rFonts w:cs="Arial"/>
          <w:b w:val="0"/>
          <w:bCs w:val="0"/>
          <w:lang w:val="en-US"/>
        </w:rPr>
        <w:t>GP</w:t>
      </w:r>
      <w:r>
        <w:rPr>
          <w:rFonts w:cs="Arial"/>
          <w:b w:val="0"/>
          <w:bCs w:val="0"/>
          <w:lang w:val="en-US"/>
        </w:rPr>
        <w:t>,</w:t>
      </w:r>
      <w:r w:rsidR="00C61373" w:rsidRPr="0043171B">
        <w:rPr>
          <w:rFonts w:cs="Arial"/>
          <w:b w:val="0"/>
          <w:bCs w:val="0"/>
          <w:lang w:val="en-US"/>
        </w:rPr>
        <w:t xml:space="preserve"> general practitioner</w:t>
      </w:r>
      <w:r>
        <w:rPr>
          <w:rFonts w:cs="Arial"/>
          <w:b w:val="0"/>
          <w:bCs w:val="0"/>
          <w:lang w:val="en-US"/>
        </w:rPr>
        <w:t>.</w:t>
      </w:r>
      <w:r w:rsidR="00F74F0E">
        <w:rPr>
          <w:rFonts w:cs="Arial"/>
          <w:b w:val="0"/>
          <w:bCs w:val="0"/>
          <w:lang w:val="en-US"/>
        </w:rPr>
        <w:br/>
      </w:r>
      <w:r w:rsidR="00F74F0E" w:rsidRPr="00F74F0E">
        <w:rPr>
          <w:rFonts w:cs="Arial"/>
          <w:lang w:val="en-US"/>
        </w:rPr>
        <w:t>Notes:</w:t>
      </w:r>
      <w:r w:rsidR="00F74F0E">
        <w:rPr>
          <w:rFonts w:cs="Arial"/>
          <w:b w:val="0"/>
          <w:bCs w:val="0"/>
          <w:lang w:val="en-US"/>
        </w:rPr>
        <w:t xml:space="preserve"> </w:t>
      </w:r>
      <w:r w:rsidR="00F74F0E" w:rsidRPr="0043171B">
        <w:rPr>
          <w:rFonts w:cs="Arial"/>
          <w:b w:val="0"/>
          <w:bCs w:val="0"/>
          <w:lang w:val="en-US"/>
        </w:rPr>
        <w:t>All costs were inflated to 2019; for comparison across countries costs were also converted to 2019 USD$</w:t>
      </w:r>
    </w:p>
    <w:p w14:paraId="093BF64D" w14:textId="77777777" w:rsidR="00291549" w:rsidRPr="0043171B" w:rsidRDefault="00291549" w:rsidP="00835B8C">
      <w:pPr>
        <w:rPr>
          <w:rFonts w:cs="Arial"/>
          <w:lang w:val="en-US"/>
        </w:rPr>
      </w:pPr>
    </w:p>
    <w:p w14:paraId="5A5378E1" w14:textId="77777777" w:rsidR="00E00DDE" w:rsidRPr="0043171B" w:rsidRDefault="00E00DDE" w:rsidP="00835B8C">
      <w:pPr>
        <w:pStyle w:val="Heading1"/>
        <w:sectPr w:rsidR="00E00DDE" w:rsidRPr="0043171B" w:rsidSect="00606C80">
          <w:pgSz w:w="16838" w:h="11906" w:orient="landscape"/>
          <w:pgMar w:top="1440" w:right="1440" w:bottom="1440" w:left="1440" w:header="708" w:footer="708" w:gutter="0"/>
          <w:cols w:space="708"/>
          <w:docGrid w:linePitch="360"/>
        </w:sectPr>
      </w:pPr>
    </w:p>
    <w:p w14:paraId="12B62E22" w14:textId="77777777" w:rsidR="0038532B" w:rsidRPr="0043171B" w:rsidRDefault="0038532B" w:rsidP="00835B8C">
      <w:pPr>
        <w:pStyle w:val="Heading1"/>
      </w:pPr>
      <w:bookmarkStart w:id="9" w:name="_Toc88663561"/>
      <w:r w:rsidRPr="0043171B">
        <w:lastRenderedPageBreak/>
        <w:t>REFERENCES</w:t>
      </w:r>
      <w:bookmarkEnd w:id="9"/>
    </w:p>
    <w:p w14:paraId="173EACD7" w14:textId="77777777" w:rsidR="0024642D" w:rsidRPr="0043171B" w:rsidRDefault="0038532B" w:rsidP="00835B8C">
      <w:pPr>
        <w:pStyle w:val="Bibliography"/>
        <w:spacing w:line="480" w:lineRule="auto"/>
        <w:rPr>
          <w:rFonts w:cs="Arial"/>
          <w:lang w:val="en-US"/>
        </w:rPr>
      </w:pPr>
      <w:r w:rsidRPr="0043171B">
        <w:rPr>
          <w:rFonts w:cs="Arial"/>
          <w:lang w:val="en-US"/>
        </w:rPr>
        <w:fldChar w:fldCharType="begin"/>
      </w:r>
      <w:r w:rsidR="000911B1" w:rsidRPr="0043171B">
        <w:rPr>
          <w:rFonts w:cs="Arial"/>
          <w:lang w:val="en-US"/>
        </w:rPr>
        <w:instrText xml:space="preserve"> ADDIN ZOTERO_BIBL {"uncited":[],"omitted":[],"custom":[]} CSL_BIBLIOGRAPHY </w:instrText>
      </w:r>
      <w:r w:rsidRPr="0043171B">
        <w:rPr>
          <w:rFonts w:cs="Arial"/>
          <w:lang w:val="en-US"/>
        </w:rPr>
        <w:fldChar w:fldCharType="separate"/>
      </w:r>
      <w:r w:rsidR="0024642D" w:rsidRPr="0043171B">
        <w:rPr>
          <w:rFonts w:cs="Arial"/>
          <w:lang w:val="en-US"/>
        </w:rPr>
        <w:t xml:space="preserve">1. </w:t>
      </w:r>
      <w:r w:rsidR="0024642D" w:rsidRPr="0043171B">
        <w:rPr>
          <w:rFonts w:cs="Arial"/>
          <w:lang w:val="en-US"/>
        </w:rPr>
        <w:tab/>
        <w:t xml:space="preserve">Global Initiative for Chronic Obstructive Lung Disease. </w:t>
      </w:r>
      <w:r w:rsidR="0024642D" w:rsidRPr="0043171B">
        <w:rPr>
          <w:rFonts w:cs="Arial"/>
          <w:i/>
          <w:iCs/>
          <w:lang w:val="en-US"/>
        </w:rPr>
        <w:t>Global Strategy for the Diagnosis, Management, and Prevention of Chronic Obstructive Pulmonary Disease: 2020 Report</w:t>
      </w:r>
      <w:r w:rsidR="0024642D" w:rsidRPr="0043171B">
        <w:rPr>
          <w:rFonts w:cs="Arial"/>
          <w:lang w:val="en-US"/>
        </w:rPr>
        <w:t>.</w:t>
      </w:r>
    </w:p>
    <w:p w14:paraId="5A7984CD" w14:textId="77777777" w:rsidR="0024642D" w:rsidRPr="0043171B" w:rsidRDefault="0024642D" w:rsidP="00835B8C">
      <w:pPr>
        <w:pStyle w:val="Bibliography"/>
        <w:spacing w:line="480" w:lineRule="auto"/>
        <w:rPr>
          <w:rFonts w:cs="Arial"/>
          <w:lang w:val="en-US"/>
        </w:rPr>
      </w:pPr>
      <w:r w:rsidRPr="0043171B">
        <w:rPr>
          <w:rFonts w:cs="Arial"/>
          <w:lang w:val="en-US"/>
        </w:rPr>
        <w:t xml:space="preserve">2. </w:t>
      </w:r>
      <w:r w:rsidRPr="0043171B">
        <w:rPr>
          <w:rFonts w:cs="Arial"/>
          <w:lang w:val="en-US"/>
        </w:rPr>
        <w:tab/>
        <w:t>O’Donnell DE, Aaron S, Bourbeau J, et al. Canadian Thoracic Society recommendations for management of chronic obstructive pulmonary disease – 2007 update. 2007;14:28.</w:t>
      </w:r>
    </w:p>
    <w:p w14:paraId="02E89E5E" w14:textId="77777777" w:rsidR="0024642D" w:rsidRPr="0043171B" w:rsidRDefault="0024642D" w:rsidP="00835B8C">
      <w:pPr>
        <w:pStyle w:val="Bibliography"/>
        <w:spacing w:line="480" w:lineRule="auto"/>
        <w:rPr>
          <w:rFonts w:cs="Arial"/>
          <w:lang w:val="en-US"/>
        </w:rPr>
      </w:pPr>
      <w:r w:rsidRPr="0043171B">
        <w:rPr>
          <w:rFonts w:cs="Arial"/>
          <w:lang w:val="en-US"/>
        </w:rPr>
        <w:t xml:space="preserve">3. </w:t>
      </w:r>
      <w:r w:rsidRPr="0043171B">
        <w:rPr>
          <w:rFonts w:cs="Arial"/>
          <w:lang w:val="en-US"/>
        </w:rPr>
        <w:tab/>
        <w:t xml:space="preserve">O’Donnell DE, Aaron S, Bourbeau J, et al. 26. Canadian Thoracic Society recommendations for management of chronic obstructive pulmonary disease – 2007 update. </w:t>
      </w:r>
      <w:r w:rsidRPr="0043171B">
        <w:rPr>
          <w:rFonts w:cs="Arial"/>
          <w:i/>
          <w:iCs/>
          <w:lang w:val="en-US"/>
        </w:rPr>
        <w:t>Can Respir J</w:t>
      </w:r>
      <w:r w:rsidRPr="0043171B">
        <w:rPr>
          <w:rFonts w:cs="Arial"/>
          <w:lang w:val="en-US"/>
        </w:rPr>
        <w:t>. 2007;14(Suppl B):5B-32B.</w:t>
      </w:r>
    </w:p>
    <w:p w14:paraId="31103339" w14:textId="77777777" w:rsidR="0024642D" w:rsidRPr="0043171B" w:rsidRDefault="0024642D" w:rsidP="00835B8C">
      <w:pPr>
        <w:pStyle w:val="Bibliography"/>
        <w:spacing w:line="480" w:lineRule="auto"/>
        <w:rPr>
          <w:rFonts w:cs="Arial"/>
          <w:lang w:val="en-US"/>
        </w:rPr>
      </w:pPr>
      <w:r w:rsidRPr="0043171B">
        <w:rPr>
          <w:rFonts w:cs="Arial"/>
          <w:lang w:val="en-US"/>
        </w:rPr>
        <w:t xml:space="preserve">4. </w:t>
      </w:r>
      <w:r w:rsidRPr="0043171B">
        <w:rPr>
          <w:rFonts w:cs="Arial"/>
          <w:lang w:val="en-US"/>
        </w:rPr>
        <w:tab/>
        <w:t xml:space="preserve">National Institute for Health and Care Excellence. </w:t>
      </w:r>
      <w:r w:rsidRPr="0043171B">
        <w:rPr>
          <w:rFonts w:cs="Arial"/>
          <w:i/>
          <w:iCs/>
          <w:lang w:val="en-US"/>
        </w:rPr>
        <w:t>Chronic Obstructive Pulmonary Disease in over 16s: Diagnosis and Management</w:t>
      </w:r>
      <w:r w:rsidRPr="0043171B">
        <w:rPr>
          <w:rFonts w:cs="Arial"/>
          <w:lang w:val="en-US"/>
        </w:rPr>
        <w:t>.; 2018. https://www.nice.org.uk/guidance/ng115</w:t>
      </w:r>
    </w:p>
    <w:p w14:paraId="5589D897" w14:textId="77777777" w:rsidR="0024642D" w:rsidRPr="0043171B" w:rsidRDefault="0024642D" w:rsidP="00835B8C">
      <w:pPr>
        <w:pStyle w:val="Bibliography"/>
        <w:spacing w:line="480" w:lineRule="auto"/>
        <w:rPr>
          <w:rFonts w:cs="Arial"/>
          <w:lang w:val="en-US"/>
        </w:rPr>
      </w:pPr>
      <w:r w:rsidRPr="0043171B">
        <w:rPr>
          <w:rFonts w:cs="Arial"/>
          <w:lang w:val="en-US"/>
        </w:rPr>
        <w:t xml:space="preserve">5. </w:t>
      </w:r>
      <w:r w:rsidRPr="0043171B">
        <w:rPr>
          <w:rFonts w:cs="Arial"/>
          <w:lang w:val="en-US"/>
        </w:rPr>
        <w:tab/>
        <w:t xml:space="preserve">Japanese Respiratory Society. </w:t>
      </w:r>
      <w:r w:rsidRPr="0043171B">
        <w:rPr>
          <w:rFonts w:cs="Arial"/>
          <w:i/>
          <w:iCs/>
          <w:lang w:val="en-US"/>
        </w:rPr>
        <w:t>Guidelines for the Diagnosis and Treatment of COPD (Chronic Obstructive Pulmonary Disease) 3rd Edition: Pocket Guide</w:t>
      </w:r>
      <w:r w:rsidRPr="0043171B">
        <w:rPr>
          <w:rFonts w:cs="Arial"/>
          <w:lang w:val="en-US"/>
        </w:rPr>
        <w:t>.; 2010. https://www.jrs.or.jp/modules/english/index.php?content_id=15</w:t>
      </w:r>
    </w:p>
    <w:p w14:paraId="24470341" w14:textId="77777777" w:rsidR="0024642D" w:rsidRPr="0043171B" w:rsidRDefault="0024642D" w:rsidP="00835B8C">
      <w:pPr>
        <w:pStyle w:val="Bibliography"/>
        <w:spacing w:line="480" w:lineRule="auto"/>
        <w:rPr>
          <w:rFonts w:cs="Arial"/>
          <w:lang w:val="en-US"/>
        </w:rPr>
      </w:pPr>
      <w:r w:rsidRPr="0043171B">
        <w:rPr>
          <w:rFonts w:cs="Arial"/>
          <w:lang w:val="en-US"/>
        </w:rPr>
        <w:t xml:space="preserve">6. </w:t>
      </w:r>
      <w:r w:rsidRPr="0043171B">
        <w:rPr>
          <w:rFonts w:cs="Arial"/>
          <w:lang w:val="en-US"/>
        </w:rPr>
        <w:tab/>
        <w:t xml:space="preserve">Gershon AS, Thiruchelvam D, Chapman KR, et al. Health Services Burden of Undiagnosed and Overdiagnosed COPD. </w:t>
      </w:r>
      <w:r w:rsidRPr="0043171B">
        <w:rPr>
          <w:rFonts w:cs="Arial"/>
          <w:i/>
          <w:iCs/>
          <w:lang w:val="en-US"/>
        </w:rPr>
        <w:t>CHEST</w:t>
      </w:r>
      <w:r w:rsidRPr="0043171B">
        <w:rPr>
          <w:rFonts w:cs="Arial"/>
          <w:lang w:val="en-US"/>
        </w:rPr>
        <w:t>. 2018;153(6):1336-1346. doi:10.1016/j.chest.2018.01.038</w:t>
      </w:r>
    </w:p>
    <w:p w14:paraId="5354ABC1" w14:textId="77777777" w:rsidR="0024642D" w:rsidRPr="0043171B" w:rsidRDefault="0024642D" w:rsidP="00835B8C">
      <w:pPr>
        <w:pStyle w:val="Bibliography"/>
        <w:spacing w:line="480" w:lineRule="auto"/>
        <w:rPr>
          <w:rFonts w:cs="Arial"/>
          <w:lang w:val="en-US"/>
        </w:rPr>
      </w:pPr>
      <w:r w:rsidRPr="0043171B">
        <w:rPr>
          <w:rFonts w:cs="Arial"/>
          <w:lang w:val="en-US"/>
        </w:rPr>
        <w:t xml:space="preserve">7. </w:t>
      </w:r>
      <w:r w:rsidRPr="0043171B">
        <w:rPr>
          <w:rFonts w:cs="Arial"/>
          <w:lang w:val="en-US"/>
        </w:rPr>
        <w:tab/>
        <w:t xml:space="preserve">Foo J, Landis SH, Maskell J, et al. Continuing to Confront COPD International Patient Survey: Economic Impact of COPD in 12 Countries. </w:t>
      </w:r>
      <w:r w:rsidRPr="0043171B">
        <w:rPr>
          <w:rFonts w:cs="Arial"/>
          <w:i/>
          <w:iCs/>
          <w:lang w:val="en-US"/>
        </w:rPr>
        <w:t>PLoS ONE</w:t>
      </w:r>
      <w:r w:rsidRPr="0043171B">
        <w:rPr>
          <w:rFonts w:cs="Arial"/>
          <w:lang w:val="en-US"/>
        </w:rPr>
        <w:t>. 2016;11(4):e0152618. doi:10.1371/journal.pone.0152618</w:t>
      </w:r>
    </w:p>
    <w:p w14:paraId="724DEE77" w14:textId="77777777" w:rsidR="0024642D" w:rsidRPr="0043171B" w:rsidRDefault="0024642D" w:rsidP="00835B8C">
      <w:pPr>
        <w:pStyle w:val="Bibliography"/>
        <w:spacing w:line="480" w:lineRule="auto"/>
        <w:rPr>
          <w:rFonts w:cs="Arial"/>
          <w:lang w:val="en-US"/>
        </w:rPr>
      </w:pPr>
      <w:r w:rsidRPr="0043171B">
        <w:rPr>
          <w:rFonts w:cs="Arial"/>
          <w:lang w:val="en-US"/>
        </w:rPr>
        <w:t xml:space="preserve">8. </w:t>
      </w:r>
      <w:r w:rsidRPr="0043171B">
        <w:rPr>
          <w:rFonts w:cs="Arial"/>
          <w:lang w:val="en-US"/>
        </w:rPr>
        <w:tab/>
        <w:t xml:space="preserve">Cho EE, Mecredy GC, Wong HH, Stanbrook MB, Gershon AS. Which Physicians Are Taking Care of People With COPD? </w:t>
      </w:r>
      <w:r w:rsidRPr="0043171B">
        <w:rPr>
          <w:rFonts w:cs="Arial"/>
          <w:i/>
          <w:iCs/>
          <w:lang w:val="en-US"/>
        </w:rPr>
        <w:t>CHEST</w:t>
      </w:r>
      <w:r w:rsidRPr="0043171B">
        <w:rPr>
          <w:rFonts w:cs="Arial"/>
          <w:lang w:val="en-US"/>
        </w:rPr>
        <w:t>. 2019;155(4):771-777. doi:10.1016/j.chest.2018.12.018</w:t>
      </w:r>
    </w:p>
    <w:p w14:paraId="32C245E4" w14:textId="77777777" w:rsidR="0024642D" w:rsidRPr="0043171B" w:rsidRDefault="0024642D" w:rsidP="00835B8C">
      <w:pPr>
        <w:pStyle w:val="Bibliography"/>
        <w:spacing w:line="480" w:lineRule="auto"/>
        <w:rPr>
          <w:rFonts w:cs="Arial"/>
          <w:lang w:val="en-US"/>
        </w:rPr>
      </w:pPr>
      <w:r w:rsidRPr="0043171B">
        <w:rPr>
          <w:rFonts w:cs="Arial"/>
          <w:lang w:val="en-US"/>
        </w:rPr>
        <w:t xml:space="preserve">9. </w:t>
      </w:r>
      <w:r w:rsidRPr="0043171B">
        <w:rPr>
          <w:rFonts w:cs="Arial"/>
          <w:lang w:val="en-US"/>
        </w:rPr>
        <w:tab/>
        <w:t xml:space="preserve">Lamprecht B, Soriano JB, Studnicka M, et al. Determinants of Underdiagnosis of COPD in National and International Surveys. </w:t>
      </w:r>
      <w:r w:rsidRPr="0043171B">
        <w:rPr>
          <w:rFonts w:cs="Arial"/>
          <w:i/>
          <w:iCs/>
          <w:lang w:val="en-US"/>
        </w:rPr>
        <w:t>Chest</w:t>
      </w:r>
      <w:r w:rsidRPr="0043171B">
        <w:rPr>
          <w:rFonts w:cs="Arial"/>
          <w:lang w:val="en-US"/>
        </w:rPr>
        <w:t>. 2015;148(4):971-985. doi:10.1378/chest.14-2535</w:t>
      </w:r>
    </w:p>
    <w:p w14:paraId="61FFFCA4" w14:textId="77777777" w:rsidR="0024642D" w:rsidRPr="0043171B" w:rsidRDefault="0024642D" w:rsidP="00835B8C">
      <w:pPr>
        <w:pStyle w:val="Bibliography"/>
        <w:spacing w:line="480" w:lineRule="auto"/>
        <w:rPr>
          <w:rFonts w:cs="Arial"/>
          <w:lang w:val="en-US"/>
        </w:rPr>
      </w:pPr>
      <w:r w:rsidRPr="0043171B">
        <w:rPr>
          <w:rFonts w:cs="Arial"/>
          <w:lang w:val="en-US"/>
        </w:rPr>
        <w:lastRenderedPageBreak/>
        <w:t xml:space="preserve">10. </w:t>
      </w:r>
      <w:r w:rsidRPr="0043171B">
        <w:rPr>
          <w:rFonts w:cs="Arial"/>
          <w:lang w:val="en-US"/>
        </w:rPr>
        <w:tab/>
        <w:t xml:space="preserve">Gingter C, Wilm S, Abholz HH. Is COPD a rare disease? Prevalence and identification rates in smokers aged 40 years and over within general practice in Germany. </w:t>
      </w:r>
      <w:r w:rsidRPr="0043171B">
        <w:rPr>
          <w:rFonts w:cs="Arial"/>
          <w:i/>
          <w:iCs/>
          <w:lang w:val="en-US"/>
        </w:rPr>
        <w:t>Family Practice</w:t>
      </w:r>
      <w:r w:rsidRPr="0043171B">
        <w:rPr>
          <w:rFonts w:cs="Arial"/>
          <w:lang w:val="en-US"/>
        </w:rPr>
        <w:t>. 2008;26(1):3-9. doi:10.1093/fampra/cmn084</w:t>
      </w:r>
    </w:p>
    <w:p w14:paraId="348BFDFD" w14:textId="77777777" w:rsidR="0024642D" w:rsidRPr="0043171B" w:rsidRDefault="0024642D" w:rsidP="00835B8C">
      <w:pPr>
        <w:pStyle w:val="Bibliography"/>
        <w:spacing w:line="480" w:lineRule="auto"/>
        <w:rPr>
          <w:rFonts w:cs="Arial"/>
          <w:lang w:val="en-US"/>
        </w:rPr>
      </w:pPr>
      <w:r w:rsidRPr="0043171B">
        <w:rPr>
          <w:rFonts w:cs="Arial"/>
          <w:lang w:val="en-US"/>
        </w:rPr>
        <w:t xml:space="preserve">11. </w:t>
      </w:r>
      <w:r w:rsidRPr="0043171B">
        <w:rPr>
          <w:rFonts w:cs="Arial"/>
          <w:lang w:val="en-US"/>
        </w:rPr>
        <w:tab/>
        <w:t xml:space="preserve">Berghaus TM, Karschnia P, Haberl S, Schwaiblmair M. Disproportionate decline in admissions for exacerbated COPD during the COVID-19 pandemic. </w:t>
      </w:r>
      <w:r w:rsidRPr="0043171B">
        <w:rPr>
          <w:rFonts w:cs="Arial"/>
          <w:i/>
          <w:iCs/>
          <w:lang w:val="en-US"/>
        </w:rPr>
        <w:t>Respiratory Medicine</w:t>
      </w:r>
      <w:r w:rsidRPr="0043171B">
        <w:rPr>
          <w:rFonts w:cs="Arial"/>
          <w:lang w:val="en-US"/>
        </w:rPr>
        <w:t>. Published online August 2020:106120. doi:10.1016/j.rmed.2020.106120</w:t>
      </w:r>
    </w:p>
    <w:p w14:paraId="799BA7A7" w14:textId="77777777" w:rsidR="0024642D" w:rsidRPr="0043171B" w:rsidRDefault="0024642D" w:rsidP="00835B8C">
      <w:pPr>
        <w:pStyle w:val="Bibliography"/>
        <w:spacing w:line="480" w:lineRule="auto"/>
        <w:rPr>
          <w:rFonts w:cs="Arial"/>
          <w:lang w:val="en-US"/>
        </w:rPr>
      </w:pPr>
      <w:r w:rsidRPr="0043171B">
        <w:rPr>
          <w:rFonts w:cs="Arial"/>
          <w:lang w:val="en-US"/>
        </w:rPr>
        <w:t xml:space="preserve">12. </w:t>
      </w:r>
      <w:r w:rsidRPr="0043171B">
        <w:rPr>
          <w:rFonts w:cs="Arial"/>
          <w:lang w:val="en-US"/>
        </w:rPr>
        <w:tab/>
        <w:t xml:space="preserve">Fukuchi Y, Nishimura M, Ichinose M, et al. COPD in Japan: the Nippon COPD Epidemiology study. </w:t>
      </w:r>
      <w:r w:rsidRPr="0043171B">
        <w:rPr>
          <w:rFonts w:cs="Arial"/>
          <w:i/>
          <w:iCs/>
          <w:lang w:val="en-US"/>
        </w:rPr>
        <w:t>Respirology</w:t>
      </w:r>
      <w:r w:rsidRPr="0043171B">
        <w:rPr>
          <w:rFonts w:cs="Arial"/>
          <w:lang w:val="en-US"/>
        </w:rPr>
        <w:t>. 2004;9(4):458-465. doi:10.1111/j.1440-1843.2004.00637.x</w:t>
      </w:r>
    </w:p>
    <w:p w14:paraId="637B9C37" w14:textId="77777777" w:rsidR="0024642D" w:rsidRPr="0043171B" w:rsidRDefault="0024642D" w:rsidP="00835B8C">
      <w:pPr>
        <w:pStyle w:val="Bibliography"/>
        <w:spacing w:line="480" w:lineRule="auto"/>
        <w:rPr>
          <w:rFonts w:cs="Arial"/>
          <w:lang w:val="en-US"/>
        </w:rPr>
      </w:pPr>
      <w:r w:rsidRPr="0043171B">
        <w:rPr>
          <w:rFonts w:cs="Arial"/>
          <w:lang w:val="en-US"/>
        </w:rPr>
        <w:t xml:space="preserve">13. </w:t>
      </w:r>
      <w:r w:rsidRPr="0043171B">
        <w:rPr>
          <w:rFonts w:cs="Arial"/>
          <w:lang w:val="en-US"/>
        </w:rPr>
        <w:tab/>
        <w:t xml:space="preserve">Bourbeau J, Sebaldt RJ, Day A, et al. Practice patterns in the management of chronic obstructive pulmonary disease in primary practice: The CAGE study. </w:t>
      </w:r>
      <w:r w:rsidRPr="0043171B">
        <w:rPr>
          <w:rFonts w:cs="Arial"/>
          <w:i/>
          <w:iCs/>
          <w:lang w:val="en-US"/>
        </w:rPr>
        <w:t>Can Respir J</w:t>
      </w:r>
      <w:r w:rsidRPr="0043171B">
        <w:rPr>
          <w:rFonts w:cs="Arial"/>
          <w:lang w:val="en-US"/>
        </w:rPr>
        <w:t>. 2008;15(1):13-19.</w:t>
      </w:r>
    </w:p>
    <w:p w14:paraId="1824CF36" w14:textId="77777777" w:rsidR="0024642D" w:rsidRPr="0043171B" w:rsidRDefault="0024642D" w:rsidP="00835B8C">
      <w:pPr>
        <w:pStyle w:val="Bibliography"/>
        <w:spacing w:line="480" w:lineRule="auto"/>
        <w:rPr>
          <w:rFonts w:cs="Arial"/>
          <w:lang w:val="en-US"/>
        </w:rPr>
      </w:pPr>
      <w:r w:rsidRPr="0043171B">
        <w:rPr>
          <w:rFonts w:cs="Arial"/>
          <w:lang w:val="en-US"/>
        </w:rPr>
        <w:t xml:space="preserve">14. </w:t>
      </w:r>
      <w:r w:rsidRPr="0043171B">
        <w:rPr>
          <w:rFonts w:cs="Arial"/>
          <w:lang w:val="en-US"/>
        </w:rPr>
        <w:tab/>
        <w:t>Public Health England. Inhale - INteractive Health Atlas of Lung conditions in England. Published 2019. Accessed September 30, 2021. https://fingertips.phe.org.uk/profile/inhale/data#page/0/gid/8000003/pat/46/par/E39000026/ati/165/are/E38000056/cid/4/page-options/ovw-do-0</w:t>
      </w:r>
    </w:p>
    <w:p w14:paraId="572E0D4D" w14:textId="77777777" w:rsidR="0024642D" w:rsidRPr="0043171B" w:rsidRDefault="0024642D" w:rsidP="00835B8C">
      <w:pPr>
        <w:pStyle w:val="Bibliography"/>
        <w:spacing w:line="480" w:lineRule="auto"/>
        <w:rPr>
          <w:rFonts w:cs="Arial"/>
          <w:lang w:val="en-US"/>
        </w:rPr>
      </w:pPr>
      <w:r w:rsidRPr="00D24CAB">
        <w:rPr>
          <w:rFonts w:cs="Arial"/>
          <w:lang w:val="de-DE"/>
        </w:rPr>
        <w:t xml:space="preserve">15. </w:t>
      </w:r>
      <w:r w:rsidRPr="00D24CAB">
        <w:rPr>
          <w:rFonts w:cs="Arial"/>
          <w:lang w:val="de-DE"/>
        </w:rPr>
        <w:tab/>
        <w:t xml:space="preserve">Glaab T, Banik N, Singer C, Wencker M. Leitlinienkonforme ambulante COPD-Behandlung in Deutschland. </w:t>
      </w:r>
      <w:r w:rsidRPr="0043171B">
        <w:rPr>
          <w:rFonts w:cs="Arial"/>
          <w:i/>
          <w:iCs/>
          <w:lang w:val="en-US"/>
        </w:rPr>
        <w:t>Dtsch med Wochenschr</w:t>
      </w:r>
      <w:r w:rsidRPr="0043171B">
        <w:rPr>
          <w:rFonts w:cs="Arial"/>
          <w:lang w:val="en-US"/>
        </w:rPr>
        <w:t>. 2006;131(21):1203-1208. doi:10.1055/s-2006-941752</w:t>
      </w:r>
    </w:p>
    <w:p w14:paraId="1CC13624" w14:textId="77777777" w:rsidR="0024642D" w:rsidRPr="00D24CAB" w:rsidRDefault="0024642D" w:rsidP="00835B8C">
      <w:pPr>
        <w:pStyle w:val="Bibliography"/>
        <w:spacing w:line="480" w:lineRule="auto"/>
        <w:rPr>
          <w:rFonts w:cs="Arial"/>
          <w:lang w:val="fr-FR"/>
        </w:rPr>
      </w:pPr>
      <w:r w:rsidRPr="0043171B">
        <w:rPr>
          <w:rFonts w:cs="Arial"/>
          <w:lang w:val="en-US"/>
        </w:rPr>
        <w:t xml:space="preserve">16. </w:t>
      </w:r>
      <w:r w:rsidRPr="0043171B">
        <w:rPr>
          <w:rFonts w:cs="Arial"/>
          <w:lang w:val="en-US"/>
        </w:rPr>
        <w:tab/>
        <w:t xml:space="preserve">Igarashi A, Fukuchi Y, Hirata K, et al. COPD uncovered: a cross-sectional study to assess the socioeconomic burden of COPD in Japan. </w:t>
      </w:r>
      <w:r w:rsidRPr="00D24CAB">
        <w:rPr>
          <w:rFonts w:cs="Arial"/>
          <w:i/>
          <w:iCs/>
          <w:lang w:val="fr-FR"/>
        </w:rPr>
        <w:t>Int J Chron Obstruct Pulmon Dis</w:t>
      </w:r>
      <w:r w:rsidRPr="00D24CAB">
        <w:rPr>
          <w:rFonts w:cs="Arial"/>
          <w:lang w:val="fr-FR"/>
        </w:rPr>
        <w:t>. 2018;13:2629-2641. doi:10.2147/COPD.S167476</w:t>
      </w:r>
    </w:p>
    <w:p w14:paraId="3B46BD86" w14:textId="77777777" w:rsidR="0024642D" w:rsidRPr="0043171B" w:rsidRDefault="0024642D" w:rsidP="00835B8C">
      <w:pPr>
        <w:pStyle w:val="Bibliography"/>
        <w:spacing w:line="480" w:lineRule="auto"/>
        <w:rPr>
          <w:rFonts w:cs="Arial"/>
          <w:lang w:val="en-US"/>
        </w:rPr>
      </w:pPr>
      <w:r w:rsidRPr="00D24CAB">
        <w:rPr>
          <w:rFonts w:cs="Arial"/>
          <w:lang w:val="fr-FR"/>
        </w:rPr>
        <w:t xml:space="preserve">17. </w:t>
      </w:r>
      <w:r w:rsidRPr="00D24CAB">
        <w:rPr>
          <w:rFonts w:cs="Arial"/>
          <w:lang w:val="fr-FR"/>
        </w:rPr>
        <w:tab/>
        <w:t xml:space="preserve">Camp PG, Hernandez P, Bourbeau J, et al. </w:t>
      </w:r>
      <w:r w:rsidRPr="0043171B">
        <w:rPr>
          <w:rFonts w:cs="Arial"/>
          <w:lang w:val="en-US"/>
        </w:rPr>
        <w:t xml:space="preserve">Pulmonary Rehabilitation in Canada: A Report from the Canadian Thoracic Society COPD Clinical Assembly. </w:t>
      </w:r>
      <w:r w:rsidRPr="0043171B">
        <w:rPr>
          <w:rFonts w:cs="Arial"/>
          <w:i/>
          <w:iCs/>
          <w:lang w:val="en-US"/>
        </w:rPr>
        <w:t>Canadian Respiratory Journal</w:t>
      </w:r>
      <w:r w:rsidRPr="0043171B">
        <w:rPr>
          <w:rFonts w:cs="Arial"/>
          <w:lang w:val="en-US"/>
        </w:rPr>
        <w:t>. 1900;22:369851. doi:10.1155/2015/369851</w:t>
      </w:r>
    </w:p>
    <w:p w14:paraId="23E18B3C" w14:textId="77777777" w:rsidR="0024642D" w:rsidRPr="0043171B" w:rsidRDefault="0024642D" w:rsidP="00835B8C">
      <w:pPr>
        <w:pStyle w:val="Bibliography"/>
        <w:spacing w:line="480" w:lineRule="auto"/>
        <w:rPr>
          <w:rFonts w:cs="Arial"/>
          <w:lang w:val="en-US"/>
        </w:rPr>
      </w:pPr>
      <w:r w:rsidRPr="0043171B">
        <w:rPr>
          <w:rFonts w:cs="Arial"/>
          <w:lang w:val="en-US"/>
        </w:rPr>
        <w:t xml:space="preserve">18. </w:t>
      </w:r>
      <w:r w:rsidRPr="0043171B">
        <w:rPr>
          <w:rFonts w:cs="Arial"/>
          <w:lang w:val="en-US"/>
        </w:rPr>
        <w:tab/>
        <w:t xml:space="preserve">Khan A, Dickens AP, Adab P, Jordan RE. Self-management behaviour and support among primary care COPD patients: cross-sectional analysis of data from the Birmingham Chronic </w:t>
      </w:r>
      <w:r w:rsidRPr="0043171B">
        <w:rPr>
          <w:rFonts w:cs="Arial"/>
          <w:lang w:val="en-US"/>
        </w:rPr>
        <w:lastRenderedPageBreak/>
        <w:t xml:space="preserve">Obstructive Pulmonary Disease Cohort. </w:t>
      </w:r>
      <w:r w:rsidRPr="0043171B">
        <w:rPr>
          <w:rFonts w:cs="Arial"/>
          <w:i/>
          <w:iCs/>
          <w:lang w:val="en-US"/>
        </w:rPr>
        <w:t>npj Prim Care Resp Med</w:t>
      </w:r>
      <w:r w:rsidRPr="0043171B">
        <w:rPr>
          <w:rFonts w:cs="Arial"/>
          <w:lang w:val="en-US"/>
        </w:rPr>
        <w:t>. 2017;27(1):46. doi:10.1038/s41533-017-0046-6</w:t>
      </w:r>
    </w:p>
    <w:p w14:paraId="1EA73033" w14:textId="77777777" w:rsidR="0024642D" w:rsidRPr="0043171B" w:rsidRDefault="0024642D" w:rsidP="00835B8C">
      <w:pPr>
        <w:pStyle w:val="Bibliography"/>
        <w:spacing w:line="480" w:lineRule="auto"/>
        <w:rPr>
          <w:rFonts w:cs="Arial"/>
          <w:lang w:val="en-US"/>
        </w:rPr>
      </w:pPr>
      <w:r w:rsidRPr="0043171B">
        <w:rPr>
          <w:rFonts w:cs="Arial"/>
          <w:lang w:val="en-US"/>
        </w:rPr>
        <w:t xml:space="preserve">19. </w:t>
      </w:r>
      <w:r w:rsidRPr="0043171B">
        <w:rPr>
          <w:rFonts w:cs="Arial"/>
          <w:lang w:val="en-US"/>
        </w:rPr>
        <w:tab/>
        <w:t xml:space="preserve">Lutter JI, Lukas M, Schwarzkopf L, et al. Utilization and determinants of use of non-pharmacological interventions in COPD: Results of the COSYCONET cohort. </w:t>
      </w:r>
      <w:r w:rsidRPr="0043171B">
        <w:rPr>
          <w:rFonts w:cs="Arial"/>
          <w:i/>
          <w:iCs/>
          <w:lang w:val="en-US"/>
        </w:rPr>
        <w:t>Respiratory Medicine</w:t>
      </w:r>
      <w:r w:rsidRPr="0043171B">
        <w:rPr>
          <w:rFonts w:cs="Arial"/>
          <w:lang w:val="en-US"/>
        </w:rPr>
        <w:t>. 2020;171:106087. doi:10.1016/j.rmed.2020.106087</w:t>
      </w:r>
    </w:p>
    <w:p w14:paraId="0EF0DF3C" w14:textId="77777777" w:rsidR="0024642D" w:rsidRPr="0043171B" w:rsidRDefault="0024642D" w:rsidP="00835B8C">
      <w:pPr>
        <w:pStyle w:val="Bibliography"/>
        <w:spacing w:line="480" w:lineRule="auto"/>
        <w:rPr>
          <w:rFonts w:cs="Arial"/>
          <w:lang w:val="en-US"/>
        </w:rPr>
      </w:pPr>
      <w:r w:rsidRPr="0043171B">
        <w:rPr>
          <w:rFonts w:cs="Arial"/>
          <w:lang w:val="en-US"/>
        </w:rPr>
        <w:t xml:space="preserve">20. </w:t>
      </w:r>
      <w:r w:rsidRPr="0043171B">
        <w:rPr>
          <w:rFonts w:cs="Arial"/>
          <w:lang w:val="en-US"/>
        </w:rPr>
        <w:tab/>
        <w:t xml:space="preserve">Maleki-Yazdi MR, Kelly SM, Lam SY, Marin M, Barbeau M, Walker V. The burden of illness in patients with moderate to severe chronic obstructive pulmonary disease in Canada. </w:t>
      </w:r>
      <w:r w:rsidRPr="0043171B">
        <w:rPr>
          <w:rFonts w:cs="Arial"/>
          <w:i/>
          <w:iCs/>
          <w:lang w:val="en-US"/>
        </w:rPr>
        <w:t>Can Respir J</w:t>
      </w:r>
      <w:r w:rsidRPr="0043171B">
        <w:rPr>
          <w:rFonts w:cs="Arial"/>
          <w:lang w:val="en-US"/>
        </w:rPr>
        <w:t>. 2012;19(5):319-324. doi:10.1155/2012/328460</w:t>
      </w:r>
    </w:p>
    <w:p w14:paraId="49B0B7F2" w14:textId="77777777" w:rsidR="0024642D" w:rsidRPr="0043171B" w:rsidRDefault="0024642D" w:rsidP="00835B8C">
      <w:pPr>
        <w:pStyle w:val="Bibliography"/>
        <w:spacing w:line="480" w:lineRule="auto"/>
        <w:rPr>
          <w:rFonts w:cs="Arial"/>
          <w:lang w:val="en-US"/>
        </w:rPr>
      </w:pPr>
      <w:r w:rsidRPr="0043171B">
        <w:rPr>
          <w:rFonts w:cs="Arial"/>
          <w:lang w:val="en-US"/>
        </w:rPr>
        <w:t xml:space="preserve">21. </w:t>
      </w:r>
      <w:r w:rsidRPr="0043171B">
        <w:rPr>
          <w:rFonts w:cs="Arial"/>
          <w:lang w:val="en-US"/>
        </w:rPr>
        <w:tab/>
        <w:t xml:space="preserve">FitzGerald JM, Haddon JM, Bradley-Kennedy C, Kuramoto L, Ford GT. Resource Use Study In COPD (RUSIC): A prospective study to quantify the effects of COPD exacerbations on health care resource use among COPD patients. </w:t>
      </w:r>
      <w:r w:rsidRPr="0043171B">
        <w:rPr>
          <w:rFonts w:cs="Arial"/>
          <w:i/>
          <w:iCs/>
          <w:lang w:val="en-US"/>
        </w:rPr>
        <w:t>Can Respir J</w:t>
      </w:r>
      <w:r w:rsidRPr="0043171B">
        <w:rPr>
          <w:rFonts w:cs="Arial"/>
          <w:lang w:val="en-US"/>
        </w:rPr>
        <w:t>. 2007;14(3):145-152.</w:t>
      </w:r>
    </w:p>
    <w:p w14:paraId="1B8D8CC4" w14:textId="77777777" w:rsidR="0024642D" w:rsidRPr="0043171B" w:rsidRDefault="0024642D" w:rsidP="00835B8C">
      <w:pPr>
        <w:pStyle w:val="Bibliography"/>
        <w:spacing w:line="480" w:lineRule="auto"/>
        <w:rPr>
          <w:rFonts w:cs="Arial"/>
          <w:lang w:val="en-US"/>
        </w:rPr>
      </w:pPr>
      <w:r w:rsidRPr="0043171B">
        <w:rPr>
          <w:rFonts w:cs="Arial"/>
          <w:lang w:val="en-US"/>
        </w:rPr>
        <w:t xml:space="preserve">22. </w:t>
      </w:r>
      <w:r w:rsidRPr="0043171B">
        <w:rPr>
          <w:rFonts w:cs="Arial"/>
          <w:lang w:val="en-US"/>
        </w:rPr>
        <w:tab/>
        <w:t>Rowe BH, Villa</w:t>
      </w:r>
      <w:r w:rsidRPr="0043171B">
        <w:rPr>
          <w:rFonts w:ascii="Cambria Math" w:hAnsi="Cambria Math" w:cs="Cambria Math"/>
          <w:lang w:val="en-US"/>
        </w:rPr>
        <w:t>‐</w:t>
      </w:r>
      <w:r w:rsidRPr="0043171B">
        <w:rPr>
          <w:rFonts w:cs="Arial"/>
          <w:lang w:val="en-US"/>
        </w:rPr>
        <w:t xml:space="preserve">Roel C, Guttman A, et al. Predictors of Hospital Admission for Chronic Obstructive Pulmonary Disease Exacerbations in Canadian Emergency Departments. </w:t>
      </w:r>
      <w:r w:rsidRPr="0043171B">
        <w:rPr>
          <w:rFonts w:cs="Arial"/>
          <w:i/>
          <w:iCs/>
          <w:lang w:val="en-US"/>
        </w:rPr>
        <w:t>Academic Emergency Medicine</w:t>
      </w:r>
      <w:r w:rsidRPr="0043171B">
        <w:rPr>
          <w:rFonts w:cs="Arial"/>
          <w:lang w:val="en-US"/>
        </w:rPr>
        <w:t>. 2009;16(4):316-324. doi:10.1111/j.1553-2712.2009.00366.x</w:t>
      </w:r>
    </w:p>
    <w:p w14:paraId="205E0A7B" w14:textId="77777777" w:rsidR="0024642D" w:rsidRPr="0043171B" w:rsidRDefault="0024642D" w:rsidP="00835B8C">
      <w:pPr>
        <w:pStyle w:val="Bibliography"/>
        <w:spacing w:line="480" w:lineRule="auto"/>
        <w:rPr>
          <w:rFonts w:cs="Arial"/>
          <w:lang w:val="en-US"/>
        </w:rPr>
      </w:pPr>
      <w:r w:rsidRPr="0043171B">
        <w:rPr>
          <w:rFonts w:cs="Arial"/>
          <w:lang w:val="en-US"/>
        </w:rPr>
        <w:t xml:space="preserve">23. </w:t>
      </w:r>
      <w:r w:rsidRPr="0043171B">
        <w:rPr>
          <w:rFonts w:cs="Arial"/>
          <w:lang w:val="en-US"/>
        </w:rPr>
        <w:tab/>
        <w:t>Canadian Institute for Health Information. Hospital stays in Canada. Accessed July 29, 2020. https://www.cihi.ca/en/hospital-stays-in-canada</w:t>
      </w:r>
    </w:p>
    <w:p w14:paraId="52C4CAE7" w14:textId="77777777" w:rsidR="0024642D" w:rsidRPr="00D24CAB" w:rsidRDefault="0024642D" w:rsidP="00835B8C">
      <w:pPr>
        <w:pStyle w:val="Bibliography"/>
        <w:spacing w:line="480" w:lineRule="auto"/>
        <w:rPr>
          <w:rFonts w:cs="Arial"/>
          <w:lang w:val="fr-FR"/>
        </w:rPr>
      </w:pPr>
      <w:r w:rsidRPr="0043171B">
        <w:rPr>
          <w:rFonts w:cs="Arial"/>
          <w:lang w:val="en-US"/>
        </w:rPr>
        <w:t xml:space="preserve">24. </w:t>
      </w:r>
      <w:r w:rsidRPr="0043171B">
        <w:rPr>
          <w:rFonts w:cs="Arial"/>
          <w:lang w:val="en-US"/>
        </w:rPr>
        <w:tab/>
        <w:t xml:space="preserve">Harries TH, Thornton HV, Crichton S, Schofield P, Gilkes A, White PT. Length of stay of COPD hospital admissions between 2006 and 2010: a retrospective longitudinal study. </w:t>
      </w:r>
      <w:r w:rsidRPr="00D24CAB">
        <w:rPr>
          <w:rFonts w:cs="Arial"/>
          <w:i/>
          <w:iCs/>
          <w:lang w:val="fr-FR"/>
        </w:rPr>
        <w:t>Int J Chron Obstruct Pulmon Dis</w:t>
      </w:r>
      <w:r w:rsidRPr="00D24CAB">
        <w:rPr>
          <w:rFonts w:cs="Arial"/>
          <w:lang w:val="fr-FR"/>
        </w:rPr>
        <w:t>. 2015;10:603-611. doi:10.2147/COPD.S77092</w:t>
      </w:r>
    </w:p>
    <w:p w14:paraId="62A8DEED" w14:textId="77777777" w:rsidR="0024642D" w:rsidRPr="0043171B" w:rsidRDefault="0024642D" w:rsidP="00835B8C">
      <w:pPr>
        <w:pStyle w:val="Bibliography"/>
        <w:spacing w:line="480" w:lineRule="auto"/>
        <w:rPr>
          <w:rFonts w:cs="Arial"/>
          <w:lang w:val="en-US"/>
        </w:rPr>
      </w:pPr>
      <w:r w:rsidRPr="00D24CAB">
        <w:rPr>
          <w:rFonts w:cs="Arial"/>
          <w:lang w:val="fr-FR"/>
        </w:rPr>
        <w:t xml:space="preserve">25. </w:t>
      </w:r>
      <w:r w:rsidRPr="00D24CAB">
        <w:rPr>
          <w:rFonts w:cs="Arial"/>
          <w:lang w:val="fr-FR"/>
        </w:rPr>
        <w:tab/>
        <w:t xml:space="preserve">Hurst J, McMillan V, Mortier K, et al. </w:t>
      </w:r>
      <w:r w:rsidRPr="0043171B">
        <w:rPr>
          <w:rFonts w:cs="Arial"/>
          <w:i/>
          <w:iCs/>
          <w:lang w:val="en-US"/>
        </w:rPr>
        <w:t>National Asthma and Chronic Obstructive Pulmonary Disease Audit Programme (NACAP). COPD Clinical Audit 2017/18 (People with COPD Exacerbations Discharged from Acute Hospitals in England and Wales between September 2017 and 2018. Data Analysis and Methodology Report.</w:t>
      </w:r>
      <w:r w:rsidRPr="0043171B">
        <w:rPr>
          <w:rFonts w:cs="Arial"/>
          <w:lang w:val="en-US"/>
        </w:rPr>
        <w:t xml:space="preserve"> RCP; 2019. https://www.nacap.org.uk/nacap/welcome.nsf/vwFiles/NACAP-COPD-SC-202007/$File/NACAP_COPD_SC_Clinical_National_Report_2018_19_060720.pdf?openelement</w:t>
      </w:r>
    </w:p>
    <w:p w14:paraId="037D103B" w14:textId="77777777" w:rsidR="0024642D" w:rsidRPr="0043171B" w:rsidRDefault="0024642D" w:rsidP="00835B8C">
      <w:pPr>
        <w:pStyle w:val="Bibliography"/>
        <w:spacing w:line="480" w:lineRule="auto"/>
        <w:rPr>
          <w:rFonts w:cs="Arial"/>
          <w:lang w:val="en-US"/>
        </w:rPr>
      </w:pPr>
      <w:r w:rsidRPr="00D24CAB">
        <w:rPr>
          <w:rFonts w:cs="Arial"/>
          <w:lang w:val="de-DE"/>
        </w:rPr>
        <w:lastRenderedPageBreak/>
        <w:t xml:space="preserve">26. </w:t>
      </w:r>
      <w:r w:rsidRPr="00D24CAB">
        <w:rPr>
          <w:rFonts w:cs="Arial"/>
          <w:lang w:val="de-DE"/>
        </w:rPr>
        <w:tab/>
        <w:t xml:space="preserve">Kirsch F, Schramm A, Schwarzkopf L, et al. </w:t>
      </w:r>
      <w:r w:rsidRPr="0043171B">
        <w:rPr>
          <w:rFonts w:cs="Arial"/>
          <w:lang w:val="en-US"/>
        </w:rPr>
        <w:t xml:space="preserve">Direct and indirect costs of COPD progression and its comorbidities in a structured disease management program: results from the LQ-DMP study. </w:t>
      </w:r>
      <w:r w:rsidRPr="0043171B">
        <w:rPr>
          <w:rFonts w:cs="Arial"/>
          <w:i/>
          <w:iCs/>
          <w:lang w:val="en-US"/>
        </w:rPr>
        <w:t>Respir Res</w:t>
      </w:r>
      <w:r w:rsidRPr="0043171B">
        <w:rPr>
          <w:rFonts w:cs="Arial"/>
          <w:lang w:val="en-US"/>
        </w:rPr>
        <w:t>. 2019;20. doi:10.1186/s12931-019-1179-7</w:t>
      </w:r>
    </w:p>
    <w:p w14:paraId="6FE44AA6" w14:textId="77777777" w:rsidR="0024642D" w:rsidRPr="00D24CAB" w:rsidRDefault="0024642D" w:rsidP="00835B8C">
      <w:pPr>
        <w:pStyle w:val="Bibliography"/>
        <w:spacing w:line="480" w:lineRule="auto"/>
        <w:rPr>
          <w:rFonts w:cs="Arial"/>
          <w:lang w:val="nl-NL"/>
        </w:rPr>
      </w:pPr>
      <w:r w:rsidRPr="0043171B">
        <w:rPr>
          <w:rFonts w:cs="Arial"/>
          <w:lang w:val="en-US"/>
        </w:rPr>
        <w:t xml:space="preserve">27. </w:t>
      </w:r>
      <w:r w:rsidRPr="0043171B">
        <w:rPr>
          <w:rFonts w:cs="Arial"/>
          <w:lang w:val="en-US"/>
        </w:rPr>
        <w:tab/>
        <w:t xml:space="preserve">Achelrod D, Schreyögg J, Stargardt T. Health-economic evaluation of home telemonitoring for COPD in Germany: evidence from a large population-based cohort. </w:t>
      </w:r>
      <w:r w:rsidRPr="00D24CAB">
        <w:rPr>
          <w:rFonts w:cs="Arial"/>
          <w:i/>
          <w:iCs/>
          <w:lang w:val="nl-NL"/>
        </w:rPr>
        <w:t>Eur J Health Econ</w:t>
      </w:r>
      <w:r w:rsidRPr="00D24CAB">
        <w:rPr>
          <w:rFonts w:cs="Arial"/>
          <w:lang w:val="nl-NL"/>
        </w:rPr>
        <w:t>. 2017;18(7):869-882. doi:10.1007/s10198-016-0834-x</w:t>
      </w:r>
    </w:p>
    <w:p w14:paraId="2410AA62" w14:textId="77777777" w:rsidR="0024642D" w:rsidRPr="0043171B" w:rsidRDefault="0024642D" w:rsidP="00835B8C">
      <w:pPr>
        <w:pStyle w:val="Bibliography"/>
        <w:spacing w:line="480" w:lineRule="auto"/>
        <w:rPr>
          <w:rFonts w:cs="Arial"/>
          <w:lang w:val="en-US"/>
        </w:rPr>
      </w:pPr>
      <w:r w:rsidRPr="00D24CAB">
        <w:rPr>
          <w:rFonts w:cs="Arial"/>
          <w:lang w:val="nl-NL"/>
        </w:rPr>
        <w:t xml:space="preserve">28. </w:t>
      </w:r>
      <w:r w:rsidRPr="00D24CAB">
        <w:rPr>
          <w:rFonts w:cs="Arial"/>
          <w:lang w:val="nl-NL"/>
        </w:rPr>
        <w:tab/>
        <w:t xml:space="preserve">Nowak D, Dietrich E, Oberender P, et al. </w:t>
      </w:r>
      <w:r w:rsidRPr="00D24CAB">
        <w:rPr>
          <w:rFonts w:cs="Arial"/>
          <w:lang w:val="de-DE"/>
        </w:rPr>
        <w:t xml:space="preserve">Krankheitskosten von COPD in Deutschland. </w:t>
      </w:r>
      <w:r w:rsidRPr="0043171B">
        <w:rPr>
          <w:rFonts w:cs="Arial"/>
          <w:i/>
          <w:iCs/>
          <w:lang w:val="en-US"/>
        </w:rPr>
        <w:t>Pneumologie</w:t>
      </w:r>
      <w:r w:rsidRPr="0043171B">
        <w:rPr>
          <w:rFonts w:cs="Arial"/>
          <w:lang w:val="en-US"/>
        </w:rPr>
        <w:t>. 2004;58(12):837-844. doi:10.1055/s-2004-830143</w:t>
      </w:r>
    </w:p>
    <w:p w14:paraId="2E65309E" w14:textId="77777777" w:rsidR="0024642D" w:rsidRPr="0043171B" w:rsidRDefault="0024642D" w:rsidP="00835B8C">
      <w:pPr>
        <w:pStyle w:val="Bibliography"/>
        <w:spacing w:line="480" w:lineRule="auto"/>
        <w:rPr>
          <w:rFonts w:cs="Arial"/>
          <w:lang w:val="en-US"/>
        </w:rPr>
      </w:pPr>
      <w:r w:rsidRPr="0043171B">
        <w:rPr>
          <w:rFonts w:cs="Arial"/>
          <w:lang w:val="en-US"/>
        </w:rPr>
        <w:t xml:space="preserve">29. </w:t>
      </w:r>
      <w:r w:rsidRPr="0043171B">
        <w:rPr>
          <w:rFonts w:cs="Arial"/>
          <w:lang w:val="en-US"/>
        </w:rPr>
        <w:tab/>
        <w:t xml:space="preserve">Nishimura S, Zaher C. Cost impact of COPD in Japan: Opportunities and challenges? </w:t>
      </w:r>
      <w:r w:rsidRPr="0043171B">
        <w:rPr>
          <w:rFonts w:cs="Arial"/>
          <w:i/>
          <w:iCs/>
          <w:lang w:val="en-US"/>
        </w:rPr>
        <w:t>Respirology</w:t>
      </w:r>
      <w:r w:rsidRPr="0043171B">
        <w:rPr>
          <w:rFonts w:cs="Arial"/>
          <w:lang w:val="en-US"/>
        </w:rPr>
        <w:t>. 2004;9(4):466-473. doi:10.1111/j.1440-1843.2004.00617.x</w:t>
      </w:r>
    </w:p>
    <w:p w14:paraId="7B06EE05" w14:textId="77777777" w:rsidR="0024642D" w:rsidRPr="0043171B" w:rsidRDefault="0024642D" w:rsidP="00835B8C">
      <w:pPr>
        <w:pStyle w:val="Bibliography"/>
        <w:spacing w:line="480" w:lineRule="auto"/>
        <w:rPr>
          <w:rFonts w:cs="Arial"/>
          <w:lang w:val="en-US"/>
        </w:rPr>
      </w:pPr>
      <w:r w:rsidRPr="0043171B">
        <w:rPr>
          <w:rFonts w:cs="Arial"/>
          <w:lang w:val="en-US"/>
        </w:rPr>
        <w:t xml:space="preserve">30. </w:t>
      </w:r>
      <w:r w:rsidRPr="0043171B">
        <w:rPr>
          <w:rFonts w:cs="Arial"/>
          <w:lang w:val="en-US"/>
        </w:rPr>
        <w:tab/>
        <w:t xml:space="preserve">Punekar YS, Shukla A, Müllerova H. COPD management costs according to the frequency of COPD exacerbations in UK primary care. </w:t>
      </w:r>
      <w:r w:rsidRPr="0043171B">
        <w:rPr>
          <w:rFonts w:cs="Arial"/>
          <w:i/>
          <w:iCs/>
          <w:lang w:val="en-US"/>
        </w:rPr>
        <w:t>Int J Chron Obstruct Pulmon Dis</w:t>
      </w:r>
      <w:r w:rsidRPr="0043171B">
        <w:rPr>
          <w:rFonts w:cs="Arial"/>
          <w:lang w:val="en-US"/>
        </w:rPr>
        <w:t>. 2014;9:65-73. doi:10.2147/COPD.S54417</w:t>
      </w:r>
    </w:p>
    <w:p w14:paraId="53E620BD" w14:textId="77777777" w:rsidR="0024642D" w:rsidRPr="0043171B" w:rsidRDefault="0024642D" w:rsidP="00835B8C">
      <w:pPr>
        <w:pStyle w:val="Bibliography"/>
        <w:spacing w:line="480" w:lineRule="auto"/>
        <w:rPr>
          <w:rFonts w:cs="Arial"/>
          <w:lang w:val="en-US"/>
        </w:rPr>
      </w:pPr>
      <w:r w:rsidRPr="0043171B">
        <w:rPr>
          <w:rFonts w:cs="Arial"/>
          <w:lang w:val="en-US"/>
        </w:rPr>
        <w:t xml:space="preserve">31. </w:t>
      </w:r>
      <w:r w:rsidRPr="0043171B">
        <w:rPr>
          <w:rFonts w:cs="Arial"/>
          <w:lang w:val="en-US"/>
        </w:rPr>
        <w:tab/>
        <w:t xml:space="preserve">Rehman A ur, Hassali MAA, Muhammad SA, Harun SN, Shah S, Abbas S. The economic burden of chronic obstructive pulmonary disease (COPD) in Europe: results from a systematic review of the literature. </w:t>
      </w:r>
      <w:r w:rsidRPr="0043171B">
        <w:rPr>
          <w:rFonts w:cs="Arial"/>
          <w:i/>
          <w:iCs/>
          <w:lang w:val="en-US"/>
        </w:rPr>
        <w:t>Eur J Health Econ</w:t>
      </w:r>
      <w:r w:rsidRPr="0043171B">
        <w:rPr>
          <w:rFonts w:cs="Arial"/>
          <w:lang w:val="en-US"/>
        </w:rPr>
        <w:t>. 2020;21(2):181-194. doi:10.1007/s10198-019-01119-1</w:t>
      </w:r>
    </w:p>
    <w:p w14:paraId="3E82D44B" w14:textId="77777777" w:rsidR="0024642D" w:rsidRPr="0043171B" w:rsidRDefault="0024642D" w:rsidP="00835B8C">
      <w:pPr>
        <w:pStyle w:val="Bibliography"/>
        <w:spacing w:line="480" w:lineRule="auto"/>
        <w:rPr>
          <w:rFonts w:cs="Arial"/>
          <w:lang w:val="en-US"/>
        </w:rPr>
      </w:pPr>
      <w:r w:rsidRPr="0043171B">
        <w:rPr>
          <w:rFonts w:cs="Arial"/>
          <w:lang w:val="en-US"/>
        </w:rPr>
        <w:t xml:space="preserve">32. </w:t>
      </w:r>
      <w:r w:rsidRPr="0043171B">
        <w:rPr>
          <w:rFonts w:cs="Arial"/>
          <w:lang w:val="en-US"/>
        </w:rPr>
        <w:tab/>
        <w:t xml:space="preserve">Mittmann N, Kuramoto L, Seung SJ, Haddon JM, Bradley-Kennedy C, FitzGerald JM. The cost of moderate and severe COPD exacerbations to the Canadian healthcare system. </w:t>
      </w:r>
      <w:r w:rsidRPr="0043171B">
        <w:rPr>
          <w:rFonts w:cs="Arial"/>
          <w:i/>
          <w:iCs/>
          <w:lang w:val="en-US"/>
        </w:rPr>
        <w:t>Respiratory Medicine</w:t>
      </w:r>
      <w:r w:rsidRPr="0043171B">
        <w:rPr>
          <w:rFonts w:cs="Arial"/>
          <w:lang w:val="en-US"/>
        </w:rPr>
        <w:t>. 2008;102(3):413-421. doi:10.1016/j.rmed.2007.10.010</w:t>
      </w:r>
    </w:p>
    <w:p w14:paraId="3BFCF253" w14:textId="22FFCF31" w:rsidR="0038532B" w:rsidRPr="0043171B" w:rsidRDefault="0038532B" w:rsidP="00835B8C">
      <w:pPr>
        <w:rPr>
          <w:rFonts w:cs="Arial"/>
          <w:lang w:val="en-US"/>
        </w:rPr>
        <w:sectPr w:rsidR="0038532B" w:rsidRPr="0043171B" w:rsidSect="0038532B">
          <w:pgSz w:w="11906" w:h="16838"/>
          <w:pgMar w:top="1440" w:right="1440" w:bottom="1440" w:left="1440" w:header="708" w:footer="708" w:gutter="0"/>
          <w:cols w:space="708"/>
          <w:docGrid w:linePitch="360"/>
        </w:sectPr>
      </w:pPr>
      <w:r w:rsidRPr="0043171B">
        <w:rPr>
          <w:rFonts w:cs="Arial"/>
          <w:lang w:val="en-US"/>
        </w:rPr>
        <w:fldChar w:fldCharType="end"/>
      </w:r>
    </w:p>
    <w:p w14:paraId="03C509B1" w14:textId="2A241D05" w:rsidR="00606C80" w:rsidRPr="0043171B" w:rsidRDefault="00E00DDE" w:rsidP="00835B8C">
      <w:pPr>
        <w:pStyle w:val="Heading1"/>
      </w:pPr>
      <w:bookmarkStart w:id="10" w:name="_Toc88663562"/>
      <w:r w:rsidRPr="0043171B">
        <w:lastRenderedPageBreak/>
        <w:t xml:space="preserve">Appendix G: </w:t>
      </w:r>
      <w:r w:rsidR="00606C80" w:rsidRPr="0043171B">
        <w:t xml:space="preserve">Overview of the </w:t>
      </w:r>
      <w:r w:rsidR="00922B64" w:rsidRPr="0043171B">
        <w:t>E</w:t>
      </w:r>
      <w:r w:rsidR="00606C80" w:rsidRPr="0043171B">
        <w:t xml:space="preserve">videnced </w:t>
      </w:r>
      <w:r w:rsidR="00922B64" w:rsidRPr="0043171B">
        <w:t>C</w:t>
      </w:r>
      <w:r w:rsidR="00606C80" w:rsidRPr="0043171B">
        <w:t xml:space="preserve">are </w:t>
      </w:r>
      <w:r w:rsidR="00922B64" w:rsidRPr="0043171B">
        <w:t>P</w:t>
      </w:r>
      <w:r w:rsidR="00606C80" w:rsidRPr="0043171B">
        <w:t>athway for COPD in Japan</w:t>
      </w:r>
      <w:r w:rsidR="005D250E" w:rsidRPr="0043171B">
        <w:rPr>
          <w:noProof/>
        </w:rPr>
        <mc:AlternateContent>
          <mc:Choice Requires="wps">
            <w:drawing>
              <wp:anchor distT="0" distB="0" distL="114300" distR="114300" simplePos="0" relativeHeight="251673600" behindDoc="0" locked="0" layoutInCell="1" allowOverlap="1" wp14:anchorId="612F5817" wp14:editId="5638E520">
                <wp:simplePos x="0" y="0"/>
                <wp:positionH relativeFrom="column">
                  <wp:posOffset>5744210</wp:posOffset>
                </wp:positionH>
                <wp:positionV relativeFrom="paragraph">
                  <wp:posOffset>6792595</wp:posOffset>
                </wp:positionV>
                <wp:extent cx="0" cy="0"/>
                <wp:effectExtent l="0" t="0" r="0" b="0"/>
                <wp:wrapNone/>
                <wp:docPr id="30" name="TextBox 29">
                  <a:extLst xmlns:a="http://schemas.openxmlformats.org/drawingml/2006/main">
                    <a:ext uri="{FF2B5EF4-FFF2-40B4-BE49-F238E27FC236}">
                      <a16:creationId xmlns:a16="http://schemas.microsoft.com/office/drawing/2014/main" id="{F6BDD4EB-716F-4C9F-97F6-EFE4C0CF89B9}"/>
                    </a:ext>
                  </a:extLst>
                </wp:docPr>
                <wp:cNvGraphicFramePr/>
                <a:graphic xmlns:a="http://schemas.openxmlformats.org/drawingml/2006/main">
                  <a:graphicData uri="http://schemas.microsoft.com/office/word/2010/wordprocessingShape">
                    <wps:wsp>
                      <wps:cNvSpPr txBox="1"/>
                      <wps:spPr>
                        <a:xfrm>
                          <a:off x="0" y="0"/>
                          <a:ext cx="0" cy="0"/>
                        </a:xfrm>
                        <a:prstGeom prst="rect">
                          <a:avLst/>
                        </a:prstGeom>
                        <a:noFill/>
                      </wps:spPr>
                      <wps:bodyPr wrap="none" rtlCol="0">
                        <a:noAutofit/>
                      </wps:bodyPr>
                    </wps:wsp>
                  </a:graphicData>
                </a:graphic>
              </wp:anchor>
            </w:drawing>
          </mc:Choice>
          <mc:Fallback>
            <w:pict>
              <v:shapetype w14:anchorId="7B94925A" id="_x0000_t202" coordsize="21600,21600" o:spt="202" path="m,l,21600r21600,l21600,xe">
                <v:stroke joinstyle="miter"/>
                <v:path gradientshapeok="t" o:connecttype="rect"/>
              </v:shapetype>
              <v:shape id="TextBox 29" o:spid="_x0000_s1026" type="#_x0000_t202" style="position:absolute;margin-left:452.3pt;margin-top:534.85pt;width:0;height:0;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HLfQEAAPcCAAAOAAAAZHJzL2Uyb0RvYy54bWysUk1PAyEQvZv4Hwh3y7YmRjfdbdSmXoya&#10;tP4AykKXZGEI0O723zvQL6M342WANzNvZt4wnQ2mIzvpgwZb0fGooERaAY22m4p+rhY395SEyG3D&#10;O7CyonsZ6Ky+vpr2rpQTaKFrpCdIYkPZu4q2MbqSsSBaaXgYgZMWnQq84RGffsMaz3tkNx2bFMUd&#10;68E3zoOQISA6PzhpnfmVkiK+KxVkJF1FsbeYrc92nSyrp7zceO5aLY5t8D90Ybi2WPRMNeeRk63X&#10;v6iMFh4CqDgSYBgopYXMM+A04+LHNMuWO5lnQXGCO8sU/o9WvO0+PNFNRW9RHssN7mglh/gEA5k8&#10;JHl6F0qMWjqMiwPiuOYTHhBMUw/Km3TiPAT9yLQ/i4tkRBxAcULZJcX5EF8kGJIuFfW4sSwk372G&#10;iOUx9BSSKlhY6K5LeOrrUD/d1tDsscEeN1lRi1+NEh+7Z8hrPyQ+biMonTkvGUciVDeXOv6EtL7v&#10;7xx1+a/1FwAAAP//AwBQSwMEFAAGAAgAAAAhAA61ja3fAAAADQEAAA8AAABkcnMvZG93bnJldi54&#10;bWxMj8FOwzAQRO9I/IO1SFwQtRtQoCFOhUBwoSqicODoJEsSiNeR7aaBr+8ihOC4M0+zM/lysr0Y&#10;0YfOkYb5TIFAqlzdUaPh5fnu9BJEiIZq0ztCDZ8YYFkcHuQmq92OnnDcxEZwCIXMaGhjHDIpQ9Wi&#10;NWHmBiT23py3JvLpG1l7s+Nw28tEqVRa0xF/aM2ANy1WH5ut1fD16FcuSVb38/L1rBvj7cn7+mGt&#10;9fHRdH0FIuIU/2D4rs/VoeBOpdtSHUSvYaHOU0bZUOniAgQjP1L5K8kil/9XFHsAAAD//wMAUEsB&#10;Ai0AFAAGAAgAAAAhALaDOJL+AAAA4QEAABMAAAAAAAAAAAAAAAAAAAAAAFtDb250ZW50X1R5cGVz&#10;XS54bWxQSwECLQAUAAYACAAAACEAOP0h/9YAAACUAQAACwAAAAAAAAAAAAAAAAAvAQAAX3JlbHMv&#10;LnJlbHNQSwECLQAUAAYACAAAACEA0Esxy30BAAD3AgAADgAAAAAAAAAAAAAAAAAuAgAAZHJzL2Uy&#10;b0RvYy54bWxQSwECLQAUAAYACAAAACEADrWNrd8AAAANAQAADwAAAAAAAAAAAAAAAADXAwAAZHJz&#10;L2Rvd25yZXYueG1sUEsFBgAAAAAEAAQA8wAAAOMEAAAAAA==&#10;" filled="f" stroked="f"/>
            </w:pict>
          </mc:Fallback>
        </mc:AlternateContent>
      </w:r>
      <w:r w:rsidR="005D250E" w:rsidRPr="0043171B">
        <w:rPr>
          <w:noProof/>
        </w:rPr>
        <mc:AlternateContent>
          <mc:Choice Requires="wps">
            <w:drawing>
              <wp:anchor distT="0" distB="0" distL="114300" distR="114300" simplePos="0" relativeHeight="251674624" behindDoc="0" locked="0" layoutInCell="1" allowOverlap="1" wp14:anchorId="457A6330" wp14:editId="5A182173">
                <wp:simplePos x="0" y="0"/>
                <wp:positionH relativeFrom="column">
                  <wp:posOffset>13637260</wp:posOffset>
                </wp:positionH>
                <wp:positionV relativeFrom="paragraph">
                  <wp:posOffset>1405890</wp:posOffset>
                </wp:positionV>
                <wp:extent cx="1435426" cy="1558636"/>
                <wp:effectExtent l="0" t="0" r="0" b="3810"/>
                <wp:wrapNone/>
                <wp:docPr id="31" name="Text Placeholder 10">
                  <a:extLst xmlns:a="http://schemas.openxmlformats.org/drawingml/2006/main">
                    <a:ext uri="{FF2B5EF4-FFF2-40B4-BE49-F238E27FC236}">
                      <a16:creationId xmlns:a16="http://schemas.microsoft.com/office/drawing/2014/main" id="{B87A02E3-21C0-4A42-AE6E-A4F80F4B17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426" cy="1558636"/>
                        </a:xfrm>
                        <a:prstGeom prst="roundRect">
                          <a:avLst/>
                        </a:prstGeom>
                        <a:solidFill>
                          <a:srgbClr val="DDEAF4"/>
                        </a:solidFill>
                      </wps:spPr>
                      <wps:txbx>
                        <w:txbxContent>
                          <w:p w14:paraId="188C0BA5" w14:textId="77777777" w:rsidR="005D250E" w:rsidRDefault="005D250E" w:rsidP="005D250E">
                            <w:r>
                              <w:t xml:space="preserve">Total cost: </w:t>
                            </w:r>
                            <w:r>
                              <w:rPr>
                                <w:b/>
                                <w:bCs/>
                              </w:rPr>
                              <w:t>¥815.5 billion</w:t>
                            </w:r>
                            <w:r>
                              <w:t xml:space="preserve"> per year.</w:t>
                            </w:r>
                            <w:r>
                              <w:br/>
                              <w:t xml:space="preserve">The average annual total cost per patient for moderate/severe COPD is estimated to be </w:t>
                            </w:r>
                            <w:r>
                              <w:rPr>
                                <w:b/>
                                <w:bCs/>
                              </w:rPr>
                              <w:t>¥439,124</w:t>
                            </w:r>
                            <w:r>
                              <w:t>.</w:t>
                            </w:r>
                            <w:r>
                              <w:rPr>
                                <w:b/>
                                <w:bCs/>
                              </w:rPr>
                              <w:t xml:space="preserve"> </w:t>
                            </w:r>
                            <w:r>
                              <w:t>[6]</w:t>
                            </w:r>
                          </w:p>
                        </w:txbxContent>
                      </wps:txbx>
                      <wps:bodyPr lIns="36000" rIns="36000" anchor="ctr"/>
                    </wps:wsp>
                  </a:graphicData>
                </a:graphic>
              </wp:anchor>
            </w:drawing>
          </mc:Choice>
          <mc:Fallback>
            <w:pict>
              <v:roundrect w14:anchorId="457A6330" id="Text Placeholder 10" o:spid="_x0000_s1026" style="position:absolute;margin-left:1073.8pt;margin-top:110.7pt;width:113.05pt;height:122.7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YDogEAACUDAAAOAAAAZHJzL2Uyb0RvYy54bWysUttu2zAMfR/QfxD03ti5GYURp9iaZhhQ&#10;bMO6fYAiy7ExWRRINXb+fpSSpcH2VvSFFk3ykOeQq/uxt+JgkDpwlZxOcimM01B3bl/JXz+3t3dS&#10;UFCuVhacqeTRkLxf33xYDb40M2jB1gYFgzgqB1/JNgRfZhnp1vSKJuCN42AD2KvALu6zGtXA6L3N&#10;ZnleZANg7RG0IeK/m1NQrhN+0xgdvjUNmSBsJXm2kCwmu4s2W69UuUfl206fx1BvmKJXneOmF6iN&#10;Ckq8YPcfVN9pBIImTDT0GTRNp03iwGym+T9snlvlTeLC4pC/yETvB6u/Hp79dxRh/AQjLzCRIP8E&#10;+jexNtngqTznRE2pJM6ORMcG+/hlCoILWdvjRU8zBqEj2mK+XMwKKTTHpsvlXTEvouLZa7lHCp8N&#10;9CI+Konw4uofvLU0hzo8UTjl/82LLQlsV287a5OD+92DRXFQvOHN5vHjdnFucZWWaJwmjxzCuBsZ&#10;Nj53UB+Zvv3iWNR5kedMBK8d5XQLfDA6YMKNRbyLROJ8N3HZ136S7fW6138AAAD//wMAUEsDBBQA&#10;BgAIAAAAIQCdEsao3wAAAA0BAAAPAAAAZHJzL2Rvd25yZXYueG1sTI/LTsMwEEX3SPyDNUjsqPOo&#10;EhriVBUItogC6taJTRLVHgfbTcPfM6zo7o7m6M6ZertYw2btw+hQQLpKgGnsnBqxF/Dx/nx3DyxE&#10;iUoah1rAjw6wba6valkpd8Y3Pe9jz6gEQyUFDDFOFeehG7SVYeUmjbT7ct7KSKPvufLyTOXW8CxJ&#10;Cm7liHRhkJN+HHR33J+sgO/82Kajf3E+ciwOr7v56dNwIW5vlt0DsKiX+A/Dnz6pQ0NOrTuhCswI&#10;yNJ1WRBLiSIwQrK8zEtgrYB1UWyANzW//KL5BQAA//8DAFBLAQItABQABgAIAAAAIQC2gziS/gAA&#10;AOEBAAATAAAAAAAAAAAAAAAAAAAAAABbQ29udGVudF9UeXBlc10ueG1sUEsBAi0AFAAGAAgAAAAh&#10;ADj9If/WAAAAlAEAAAsAAAAAAAAAAAAAAAAALwEAAF9yZWxzLy5yZWxzUEsBAi0AFAAGAAgAAAAh&#10;ANZodgOiAQAAJQMAAA4AAAAAAAAAAAAAAAAALgIAAGRycy9lMm9Eb2MueG1sUEsBAi0AFAAGAAgA&#10;AAAhAJ0SxqjfAAAADQEAAA8AAAAAAAAAAAAAAAAA/AMAAGRycy9kb3ducmV2LnhtbFBLBQYAAAAA&#10;BAAEAPMAAAAIBQAAAAA=&#10;" fillcolor="#ddeaf4" stroked="f">
                <v:textbox inset="1mm,,1mm">
                  <w:txbxContent>
                    <w:p w14:paraId="188C0BA5" w14:textId="77777777" w:rsidR="005D250E" w:rsidRDefault="005D250E" w:rsidP="005D250E">
                      <w:r>
                        <w:t xml:space="preserve">Total cost: </w:t>
                      </w:r>
                      <w:r>
                        <w:rPr>
                          <w:b/>
                          <w:bCs/>
                        </w:rPr>
                        <w:t>¥815.5 billion</w:t>
                      </w:r>
                      <w:r>
                        <w:t xml:space="preserve"> per year.</w:t>
                      </w:r>
                      <w:r>
                        <w:br/>
                        <w:t xml:space="preserve">The average annual total cost per patient for moderate/severe COPD is estimated to be </w:t>
                      </w:r>
                      <w:r>
                        <w:rPr>
                          <w:b/>
                          <w:bCs/>
                        </w:rPr>
                        <w:t>¥439,124</w:t>
                      </w:r>
                      <w:r>
                        <w:t>.</w:t>
                      </w:r>
                      <w:r>
                        <w:rPr>
                          <w:b/>
                          <w:bCs/>
                        </w:rPr>
                        <w:t xml:space="preserve"> </w:t>
                      </w:r>
                      <w:r>
                        <w:t>[6]</w:t>
                      </w:r>
                    </w:p>
                  </w:txbxContent>
                </v:textbox>
              </v:roundrect>
            </w:pict>
          </mc:Fallback>
        </mc:AlternateContent>
      </w:r>
      <w:r w:rsidR="005D250E" w:rsidRPr="0043171B">
        <w:rPr>
          <w:noProof/>
        </w:rPr>
        <mc:AlternateContent>
          <mc:Choice Requires="wps">
            <w:drawing>
              <wp:anchor distT="0" distB="0" distL="114300" distR="114300" simplePos="0" relativeHeight="251676672" behindDoc="0" locked="0" layoutInCell="1" allowOverlap="1" wp14:anchorId="79CE8507" wp14:editId="6AC80DBE">
                <wp:simplePos x="0" y="0"/>
                <wp:positionH relativeFrom="column">
                  <wp:posOffset>13590270</wp:posOffset>
                </wp:positionH>
                <wp:positionV relativeFrom="paragraph">
                  <wp:posOffset>4834890</wp:posOffset>
                </wp:positionV>
                <wp:extent cx="1432664" cy="1324704"/>
                <wp:effectExtent l="0" t="0" r="0" b="8890"/>
                <wp:wrapNone/>
                <wp:docPr id="33" name="Text Placeholder 10">
                  <a:extLst xmlns:a="http://schemas.openxmlformats.org/drawingml/2006/main">
                    <a:ext uri="{FF2B5EF4-FFF2-40B4-BE49-F238E27FC236}">
                      <a16:creationId xmlns:a16="http://schemas.microsoft.com/office/drawing/2014/main" id="{D87940B3-30D5-44DA-BAF2-64C0C07347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2664" cy="1324704"/>
                        </a:xfrm>
                        <a:prstGeom prst="roundRect">
                          <a:avLst/>
                        </a:prstGeom>
                        <a:solidFill>
                          <a:srgbClr val="DDEAF4"/>
                        </a:solidFill>
                      </wps:spPr>
                      <wps:txbx>
                        <w:txbxContent>
                          <w:p w14:paraId="294F6D0B" w14:textId="77777777" w:rsidR="005D250E" w:rsidRDefault="005D250E" w:rsidP="005D250E">
                            <w:r>
                              <w:t xml:space="preserve">COPD is the </w:t>
                            </w:r>
                            <w:r>
                              <w:rPr>
                                <w:b/>
                                <w:bCs/>
                              </w:rPr>
                              <w:t>10</w:t>
                            </w:r>
                            <w:r>
                              <w:rPr>
                                <w:b/>
                                <w:bCs/>
                                <w:position w:val="7"/>
                                <w:vertAlign w:val="superscript"/>
                              </w:rPr>
                              <w:t>th</w:t>
                            </w:r>
                            <w:r>
                              <w:t xml:space="preserve"> highest cause of death in Japan. [12]</w:t>
                            </w:r>
                          </w:p>
                          <w:p w14:paraId="671716F6" w14:textId="77777777" w:rsidR="005D250E" w:rsidRDefault="005D250E" w:rsidP="005D250E">
                            <w:pPr>
                              <w:rPr>
                                <w:b/>
                                <w:bCs/>
                              </w:rPr>
                            </w:pPr>
                            <w:r>
                              <w:rPr>
                                <w:b/>
                                <w:bCs/>
                              </w:rPr>
                              <w:t xml:space="preserve">18,577 </w:t>
                            </w:r>
                            <w:r>
                              <w:t>died of COPD in 2018 (15.0 per 100,000). [21]</w:t>
                            </w:r>
                          </w:p>
                        </w:txbxContent>
                      </wps:txbx>
                      <wps:bodyPr lIns="36000" rIns="36000" anchor="ctr"/>
                    </wps:wsp>
                  </a:graphicData>
                </a:graphic>
              </wp:anchor>
            </w:drawing>
          </mc:Choice>
          <mc:Fallback>
            <w:pict>
              <v:roundrect w14:anchorId="79CE8507" id="_x0000_s1027" style="position:absolute;margin-left:1070.1pt;margin-top:380.7pt;width:112.8pt;height:104.3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WpgEAACwDAAAOAAAAZHJzL2Uyb0RvYy54bWyskt1u2zAMhe8H7B0E3Td2fpANRpxia5Zh&#10;QLEV7fYAiizHwmRRINXYeftRSpoG3d2wG9mUyCN+h1rdjr0TB4NkwddyOimlMF5DY/2+lr9+bm8+&#10;SkFR+UY58KaWR0Pydv3+3WoIlZlBB64xKFjEUzWEWnYxhqooSHemVzSBYDwftoC9ihzivmhQDaze&#10;u2JWlstiAGwCgjZEvLs5Hcp11m9bo+OPtiUThasl9xbzinndpbVYr1S1RxU6q89tqH/oolfW86UX&#10;qY2KSjyj/UuqtxqBoI0TDX0BbWu1yQxMMy3f0Dx1KpjMwuZQuNhE/09Wfz88hQcUcfwMIw8wQ1C4&#10;B/2b2JtiCFSdc5KnVBFnJ9CxxT59GUFwIXt7vPhpxih0UlvMZ8vlQgrNZ9P5bPGhXCTHi9fygBS/&#10;GuhF+qklwrNvHnlquQ91uKd4yn/JS1cSONtsrXM5wP3uzqE4KJ7wZvPl0/bliqu0jHHqPDHEcTcK&#10;2yRcVk87O2iO7IL75tnb+bIsmQevA+V1B/xudMRMkIp4JJnl/HzSzK/j7N7rI1//AQAA//8DAFBL&#10;AwQUAAYACAAAACEAWFi72+AAAAANAQAADwAAAGRycy9kb3ducmV2LnhtbEyPwU7DMBBE70j8g7VI&#10;3KidtKQQ4lQVCK6IQtWrEy9JVHsdbDcNf485wXG1TzNvqs1sDZvQh8GRhGwhgCG1Tg/USfh4f765&#10;AxaiIq2MI5TwjQE29eVFpUrtzvSG0y52LIVQKJWEPsax5Dy0PVoVFm5ESr9P562K6fQd116dU7g1&#10;PBei4FYNlBp6NeJjj+1xd7ISvpbHJhv8i/ORU3F43U5Pe8OlvL6atw/AIs7xD4Zf/aQOdXJq3Il0&#10;YEZCnq1EnlgJ6yJbAUtIvixu05xGwv1aCOB1xf+vqH8AAAD//wMAUEsBAi0AFAAGAAgAAAAhALaD&#10;OJL+AAAA4QEAABMAAAAAAAAAAAAAAAAAAAAAAFtDb250ZW50X1R5cGVzXS54bWxQSwECLQAUAAYA&#10;CAAAACEAOP0h/9YAAACUAQAACwAAAAAAAAAAAAAAAAAvAQAAX3JlbHMvLnJlbHNQSwECLQAUAAYA&#10;CAAAACEAv/XRlqYBAAAsAwAADgAAAAAAAAAAAAAAAAAuAgAAZHJzL2Uyb0RvYy54bWxQSwECLQAU&#10;AAYACAAAACEAWFi72+AAAAANAQAADwAAAAAAAAAAAAAAAAAABAAAZHJzL2Rvd25yZXYueG1sUEsF&#10;BgAAAAAEAAQA8wAAAA0FAAAAAA==&#10;" fillcolor="#ddeaf4" stroked="f">
                <v:textbox inset="1mm,,1mm">
                  <w:txbxContent>
                    <w:p w14:paraId="294F6D0B" w14:textId="77777777" w:rsidR="005D250E" w:rsidRDefault="005D250E" w:rsidP="005D250E">
                      <w:r>
                        <w:t xml:space="preserve">COPD is the </w:t>
                      </w:r>
                      <w:r>
                        <w:rPr>
                          <w:b/>
                          <w:bCs/>
                        </w:rPr>
                        <w:t>10</w:t>
                      </w:r>
                      <w:r>
                        <w:rPr>
                          <w:b/>
                          <w:bCs/>
                          <w:position w:val="7"/>
                          <w:vertAlign w:val="superscript"/>
                        </w:rPr>
                        <w:t>th</w:t>
                      </w:r>
                      <w:r>
                        <w:t xml:space="preserve"> highest cause of death in Japan. [12]</w:t>
                      </w:r>
                    </w:p>
                    <w:p w14:paraId="671716F6" w14:textId="77777777" w:rsidR="005D250E" w:rsidRDefault="005D250E" w:rsidP="005D250E">
                      <w:pPr>
                        <w:rPr>
                          <w:b/>
                          <w:bCs/>
                        </w:rPr>
                      </w:pPr>
                      <w:r>
                        <w:rPr>
                          <w:b/>
                          <w:bCs/>
                        </w:rPr>
                        <w:t xml:space="preserve">18,577 </w:t>
                      </w:r>
                      <w:r>
                        <w:t>died of COPD in 2018 (15.0 per 100,000). [21]</w:t>
                      </w:r>
                    </w:p>
                  </w:txbxContent>
                </v:textbox>
              </v:roundrect>
            </w:pict>
          </mc:Fallback>
        </mc:AlternateContent>
      </w:r>
      <w:r w:rsidR="005D250E" w:rsidRPr="0043171B">
        <w:rPr>
          <w:noProof/>
        </w:rPr>
        <mc:AlternateContent>
          <mc:Choice Requires="wps">
            <w:drawing>
              <wp:anchor distT="0" distB="0" distL="114300" distR="114300" simplePos="0" relativeHeight="251684864" behindDoc="0" locked="0" layoutInCell="1" allowOverlap="1" wp14:anchorId="57BBD63D" wp14:editId="17C4317B">
                <wp:simplePos x="0" y="0"/>
                <wp:positionH relativeFrom="column">
                  <wp:posOffset>13963650</wp:posOffset>
                </wp:positionH>
                <wp:positionV relativeFrom="paragraph">
                  <wp:posOffset>2902585</wp:posOffset>
                </wp:positionV>
                <wp:extent cx="1080000" cy="576000"/>
                <wp:effectExtent l="0" t="0" r="6350" b="0"/>
                <wp:wrapNone/>
                <wp:docPr id="41" name="Text Placeholder 10">
                  <a:hlinkClick xmlns:a="http://schemas.openxmlformats.org/drawingml/2006/main" r:id="" action="ppaction://hlinksldjump?num=13"/>
                  <a:extLst xmlns:a="http://schemas.openxmlformats.org/drawingml/2006/main">
                    <a:ext uri="{FF2B5EF4-FFF2-40B4-BE49-F238E27FC236}">
                      <a16:creationId xmlns:a16="http://schemas.microsoft.com/office/drawing/2014/main" id="{BC548D85-7ED9-44A5-88D2-D99B4642FC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576000"/>
                        </a:xfrm>
                        <a:prstGeom prst="roundRect">
                          <a:avLst/>
                        </a:prstGeom>
                        <a:solidFill>
                          <a:srgbClr val="0B70B6"/>
                        </a:solidFill>
                      </wps:spPr>
                      <wps:txbx>
                        <w:txbxContent>
                          <w:p w14:paraId="6BD98223" w14:textId="77777777" w:rsidR="005D250E" w:rsidRDefault="005D250E" w:rsidP="005D250E">
                            <w:r>
                              <w:t>Treatment review and adjustment</w:t>
                            </w:r>
                          </w:p>
                        </w:txbxContent>
                      </wps:txbx>
                      <wps:bodyPr wrap="square" lIns="36000" rIns="36000" anchor="ctr">
                        <a:noAutofit/>
                      </wps:bodyPr>
                    </wps:wsp>
                  </a:graphicData>
                </a:graphic>
              </wp:anchor>
            </w:drawing>
          </mc:Choice>
          <mc:Fallback>
            <w:pict>
              <v:roundrect w14:anchorId="57BBD63D" id="_x0000_s1028" href="" style="position:absolute;margin-left:1099.5pt;margin-top:228.55pt;width:85.05pt;height:45.3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NRswEAAFMDAAAOAAAAZHJzL2Uyb0RvYy54bWysU8GO0zAQvSPxD5bvNNkiuquo6YqyWoS0&#10;ArQLH+A6dmPheMyM26R/z9gtbQU3RA6Oxx4/v/dmvLyfBi/2BslBaOXNrJbCBA2dC9tWfv/2+OZO&#10;CkoqdMpDMK08GJL3q9evlmNszBx68J1BwSCBmjG2sk8pNlVFujeDohlEE3jTAg4qcYjbqkM1Mvrg&#10;q3ldL6oRsIsI2hDx6sNxU64KvrVGpy/WkknCt5K5pTJiGTd5rFZL1WxRxd7pEw31DywG5QJfeoZ6&#10;UEmJHbq/oAanEQhsmmkYKrDWaVM0sJqb+g81L72KpmhhcyiebaL/B6s/71/iVxRpWsPEBSwiKD6B&#10;/kHsTTVGak452VNqiLOz0MnikP8sQfBB9vZw9tNMSeiMVt/V/Emhee/d7SLPM+jldERKHw0MIk9a&#10;ibAL3TMXrdBQ+ydKx/zfeflGAu+6R+d9CXC7+eBR7FUu8Pq2Xi9OV1ylFRVH4llCmjaTcF0r5zk1&#10;r2ygO7AJI/dBK+nnTqGRwn8KbPTbwlrgdaCC7oGbSCcsRAO83yWwrpC94J3s48oVzacuy61xHZes&#10;y1tY/QIAAP//AwBQSwMEFAAGAAgAAAAhAAsfORnmAAAADQEAAA8AAABkcnMvZG93bnJldi54bWxM&#10;j81OwzAQhO9IvIO1SNyok9C0TYhTQRFIiEPVFvFzc+MliRqvg+024e0xJ7jNakaz3xTLUXfshNa1&#10;hgTEkwgYUmVUS7WAl93D1QKY85KU7AyhgG90sCzPzwqZKzPQBk9bX7NQQi6XAhrv+5xzVzWopZuY&#10;Hil4n8Zq6cNpa66sHEK57ngSRTOuZUvhQyN7XDVYHbZHLWD4Wj27e5u+V4N/uvt4PKxf47e1EJcX&#10;4+0NMI+j/wvDL35AhzIw7c2RlGOdgCTOsjDGC5im8xhYiCTXsyyovYB0Ol8ALwv+f0X5AwAA//8D&#10;AFBLAQItABQABgAIAAAAIQC2gziS/gAAAOEBAAATAAAAAAAAAAAAAAAAAAAAAABbQ29udGVudF9U&#10;eXBlc10ueG1sUEsBAi0AFAAGAAgAAAAhADj9If/WAAAAlAEAAAsAAAAAAAAAAAAAAAAALwEAAF9y&#10;ZWxzLy5yZWxzUEsBAi0AFAAGAAgAAAAhACecU1GzAQAAUwMAAA4AAAAAAAAAAAAAAAAALgIAAGRy&#10;cy9lMm9Eb2MueG1sUEsBAi0AFAAGAAgAAAAhAAsfORnmAAAADQEAAA8AAAAAAAAAAAAAAAAADQQA&#10;AGRycy9kb3ducmV2LnhtbFBLBQYAAAAABAAEAPMAAAAgBQAAAAA=&#10;" o:button="t" fillcolor="#0b70b6" stroked="f">
                <v:fill o:detectmouseclick="t"/>
                <v:textbox inset="1mm,,1mm">
                  <w:txbxContent>
                    <w:p w14:paraId="6BD98223" w14:textId="77777777" w:rsidR="005D250E" w:rsidRDefault="005D250E" w:rsidP="005D250E">
                      <w:r>
                        <w:t>Treatment review and adjustment</w:t>
                      </w:r>
                    </w:p>
                  </w:txbxContent>
                </v:textbox>
              </v:roundrect>
            </w:pict>
          </mc:Fallback>
        </mc:AlternateContent>
      </w:r>
      <w:r w:rsidR="005D250E" w:rsidRPr="0043171B">
        <w:rPr>
          <w:noProof/>
        </w:rPr>
        <mc:AlternateContent>
          <mc:Choice Requires="wps">
            <w:drawing>
              <wp:anchor distT="0" distB="0" distL="114300" distR="114300" simplePos="0" relativeHeight="251686912" behindDoc="0" locked="0" layoutInCell="1" allowOverlap="1" wp14:anchorId="7F06C9CB" wp14:editId="5CAAEE1C">
                <wp:simplePos x="0" y="0"/>
                <wp:positionH relativeFrom="column">
                  <wp:posOffset>13749655</wp:posOffset>
                </wp:positionH>
                <wp:positionV relativeFrom="paragraph">
                  <wp:posOffset>4372610</wp:posOffset>
                </wp:positionV>
                <wp:extent cx="1080000" cy="576000"/>
                <wp:effectExtent l="0" t="0" r="6350" b="0"/>
                <wp:wrapNone/>
                <wp:docPr id="43" name="Text Placeholder 10">
                  <a:extLst xmlns:a="http://schemas.openxmlformats.org/drawingml/2006/main">
                    <a:ext uri="{FF2B5EF4-FFF2-40B4-BE49-F238E27FC236}">
                      <a16:creationId xmlns:a16="http://schemas.microsoft.com/office/drawing/2014/main" id="{CEBFA7C3-4714-4DC8-AC4A-09BFB55F7A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576000"/>
                        </a:xfrm>
                        <a:prstGeom prst="roundRect">
                          <a:avLst/>
                        </a:prstGeom>
                        <a:solidFill>
                          <a:srgbClr val="0B70B6"/>
                        </a:solidFill>
                      </wps:spPr>
                      <wps:txbx>
                        <w:txbxContent>
                          <w:p w14:paraId="6502557F" w14:textId="77777777" w:rsidR="005D250E" w:rsidRDefault="005D250E" w:rsidP="005D250E">
                            <w:r>
                              <w:t>Mortality</w:t>
                            </w:r>
                          </w:p>
                        </w:txbxContent>
                      </wps:txbx>
                      <wps:bodyPr wrap="square" lIns="36000" rIns="36000" anchor="ctr">
                        <a:noAutofit/>
                      </wps:bodyPr>
                    </wps:wsp>
                  </a:graphicData>
                </a:graphic>
              </wp:anchor>
            </w:drawing>
          </mc:Choice>
          <mc:Fallback>
            <w:pict>
              <v:roundrect w14:anchorId="7F06C9CB" id="_x0000_s1029" style="position:absolute;margin-left:1082.65pt;margin-top:344.3pt;width:85.05pt;height:45.3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tBtAEAAFMDAAAOAAAAZHJzL2Uyb0RvYy54bWysU8FuEzEQvSPxD5bvZLetSKtVNhWhKkKq&#10;AFH6AY7Xzlp4PWbGyW7+nrETkojeEHvweuzx83tvxov7afBiZ5AchFZezWopTNDQubBp5cuPx3d3&#10;UlBSoVMegmnl3pC8X759sxhjY66hB98ZFAwSqBljK/uUYlNVpHszKJpBNIE3LeCgEoe4qTpUI6MP&#10;vrqu63k1AnYRQRsiXn04bMplwbfW6PTVWjJJ+FYyt1RGLOM6j9VyoZoNqtg7faSh/oHFoFzgS09Q&#10;DyopsUX3CmpwGoHAppmGoQJrnTZFA6u5qv9S89yraIoWNofiySb6f7D6y+45fkORphVMXMAiguIT&#10;6J/E3lRjpOaYkz2lhjg7C50sDvnPEgQfZG/3Jz/NlITOaPVdzZ8Umvfe387zPIOeT0ek9MnAIPKk&#10;lQjb0H3nohUaavdE6ZD/Jy/fSOBd9+i8LwFu1h89ip3KBV7d1qv58YqLtKLiQDxLSNN6Eq5r5U1O&#10;zStr6PZswsh90Er6tVVopPCfAxt9U1gLvAxU0D1wE+mEhWiAD9sE1hWyZ7yjfVy5ovnYZbk1LuOS&#10;dX4Ly98AAAD//wMAUEsDBBQABgAIAAAAIQBNliB05AAAAA0BAAAPAAAAZHJzL2Rvd25yZXYueG1s&#10;TI/LTsMwEEX3SPyDNUhsEHUeNA0hk4oisaOLNlBYOrGJI+JxFLtt+HvMCpaje3TvmXI9m4Gd1OR6&#10;SwjxIgKmqLWypw7htX6+zYE5L0iKwZJC+FYO1tXlRSkKac+0U6e971goIVcIBO39WHDuWq2McAs7&#10;KgrZp52M8OGcOi4ncQ7lZuBJFGXciJ7CghajetKq/dofDUJ9eJ9v+MtWH6LNW1M38U6OHxvE66v5&#10;8QGYV7P/g+FXP6hDFZwaeyTp2ICQxNkyDSxClucZsIAkabq8A9YgrFb3KfCq5P+/qH4AAAD//wMA&#10;UEsBAi0AFAAGAAgAAAAhALaDOJL+AAAA4QEAABMAAAAAAAAAAAAAAAAAAAAAAFtDb250ZW50X1R5&#10;cGVzXS54bWxQSwECLQAUAAYACAAAACEAOP0h/9YAAACUAQAACwAAAAAAAAAAAAAAAAAvAQAAX3Jl&#10;bHMvLnJlbHNQSwECLQAUAAYACAAAACEAGTT7QbQBAABTAwAADgAAAAAAAAAAAAAAAAAuAgAAZHJz&#10;L2Uyb0RvYy54bWxQSwECLQAUAAYACAAAACEATZYgdOQAAAANAQAADwAAAAAAAAAAAAAAAAAOBAAA&#10;ZHJzL2Rvd25yZXYueG1sUEsFBgAAAAAEAAQA8wAAAB8FAAAAAA==&#10;" fillcolor="#0b70b6" stroked="f">
                <v:textbox inset="1mm,,1mm">
                  <w:txbxContent>
                    <w:p w14:paraId="6502557F" w14:textId="77777777" w:rsidR="005D250E" w:rsidRDefault="005D250E" w:rsidP="005D250E">
                      <w:r>
                        <w:t>Mortality</w:t>
                      </w:r>
                    </w:p>
                  </w:txbxContent>
                </v:textbox>
              </v:roundrect>
            </w:pict>
          </mc:Fallback>
        </mc:AlternateContent>
      </w:r>
      <w:r w:rsidR="005D250E" w:rsidRPr="0043171B">
        <w:rPr>
          <w:noProof/>
        </w:rPr>
        <mc:AlternateContent>
          <mc:Choice Requires="wps">
            <w:drawing>
              <wp:anchor distT="0" distB="0" distL="114300" distR="114300" simplePos="0" relativeHeight="251695104" behindDoc="0" locked="0" layoutInCell="1" allowOverlap="1" wp14:anchorId="2082E64D" wp14:editId="247D8B61">
                <wp:simplePos x="0" y="0"/>
                <wp:positionH relativeFrom="column">
                  <wp:posOffset>13047345</wp:posOffset>
                </wp:positionH>
                <wp:positionV relativeFrom="paragraph">
                  <wp:posOffset>3285490</wp:posOffset>
                </wp:positionV>
                <wp:extent cx="915891" cy="0"/>
                <wp:effectExtent l="0" t="95250" r="0" b="114300"/>
                <wp:wrapNone/>
                <wp:docPr id="53" name="Straight Arrow Connector 52">
                  <a:extLst xmlns:a="http://schemas.openxmlformats.org/drawingml/2006/main">
                    <a:ext uri="{FF2B5EF4-FFF2-40B4-BE49-F238E27FC236}">
                      <a16:creationId xmlns:a16="http://schemas.microsoft.com/office/drawing/2014/main" id="{4249A8DF-E92B-4812-AF60-9F893587BA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5891" cy="0"/>
                        </a:xfrm>
                        <a:prstGeom prst="straightConnector1">
                          <a:avLst/>
                        </a:prstGeom>
                        <a:noFill/>
                        <a:ln w="47625" cap="flat" cmpd="sng" algn="ctr">
                          <a:solidFill>
                            <a:srgbClr val="0B70B6"/>
                          </a:solidFill>
                          <a:prstDash val="solid"/>
                          <a:miter lim="800000"/>
                          <a:headEnd type="triangle"/>
                          <a:tailEnd type="triangle"/>
                        </a:ln>
                        <a:effectLst/>
                      </wps:spPr>
                      <wps:bodyPr/>
                    </wps:wsp>
                  </a:graphicData>
                </a:graphic>
              </wp:anchor>
            </w:drawing>
          </mc:Choice>
          <mc:Fallback>
            <w:pict>
              <v:shapetype w14:anchorId="7F3F2137" id="_x0000_t32" coordsize="21600,21600" o:spt="32" o:oned="t" path="m,l21600,21600e" filled="f">
                <v:path arrowok="t" fillok="f" o:connecttype="none"/>
                <o:lock v:ext="edit" shapetype="t"/>
              </v:shapetype>
              <v:shape id="Straight Arrow Connector 52" o:spid="_x0000_s1026" type="#_x0000_t32" style="position:absolute;margin-left:1027.35pt;margin-top:258.7pt;width:72.1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x9QEAAN4DAAAOAAAAZHJzL2Uyb0RvYy54bWysU8uO0zAU3SPxD5b3NGmhM52o6YhpGTYj&#10;plLhA24dJ7HwS9emaf+ea6ctM8AKkYVl+9zHuccny/uj0ewgMShnaz6dlJxJK1yjbFfzb18f3y04&#10;CxFsA9pZWfOTDPx+9fbNcvCVnLne6UYioyI2VIOveR+jr4oiiF4aCBPnpSWwdWgg0hG7okEYqLrR&#10;xawsb4rBYePRCRkC3W5GkK9y/baVIj63bZCR6ZoTt5hXzOs+rcVqCVWH4HslzjTgH1gYUJaaXktt&#10;IAL7geqPUkYJdMG1cSKcKVzbKiHzDDTNtPxtml0PXuZZSJzgrzKF/1dWfDlskamm5vP3nFkw9Ea7&#10;iKC6PrKPiG5ga2ct6eiQzWdJr8GHitLWdotpYnG0O//kxPdAWPEKTIfgx7BjiyaF08jsmPU/XfWX&#10;x8gEXd5N54u7KWfiAhVQXfI8hvhZOsPSpubhzPFKbprlh8NTiIkHVJeE1NS6R6V1fmtt2VDzD7c3&#10;szk1ArJcqyHS1ngSIdiOM9AdeVlEzCWD06pJ6alQwG6/1sgOkPz0cFs+3CRJqN2rsNR7A6Ef4zI0&#10;Os2oSHbXytR8UaZvvO4lNJ9sw+LJk/4RFdhOyxGLoPTfMeqqbWIls9HPk/8SPe32rjlt8fIyZKJM&#10;9mz45NKXZ9q//C1XPwEAAP//AwBQSwMEFAAGAAgAAAAhAOHg9uHfAAAADQEAAA8AAABkcnMvZG93&#10;bnJldi54bWxMj01PhDAQhu8m/odmTLy5LWS/QMpGjV48uaj3WTpLydIWaWHRX29NTPQ4M0/eed5i&#10;N5uOTTT41lkJyUIAI1s71dpGwtvr080WmA9oFXbOkoRP8rArLy8KzJU72z1NVWhYDLE+Rwk6hD7n&#10;3NeaDPqF68nG29ENBkMch4arAc8x3HQ8FWLNDbY2ftDY04Om+lSNRoJS91+PekpG4d+PH9XL6Tkj&#10;XEt5fTXf3QILNIc/GH70ozqU0engRqs86ySkYrXcRFbCKtksgUUkTbJtBuzwu+Jlwf+3KL8BAAD/&#10;/wMAUEsBAi0AFAAGAAgAAAAhALaDOJL+AAAA4QEAABMAAAAAAAAAAAAAAAAAAAAAAFtDb250ZW50&#10;X1R5cGVzXS54bWxQSwECLQAUAAYACAAAACEAOP0h/9YAAACUAQAACwAAAAAAAAAAAAAAAAAvAQAA&#10;X3JlbHMvLnJlbHNQSwECLQAUAAYACAAAACEAVzH/sfUBAADeAwAADgAAAAAAAAAAAAAAAAAuAgAA&#10;ZHJzL2Uyb0RvYy54bWxQSwECLQAUAAYACAAAACEA4eD24d8AAAANAQAADwAAAAAAAAAAAAAAAABP&#10;BAAAZHJzL2Rvd25yZXYueG1sUEsFBgAAAAAEAAQA8wAAAFsFAAAAAA==&#10;" strokecolor="#0b70b6" strokeweight="3.75pt">
                <v:stroke startarrow="block" endarrow="block" joinstyle="miter"/>
                <o:lock v:ext="edit" shapetype="f"/>
              </v:shape>
            </w:pict>
          </mc:Fallback>
        </mc:AlternateContent>
      </w:r>
      <w:r w:rsidR="005D250E" w:rsidRPr="0043171B">
        <w:rPr>
          <w:noProof/>
        </w:rPr>
        <mc:AlternateContent>
          <mc:Choice Requires="wps">
            <w:drawing>
              <wp:anchor distT="0" distB="0" distL="114300" distR="114300" simplePos="0" relativeHeight="251703296" behindDoc="0" locked="0" layoutInCell="1" allowOverlap="1" wp14:anchorId="14102CF4" wp14:editId="7F58CE98">
                <wp:simplePos x="0" y="0"/>
                <wp:positionH relativeFrom="column">
                  <wp:posOffset>13886815</wp:posOffset>
                </wp:positionH>
                <wp:positionV relativeFrom="paragraph">
                  <wp:posOffset>-635</wp:posOffset>
                </wp:positionV>
                <wp:extent cx="967494" cy="923037"/>
                <wp:effectExtent l="0" t="0" r="25400" b="10795"/>
                <wp:wrapNone/>
                <wp:docPr id="1" name="Text Placeholder 10">
                  <a:hlinkClick xmlns:a="http://schemas.openxmlformats.org/drawingml/2006/main" r:id="" action="ppaction://hlinksldjump?num=3"/>
                  <a:extLst xmlns:a="http://schemas.openxmlformats.org/drawingml/2006/main">
                    <a:ext uri="{FF2B5EF4-FFF2-40B4-BE49-F238E27FC236}">
                      <a16:creationId xmlns:a16="http://schemas.microsoft.com/office/drawing/2014/main" id="{7C3298C3-16AB-48A1-BF60-8282CBD50C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494" cy="923037"/>
                        </a:xfrm>
                        <a:prstGeom prst="ellipse">
                          <a:avLst/>
                        </a:prstGeom>
                        <a:solidFill>
                          <a:sysClr val="window" lastClr="FFFFFF"/>
                        </a:solidFill>
                        <a:ln>
                          <a:solidFill>
                            <a:srgbClr val="404040"/>
                          </a:solidFill>
                        </a:ln>
                      </wps:spPr>
                      <wps:txbx>
                        <w:txbxContent>
                          <w:p w14:paraId="45611111" w14:textId="77777777" w:rsidR="005D250E" w:rsidRDefault="005D250E" w:rsidP="005D250E">
                            <w:r>
                              <w:t xml:space="preserve">Return to </w:t>
                            </w:r>
                          </w:p>
                          <w:p w14:paraId="37D883CE" w14:textId="77777777" w:rsidR="005D250E" w:rsidRDefault="005D250E" w:rsidP="005D250E">
                            <w:r>
                              <w:t>landing page</w:t>
                            </w:r>
                          </w:p>
                        </w:txbxContent>
                      </wps:txbx>
                      <wps:bodyPr wrap="none" lIns="36000" tIns="36000" rIns="36000" bIns="36000" anchor="ctr">
                        <a:normAutofit/>
                      </wps:bodyPr>
                    </wps:wsp>
                  </a:graphicData>
                </a:graphic>
              </wp:anchor>
            </w:drawing>
          </mc:Choice>
          <mc:Fallback>
            <w:pict>
              <v:oval w14:anchorId="14102CF4" id="_x0000_s1030" href="" style="position:absolute;margin-left:1093.45pt;margin-top:-.05pt;width:76.2pt;height:72.7pt;z-index:2517032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L21AEAALsDAAAOAAAAZHJzL2Uyb0RvYy54bWysU9uO0zAQfUfiHyy/02TbqkujpitgVYS0&#10;AqSFD3Acu7FwPJbH26R/z9jNtoW+IRLJydyO5xyPNw9jb9lBBTTgan43KzlTTkJr3L7mP3/s3r3n&#10;DKNwrbDgVM2PCvnD9u2bzeArNYcObKsCIxCH1eBr3sXoq6JA2ale4Ay8chTUEHoRyQz7og1iIPTe&#10;FvOyXBUDhNYHkAqRvI+nIN9mfK2VjN+0RhWZrTn1FvMa8tqktdhuRLUPwndGTm2If+iiF8bRpmeo&#10;RxEFewnmBqo3MgCCjjMJfQFaG6kyB2JzV/7F5rkTXmUuJA76s0z4/2Dl18Oz/x5YHD/CSAeYSaB/&#10;AvkLSZti8FhNOUlTrJCyE9FRhz59iQKjQtL2eNZTjZFJcq5X98v1kjNJofV8US7uk97FpdgHjJ8V&#10;9Cz91FxZazwmxqIShyeMp+zXrORGsKbdGWuzccRPNrCDoMOlmWhh4MwKjOSs+S4/04Z/lFl3ixT2&#10;zRlqWab3tpIaT6VZk5MMSZA4NiMzbc2XqSJ5GmiPJOlAU1VzR2NPXX1xdGiLVVmmIbw2wrXRXBvC&#10;yQ6IiIwhK+LoEnx4iaBN1uWy09QSTUgWd5rmNILXds663LntbwAAAP//AwBQSwMEFAAGAAgAAAAh&#10;APWTAR/jAAAACwEAAA8AAABkcnMvZG93bnJldi54bWxMj0trwkAUhfeF/ofhFroRnbwUjZlIKUih&#10;BanahcubzG2Sdh4hM2r8952u2uXlfJzz3WIzasUuNLjOGgHxLAJGprayM42Aj+N2ugTmPBqJyhoS&#10;cCMHm/L+rsBc2qvZ0+XgGxZKjMtRQOt9n3Pu6pY0upntyYTs0w4afTiHhssBr6FcK55E0YJr7ExY&#10;aLGn55bq78NZC5ifjpjtdPYyUft3jCfb6uv19ibE48P4tAbmafR/MPzqB3Uog1Nlz0Y6pgQk8XKx&#10;CqyAaQwsAEmarlJgVUCzeQq8LPj/H8ofAAAA//8DAFBLAQItABQABgAIAAAAIQC2gziS/gAAAOEB&#10;AAATAAAAAAAAAAAAAAAAAAAAAABbQ29udGVudF9UeXBlc10ueG1sUEsBAi0AFAAGAAgAAAAhADj9&#10;If/WAAAAlAEAAAsAAAAAAAAAAAAAAAAALwEAAF9yZWxzLy5yZWxzUEsBAi0AFAAGAAgAAAAhAFmF&#10;EvbUAQAAuwMAAA4AAAAAAAAAAAAAAAAALgIAAGRycy9lMm9Eb2MueG1sUEsBAi0AFAAGAAgAAAAh&#10;APWTAR/jAAAACwEAAA8AAAAAAAAAAAAAAAAALgQAAGRycy9kb3ducmV2LnhtbFBLBQYAAAAABAAE&#10;APMAAAA+BQAAAAA=&#10;" o:button="t" fillcolor="window" strokecolor="#404040">
                <v:fill o:detectmouseclick="t"/>
                <v:path arrowok="t"/>
                <v:textbox inset="1mm,1mm,1mm,1mm">
                  <w:txbxContent>
                    <w:p w14:paraId="45611111" w14:textId="77777777" w:rsidR="005D250E" w:rsidRDefault="005D250E" w:rsidP="005D250E">
                      <w:r>
                        <w:t xml:space="preserve">Return to </w:t>
                      </w:r>
                    </w:p>
                    <w:p w14:paraId="37D883CE" w14:textId="77777777" w:rsidR="005D250E" w:rsidRDefault="005D250E" w:rsidP="005D250E">
                      <w:r>
                        <w:t>landing page</w:t>
                      </w:r>
                    </w:p>
                  </w:txbxContent>
                </v:textbox>
              </v:oval>
            </w:pict>
          </mc:Fallback>
        </mc:AlternateContent>
      </w:r>
      <w:bookmarkEnd w:id="10"/>
    </w:p>
    <w:p w14:paraId="1DDC1EA1" w14:textId="700711F3" w:rsidR="009D7073" w:rsidRDefault="00F74F0E" w:rsidP="00835B8C">
      <w:pPr>
        <w:rPr>
          <w:rFonts w:cs="Arial"/>
          <w:i/>
          <w:iCs/>
          <w:lang w:val="en-US"/>
        </w:rPr>
      </w:pPr>
      <w:r w:rsidRPr="00F74F0E">
        <w:rPr>
          <w:rFonts w:cs="Arial"/>
          <w:i/>
          <w:iCs/>
          <w:noProof/>
          <w:lang w:val="en-US"/>
        </w:rPr>
        <mc:AlternateContent>
          <mc:Choice Requires="wps">
            <w:drawing>
              <wp:anchor distT="45720" distB="45720" distL="114300" distR="114300" simplePos="0" relativeHeight="251705344" behindDoc="0" locked="0" layoutInCell="1" allowOverlap="1" wp14:anchorId="42198ABB" wp14:editId="042C53D0">
                <wp:simplePos x="0" y="0"/>
                <wp:positionH relativeFrom="column">
                  <wp:posOffset>-15240</wp:posOffset>
                </wp:positionH>
                <wp:positionV relativeFrom="paragraph">
                  <wp:posOffset>4533900</wp:posOffset>
                </wp:positionV>
                <wp:extent cx="80975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7520" cy="1404620"/>
                        </a:xfrm>
                        <a:prstGeom prst="rect">
                          <a:avLst/>
                        </a:prstGeom>
                        <a:solidFill>
                          <a:srgbClr val="FFFFFF"/>
                        </a:solidFill>
                        <a:ln w="9525">
                          <a:noFill/>
                          <a:miter lim="800000"/>
                          <a:headEnd/>
                          <a:tailEnd/>
                        </a:ln>
                      </wps:spPr>
                      <wps:txbx>
                        <w:txbxContent>
                          <w:p w14:paraId="390ABFA5" w14:textId="687B0246" w:rsidR="00F74F0E" w:rsidRDefault="00F74F0E" w:rsidP="00F74F0E">
                            <w:r w:rsidRPr="0043171B">
                              <w:rPr>
                                <w:rFonts w:cs="Arial"/>
                                <w:i/>
                                <w:iCs/>
                                <w:lang w:val="en-US"/>
                              </w:rPr>
                              <w:t>[Ex]</w:t>
                            </w:r>
                            <w:r w:rsidRPr="0043171B">
                              <w:rPr>
                                <w:rFonts w:cs="Arial"/>
                                <w:lang w:val="en-US"/>
                              </w:rPr>
                              <w:t>: Sourced from an interview with a clinical expert for this project. Note: quotes might have been edited for length and clarity.</w:t>
                            </w:r>
                            <w:r>
                              <w:rPr>
                                <w:rFonts w:cs="Arial"/>
                                <w:lang w:val="en-US"/>
                              </w:rPr>
                              <w:br/>
                            </w:r>
                            <w:r w:rsidRPr="0043171B">
                              <w:rPr>
                                <w:rFonts w:cs="Arial"/>
                                <w:lang w:val="en-US"/>
                              </w:rPr>
                              <w:t xml:space="preserve">To access to full evidenced care pathway for Japan </w:t>
                            </w:r>
                            <w:hyperlink r:id="rId11" w:history="1">
                              <w:r w:rsidRPr="0043171B">
                                <w:rPr>
                                  <w:rStyle w:val="Hyperlink"/>
                                  <w:rFonts w:cs="Arial"/>
                                  <w:lang w:val="en-US"/>
                                </w:rPr>
                                <w:t>click here</w:t>
                              </w:r>
                            </w:hyperlink>
                            <w:r w:rsidRPr="0043171B">
                              <w:rPr>
                                <w:rFonts w:cs="Arial"/>
                                <w:lang w:val="en-US"/>
                              </w:rPr>
                              <w:t>. All costs are adjusted to 2019 Japanese yen ¥.</w:t>
                            </w:r>
                            <w:r>
                              <w:rPr>
                                <w:rFonts w:cs="Arial"/>
                                <w:lang w:val="en-US"/>
                              </w:rPr>
                              <w:br/>
                            </w:r>
                            <w:r w:rsidRPr="00140C88">
                              <w:rPr>
                                <w:rFonts w:cs="Arial"/>
                                <w:b/>
                                <w:bCs/>
                                <w:lang w:val="en-US"/>
                              </w:rPr>
                              <w:t>Abbreviations:</w:t>
                            </w:r>
                            <w:r>
                              <w:rPr>
                                <w:rFonts w:cs="Arial"/>
                                <w:lang w:val="en-US"/>
                              </w:rPr>
                              <w:t xml:space="preserve"> COPD, chronic obstructive pulmonary disease; GP, general practitioner.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198ABB" id="_x0000_t202" coordsize="21600,21600" o:spt="202" path="m,l,21600r21600,l21600,xe">
                <v:stroke joinstyle="miter"/>
                <v:path gradientshapeok="t" o:connecttype="rect"/>
              </v:shapetype>
              <v:shape id="Text Box 2" o:spid="_x0000_s1031" type="#_x0000_t202" style="position:absolute;margin-left:-1.2pt;margin-top:357pt;width:637.6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I3DgIAAP4DAAAOAAAAZHJzL2Uyb0RvYy54bWysU9tu2zAMfR+wfxD0vtgJkrYx4hRdugwD&#10;ugvQ7QNkWY6FyaJGKbG7rx8lu2m2vQ3TgyCK5BF5eLS5HTrDTgq9Blvy+SznTFkJtbaHkn/7un9z&#10;w5kPwtbCgFUlf1Ke325fv9r0rlALaMHUChmBWF/0ruRtCK7IMi9b1Qk/A6csORvATgQy8ZDVKHpC&#10;70y2yPOrrAesHYJU3tPt/ejk24TfNEqGz03jVWCm5FRbSDumvYp7tt2I4oDCtVpOZYh/qKIT2tKj&#10;Z6h7EQQ7ov4LqtMSwUMTZhK6DJpGS5V6oG7m+R/dPLbCqdQLkePdmSb//2Dlp9Oj+4IsDG9hoAGm&#10;Jrx7APndMwu7VtiDukOEvlWipofnkbKsd76YUiPVvvARpOo/Qk1DFscACWhosIusUJ+M0GkAT2fS&#10;1RCYpMubfH29WpBLkm++zJdXZMQ3RPGc7tCH9wo6Fg8lR5pqghenBx/G0OeQ+JoHo+u9NiYZeKh2&#10;BtlJkAL2aU3ov4UZy/qSr1eLVUK2EPOTODodSKFGd7HUuEbNRDre2TqFBKHNeKaijZ34iZSM5ISh&#10;GpiuS76KuZGuCuonIgxhFCR9IDq0gD8560mMJfc/jgIVZ+aDJdLX8+UyqjcZy9V1pAsvPdWlR1hJ&#10;UCUPnI3HXUiKT3S4OxrOXifaXiqZSiaRJeKnDxFVfGmnqJdvu/0FAAD//wMAUEsDBBQABgAIAAAA&#10;IQAa/9UX4AAAAAsBAAAPAAAAZHJzL2Rvd25yZXYueG1sTI/BTsMwEETvSPyDtUjcWqempRDiVBUV&#10;Fw5ILUhwdONNHBGvLdtNw9/jnuC42tHMe9VmsgMbMcTekYTFvACG1DjdUyfh4/1l9gAsJkVaDY5Q&#10;wg9G2NTXV5UqtTvTHsdD6lguoVgqCSYlX3IeG4NWxbnzSPnXumBVymfouA7qnMvtwEVR3HOresoL&#10;Rnl8Nth8H05Wwqc1vd6Ft69WD+Putd2u/BS8lLc30/YJWMIp/YXhgp/Roc5MR3ciHdkgYSaWOSlh&#10;vVhmp0tArEWWOUp4vFsJ4HXF/zvUvwAAAP//AwBQSwECLQAUAAYACAAAACEAtoM4kv4AAADhAQAA&#10;EwAAAAAAAAAAAAAAAAAAAAAAW0NvbnRlbnRfVHlwZXNdLnhtbFBLAQItABQABgAIAAAAIQA4/SH/&#10;1gAAAJQBAAALAAAAAAAAAAAAAAAAAC8BAABfcmVscy8ucmVsc1BLAQItABQABgAIAAAAIQDBuVI3&#10;DgIAAP4DAAAOAAAAAAAAAAAAAAAAAC4CAABkcnMvZTJvRG9jLnhtbFBLAQItABQABgAIAAAAIQAa&#10;/9UX4AAAAAsBAAAPAAAAAAAAAAAAAAAAAGgEAABkcnMvZG93bnJldi54bWxQSwUGAAAAAAQABADz&#10;AAAAdQUAAAAA&#10;" stroked="f">
                <v:textbox style="mso-fit-shape-to-text:t">
                  <w:txbxContent>
                    <w:p w14:paraId="390ABFA5" w14:textId="687B0246" w:rsidR="00F74F0E" w:rsidRDefault="00F74F0E" w:rsidP="00F74F0E">
                      <w:r w:rsidRPr="0043171B">
                        <w:rPr>
                          <w:rFonts w:cs="Arial"/>
                          <w:i/>
                          <w:iCs/>
                          <w:lang w:val="en-US"/>
                        </w:rPr>
                        <w:t>[Ex]</w:t>
                      </w:r>
                      <w:r w:rsidRPr="0043171B">
                        <w:rPr>
                          <w:rFonts w:cs="Arial"/>
                          <w:lang w:val="en-US"/>
                        </w:rPr>
                        <w:t>: Sourced from an interview with a clinical expert for this project. Note: quotes might have been edited for length and clarity.</w:t>
                      </w:r>
                      <w:r>
                        <w:rPr>
                          <w:rFonts w:cs="Arial"/>
                          <w:lang w:val="en-US"/>
                        </w:rPr>
                        <w:br/>
                      </w:r>
                      <w:r w:rsidRPr="0043171B">
                        <w:rPr>
                          <w:rFonts w:cs="Arial"/>
                          <w:lang w:val="en-US"/>
                        </w:rPr>
                        <w:t xml:space="preserve">To access to full evidenced care pathway for Japan </w:t>
                      </w:r>
                      <w:hyperlink r:id="rId12" w:history="1">
                        <w:r w:rsidRPr="0043171B">
                          <w:rPr>
                            <w:rStyle w:val="Hyperlink"/>
                            <w:rFonts w:cs="Arial"/>
                            <w:lang w:val="en-US"/>
                          </w:rPr>
                          <w:t>click here</w:t>
                        </w:r>
                      </w:hyperlink>
                      <w:r w:rsidRPr="0043171B">
                        <w:rPr>
                          <w:rFonts w:cs="Arial"/>
                          <w:lang w:val="en-US"/>
                        </w:rPr>
                        <w:t>. All costs are adjusted to 2019 Japanese yen ¥.</w:t>
                      </w:r>
                      <w:r>
                        <w:rPr>
                          <w:rFonts w:cs="Arial"/>
                          <w:lang w:val="en-US"/>
                        </w:rPr>
                        <w:br/>
                      </w:r>
                      <w:r w:rsidRPr="00140C88">
                        <w:rPr>
                          <w:rFonts w:cs="Arial"/>
                          <w:b/>
                          <w:bCs/>
                          <w:lang w:val="en-US"/>
                        </w:rPr>
                        <w:t>Abbreviations:</w:t>
                      </w:r>
                      <w:r>
                        <w:rPr>
                          <w:rFonts w:cs="Arial"/>
                          <w:lang w:val="en-US"/>
                        </w:rPr>
                        <w:t xml:space="preserve"> COPD, chronic obstructive pulmonary disease; GP, general practitioner.</w:t>
                      </w:r>
                    </w:p>
                  </w:txbxContent>
                </v:textbox>
              </v:shape>
            </w:pict>
          </mc:Fallback>
        </mc:AlternateContent>
      </w:r>
      <w:r w:rsidR="009D7073" w:rsidRPr="0043171B">
        <w:rPr>
          <w:rFonts w:cs="Arial"/>
          <w:i/>
          <w:iCs/>
          <w:noProof/>
          <w:lang w:val="en-US"/>
        </w:rPr>
        <w:drawing>
          <wp:inline distT="0" distB="0" distL="0" distR="0" wp14:anchorId="603C1076" wp14:editId="7C18DF77">
            <wp:extent cx="7920000" cy="4261813"/>
            <wp:effectExtent l="0" t="0" r="5080" b="571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920000" cy="4261813"/>
                    </a:xfrm>
                    <a:prstGeom prst="rect">
                      <a:avLst/>
                    </a:prstGeom>
                    <a:noFill/>
                  </pic:spPr>
                </pic:pic>
              </a:graphicData>
            </a:graphic>
          </wp:inline>
        </w:drawing>
      </w:r>
    </w:p>
    <w:p w14:paraId="64D529F9" w14:textId="5D67BE94" w:rsidR="00F74F0E" w:rsidRPr="0043171B" w:rsidRDefault="00F74F0E" w:rsidP="00835B8C">
      <w:pPr>
        <w:rPr>
          <w:rFonts w:cs="Arial"/>
          <w:i/>
          <w:iCs/>
          <w:lang w:val="en-US"/>
        </w:rPr>
      </w:pPr>
    </w:p>
    <w:p w14:paraId="4B1A4D1E" w14:textId="581FB1CD" w:rsidR="009D7073" w:rsidRPr="0043171B" w:rsidRDefault="00FA175A" w:rsidP="00835B8C">
      <w:pPr>
        <w:pStyle w:val="Heading2"/>
        <w:rPr>
          <w:rFonts w:cs="Arial"/>
          <w:lang w:val="en-US"/>
        </w:rPr>
      </w:pPr>
      <w:bookmarkStart w:id="11" w:name="_Toc88663563"/>
      <w:r w:rsidRPr="0043171B">
        <w:rPr>
          <w:rFonts w:cs="Arial"/>
          <w:lang w:val="en-US"/>
        </w:rPr>
        <w:lastRenderedPageBreak/>
        <w:t>R</w:t>
      </w:r>
      <w:r w:rsidR="009D7073" w:rsidRPr="0043171B">
        <w:rPr>
          <w:rFonts w:cs="Arial"/>
          <w:lang w:val="en-US"/>
        </w:rPr>
        <w:t>eferences</w:t>
      </w:r>
      <w:r w:rsidRPr="0043171B">
        <w:rPr>
          <w:rFonts w:cs="Arial"/>
          <w:lang w:val="en-US"/>
        </w:rPr>
        <w:t xml:space="preserve"> for Japan</w:t>
      </w:r>
      <w:bookmarkEnd w:id="11"/>
    </w:p>
    <w:p w14:paraId="7B2C0400" w14:textId="256CD6DA" w:rsidR="00C26097" w:rsidRPr="0043171B" w:rsidRDefault="00C26097" w:rsidP="00C26097">
      <w:pPr>
        <w:rPr>
          <w:bCs/>
          <w:lang w:val="en-US"/>
        </w:rPr>
      </w:pPr>
      <w:r w:rsidRPr="0043171B">
        <w:rPr>
          <w:bCs/>
          <w:lang w:val="en-US"/>
        </w:rPr>
        <w:t xml:space="preserve">1. GOLD Japan Committee. [COPD awareness survey]. Accessed August 24, 2021. </w:t>
      </w:r>
      <w:hyperlink r:id="rId14" w:history="1">
        <w:r w:rsidR="005247B9" w:rsidRPr="0043171B">
          <w:rPr>
            <w:rStyle w:val="Hyperlink"/>
            <w:bCs/>
            <w:lang w:val="en-US"/>
          </w:rPr>
          <w:t>http://www.gold-jac.jp/copd_facts_in_japan/copd_degree_of_recognition.html</w:t>
        </w:r>
      </w:hyperlink>
    </w:p>
    <w:p w14:paraId="62A27ED7" w14:textId="0DD91EE1" w:rsidR="00C26097" w:rsidRPr="00D24CAB" w:rsidRDefault="00C26097" w:rsidP="00C26097">
      <w:pPr>
        <w:rPr>
          <w:bCs/>
          <w:lang w:val="fr-FR"/>
        </w:rPr>
      </w:pPr>
      <w:r w:rsidRPr="0043171B">
        <w:rPr>
          <w:bCs/>
          <w:lang w:val="en-US"/>
        </w:rPr>
        <w:t xml:space="preserve">2. Takahashi T, Ichinose M, Inoue H, Shirato K, Hattori T, Takishima T. Underdiagnosis and undertreatment of COPD in primary care settings. </w:t>
      </w:r>
      <w:proofErr w:type="spellStart"/>
      <w:r w:rsidRPr="00D24CAB">
        <w:rPr>
          <w:bCs/>
          <w:i/>
          <w:iCs/>
          <w:lang w:val="fr-FR"/>
        </w:rPr>
        <w:t>Respirology</w:t>
      </w:r>
      <w:proofErr w:type="spellEnd"/>
      <w:r w:rsidRPr="00D24CAB">
        <w:rPr>
          <w:bCs/>
          <w:lang w:val="fr-FR"/>
        </w:rPr>
        <w:t>. 2003;8(4):504-508. doi:10.1046/j.1440-1843.2003.00501.x</w:t>
      </w:r>
    </w:p>
    <w:p w14:paraId="0EE8EE47" w14:textId="5D825CFA" w:rsidR="00C26097" w:rsidRPr="0043171B" w:rsidRDefault="00C26097" w:rsidP="00C26097">
      <w:pPr>
        <w:rPr>
          <w:bCs/>
          <w:lang w:val="en-US"/>
        </w:rPr>
      </w:pPr>
      <w:r w:rsidRPr="00D24CAB">
        <w:rPr>
          <w:bCs/>
          <w:lang w:val="fr-FR"/>
        </w:rPr>
        <w:t xml:space="preserve">3. </w:t>
      </w:r>
      <w:proofErr w:type="spellStart"/>
      <w:r w:rsidRPr="00D24CAB">
        <w:rPr>
          <w:bCs/>
          <w:lang w:val="fr-FR"/>
        </w:rPr>
        <w:t>Ryujin</w:t>
      </w:r>
      <w:proofErr w:type="spellEnd"/>
      <w:r w:rsidRPr="00D24CAB">
        <w:rPr>
          <w:bCs/>
          <w:lang w:val="fr-FR"/>
        </w:rPr>
        <w:t xml:space="preserve"> Y, Ogawa E, </w:t>
      </w:r>
      <w:proofErr w:type="spellStart"/>
      <w:r w:rsidRPr="00D24CAB">
        <w:rPr>
          <w:bCs/>
          <w:lang w:val="fr-FR"/>
        </w:rPr>
        <w:t>Nagao</w:t>
      </w:r>
      <w:proofErr w:type="spellEnd"/>
      <w:r w:rsidRPr="00D24CAB">
        <w:rPr>
          <w:bCs/>
          <w:lang w:val="fr-FR"/>
        </w:rPr>
        <w:t xml:space="preserve"> T, et al. </w:t>
      </w:r>
      <w:r w:rsidRPr="0043171B">
        <w:rPr>
          <w:bCs/>
          <w:lang w:val="en-US"/>
        </w:rPr>
        <w:t xml:space="preserve">Behavioral Changes in General Practitioners towards Chronic Obstructive Pulmonary Disease Over Five Years: An Observational Study. </w:t>
      </w:r>
      <w:r w:rsidRPr="0043171B">
        <w:rPr>
          <w:bCs/>
          <w:i/>
          <w:iCs/>
          <w:lang w:val="en-US"/>
        </w:rPr>
        <w:t>Internal Medicine</w:t>
      </w:r>
      <w:r w:rsidRPr="0043171B">
        <w:rPr>
          <w:bCs/>
          <w:lang w:val="en-US"/>
        </w:rPr>
        <w:t>. 2015;54(14):1705-1710. doi:10.2169/internalmedicine.54.4170</w:t>
      </w:r>
    </w:p>
    <w:p w14:paraId="1909CA0D" w14:textId="6D35C859" w:rsidR="00C26097" w:rsidRPr="0043171B" w:rsidRDefault="00C26097" w:rsidP="00C26097">
      <w:pPr>
        <w:rPr>
          <w:bCs/>
          <w:lang w:val="en-US"/>
        </w:rPr>
      </w:pPr>
      <w:r w:rsidRPr="0043171B">
        <w:rPr>
          <w:bCs/>
          <w:lang w:val="en-US"/>
        </w:rPr>
        <w:t xml:space="preserve">4. Motegi T, Yamada K, Ishii T, Gemma A, Kida K. Long-term management of chronic obstructive pulmonary disease: A survey of collaboration among physicians involved in pulmonary rehabilitation in Japan. </w:t>
      </w:r>
      <w:r w:rsidRPr="0043171B">
        <w:rPr>
          <w:bCs/>
          <w:i/>
          <w:iCs/>
          <w:lang w:val="en-US"/>
        </w:rPr>
        <w:t>Respiratory Investigation</w:t>
      </w:r>
      <w:r w:rsidRPr="0043171B">
        <w:rPr>
          <w:bCs/>
          <w:lang w:val="en-US"/>
        </w:rPr>
        <w:t>. 2012;50(3):98-103. doi:10.1016/j.resinv.2012.06.004</w:t>
      </w:r>
    </w:p>
    <w:p w14:paraId="2799074D" w14:textId="4353DCE4" w:rsidR="00C26097" w:rsidRPr="0043171B" w:rsidRDefault="00C26097" w:rsidP="00C26097">
      <w:pPr>
        <w:rPr>
          <w:bCs/>
          <w:lang w:val="en-US"/>
        </w:rPr>
      </w:pPr>
      <w:r w:rsidRPr="0043171B">
        <w:rPr>
          <w:bCs/>
          <w:lang w:val="en-US"/>
        </w:rPr>
        <w:t xml:space="preserve">5. Igarashi A, Fukuchi Y, Hirata K, et al. COPD uncovered: a cross-sectional study to assess the socioeconomic burden of COPD in Japan. </w:t>
      </w:r>
      <w:r w:rsidRPr="0043171B">
        <w:rPr>
          <w:bCs/>
          <w:i/>
          <w:iCs/>
          <w:lang w:val="en-US"/>
        </w:rPr>
        <w:t>Int J Chron Obstruct Pulmon Dis</w:t>
      </w:r>
      <w:r w:rsidRPr="0043171B">
        <w:rPr>
          <w:bCs/>
          <w:lang w:val="en-US"/>
        </w:rPr>
        <w:t>. 2018;13:2629-2641. doi:10.2147/COPD.S167476</w:t>
      </w:r>
    </w:p>
    <w:p w14:paraId="34B9DFC1" w14:textId="034DF9AA" w:rsidR="00C26097" w:rsidRPr="0043171B" w:rsidRDefault="00C26097" w:rsidP="00C26097">
      <w:pPr>
        <w:rPr>
          <w:bCs/>
          <w:lang w:val="en-US"/>
        </w:rPr>
      </w:pPr>
      <w:r w:rsidRPr="0043171B">
        <w:rPr>
          <w:bCs/>
          <w:lang w:val="en-US"/>
        </w:rPr>
        <w:t xml:space="preserve">6. Nishimura S, Zaher C. Cost impact of COPD in Japan: Opportunities and challenges? </w:t>
      </w:r>
      <w:r w:rsidRPr="0043171B">
        <w:rPr>
          <w:bCs/>
          <w:i/>
          <w:iCs/>
          <w:lang w:val="en-US"/>
        </w:rPr>
        <w:t>Respirology</w:t>
      </w:r>
      <w:r w:rsidRPr="0043171B">
        <w:rPr>
          <w:bCs/>
          <w:lang w:val="en-US"/>
        </w:rPr>
        <w:t>. 2004;9(4):466-473. doi:10.1111/j.1440-1843.2004.00617.x</w:t>
      </w:r>
    </w:p>
    <w:p w14:paraId="59C9AD3A" w14:textId="616F9246" w:rsidR="00C26097" w:rsidRPr="0043171B" w:rsidRDefault="00C26097" w:rsidP="00C26097">
      <w:pPr>
        <w:rPr>
          <w:bCs/>
          <w:lang w:val="en-US"/>
        </w:rPr>
      </w:pPr>
      <w:r w:rsidRPr="0043171B">
        <w:rPr>
          <w:bCs/>
          <w:lang w:val="en-US"/>
        </w:rPr>
        <w:t xml:space="preserve">7. Motegi T, Yamada K, Kida K. [Cost analysis for inpatient therapy for patients with acute exacerbations of chronic obstructive pulmonary disease]. </w:t>
      </w:r>
      <w:r w:rsidRPr="0043171B">
        <w:rPr>
          <w:bCs/>
          <w:i/>
          <w:iCs/>
          <w:lang w:val="en-US"/>
        </w:rPr>
        <w:t>Nihon Kokyuki Gakkai Zasshi</w:t>
      </w:r>
      <w:r w:rsidRPr="0043171B">
        <w:rPr>
          <w:bCs/>
          <w:lang w:val="en-US"/>
        </w:rPr>
        <w:t>. 2006;44(11):787-794.</w:t>
      </w:r>
    </w:p>
    <w:p w14:paraId="29077A2A" w14:textId="104B6505" w:rsidR="00C26097" w:rsidRPr="0043171B" w:rsidRDefault="00C26097" w:rsidP="00C26097">
      <w:pPr>
        <w:rPr>
          <w:bCs/>
          <w:lang w:val="en-US"/>
        </w:rPr>
      </w:pPr>
      <w:r w:rsidRPr="0043171B">
        <w:rPr>
          <w:bCs/>
          <w:lang w:val="en-US"/>
        </w:rPr>
        <w:lastRenderedPageBreak/>
        <w:t xml:space="preserve">8. Nishimura K, Nakamura S, Kusunose M, et al. Comparison of patient-reported outcomes during acute exacerbations of chronic obstructive pulmonary disease. </w:t>
      </w:r>
      <w:r w:rsidRPr="0043171B">
        <w:rPr>
          <w:bCs/>
          <w:i/>
          <w:iCs/>
          <w:lang w:val="en-US"/>
        </w:rPr>
        <w:t>BMJ Open Respir Res</w:t>
      </w:r>
      <w:r w:rsidRPr="0043171B">
        <w:rPr>
          <w:bCs/>
          <w:lang w:val="en-US"/>
        </w:rPr>
        <w:t>. 2018;5(1). doi:10.1136/bmjresp-2018-000305</w:t>
      </w:r>
    </w:p>
    <w:p w14:paraId="1EE66CE9" w14:textId="376F3647" w:rsidR="00C26097" w:rsidRPr="0043171B" w:rsidRDefault="00C26097" w:rsidP="00C26097">
      <w:pPr>
        <w:rPr>
          <w:bCs/>
          <w:lang w:val="en-US"/>
        </w:rPr>
      </w:pPr>
      <w:r w:rsidRPr="0043171B">
        <w:rPr>
          <w:bCs/>
          <w:lang w:val="en-US"/>
        </w:rPr>
        <w:t xml:space="preserve">9. Nomura S, Sakamoto H, Glenn S, et al. Population health and regional variations of disease burden in Japan, 1990-2015: a systematic subnational analysis for the Global Burden of Disease Study 2015. </w:t>
      </w:r>
      <w:r w:rsidRPr="0043171B">
        <w:rPr>
          <w:bCs/>
          <w:i/>
          <w:iCs/>
          <w:lang w:val="en-US"/>
        </w:rPr>
        <w:t>Lancet</w:t>
      </w:r>
      <w:r w:rsidRPr="0043171B">
        <w:rPr>
          <w:bCs/>
          <w:lang w:val="en-US"/>
        </w:rPr>
        <w:t>. 2017;390(10101):1521-1538. doi:10.1016/S0140-6736(17)31544-1</w:t>
      </w:r>
    </w:p>
    <w:p w14:paraId="08ECDD59" w14:textId="6B6D5524" w:rsidR="00C26097" w:rsidRPr="0043171B" w:rsidRDefault="00C26097" w:rsidP="00C26097">
      <w:pPr>
        <w:rPr>
          <w:bCs/>
          <w:lang w:val="en-US"/>
        </w:rPr>
      </w:pPr>
      <w:r w:rsidRPr="0043171B">
        <w:rPr>
          <w:bCs/>
          <w:lang w:val="en-US"/>
        </w:rPr>
        <w:t xml:space="preserve">10. Director-General For Statistics, Information Policy And Policy Evaluation, Ministry Of Health, Labour And Welfare. Vital Statistics of Japan.; 2018. </w:t>
      </w:r>
      <w:hyperlink r:id="rId15" w:history="1">
        <w:r w:rsidR="005247B9" w:rsidRPr="0043171B">
          <w:rPr>
            <w:rStyle w:val="Hyperlink"/>
            <w:bCs/>
            <w:lang w:val="en-US"/>
          </w:rPr>
          <w:t>https://www.mhlw.go.jp/english/database/db-hw/dl/81-1a2en.pdf</w:t>
        </w:r>
      </w:hyperlink>
    </w:p>
    <w:p w14:paraId="67210315" w14:textId="0C42D683" w:rsidR="00BC7407" w:rsidRPr="0043171B" w:rsidRDefault="00B776D2" w:rsidP="00C26097">
      <w:pPr>
        <w:pStyle w:val="Bibliography"/>
        <w:spacing w:line="480" w:lineRule="auto"/>
        <w:rPr>
          <w:rFonts w:cs="Arial"/>
          <w:lang w:val="en-US"/>
        </w:rPr>
      </w:pPr>
      <w:r w:rsidRPr="0043171B">
        <w:rPr>
          <w:rFonts w:cs="Arial"/>
          <w:lang w:val="en-US"/>
        </w:rPr>
        <w:t xml:space="preserve"> </w:t>
      </w:r>
    </w:p>
    <w:p w14:paraId="542A6DA4" w14:textId="00116400" w:rsidR="00236B23" w:rsidRPr="0043171B" w:rsidRDefault="00236B23" w:rsidP="00835B8C">
      <w:pPr>
        <w:rPr>
          <w:rFonts w:cs="Arial"/>
          <w:lang w:val="en-US"/>
        </w:rPr>
      </w:pPr>
    </w:p>
    <w:p w14:paraId="2F4EDE63" w14:textId="116230E0" w:rsidR="00606C80" w:rsidRPr="0043171B" w:rsidRDefault="00606C80" w:rsidP="00835B8C">
      <w:pPr>
        <w:pStyle w:val="Heading1"/>
      </w:pPr>
      <w:bookmarkStart w:id="12" w:name="_Toc88663564"/>
      <w:r w:rsidRPr="0043171B">
        <w:lastRenderedPageBreak/>
        <w:t xml:space="preserve">Appendix </w:t>
      </w:r>
      <w:r w:rsidR="00E00DDE" w:rsidRPr="0043171B">
        <w:t>H</w:t>
      </w:r>
      <w:r w:rsidRPr="0043171B">
        <w:t xml:space="preserve">: Overview of the </w:t>
      </w:r>
      <w:r w:rsidR="00922B64" w:rsidRPr="0043171B">
        <w:t>E</w:t>
      </w:r>
      <w:r w:rsidRPr="0043171B">
        <w:t xml:space="preserve">videnced </w:t>
      </w:r>
      <w:r w:rsidR="00922B64" w:rsidRPr="0043171B">
        <w:t>C</w:t>
      </w:r>
      <w:r w:rsidRPr="0043171B">
        <w:t xml:space="preserve">are </w:t>
      </w:r>
      <w:r w:rsidR="00922B64" w:rsidRPr="0043171B">
        <w:t>P</w:t>
      </w:r>
      <w:r w:rsidRPr="0043171B">
        <w:t>athway for COPD in Canada</w:t>
      </w:r>
      <w:bookmarkEnd w:id="12"/>
    </w:p>
    <w:p w14:paraId="3F9E3253" w14:textId="43C7ABE6" w:rsidR="00606C80" w:rsidRPr="0043171B" w:rsidRDefault="000A06F9" w:rsidP="00835B8C">
      <w:pPr>
        <w:rPr>
          <w:rFonts w:cs="Arial"/>
          <w:lang w:val="en-US"/>
        </w:rPr>
      </w:pPr>
      <w:r w:rsidRPr="0043171B">
        <w:rPr>
          <w:rFonts w:cs="Arial"/>
          <w:noProof/>
          <w:lang w:val="en-US"/>
        </w:rPr>
        <w:drawing>
          <wp:inline distT="0" distB="0" distL="0" distR="0" wp14:anchorId="629CB5C8" wp14:editId="4461E63B">
            <wp:extent cx="7920000" cy="4260595"/>
            <wp:effectExtent l="0" t="0" r="5080" b="698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7920000" cy="4260595"/>
                    </a:xfrm>
                    <a:prstGeom prst="rect">
                      <a:avLst/>
                    </a:prstGeom>
                    <a:noFill/>
                  </pic:spPr>
                </pic:pic>
              </a:graphicData>
            </a:graphic>
          </wp:inline>
        </w:drawing>
      </w:r>
    </w:p>
    <w:p w14:paraId="246D9E90" w14:textId="78BA3AB6" w:rsidR="002B27BA" w:rsidRDefault="002B27BA" w:rsidP="00835B8C">
      <w:pPr>
        <w:rPr>
          <w:rFonts w:cs="Arial"/>
          <w:b/>
          <w:bCs/>
          <w:lang w:val="en-US"/>
        </w:rPr>
      </w:pPr>
      <w:r w:rsidRPr="00F74F0E">
        <w:rPr>
          <w:rFonts w:cs="Arial"/>
          <w:i/>
          <w:iCs/>
          <w:noProof/>
          <w:lang w:val="en-US"/>
        </w:rPr>
        <mc:AlternateContent>
          <mc:Choice Requires="wps">
            <w:drawing>
              <wp:anchor distT="45720" distB="45720" distL="114300" distR="114300" simplePos="0" relativeHeight="251707392" behindDoc="0" locked="0" layoutInCell="1" allowOverlap="1" wp14:anchorId="1B6B6270" wp14:editId="01AC2228">
                <wp:simplePos x="0" y="0"/>
                <wp:positionH relativeFrom="column">
                  <wp:posOffset>0</wp:posOffset>
                </wp:positionH>
                <wp:positionV relativeFrom="paragraph">
                  <wp:posOffset>45085</wp:posOffset>
                </wp:positionV>
                <wp:extent cx="809752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7520" cy="1404620"/>
                        </a:xfrm>
                        <a:prstGeom prst="rect">
                          <a:avLst/>
                        </a:prstGeom>
                        <a:solidFill>
                          <a:srgbClr val="FFFFFF"/>
                        </a:solidFill>
                        <a:ln w="9525">
                          <a:noFill/>
                          <a:miter lim="800000"/>
                          <a:headEnd/>
                          <a:tailEnd/>
                        </a:ln>
                      </wps:spPr>
                      <wps:txbx>
                        <w:txbxContent>
                          <w:p w14:paraId="1C68BA27" w14:textId="184B44FC" w:rsidR="002B27BA" w:rsidRPr="002B27BA" w:rsidRDefault="002B27BA" w:rsidP="002B27BA">
                            <w:pPr>
                              <w:rPr>
                                <w:rFonts w:cs="Arial"/>
                                <w:lang w:val="en-US"/>
                              </w:rPr>
                            </w:pPr>
                            <w:r w:rsidRPr="0043171B">
                              <w:rPr>
                                <w:rFonts w:cs="Arial"/>
                                <w:lang w:val="en-US"/>
                              </w:rPr>
                              <w:t xml:space="preserve">To access to full evidenced care pathway for Canada </w:t>
                            </w:r>
                            <w:hyperlink r:id="rId17" w:history="1">
                              <w:r w:rsidRPr="0043171B">
                                <w:rPr>
                                  <w:rStyle w:val="Hyperlink"/>
                                  <w:rFonts w:cs="Arial"/>
                                  <w:lang w:val="en-US"/>
                                </w:rPr>
                                <w:t>click here</w:t>
                              </w:r>
                            </w:hyperlink>
                            <w:r w:rsidRPr="0043171B">
                              <w:rPr>
                                <w:rFonts w:cs="Arial"/>
                                <w:lang w:val="en-US"/>
                              </w:rPr>
                              <w:t>. All costs are adjusted to 2019 Canadian dollars $.</w:t>
                            </w:r>
                            <w:r>
                              <w:rPr>
                                <w:rFonts w:cs="Arial"/>
                                <w:lang w:val="en-US"/>
                              </w:rPr>
                              <w:br/>
                            </w:r>
                            <w:r w:rsidRPr="00140C88">
                              <w:rPr>
                                <w:rFonts w:cs="Arial"/>
                                <w:b/>
                                <w:bCs/>
                                <w:lang w:val="en-US"/>
                              </w:rPr>
                              <w:t>Abbreviations:</w:t>
                            </w:r>
                            <w:r>
                              <w:rPr>
                                <w:rFonts w:cs="Arial"/>
                                <w:lang w:val="en-US"/>
                              </w:rPr>
                              <w:t xml:space="preserve"> COPD, chronic obstructive pulmonary disease; ED, emergency department; PR, pulmonary rehabilitation.</w:t>
                            </w:r>
                            <w:r w:rsidRPr="0043171B">
                              <w:rPr>
                                <w:rFonts w:cs="Arial"/>
                                <w:lang w:val="en-US"/>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B6270" id="_x0000_s1032" type="#_x0000_t202" style="position:absolute;margin-left:0;margin-top:3.55pt;width:637.6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D2DgIAAP4DAAAOAAAAZHJzL2Uyb0RvYy54bWysU9tu2zAMfR+wfxD0vtgJkrQx4hRdugwD&#10;ugvQ7QMUWY6FyaJGKbGzrx8lu2m2vQ3TgyCK5BF5eLS+61vDTgq9Blvy6STnTFkJlbaHkn/7untz&#10;y5kPwlbCgFUlPyvP7zavX607V6gZNGAqhYxArC86V/ImBFdkmZeNaoWfgFOWnDVgKwKZeMgqFB2h&#10;tyab5fky6wArhyCV93T7MDj5JuHXtZLhc117FZgpOdUW0o5p38c926xFcUDhGi3HMsQ/VNEKbenR&#10;C9SDCIIdUf8F1WqJ4KEOEwltBnWtpUo9UDfT/I9unhrhVOqFyPHuQpP/f7Dy0+nJfUEW+rfQ0wBT&#10;E949gvzumYVtI+xB3SNC1yhR0cPTSFnWOV+MqZFqX/gIsu8+QkVDFscACaivsY2sUJ+M0GkA5wvp&#10;qg9M0uVtvrpZzMglyTed5/MlGfENUTynO/ThvYKWxUPJkaaa4MXp0Ych9DkkvubB6GqnjUkGHvZb&#10;g+wkSAG7tEb038KMZV3JV4vZIiFbiPlJHK0OpFCj21hqXINmIh3vbJVCgtBmOFPRxo78REoGckK/&#10;75muSr6MuZGuPVRnIgxhECR9IDo0gD8560iMJfc/jgIVZ+aDJdJX0/k8qjcZ88VNpAuvPftrj7CS&#10;oEoeOBuO25AUn+hw9zScnU60vVQylkwiS8SPHyKq+NpOUS/fdvMLAAD//wMAUEsDBBQABgAIAAAA&#10;IQDwCAmn3AAAAAcBAAAPAAAAZHJzL2Rvd25yZXYueG1sTI9BSwMxFITvgv8hPMGbzTZSW9bNlmLx&#10;4kGwCnpMN283i8lLSNLt+u9NT3ocZpj5ptnOzrIJYxo9SVguKmBIndcjDRI+3p/vNsBSVqSV9YQS&#10;fjDBtr2+alSt/ZnecDrkgZUSSrWSYHIONeepM+hUWviAVLzeR6dykXHgOqpzKXeWi6p64E6NVBaM&#10;CvhksPs+nJyET2dGvY+vX7220/6l363CHIOUtzfz7hFYxjn/heGCX9ChLUxHfyKdmJVQjmQJ6yWw&#10;iynWKwHsKEGIzT3wtuH/+dtfAAAA//8DAFBLAQItABQABgAIAAAAIQC2gziS/gAAAOEBAAATAAAA&#10;AAAAAAAAAAAAAAAAAABbQ29udGVudF9UeXBlc10ueG1sUEsBAi0AFAAGAAgAAAAhADj9If/WAAAA&#10;lAEAAAsAAAAAAAAAAAAAAAAALwEAAF9yZWxzLy5yZWxzUEsBAi0AFAAGAAgAAAAhAPZnkPYOAgAA&#10;/gMAAA4AAAAAAAAAAAAAAAAALgIAAGRycy9lMm9Eb2MueG1sUEsBAi0AFAAGAAgAAAAhAPAICafc&#10;AAAABwEAAA8AAAAAAAAAAAAAAAAAaAQAAGRycy9kb3ducmV2LnhtbFBLBQYAAAAABAAEAPMAAABx&#10;BQAAAAA=&#10;" stroked="f">
                <v:textbox style="mso-fit-shape-to-text:t">
                  <w:txbxContent>
                    <w:p w14:paraId="1C68BA27" w14:textId="184B44FC" w:rsidR="002B27BA" w:rsidRPr="002B27BA" w:rsidRDefault="002B27BA" w:rsidP="002B27BA">
                      <w:pPr>
                        <w:rPr>
                          <w:rFonts w:cs="Arial"/>
                          <w:lang w:val="en-US"/>
                        </w:rPr>
                      </w:pPr>
                      <w:r w:rsidRPr="0043171B">
                        <w:rPr>
                          <w:rFonts w:cs="Arial"/>
                          <w:lang w:val="en-US"/>
                        </w:rPr>
                        <w:t xml:space="preserve">To access to full evidenced care pathway for Canada </w:t>
                      </w:r>
                      <w:hyperlink r:id="rId18" w:history="1">
                        <w:r w:rsidRPr="0043171B">
                          <w:rPr>
                            <w:rStyle w:val="Hyperlink"/>
                            <w:rFonts w:cs="Arial"/>
                            <w:lang w:val="en-US"/>
                          </w:rPr>
                          <w:t>click here</w:t>
                        </w:r>
                      </w:hyperlink>
                      <w:r w:rsidRPr="0043171B">
                        <w:rPr>
                          <w:rFonts w:cs="Arial"/>
                          <w:lang w:val="en-US"/>
                        </w:rPr>
                        <w:t>. All costs are adjusted to 2019 Canadian dollars $.</w:t>
                      </w:r>
                      <w:r>
                        <w:rPr>
                          <w:rFonts w:cs="Arial"/>
                          <w:lang w:val="en-US"/>
                        </w:rPr>
                        <w:br/>
                      </w:r>
                      <w:r w:rsidRPr="00140C88">
                        <w:rPr>
                          <w:rFonts w:cs="Arial"/>
                          <w:b/>
                          <w:bCs/>
                          <w:lang w:val="en-US"/>
                        </w:rPr>
                        <w:t>Abbreviations:</w:t>
                      </w:r>
                      <w:r>
                        <w:rPr>
                          <w:rFonts w:cs="Arial"/>
                          <w:lang w:val="en-US"/>
                        </w:rPr>
                        <w:t xml:space="preserve"> COPD, chronic obstructive pulmonary disease; ED, emergency department; PR, pulmonary rehabilitation.</w:t>
                      </w:r>
                      <w:r w:rsidRPr="0043171B">
                        <w:rPr>
                          <w:rFonts w:cs="Arial"/>
                          <w:lang w:val="en-US"/>
                        </w:rPr>
                        <w:br/>
                      </w:r>
                    </w:p>
                  </w:txbxContent>
                </v:textbox>
              </v:shape>
            </w:pict>
          </mc:Fallback>
        </mc:AlternateContent>
      </w:r>
    </w:p>
    <w:p w14:paraId="548FB9F8" w14:textId="6EE7E748" w:rsidR="009C2B62" w:rsidRPr="0043171B" w:rsidRDefault="00FA175A" w:rsidP="00835B8C">
      <w:pPr>
        <w:pStyle w:val="Heading2"/>
        <w:rPr>
          <w:rFonts w:cs="Arial"/>
          <w:lang w:val="en-US"/>
        </w:rPr>
      </w:pPr>
      <w:bookmarkStart w:id="13" w:name="_Toc88663565"/>
      <w:r w:rsidRPr="0043171B">
        <w:rPr>
          <w:rFonts w:cs="Arial"/>
          <w:lang w:val="en-US"/>
        </w:rPr>
        <w:lastRenderedPageBreak/>
        <w:t>R</w:t>
      </w:r>
      <w:r w:rsidR="009C2B62" w:rsidRPr="0043171B">
        <w:rPr>
          <w:rFonts w:cs="Arial"/>
          <w:lang w:val="en-US"/>
        </w:rPr>
        <w:t>eferences</w:t>
      </w:r>
      <w:r w:rsidRPr="0043171B">
        <w:rPr>
          <w:rFonts w:cs="Arial"/>
          <w:lang w:val="en-US"/>
        </w:rPr>
        <w:t xml:space="preserve"> for Canada</w:t>
      </w:r>
      <w:bookmarkEnd w:id="13"/>
    </w:p>
    <w:p w14:paraId="2D91307A" w14:textId="4E5469D8" w:rsidR="00430037" w:rsidRPr="0043171B" w:rsidRDefault="00430037" w:rsidP="00430037">
      <w:pPr>
        <w:rPr>
          <w:rFonts w:cs="Arial"/>
          <w:lang w:val="en-US"/>
        </w:rPr>
      </w:pPr>
      <w:r w:rsidRPr="0043171B">
        <w:rPr>
          <w:rFonts w:cs="Arial"/>
          <w:lang w:val="en-US"/>
        </w:rPr>
        <w:t xml:space="preserve">1. Tan WC, Sin DD, Bourbeau J, et al. Characteristics of COPD in never-smokers and ever-smokers in the general population: results from the CanCOLD study. </w:t>
      </w:r>
      <w:r w:rsidRPr="0043171B">
        <w:rPr>
          <w:rFonts w:cs="Arial"/>
          <w:i/>
          <w:iCs/>
          <w:lang w:val="en-US"/>
        </w:rPr>
        <w:t>Thorax</w:t>
      </w:r>
      <w:r w:rsidRPr="0043171B">
        <w:rPr>
          <w:rFonts w:cs="Arial"/>
          <w:lang w:val="en-US"/>
        </w:rPr>
        <w:t>. 2015;70(9):822-829. doi:10.1136/thoraxjnl-2015-206938</w:t>
      </w:r>
    </w:p>
    <w:p w14:paraId="35FD8054" w14:textId="176D65B4" w:rsidR="00430037" w:rsidRPr="0043171B" w:rsidRDefault="00430037" w:rsidP="00430037">
      <w:pPr>
        <w:rPr>
          <w:rFonts w:cs="Arial"/>
          <w:lang w:val="en-US"/>
        </w:rPr>
      </w:pPr>
      <w:r w:rsidRPr="0043171B">
        <w:rPr>
          <w:rFonts w:cs="Arial"/>
          <w:lang w:val="en-US"/>
        </w:rPr>
        <w:t>2. Rowe BH, Villa</w:t>
      </w:r>
      <w:r w:rsidRPr="0043171B">
        <w:rPr>
          <w:rFonts w:ascii="Cambria Math" w:hAnsi="Cambria Math" w:cs="Cambria Math"/>
          <w:lang w:val="en-US"/>
        </w:rPr>
        <w:t>‐</w:t>
      </w:r>
      <w:r w:rsidRPr="0043171B">
        <w:rPr>
          <w:rFonts w:cs="Arial"/>
          <w:lang w:val="en-US"/>
        </w:rPr>
        <w:t xml:space="preserve">Roel C, Guttman A, et al. Predictors of Hospital Admission for Chronic Obstructive Pulmonary Disease Exacerbations in Canadian Emergency Departments. </w:t>
      </w:r>
      <w:r w:rsidRPr="0043171B">
        <w:rPr>
          <w:rFonts w:cs="Arial"/>
          <w:i/>
          <w:iCs/>
          <w:lang w:val="en-US"/>
        </w:rPr>
        <w:t>Academic Emergency Medicine</w:t>
      </w:r>
      <w:r w:rsidRPr="0043171B">
        <w:rPr>
          <w:rFonts w:cs="Arial"/>
          <w:lang w:val="en-US"/>
        </w:rPr>
        <w:t>. 2009;16(4):316-324. doi:10.1111/j.1553-2712.2009.00366.x</w:t>
      </w:r>
    </w:p>
    <w:p w14:paraId="5930DF58" w14:textId="5AE362E3" w:rsidR="00430037" w:rsidRPr="0043171B" w:rsidRDefault="00430037" w:rsidP="00430037">
      <w:pPr>
        <w:rPr>
          <w:rFonts w:cs="Arial"/>
          <w:lang w:val="en-US"/>
        </w:rPr>
      </w:pPr>
      <w:r w:rsidRPr="0043171B">
        <w:rPr>
          <w:rFonts w:cs="Arial"/>
          <w:lang w:val="en-US"/>
        </w:rPr>
        <w:t xml:space="preserve">3. Bourbeau J, Sebaldt RJ, Day A, et al. Practice patterns in the management of chronic obstructive pulmonary disease in primary practice: The CAGE study. </w:t>
      </w:r>
      <w:r w:rsidRPr="0043171B">
        <w:rPr>
          <w:rFonts w:cs="Arial"/>
          <w:i/>
          <w:iCs/>
          <w:lang w:val="en-US"/>
        </w:rPr>
        <w:t>Can Respir J</w:t>
      </w:r>
      <w:r w:rsidRPr="0043171B">
        <w:rPr>
          <w:rFonts w:cs="Arial"/>
          <w:lang w:val="en-US"/>
        </w:rPr>
        <w:t>. 2008;15(1):13-19.</w:t>
      </w:r>
    </w:p>
    <w:p w14:paraId="42F52216" w14:textId="605576A7" w:rsidR="00430037" w:rsidRPr="0043171B" w:rsidRDefault="00430037" w:rsidP="00430037">
      <w:pPr>
        <w:rPr>
          <w:rFonts w:cs="Arial"/>
          <w:lang w:val="en-US"/>
        </w:rPr>
      </w:pPr>
      <w:r w:rsidRPr="0043171B">
        <w:rPr>
          <w:rFonts w:cs="Arial"/>
          <w:lang w:val="en-US"/>
        </w:rPr>
        <w:t xml:space="preserve">4. Gershon AS, Thiruchelvam D, Chapman KR, et al. Health Services Burden of Undiagnosed and Overdiagnosed COPD. </w:t>
      </w:r>
      <w:r w:rsidRPr="0043171B">
        <w:rPr>
          <w:rFonts w:cs="Arial"/>
          <w:i/>
          <w:iCs/>
          <w:lang w:val="en-US"/>
        </w:rPr>
        <w:t>CHEST</w:t>
      </w:r>
      <w:r w:rsidRPr="0043171B">
        <w:rPr>
          <w:rFonts w:cs="Arial"/>
          <w:lang w:val="en-US"/>
        </w:rPr>
        <w:t>. 2018;153(6):1336-1346. doi:10.1016/j.chest.2018.01.038</w:t>
      </w:r>
    </w:p>
    <w:p w14:paraId="51298E24" w14:textId="49B5DCDA" w:rsidR="00430037" w:rsidRPr="0043171B" w:rsidRDefault="00430037" w:rsidP="00430037">
      <w:pPr>
        <w:rPr>
          <w:rFonts w:cs="Arial"/>
          <w:lang w:val="en-US"/>
        </w:rPr>
      </w:pPr>
      <w:r w:rsidRPr="0043171B">
        <w:rPr>
          <w:rFonts w:cs="Arial"/>
          <w:lang w:val="en-US"/>
        </w:rPr>
        <w:t xml:space="preserve">5. Hernandez P, Balter MS, Bourbeau J, Chan CK, Marciniuk DD, Walker SL. Canadian practice assessment in chronic obstructive pulmonary disease: Respiratory specialist physician perception versus patient reality. </w:t>
      </w:r>
      <w:r w:rsidRPr="0043171B">
        <w:rPr>
          <w:rFonts w:cs="Arial"/>
          <w:i/>
          <w:iCs/>
          <w:lang w:val="en-US"/>
        </w:rPr>
        <w:t>Can Respir J</w:t>
      </w:r>
      <w:r w:rsidRPr="0043171B">
        <w:rPr>
          <w:rFonts w:cs="Arial"/>
          <w:lang w:val="en-US"/>
        </w:rPr>
        <w:t>. 2013;20(2):97-105.</w:t>
      </w:r>
    </w:p>
    <w:p w14:paraId="423EE75A" w14:textId="60E67E85" w:rsidR="00430037" w:rsidRPr="00D24CAB" w:rsidRDefault="00430037" w:rsidP="00430037">
      <w:pPr>
        <w:rPr>
          <w:rFonts w:cs="Arial"/>
          <w:lang w:val="fr-FR"/>
        </w:rPr>
      </w:pPr>
      <w:r w:rsidRPr="0043171B">
        <w:rPr>
          <w:rFonts w:cs="Arial"/>
          <w:lang w:val="en-US"/>
        </w:rPr>
        <w:t xml:space="preserve">6. Maleki-Yazdi MR, Kelly SM, Lam SY, Marin M, Barbeau M, Walker V. The burden of illness in patients with moderate to severe chronic obstructive pulmonary disease in Canada. </w:t>
      </w:r>
      <w:r w:rsidRPr="00D24CAB">
        <w:rPr>
          <w:rFonts w:cs="Arial"/>
          <w:i/>
          <w:iCs/>
          <w:lang w:val="fr-FR"/>
        </w:rPr>
        <w:t xml:space="preserve">Can </w:t>
      </w:r>
      <w:proofErr w:type="spellStart"/>
      <w:r w:rsidRPr="00D24CAB">
        <w:rPr>
          <w:rFonts w:cs="Arial"/>
          <w:i/>
          <w:iCs/>
          <w:lang w:val="fr-FR"/>
        </w:rPr>
        <w:t>Respir</w:t>
      </w:r>
      <w:proofErr w:type="spellEnd"/>
      <w:r w:rsidRPr="00D24CAB">
        <w:rPr>
          <w:rFonts w:cs="Arial"/>
          <w:i/>
          <w:iCs/>
          <w:lang w:val="fr-FR"/>
        </w:rPr>
        <w:t xml:space="preserve"> J</w:t>
      </w:r>
      <w:r w:rsidRPr="00D24CAB">
        <w:rPr>
          <w:rFonts w:cs="Arial"/>
          <w:lang w:val="fr-FR"/>
        </w:rPr>
        <w:t>. 2012;19(5):319-324. doi:10.1155/2012/328460</w:t>
      </w:r>
    </w:p>
    <w:p w14:paraId="023E2D3C" w14:textId="0590A0AB" w:rsidR="00430037" w:rsidRPr="0043171B" w:rsidRDefault="00430037" w:rsidP="00430037">
      <w:pPr>
        <w:rPr>
          <w:rFonts w:cs="Arial"/>
          <w:lang w:val="en-US"/>
        </w:rPr>
      </w:pPr>
      <w:r w:rsidRPr="00D24CAB">
        <w:rPr>
          <w:rFonts w:cs="Arial"/>
          <w:lang w:val="fr-FR"/>
        </w:rPr>
        <w:t xml:space="preserve">7. Camp PG, Hernandez P, Bourbeau J, et al. </w:t>
      </w:r>
      <w:r w:rsidRPr="0043171B">
        <w:rPr>
          <w:rFonts w:cs="Arial"/>
          <w:lang w:val="en-US"/>
        </w:rPr>
        <w:t xml:space="preserve">Pulmonary Rehabilitation in Canada: A Report from the Canadian Thoracic Society COPD Clinical Assembly. </w:t>
      </w:r>
      <w:r w:rsidRPr="0043171B">
        <w:rPr>
          <w:rFonts w:cs="Arial"/>
          <w:i/>
          <w:iCs/>
          <w:lang w:val="en-US"/>
        </w:rPr>
        <w:t>Canadian Respiratory Journal</w:t>
      </w:r>
      <w:r w:rsidRPr="0043171B">
        <w:rPr>
          <w:rFonts w:cs="Arial"/>
          <w:lang w:val="en-US"/>
        </w:rPr>
        <w:t>. 1900;22:369851. doi:10.1155/2015/369851</w:t>
      </w:r>
    </w:p>
    <w:p w14:paraId="2659F97E" w14:textId="18706643" w:rsidR="00430037" w:rsidRPr="0043171B" w:rsidRDefault="00430037" w:rsidP="00430037">
      <w:pPr>
        <w:rPr>
          <w:rFonts w:cs="Arial"/>
          <w:lang w:val="en-US"/>
        </w:rPr>
      </w:pPr>
      <w:r w:rsidRPr="0043171B">
        <w:rPr>
          <w:rFonts w:cs="Arial"/>
          <w:lang w:val="en-US"/>
        </w:rPr>
        <w:lastRenderedPageBreak/>
        <w:t xml:space="preserve">8. Langsetmo L, Platt RW, Ernst P, Bourbeau J. Underreporting exacerbation of chronic obstructive pulmonary disease in a longitudinal cohort. </w:t>
      </w:r>
      <w:r w:rsidRPr="0043171B">
        <w:rPr>
          <w:rFonts w:cs="Arial"/>
          <w:i/>
          <w:iCs/>
          <w:lang w:val="en-US"/>
        </w:rPr>
        <w:t>Am J Respir Crit Care Med</w:t>
      </w:r>
      <w:r w:rsidRPr="0043171B">
        <w:rPr>
          <w:rFonts w:cs="Arial"/>
          <w:lang w:val="en-US"/>
        </w:rPr>
        <w:t>. 2008;177(4):396-401. doi:10.1164/rccm.200708-1290OC</w:t>
      </w:r>
    </w:p>
    <w:p w14:paraId="64C50E12" w14:textId="168C7258" w:rsidR="00430037" w:rsidRPr="0043171B" w:rsidRDefault="00430037" w:rsidP="00430037">
      <w:pPr>
        <w:rPr>
          <w:rFonts w:cs="Arial"/>
          <w:lang w:val="en-US"/>
        </w:rPr>
      </w:pPr>
      <w:r w:rsidRPr="0043171B">
        <w:rPr>
          <w:rFonts w:cs="Arial"/>
          <w:lang w:val="en-US"/>
        </w:rPr>
        <w:t xml:space="preserve">9. Canadian Institute for Health Information. Hospital stays in Canada. Accessed July 29, 2020. </w:t>
      </w:r>
      <w:hyperlink r:id="rId19" w:history="1">
        <w:r w:rsidR="005247B9" w:rsidRPr="0043171B">
          <w:rPr>
            <w:rStyle w:val="Hyperlink"/>
            <w:rFonts w:cs="Arial"/>
            <w:lang w:val="en-US"/>
          </w:rPr>
          <w:t>https://www.cihi.ca/en/hospital-stays-in-canada</w:t>
        </w:r>
      </w:hyperlink>
    </w:p>
    <w:p w14:paraId="76B9BB54" w14:textId="1AA8A478" w:rsidR="00430037" w:rsidRPr="0043171B" w:rsidRDefault="00430037" w:rsidP="00430037">
      <w:pPr>
        <w:rPr>
          <w:rFonts w:cs="Arial"/>
          <w:lang w:val="en-US"/>
        </w:rPr>
      </w:pPr>
      <w:r w:rsidRPr="0043171B">
        <w:rPr>
          <w:rFonts w:cs="Arial"/>
          <w:lang w:val="en-US"/>
        </w:rPr>
        <w:t xml:space="preserve">10. Mittmann N, Kuramoto L, Seung SJ, Haddon JM, Bradley-Kennedy C, Fitzgerald JM. The cost of moderate and severe COPD exacerbations to the Canadian healthcare system. </w:t>
      </w:r>
      <w:r w:rsidRPr="0043171B">
        <w:rPr>
          <w:rFonts w:cs="Arial"/>
          <w:i/>
          <w:iCs/>
          <w:lang w:val="en-US"/>
        </w:rPr>
        <w:t>Respir Med</w:t>
      </w:r>
      <w:r w:rsidRPr="0043171B">
        <w:rPr>
          <w:rFonts w:cs="Arial"/>
          <w:lang w:val="en-US"/>
        </w:rPr>
        <w:t>. 2008;102(3):413-421. doi:10.1016/j.rmed.2007.10.010</w:t>
      </w:r>
    </w:p>
    <w:p w14:paraId="2BC0959A" w14:textId="004E038E" w:rsidR="00902C16" w:rsidRPr="0043171B" w:rsidRDefault="00902C16" w:rsidP="00835B8C">
      <w:pPr>
        <w:rPr>
          <w:rFonts w:cs="Arial"/>
          <w:lang w:val="en-US"/>
        </w:rPr>
      </w:pPr>
    </w:p>
    <w:p w14:paraId="7FB638CE" w14:textId="7A4AD102" w:rsidR="00606C80" w:rsidRPr="0043171B" w:rsidRDefault="00606C80" w:rsidP="00835B8C">
      <w:pPr>
        <w:pStyle w:val="Heading1"/>
      </w:pPr>
      <w:bookmarkStart w:id="14" w:name="_Toc88663566"/>
      <w:r w:rsidRPr="0043171B">
        <w:lastRenderedPageBreak/>
        <w:t xml:space="preserve">Appendix </w:t>
      </w:r>
      <w:r w:rsidR="00E00DDE" w:rsidRPr="0043171B">
        <w:t>I</w:t>
      </w:r>
      <w:r w:rsidRPr="0043171B">
        <w:t xml:space="preserve">: Overview of the </w:t>
      </w:r>
      <w:r w:rsidR="00922B64" w:rsidRPr="0043171B">
        <w:t>E</w:t>
      </w:r>
      <w:r w:rsidRPr="0043171B">
        <w:t xml:space="preserve">videnced </w:t>
      </w:r>
      <w:r w:rsidR="00922B64" w:rsidRPr="0043171B">
        <w:t>C</w:t>
      </w:r>
      <w:r w:rsidRPr="0043171B">
        <w:t xml:space="preserve">are </w:t>
      </w:r>
      <w:r w:rsidR="00922B64" w:rsidRPr="0043171B">
        <w:t>P</w:t>
      </w:r>
      <w:r w:rsidRPr="0043171B">
        <w:t>athway for COPD in England</w:t>
      </w:r>
      <w:bookmarkEnd w:id="14"/>
    </w:p>
    <w:p w14:paraId="059B4F58" w14:textId="0CF6BCD1" w:rsidR="00606C80" w:rsidRPr="0043171B" w:rsidRDefault="00F4489B" w:rsidP="00835B8C">
      <w:pPr>
        <w:rPr>
          <w:rFonts w:cs="Arial"/>
          <w:lang w:val="en-US"/>
        </w:rPr>
      </w:pPr>
      <w:r w:rsidRPr="00F74F0E">
        <w:rPr>
          <w:rFonts w:cs="Arial"/>
          <w:i/>
          <w:iCs/>
          <w:noProof/>
          <w:lang w:val="en-US"/>
        </w:rPr>
        <mc:AlternateContent>
          <mc:Choice Requires="wps">
            <w:drawing>
              <wp:anchor distT="45720" distB="45720" distL="114300" distR="114300" simplePos="0" relativeHeight="251709440" behindDoc="0" locked="0" layoutInCell="1" allowOverlap="1" wp14:anchorId="557CBDCB" wp14:editId="0E0142B8">
                <wp:simplePos x="0" y="0"/>
                <wp:positionH relativeFrom="margin">
                  <wp:align>left</wp:align>
                </wp:positionH>
                <wp:positionV relativeFrom="paragraph">
                  <wp:posOffset>4528820</wp:posOffset>
                </wp:positionV>
                <wp:extent cx="809752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7520" cy="1404620"/>
                        </a:xfrm>
                        <a:prstGeom prst="rect">
                          <a:avLst/>
                        </a:prstGeom>
                        <a:solidFill>
                          <a:srgbClr val="FFFFFF"/>
                        </a:solidFill>
                        <a:ln w="9525">
                          <a:noFill/>
                          <a:miter lim="800000"/>
                          <a:headEnd/>
                          <a:tailEnd/>
                        </a:ln>
                      </wps:spPr>
                      <wps:txbx>
                        <w:txbxContent>
                          <w:p w14:paraId="3471EC4C" w14:textId="7E06F513" w:rsidR="00F4489B" w:rsidRPr="002B27BA" w:rsidRDefault="00F4489B" w:rsidP="00F4489B">
                            <w:pPr>
                              <w:rPr>
                                <w:rFonts w:cs="Arial"/>
                                <w:lang w:val="en-US"/>
                              </w:rPr>
                            </w:pPr>
                            <w:r w:rsidRPr="0043171B">
                              <w:rPr>
                                <w:rFonts w:cs="Arial"/>
                                <w:i/>
                                <w:iCs/>
                                <w:lang w:val="en-US"/>
                              </w:rPr>
                              <w:t>[Ex]</w:t>
                            </w:r>
                            <w:r w:rsidRPr="0043171B">
                              <w:rPr>
                                <w:rFonts w:cs="Arial"/>
                                <w:lang w:val="en-US"/>
                              </w:rPr>
                              <w:t>: Sourced from an interview with a clinical expert for this project. Note: quotes might have been edited for length and clarity.</w:t>
                            </w:r>
                            <w:r w:rsidRPr="0043171B">
                              <w:rPr>
                                <w:rFonts w:cs="Arial"/>
                                <w:lang w:val="en-US"/>
                              </w:rPr>
                              <w:br/>
                              <w:t xml:space="preserve">To access to full evidenced care pathway for England </w:t>
                            </w:r>
                            <w:hyperlink r:id="rId20" w:history="1">
                              <w:r w:rsidRPr="0043171B">
                                <w:rPr>
                                  <w:rStyle w:val="Hyperlink"/>
                                  <w:rFonts w:cs="Arial"/>
                                  <w:lang w:val="en-US"/>
                                </w:rPr>
                                <w:t>click here</w:t>
                              </w:r>
                            </w:hyperlink>
                            <w:r w:rsidRPr="0043171B">
                              <w:rPr>
                                <w:rFonts w:cs="Arial"/>
                                <w:lang w:val="en-US"/>
                              </w:rPr>
                              <w:t>. All costs are adjusted to 2019 GBP £.</w:t>
                            </w:r>
                            <w:r>
                              <w:rPr>
                                <w:rFonts w:cs="Arial"/>
                                <w:lang w:val="en-US"/>
                              </w:rPr>
                              <w:br/>
                            </w:r>
                            <w:r w:rsidRPr="00140C88">
                              <w:rPr>
                                <w:rFonts w:cs="Arial"/>
                                <w:b/>
                                <w:bCs/>
                                <w:lang w:val="en-US"/>
                              </w:rPr>
                              <w:t>Abbreviations:</w:t>
                            </w:r>
                            <w:r>
                              <w:rPr>
                                <w:rFonts w:cs="Arial"/>
                                <w:lang w:val="en-US"/>
                              </w:rPr>
                              <w:t xml:space="preserve"> COPD, chronic obstructive pulmonary disease.</w:t>
                            </w:r>
                            <w:r w:rsidRPr="0043171B">
                              <w:rPr>
                                <w:rFonts w:cs="Arial"/>
                                <w:lang w:val="en-US"/>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CBDCB" id="_x0000_s1033" type="#_x0000_t202" style="position:absolute;margin-left:0;margin-top:356.6pt;width:637.6pt;height:110.6pt;z-index:2517094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4ADgIAAP4DAAAOAAAAZHJzL2Uyb0RvYy54bWysU9tu2zAMfR+wfxD0vtgJkqYx4hRdugwD&#10;ugvQ7QMUWY6FyaJGKbGzrx8lu2m2vQ3TgyCK5BF5eLS+61vDTgq9Blvy6STnTFkJlbaHkn/7untz&#10;y5kPwlbCgFUlPyvP7zavX607V6gZNGAqhYxArC86V/ImBFdkmZeNaoWfgFOWnDVgKwKZeMgqFB2h&#10;tyab5flN1gFWDkEq7+n2YXDyTcKvayXD57r2KjBTcqotpB3Tvo97tlmL4oDCNVqOZYh/qKIV2tKj&#10;F6gHEQQ7ov4LqtUSwUMdJhLaDOpaS5V6oG6m+R/dPDXCqdQLkePdhSb//2Dlp9OT+4Is9G+hpwGm&#10;Jrx7BPndMwvbRtiDukeErlGiooenkbKsc74YUyPVvvARZN99hIqGLI4BElBfYxtZoT4ZodMAzhfS&#10;VR+YpMvbfLVczMglyTed5/MbMuIbonhOd+jDewUti4eSI001wYvTow9D6HNIfM2D0dVOG5MMPOy3&#10;BtlJkAJ2aY3ov4UZy7qSrxazRUK2EPOTOFodSKFGt7HUuAbNRDre2SqFBKHNcKaijR35iZQM5IR+&#10;3zNdlXwZcyNde6jORBjCIEj6QHRoAH9y1pEYS+5/HAUqzswHS6SvpvN5VG8y5otlpAuvPftrj7CS&#10;oEoeOBuO25AUn+hw9zScnU60vVQylkwiS8SPHyKq+NpOUS/fdvMLAAD//wMAUEsDBBQABgAIAAAA&#10;IQCF8/Ki3wAAAAkBAAAPAAAAZHJzL2Rvd25yZXYueG1sTI/BTsMwEETvSPyDtUjcqNO0pRCyqSoq&#10;LhyQWpDg6MZOHGGvLdtNw9/jnuA2q1nNvKk3kzVsVCEOjhDmswKYotbJgXqEj/eXuwdgMQmSwjhS&#10;CD8qwqa5vqpFJd2Z9mo8pJ7lEIqVQNAp+Yrz2GplRZw5ryh7nQtWpHyGnssgzjncGl4WxT23YqDc&#10;oIVXz1q134eTRfi0epC78PbVSTPuXrvtyk/BI97eTNsnYElN6e8ZLvgZHZrMdHQnkpEZhDwkIazn&#10;ixLYxS7Xq6yOCI+L5RJ4U/P/C5pfAAAA//8DAFBLAQItABQABgAIAAAAIQC2gziS/gAAAOEBAAAT&#10;AAAAAAAAAAAAAAAAAAAAAABbQ29udGVudF9UeXBlc10ueG1sUEsBAi0AFAAGAAgAAAAhADj9If/W&#10;AAAAlAEAAAsAAAAAAAAAAAAAAAAALwEAAF9yZWxzLy5yZWxzUEsBAi0AFAAGAAgAAAAhACTQ/gAO&#10;AgAA/gMAAA4AAAAAAAAAAAAAAAAALgIAAGRycy9lMm9Eb2MueG1sUEsBAi0AFAAGAAgAAAAhAIXz&#10;8qLfAAAACQEAAA8AAAAAAAAAAAAAAAAAaAQAAGRycy9kb3ducmV2LnhtbFBLBQYAAAAABAAEAPMA&#10;AAB0BQAAAAA=&#10;" stroked="f">
                <v:textbox style="mso-fit-shape-to-text:t">
                  <w:txbxContent>
                    <w:p w14:paraId="3471EC4C" w14:textId="7E06F513" w:rsidR="00F4489B" w:rsidRPr="002B27BA" w:rsidRDefault="00F4489B" w:rsidP="00F4489B">
                      <w:pPr>
                        <w:rPr>
                          <w:rFonts w:cs="Arial"/>
                          <w:lang w:val="en-US"/>
                        </w:rPr>
                      </w:pPr>
                      <w:r w:rsidRPr="0043171B">
                        <w:rPr>
                          <w:rFonts w:cs="Arial"/>
                          <w:i/>
                          <w:iCs/>
                          <w:lang w:val="en-US"/>
                        </w:rPr>
                        <w:t>[Ex]</w:t>
                      </w:r>
                      <w:r w:rsidRPr="0043171B">
                        <w:rPr>
                          <w:rFonts w:cs="Arial"/>
                          <w:lang w:val="en-US"/>
                        </w:rPr>
                        <w:t>: Sourced from an interview with a clinical expert for this project. Note: quotes might have been edited for length and clarity.</w:t>
                      </w:r>
                      <w:r w:rsidRPr="0043171B">
                        <w:rPr>
                          <w:rFonts w:cs="Arial"/>
                          <w:lang w:val="en-US"/>
                        </w:rPr>
                        <w:br/>
                        <w:t xml:space="preserve">To access to full evidenced care pathway for England </w:t>
                      </w:r>
                      <w:hyperlink r:id="rId21" w:history="1">
                        <w:r w:rsidRPr="0043171B">
                          <w:rPr>
                            <w:rStyle w:val="Hyperlink"/>
                            <w:rFonts w:cs="Arial"/>
                            <w:lang w:val="en-US"/>
                          </w:rPr>
                          <w:t>click here</w:t>
                        </w:r>
                      </w:hyperlink>
                      <w:r w:rsidRPr="0043171B">
                        <w:rPr>
                          <w:rFonts w:cs="Arial"/>
                          <w:lang w:val="en-US"/>
                        </w:rPr>
                        <w:t>. All costs are adjusted to 2019 GBP £.</w:t>
                      </w:r>
                      <w:r>
                        <w:rPr>
                          <w:rFonts w:cs="Arial"/>
                          <w:lang w:val="en-US"/>
                        </w:rPr>
                        <w:br/>
                      </w:r>
                      <w:r w:rsidRPr="00140C88">
                        <w:rPr>
                          <w:rFonts w:cs="Arial"/>
                          <w:b/>
                          <w:bCs/>
                          <w:lang w:val="en-US"/>
                        </w:rPr>
                        <w:t>Abbreviations:</w:t>
                      </w:r>
                      <w:r>
                        <w:rPr>
                          <w:rFonts w:cs="Arial"/>
                          <w:lang w:val="en-US"/>
                        </w:rPr>
                        <w:t xml:space="preserve"> COPD, chronic obstructive pulmonary disease.</w:t>
                      </w:r>
                      <w:r w:rsidRPr="0043171B">
                        <w:rPr>
                          <w:rFonts w:cs="Arial"/>
                          <w:lang w:val="en-US"/>
                        </w:rPr>
                        <w:br/>
                      </w:r>
                    </w:p>
                  </w:txbxContent>
                </v:textbox>
                <w10:wrap anchorx="margin"/>
              </v:shape>
            </w:pict>
          </mc:Fallback>
        </mc:AlternateContent>
      </w:r>
      <w:r>
        <w:rPr>
          <w:rFonts w:cs="Arial"/>
          <w:noProof/>
          <w:lang w:val="en-US"/>
        </w:rPr>
        <w:drawing>
          <wp:inline distT="0" distB="0" distL="0" distR="0" wp14:anchorId="0FEFB75D" wp14:editId="74D2DA54">
            <wp:extent cx="7920000" cy="4267959"/>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20000" cy="4267959"/>
                    </a:xfrm>
                    <a:prstGeom prst="rect">
                      <a:avLst/>
                    </a:prstGeom>
                    <a:noFill/>
                  </pic:spPr>
                </pic:pic>
              </a:graphicData>
            </a:graphic>
          </wp:inline>
        </w:drawing>
      </w:r>
    </w:p>
    <w:p w14:paraId="3B7E7964" w14:textId="71748616" w:rsidR="003A282B" w:rsidRPr="0043171B" w:rsidRDefault="00FA175A" w:rsidP="00835B8C">
      <w:pPr>
        <w:pStyle w:val="Heading2"/>
        <w:rPr>
          <w:rFonts w:cs="Arial"/>
          <w:lang w:val="en-US"/>
        </w:rPr>
      </w:pPr>
      <w:bookmarkStart w:id="15" w:name="_Toc88663567"/>
      <w:r w:rsidRPr="0043171B">
        <w:rPr>
          <w:rFonts w:cs="Arial"/>
          <w:lang w:val="en-US"/>
        </w:rPr>
        <w:lastRenderedPageBreak/>
        <w:t>References for England</w:t>
      </w:r>
      <w:bookmarkEnd w:id="15"/>
    </w:p>
    <w:p w14:paraId="48D984D3" w14:textId="77777777" w:rsidR="00003865" w:rsidRPr="0043171B" w:rsidRDefault="00003865" w:rsidP="00003865">
      <w:pPr>
        <w:rPr>
          <w:lang w:val="en-US"/>
        </w:rPr>
      </w:pPr>
      <w:r w:rsidRPr="0043171B">
        <w:rPr>
          <w:lang w:val="en-US"/>
        </w:rPr>
        <w:t xml:space="preserve">1. Kostikas K, Price D, Gutzwiller FS, et al. Clinical Impact and Healthcare Resource Utilization Associated with Early versus Late COPD Diagnosis in Patients from UK CPRD Database. </w:t>
      </w:r>
      <w:r w:rsidRPr="0043171B">
        <w:rPr>
          <w:i/>
          <w:iCs/>
          <w:lang w:val="en-US"/>
        </w:rPr>
        <w:t>Int J Chron Obstruct Pulmon Dis</w:t>
      </w:r>
      <w:r w:rsidRPr="0043171B">
        <w:rPr>
          <w:lang w:val="en-US"/>
        </w:rPr>
        <w:t>. 2020;15:1729-1738. doi:10.2147/COPD.S255414</w:t>
      </w:r>
    </w:p>
    <w:p w14:paraId="5BC96825" w14:textId="77777777" w:rsidR="00003865" w:rsidRPr="0043171B" w:rsidRDefault="00003865" w:rsidP="00003865">
      <w:pPr>
        <w:rPr>
          <w:lang w:val="en-US"/>
        </w:rPr>
      </w:pPr>
      <w:r w:rsidRPr="0043171B">
        <w:rPr>
          <w:lang w:val="en-US"/>
        </w:rPr>
        <w:t xml:space="preserve">2. NHS Medical Directorate. COPD Commissioning Toolkit. A Resource for Commissioners. Published online August 2, 2012. </w:t>
      </w:r>
      <w:hyperlink r:id="rId23" w:history="1">
        <w:r w:rsidRPr="0043171B">
          <w:rPr>
            <w:rStyle w:val="Hyperlink"/>
            <w:lang w:val="en-US"/>
          </w:rPr>
          <w:t>https://www.gov.uk/government/publications/commissioning-toolkit-for-respiratory-services</w:t>
        </w:r>
      </w:hyperlink>
    </w:p>
    <w:p w14:paraId="58AD4269" w14:textId="77777777" w:rsidR="00003865" w:rsidRPr="0043171B" w:rsidRDefault="00003865" w:rsidP="00003865">
      <w:pPr>
        <w:rPr>
          <w:lang w:val="en-US"/>
        </w:rPr>
      </w:pPr>
      <w:r w:rsidRPr="0043171B">
        <w:rPr>
          <w:lang w:val="en-US"/>
        </w:rPr>
        <w:t xml:space="preserve">3. Bastin A, Starling L, Ahmed R, et al. High prevalence of undiagnosed and severe chronic obstructive pulmonary disease at first hospital admission with acute exacerbation. </w:t>
      </w:r>
      <w:r w:rsidRPr="0043171B">
        <w:rPr>
          <w:i/>
          <w:iCs/>
          <w:lang w:val="en-US"/>
        </w:rPr>
        <w:t>Chron Respir Dis</w:t>
      </w:r>
      <w:r w:rsidRPr="0043171B">
        <w:rPr>
          <w:lang w:val="en-US"/>
        </w:rPr>
        <w:t>. 2010;7(2):91-97. doi:10.1177/1479972310364587</w:t>
      </w:r>
    </w:p>
    <w:p w14:paraId="09D9905D" w14:textId="77777777" w:rsidR="00003865" w:rsidRPr="0043171B" w:rsidRDefault="00003865" w:rsidP="00003865">
      <w:pPr>
        <w:rPr>
          <w:lang w:val="en-US"/>
        </w:rPr>
      </w:pPr>
      <w:r w:rsidRPr="0043171B">
        <w:rPr>
          <w:lang w:val="en-US"/>
        </w:rPr>
        <w:t xml:space="preserve">4. Public Health England. Inhale - INteractive Health Atlas of Lung conditions in England. Published 2019. Accessed September 30, 2021. </w:t>
      </w:r>
      <w:hyperlink r:id="rId24" w:anchor="page/0/gid/8000003/pat/46/par/E39000026/ati/165/are/E38000056/cid/4/page-options/ovw-do-0" w:history="1">
        <w:r w:rsidRPr="0043171B">
          <w:rPr>
            <w:rStyle w:val="Hyperlink"/>
            <w:lang w:val="en-US"/>
          </w:rPr>
          <w:t>https://fingertips.phe.org.uk/profile/inhale/data#page/0/gid/8000003/pat/46/par/E39000026/ati/165/are/E38000056/cid/4/page-options/ovw-do-0</w:t>
        </w:r>
      </w:hyperlink>
    </w:p>
    <w:p w14:paraId="7A83E792" w14:textId="77777777" w:rsidR="00003865" w:rsidRPr="0043171B" w:rsidRDefault="00003865" w:rsidP="00003865">
      <w:pPr>
        <w:rPr>
          <w:lang w:val="en-US"/>
        </w:rPr>
      </w:pPr>
      <w:r w:rsidRPr="0043171B">
        <w:rPr>
          <w:lang w:val="en-US"/>
        </w:rPr>
        <w:t xml:space="preserve">5. Punekar YS, Shukla A, Müllerova H. COPD management costs according to the frequency of COPD exacerbations in UK primary care. </w:t>
      </w:r>
      <w:r w:rsidRPr="0043171B">
        <w:rPr>
          <w:i/>
          <w:iCs/>
          <w:lang w:val="en-US"/>
        </w:rPr>
        <w:t>Int J Chron Obstruct Pulmon Dis</w:t>
      </w:r>
      <w:r w:rsidRPr="0043171B">
        <w:rPr>
          <w:lang w:val="en-US"/>
        </w:rPr>
        <w:t>. 2014;9:65-73. doi:10.2147/COPD.S54417</w:t>
      </w:r>
    </w:p>
    <w:p w14:paraId="3157B730" w14:textId="77777777" w:rsidR="00003865" w:rsidRPr="0043171B" w:rsidRDefault="00003865" w:rsidP="00003865">
      <w:pPr>
        <w:rPr>
          <w:lang w:val="en-US"/>
        </w:rPr>
      </w:pPr>
      <w:r w:rsidRPr="0043171B">
        <w:rPr>
          <w:lang w:val="en-US"/>
        </w:rPr>
        <w:t xml:space="preserve">6. Bartlett YK, Sheeran P, Hawley MS. Effective behaviour change techniques in smoking cessation interventions for people with chronic obstructive pulmonary disease: A meta-analysis. </w:t>
      </w:r>
      <w:r w:rsidRPr="0043171B">
        <w:rPr>
          <w:i/>
          <w:iCs/>
          <w:lang w:val="en-US"/>
        </w:rPr>
        <w:t>British Journal of Health Psychology</w:t>
      </w:r>
      <w:r w:rsidRPr="0043171B">
        <w:rPr>
          <w:lang w:val="en-US"/>
        </w:rPr>
        <w:t>. 2014;19(1):181-203. doi:10.1111/bjhp.12071</w:t>
      </w:r>
    </w:p>
    <w:p w14:paraId="0D1B7CB0" w14:textId="77777777" w:rsidR="00003865" w:rsidRPr="0043171B" w:rsidRDefault="00003865" w:rsidP="00003865">
      <w:pPr>
        <w:rPr>
          <w:lang w:val="en-US"/>
        </w:rPr>
      </w:pPr>
      <w:r w:rsidRPr="0043171B">
        <w:rPr>
          <w:lang w:val="en-US"/>
        </w:rPr>
        <w:t xml:space="preserve">7. Khan A, Dickens AP, Adab P, Jordan RE. Self-management behaviour and support among primary care COPD patients: cross-sectional analysis of data from the Birmingham Chronic Obstructive Pulmonary Disease Cohort. </w:t>
      </w:r>
      <w:r w:rsidRPr="0043171B">
        <w:rPr>
          <w:i/>
          <w:iCs/>
          <w:lang w:val="en-US"/>
        </w:rPr>
        <w:t>npj Prim Care Resp Med</w:t>
      </w:r>
      <w:r w:rsidRPr="0043171B">
        <w:rPr>
          <w:lang w:val="en-US"/>
        </w:rPr>
        <w:t>. 2017;27(1):46. doi:10.1038/s41533-017-0046-6</w:t>
      </w:r>
    </w:p>
    <w:p w14:paraId="728B3404" w14:textId="77777777" w:rsidR="00003865" w:rsidRPr="0043171B" w:rsidRDefault="00003865" w:rsidP="00003865">
      <w:pPr>
        <w:rPr>
          <w:lang w:val="en-US"/>
        </w:rPr>
      </w:pPr>
      <w:r w:rsidRPr="0043171B">
        <w:rPr>
          <w:lang w:val="en-US"/>
        </w:rPr>
        <w:lastRenderedPageBreak/>
        <w:t xml:space="preserve">8. Ogunbayo OJ, Russell S, Newham JJ, et al. Understanding the factors affecting self-management of COPD from the perspectives of healthcare practitioners: a qualitative study. </w:t>
      </w:r>
      <w:r w:rsidRPr="0043171B">
        <w:rPr>
          <w:i/>
          <w:iCs/>
          <w:lang w:val="en-US"/>
        </w:rPr>
        <w:t>npj Primary Care Respiratory Medicine</w:t>
      </w:r>
      <w:r w:rsidRPr="0043171B">
        <w:rPr>
          <w:lang w:val="en-US"/>
        </w:rPr>
        <w:t>. 2017;27(1):1-9. doi:10.1038/s41533-017-0054-6</w:t>
      </w:r>
    </w:p>
    <w:p w14:paraId="6157739D" w14:textId="77777777" w:rsidR="00003865" w:rsidRPr="0043171B" w:rsidRDefault="00003865" w:rsidP="00003865">
      <w:pPr>
        <w:rPr>
          <w:lang w:val="en-US"/>
        </w:rPr>
      </w:pPr>
      <w:r w:rsidRPr="0043171B">
        <w:rPr>
          <w:lang w:val="en-US"/>
        </w:rPr>
        <w:t xml:space="preserve">9. Moore E, Newson R, Joshi M, et al. Effects of Pulmonary Rehabilitation on Exacerbation Number and Severity in People With COPD: An Historical Cohort Study Using Electronic Health Records. </w:t>
      </w:r>
      <w:r w:rsidRPr="0043171B">
        <w:rPr>
          <w:i/>
          <w:iCs/>
          <w:lang w:val="en-US"/>
        </w:rPr>
        <w:t>Chest</w:t>
      </w:r>
      <w:r w:rsidRPr="0043171B">
        <w:rPr>
          <w:lang w:val="en-US"/>
        </w:rPr>
        <w:t>. 2017;152(6):1188-1202. doi:10.1016/j.chest.2017.05.006</w:t>
      </w:r>
    </w:p>
    <w:p w14:paraId="72FB391B" w14:textId="77777777" w:rsidR="00003865" w:rsidRPr="0043171B" w:rsidRDefault="00003865" w:rsidP="00003865">
      <w:pPr>
        <w:rPr>
          <w:lang w:val="en-US"/>
        </w:rPr>
      </w:pPr>
      <w:r w:rsidRPr="0043171B">
        <w:rPr>
          <w:lang w:val="en-US"/>
        </w:rPr>
        <w:t xml:space="preserve">10. Merinopoulou E, Raluy-Callado M, Ramagopalan S, MacLachlan S, Khalid JM. COPD exacerbations by disease severity in England. </w:t>
      </w:r>
      <w:r w:rsidRPr="0043171B">
        <w:rPr>
          <w:i/>
          <w:iCs/>
          <w:lang w:val="en-US"/>
        </w:rPr>
        <w:t>Int J Chron Obstruct Pulmon Dis.</w:t>
      </w:r>
      <w:r w:rsidRPr="0043171B">
        <w:rPr>
          <w:lang w:val="en-US"/>
        </w:rPr>
        <w:t xml:space="preserve"> 2016;11:697-709. doi:10.2147/COPD.S100250</w:t>
      </w:r>
    </w:p>
    <w:p w14:paraId="2ACAB04E" w14:textId="77777777" w:rsidR="00003865" w:rsidRPr="0043171B" w:rsidRDefault="00003865" w:rsidP="00003865">
      <w:pPr>
        <w:rPr>
          <w:lang w:val="en-US"/>
        </w:rPr>
      </w:pPr>
      <w:r w:rsidRPr="00D24CAB">
        <w:rPr>
          <w:lang w:val="fr-FR"/>
        </w:rPr>
        <w:t xml:space="preserve">11. Jones RCM, Price D, Ryan D, et al. </w:t>
      </w:r>
      <w:r w:rsidRPr="0043171B">
        <w:rPr>
          <w:lang w:val="en-US"/>
        </w:rPr>
        <w:t xml:space="preserve">Opportunities to diagnose chronic obstructive pulmonary disease in routine care in the UK: a retrospective study of a clinical cohort. </w:t>
      </w:r>
      <w:r w:rsidRPr="0043171B">
        <w:rPr>
          <w:i/>
          <w:iCs/>
          <w:lang w:val="en-US"/>
        </w:rPr>
        <w:t>The Lancet Respiratory Medicine</w:t>
      </w:r>
      <w:r w:rsidRPr="0043171B">
        <w:rPr>
          <w:lang w:val="en-US"/>
        </w:rPr>
        <w:t>. 2014;2(4):267-276. doi:10.1016/S2213-2600(14)70008-6</w:t>
      </w:r>
    </w:p>
    <w:p w14:paraId="3CDA5E9A" w14:textId="77777777" w:rsidR="00003865" w:rsidRPr="0043171B" w:rsidRDefault="00003865" w:rsidP="00003865">
      <w:pPr>
        <w:rPr>
          <w:lang w:val="en-US"/>
        </w:rPr>
      </w:pPr>
      <w:r w:rsidRPr="0043171B">
        <w:rPr>
          <w:lang w:val="en-US"/>
        </w:rPr>
        <w:t xml:space="preserve">12. Curtis L, Burns A. Unit Costs of Health and Social Care 2019. PSSRU, University of Kent; 2019. </w:t>
      </w:r>
      <w:hyperlink r:id="rId25" w:history="1">
        <w:r w:rsidRPr="0043171B">
          <w:rPr>
            <w:rStyle w:val="Hyperlink"/>
            <w:lang w:val="en-US"/>
          </w:rPr>
          <w:t>https://doi.org/10.22024/UniKent%2F01.02.79286</w:t>
        </w:r>
      </w:hyperlink>
    </w:p>
    <w:p w14:paraId="206C119D" w14:textId="77777777" w:rsidR="00003865" w:rsidRPr="0043171B" w:rsidRDefault="00003865" w:rsidP="00003865">
      <w:pPr>
        <w:rPr>
          <w:lang w:val="en-US"/>
        </w:rPr>
      </w:pPr>
      <w:r w:rsidRPr="0043171B">
        <w:rPr>
          <w:lang w:val="en-US"/>
        </w:rPr>
        <w:t xml:space="preserve">13. National Institute for Health and Care Excellence (NICE). Resource impact report: Chronic obstructive pulmonary disease in over 16s: diagnosis and management (update) (NG115). Published online 2018. </w:t>
      </w:r>
      <w:hyperlink r:id="rId26" w:history="1">
        <w:r w:rsidRPr="0043171B">
          <w:rPr>
            <w:rStyle w:val="Hyperlink"/>
            <w:lang w:val="en-US"/>
          </w:rPr>
          <w:t>https://www.nice.org.uk/guidance/ng115/resources/resource-impact-report-pdf-6602803741</w:t>
        </w:r>
      </w:hyperlink>
    </w:p>
    <w:p w14:paraId="08C707BC" w14:textId="5A3119EC" w:rsidR="00003865" w:rsidRPr="0043171B" w:rsidRDefault="00003865" w:rsidP="00A21558">
      <w:pPr>
        <w:rPr>
          <w:rFonts w:cs="Arial"/>
          <w:lang w:val="en-US"/>
        </w:rPr>
      </w:pPr>
      <w:r w:rsidRPr="0043171B">
        <w:rPr>
          <w:lang w:val="en-US"/>
        </w:rPr>
        <w:t xml:space="preserve">14. Public Health England. Mortality Profile. Accessed September 2, 2020. </w:t>
      </w:r>
      <w:hyperlink r:id="rId27" w:anchor="page/11/gid/1938133058/pat/6/par/E12000004/ati/102/are/E06000015/iid/1204/age/1/sex/4/cid/4/page-options/ovw-do-0_car-do-0_eng-vo-0_eng-do-0" w:history="1">
        <w:r w:rsidRPr="0043171B">
          <w:rPr>
            <w:rStyle w:val="Hyperlink"/>
            <w:lang w:val="en-US"/>
          </w:rPr>
          <w:t>https://fingertips.phe.org.uk/profile/mortality-profile/data#page/11/gid/1938133058/pat/6/par/E12000004/ati/102/are/E06000015/iid/1204/age/1/sex/4/cid/4/page-options/ovw-do-0_car-do-0_eng-vo-0_eng-do-0</w:t>
        </w:r>
      </w:hyperlink>
      <w:bookmarkStart w:id="16" w:name="_Toc88663568"/>
      <w:r w:rsidRPr="0043171B">
        <w:rPr>
          <w:rFonts w:cs="Arial"/>
          <w:lang w:val="en-US"/>
        </w:rPr>
        <w:br w:type="page"/>
      </w:r>
    </w:p>
    <w:p w14:paraId="0CAE238F" w14:textId="0BEC7166" w:rsidR="00606C80" w:rsidRPr="0043171B" w:rsidRDefault="00606C80" w:rsidP="00963DC3">
      <w:pPr>
        <w:pStyle w:val="Heading1"/>
      </w:pPr>
      <w:r w:rsidRPr="0043171B">
        <w:lastRenderedPageBreak/>
        <w:t xml:space="preserve">Appendix </w:t>
      </w:r>
      <w:r w:rsidR="00E00DDE" w:rsidRPr="0043171B">
        <w:t>J</w:t>
      </w:r>
      <w:r w:rsidRPr="0043171B">
        <w:t>: Overview of the evidenced care pathway for COPD in Germany</w:t>
      </w:r>
      <w:bookmarkEnd w:id="16"/>
    </w:p>
    <w:p w14:paraId="591FD364" w14:textId="4F435845" w:rsidR="00606C80" w:rsidRPr="0043171B" w:rsidRDefault="0096159E" w:rsidP="00835B8C">
      <w:pPr>
        <w:rPr>
          <w:rFonts w:cs="Arial"/>
          <w:lang w:val="en-US"/>
        </w:rPr>
      </w:pPr>
      <w:r w:rsidRPr="0043171B">
        <w:rPr>
          <w:rFonts w:cs="Arial"/>
          <w:noProof/>
          <w:lang w:val="en-US"/>
        </w:rPr>
        <w:drawing>
          <wp:inline distT="0" distB="0" distL="0" distR="0" wp14:anchorId="150293E2" wp14:editId="669CE5C1">
            <wp:extent cx="7920000" cy="4297634"/>
            <wp:effectExtent l="0" t="0" r="5080" b="825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7920000" cy="4297634"/>
                    </a:xfrm>
                    <a:prstGeom prst="rect">
                      <a:avLst/>
                    </a:prstGeom>
                    <a:noFill/>
                  </pic:spPr>
                </pic:pic>
              </a:graphicData>
            </a:graphic>
          </wp:inline>
        </w:drawing>
      </w:r>
    </w:p>
    <w:p w14:paraId="6CC469D3" w14:textId="0413188B" w:rsidR="00963DC3" w:rsidRDefault="00963DC3" w:rsidP="00835B8C">
      <w:pPr>
        <w:rPr>
          <w:rFonts w:cs="Arial"/>
          <w:i/>
          <w:iCs/>
          <w:lang w:val="en-US"/>
        </w:rPr>
      </w:pPr>
      <w:r w:rsidRPr="00F74F0E">
        <w:rPr>
          <w:rFonts w:cs="Arial"/>
          <w:i/>
          <w:iCs/>
          <w:noProof/>
          <w:lang w:val="en-US"/>
        </w:rPr>
        <mc:AlternateContent>
          <mc:Choice Requires="wps">
            <w:drawing>
              <wp:anchor distT="45720" distB="45720" distL="114300" distR="114300" simplePos="0" relativeHeight="251711488" behindDoc="0" locked="0" layoutInCell="1" allowOverlap="1" wp14:anchorId="6BA13973" wp14:editId="2325F062">
                <wp:simplePos x="0" y="0"/>
                <wp:positionH relativeFrom="margin">
                  <wp:posOffset>0</wp:posOffset>
                </wp:positionH>
                <wp:positionV relativeFrom="paragraph">
                  <wp:posOffset>45085</wp:posOffset>
                </wp:positionV>
                <wp:extent cx="809752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7520" cy="1404620"/>
                        </a:xfrm>
                        <a:prstGeom prst="rect">
                          <a:avLst/>
                        </a:prstGeom>
                        <a:solidFill>
                          <a:srgbClr val="FFFFFF"/>
                        </a:solidFill>
                        <a:ln w="9525">
                          <a:noFill/>
                          <a:miter lim="800000"/>
                          <a:headEnd/>
                          <a:tailEnd/>
                        </a:ln>
                      </wps:spPr>
                      <wps:txbx>
                        <w:txbxContent>
                          <w:p w14:paraId="11083CD9" w14:textId="1BC85B07" w:rsidR="00963DC3" w:rsidRPr="002B27BA" w:rsidRDefault="00963DC3" w:rsidP="00963DC3">
                            <w:pPr>
                              <w:rPr>
                                <w:rFonts w:cs="Arial"/>
                                <w:lang w:val="en-US"/>
                              </w:rPr>
                            </w:pPr>
                            <w:r w:rsidRPr="0043171B">
                              <w:rPr>
                                <w:rFonts w:cs="Arial"/>
                                <w:i/>
                                <w:iCs/>
                                <w:lang w:val="en-US"/>
                              </w:rPr>
                              <w:t>[Ex]</w:t>
                            </w:r>
                            <w:r w:rsidRPr="0043171B">
                              <w:rPr>
                                <w:rFonts w:cs="Arial"/>
                                <w:lang w:val="en-US"/>
                              </w:rPr>
                              <w:t>: Sourced from an interview with a clinical expert for this project. Note: quotes might have been edited for length and clarity.</w:t>
                            </w:r>
                            <w:r>
                              <w:rPr>
                                <w:rFonts w:cs="Arial"/>
                                <w:lang w:val="en-US"/>
                              </w:rPr>
                              <w:br/>
                            </w:r>
                            <w:r w:rsidRPr="0043171B">
                              <w:rPr>
                                <w:rFonts w:cs="Arial"/>
                                <w:lang w:val="en-US"/>
                              </w:rPr>
                              <w:t xml:space="preserve">To access to full evidenced care pathway for Germany </w:t>
                            </w:r>
                            <w:hyperlink r:id="rId29" w:history="1">
                              <w:r w:rsidRPr="0043171B">
                                <w:rPr>
                                  <w:rStyle w:val="Hyperlink"/>
                                  <w:rFonts w:cs="Arial"/>
                                  <w:lang w:val="en-US"/>
                                </w:rPr>
                                <w:t>click here</w:t>
                              </w:r>
                            </w:hyperlink>
                            <w:r w:rsidRPr="0043171B">
                              <w:rPr>
                                <w:rFonts w:cs="Arial"/>
                                <w:lang w:val="en-US"/>
                              </w:rPr>
                              <w:t>. All costs are adjusted to 2019 Euros €.</w:t>
                            </w:r>
                            <w:r>
                              <w:rPr>
                                <w:rFonts w:cs="Arial"/>
                                <w:lang w:val="en-US"/>
                              </w:rPr>
                              <w:br/>
                            </w:r>
                            <w:r w:rsidRPr="00140C88">
                              <w:rPr>
                                <w:rFonts w:cs="Arial"/>
                                <w:b/>
                                <w:bCs/>
                                <w:lang w:val="en-US"/>
                              </w:rPr>
                              <w:t>Abbreviations:</w:t>
                            </w:r>
                            <w:r>
                              <w:rPr>
                                <w:rFonts w:cs="Arial"/>
                                <w:lang w:val="en-US"/>
                              </w:rPr>
                              <w:t xml:space="preserve"> COPD, chronic obstructive pulmonary disease; DMP, disease management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13973" id="_x0000_s1034" type="#_x0000_t202" style="position:absolute;margin-left:0;margin-top:3.55pt;width:637.6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VwDgIAAP4DAAAOAAAAZHJzL2Uyb0RvYy54bWysU9tu2zAMfR+wfxD0vtgJkrYx4hRdugwD&#10;ugvQ7QNkWY6FyaJGKbG7rx8lu2m2vQ3TgyCK5BF5eLS5HTrDTgq9Blvy+SznTFkJtbaHkn/7un9z&#10;w5kPwtbCgFUlf1Ke325fv9r0rlALaMHUChmBWF/0ruRtCK7IMi9b1Qk/A6csORvATgQy8ZDVKHpC&#10;70y2yPOrrAesHYJU3tPt/ejk24TfNEqGz03jVWCm5FRbSDumvYp7tt2I4oDCtVpOZYh/qKIT2tKj&#10;Z6h7EQQ7ov4LqtMSwUMTZhK6DJpGS5V6oG7m+R/dPLbCqdQLkePdmSb//2Dlp9Oj+4IsDG9hoAGm&#10;Jrx7APndMwu7VtiDukOEvlWipofnkbKsd76YUiPVvvARpOo/Qk1DFscACWhosIusUJ+M0GkAT2fS&#10;1RCYpMubfH29WpBLkm++zJdXZMQ3RPGc7tCH9wo6Fg8lR5pqghenBx/G0OeQ+JoHo+u9NiYZeKh2&#10;BtlJkAL2aU3ov4UZy/qSr1eLVUK2EPOTODodSKFGd7HUuEbNRDre2TqFBKHNeKaijZ34iZSM5ISh&#10;GpiuCSDmRroqqJ+IMIRRkPSB6NAC/uSsJzGW3P84ClScmQ+WSF/Pl8uo3mQsV9eRLrz0VJceYSVB&#10;lTxwNh53ISk+0eHuaDh7nWh7qWQqmUSWiJ8+RFTxpZ2iXr7t9hcAAAD//wMAUEsDBBQABgAIAAAA&#10;IQDwCAmn3AAAAAcBAAAPAAAAZHJzL2Rvd25yZXYueG1sTI9BSwMxFITvgv8hPMGbzTZSW9bNlmLx&#10;4kGwCnpMN283i8lLSNLt+u9NT3ocZpj5ptnOzrIJYxo9SVguKmBIndcjDRI+3p/vNsBSVqSV9YQS&#10;fjDBtr2+alSt/ZnecDrkgZUSSrWSYHIONeepM+hUWviAVLzeR6dykXHgOqpzKXeWi6p64E6NVBaM&#10;CvhksPs+nJyET2dGvY+vX7220/6l363CHIOUtzfz7hFYxjn/heGCX9ChLUxHfyKdmJVQjmQJ6yWw&#10;iynWKwHsKEGIzT3wtuH/+dtfAAAA//8DAFBLAQItABQABgAIAAAAIQC2gziS/gAAAOEBAAATAAAA&#10;AAAAAAAAAAAAAAAAAABbQ29udGVudF9UeXBlc10ueG1sUEsBAi0AFAAGAAgAAAAhADj9If/WAAAA&#10;lAEAAAsAAAAAAAAAAAAAAAAALwEAAF9yZWxzLy5yZWxzUEsBAi0AFAAGAAgAAAAhAE161XAOAgAA&#10;/gMAAA4AAAAAAAAAAAAAAAAALgIAAGRycy9lMm9Eb2MueG1sUEsBAi0AFAAGAAgAAAAhAPAICafc&#10;AAAABwEAAA8AAAAAAAAAAAAAAAAAaAQAAGRycy9kb3ducmV2LnhtbFBLBQYAAAAABAAEAPMAAABx&#10;BQAAAAA=&#10;" stroked="f">
                <v:textbox style="mso-fit-shape-to-text:t">
                  <w:txbxContent>
                    <w:p w14:paraId="11083CD9" w14:textId="1BC85B07" w:rsidR="00963DC3" w:rsidRPr="002B27BA" w:rsidRDefault="00963DC3" w:rsidP="00963DC3">
                      <w:pPr>
                        <w:rPr>
                          <w:rFonts w:cs="Arial"/>
                          <w:lang w:val="en-US"/>
                        </w:rPr>
                      </w:pPr>
                      <w:r w:rsidRPr="0043171B">
                        <w:rPr>
                          <w:rFonts w:cs="Arial"/>
                          <w:i/>
                          <w:iCs/>
                          <w:lang w:val="en-US"/>
                        </w:rPr>
                        <w:t>[Ex]</w:t>
                      </w:r>
                      <w:r w:rsidRPr="0043171B">
                        <w:rPr>
                          <w:rFonts w:cs="Arial"/>
                          <w:lang w:val="en-US"/>
                        </w:rPr>
                        <w:t>: Sourced from an interview with a clinical expert for this project. Note: quotes might have been edited for length and clarity.</w:t>
                      </w:r>
                      <w:r>
                        <w:rPr>
                          <w:rFonts w:cs="Arial"/>
                          <w:lang w:val="en-US"/>
                        </w:rPr>
                        <w:br/>
                      </w:r>
                      <w:r w:rsidRPr="0043171B">
                        <w:rPr>
                          <w:rFonts w:cs="Arial"/>
                          <w:lang w:val="en-US"/>
                        </w:rPr>
                        <w:t xml:space="preserve">To access to full evidenced care pathway for Germany </w:t>
                      </w:r>
                      <w:hyperlink r:id="rId30" w:history="1">
                        <w:r w:rsidRPr="0043171B">
                          <w:rPr>
                            <w:rStyle w:val="Hyperlink"/>
                            <w:rFonts w:cs="Arial"/>
                            <w:lang w:val="en-US"/>
                          </w:rPr>
                          <w:t>click here</w:t>
                        </w:r>
                      </w:hyperlink>
                      <w:r w:rsidRPr="0043171B">
                        <w:rPr>
                          <w:rFonts w:cs="Arial"/>
                          <w:lang w:val="en-US"/>
                        </w:rPr>
                        <w:t>. All costs are adjusted to 2019 Euros €.</w:t>
                      </w:r>
                      <w:r>
                        <w:rPr>
                          <w:rFonts w:cs="Arial"/>
                          <w:lang w:val="en-US"/>
                        </w:rPr>
                        <w:br/>
                      </w:r>
                      <w:r w:rsidRPr="00140C88">
                        <w:rPr>
                          <w:rFonts w:cs="Arial"/>
                          <w:b/>
                          <w:bCs/>
                          <w:lang w:val="en-US"/>
                        </w:rPr>
                        <w:t>Abbreviations:</w:t>
                      </w:r>
                      <w:r>
                        <w:rPr>
                          <w:rFonts w:cs="Arial"/>
                          <w:lang w:val="en-US"/>
                        </w:rPr>
                        <w:t xml:space="preserve"> COPD, chronic obstructive pulmonary disease; DMP, disease management program.</w:t>
                      </w:r>
                    </w:p>
                  </w:txbxContent>
                </v:textbox>
                <w10:wrap anchorx="margin"/>
              </v:shape>
            </w:pict>
          </mc:Fallback>
        </mc:AlternateContent>
      </w:r>
    </w:p>
    <w:p w14:paraId="70585E0D" w14:textId="2BE559BC" w:rsidR="009C2B62" w:rsidRPr="0043171B" w:rsidRDefault="00FA175A" w:rsidP="00835B8C">
      <w:pPr>
        <w:pStyle w:val="Heading2"/>
        <w:rPr>
          <w:rFonts w:cs="Arial"/>
          <w:lang w:val="en-US"/>
        </w:rPr>
      </w:pPr>
      <w:bookmarkStart w:id="17" w:name="_Toc88663569"/>
      <w:r w:rsidRPr="0043171B">
        <w:rPr>
          <w:rFonts w:cs="Arial"/>
          <w:lang w:val="en-US"/>
        </w:rPr>
        <w:lastRenderedPageBreak/>
        <w:t>References for Germany</w:t>
      </w:r>
      <w:bookmarkEnd w:id="17"/>
    </w:p>
    <w:p w14:paraId="177662F4" w14:textId="77777777" w:rsidR="00C13297" w:rsidRPr="0043171B" w:rsidRDefault="00C13297" w:rsidP="00C13297">
      <w:pPr>
        <w:rPr>
          <w:lang w:val="en-US"/>
        </w:rPr>
      </w:pPr>
      <w:r w:rsidRPr="0043171B">
        <w:rPr>
          <w:lang w:val="en-US"/>
        </w:rPr>
        <w:t xml:space="preserve">1. Lamprecht B, Soriano JB, Studnicka M, et al. Determinants of Underdiagnosis of COPD in National and International Surveys. </w:t>
      </w:r>
      <w:r w:rsidRPr="0043171B">
        <w:rPr>
          <w:i/>
          <w:iCs/>
          <w:lang w:val="en-US"/>
        </w:rPr>
        <w:t>Chest</w:t>
      </w:r>
      <w:r w:rsidRPr="0043171B">
        <w:rPr>
          <w:lang w:val="en-US"/>
        </w:rPr>
        <w:t>. 2015;148(4):971-985. doi:10.1378/chest.14-2535</w:t>
      </w:r>
    </w:p>
    <w:p w14:paraId="33BEF57F" w14:textId="77777777" w:rsidR="00C13297" w:rsidRPr="0043171B" w:rsidRDefault="00C13297" w:rsidP="00C13297">
      <w:pPr>
        <w:rPr>
          <w:lang w:val="en-US"/>
        </w:rPr>
      </w:pPr>
      <w:r w:rsidRPr="0043171B">
        <w:rPr>
          <w:lang w:val="en-US"/>
        </w:rPr>
        <w:t xml:space="preserve">2. Gingter C, Wilm S, Abholz HH. Is COPD a rare disease? Prevalence and identification rates in smokers aged 40 years and over within general practice in Germany. </w:t>
      </w:r>
      <w:r w:rsidRPr="0043171B">
        <w:rPr>
          <w:i/>
          <w:iCs/>
          <w:lang w:val="en-US"/>
        </w:rPr>
        <w:t>Family Practice</w:t>
      </w:r>
      <w:r w:rsidRPr="0043171B">
        <w:rPr>
          <w:lang w:val="en-US"/>
        </w:rPr>
        <w:t>. 2008;26(1):3-9. doi:10.1093/fampra/cmn084</w:t>
      </w:r>
    </w:p>
    <w:p w14:paraId="3FDCCE39" w14:textId="77777777" w:rsidR="00C13297" w:rsidRPr="0043171B" w:rsidRDefault="00C13297" w:rsidP="00C13297">
      <w:pPr>
        <w:rPr>
          <w:lang w:val="en-US"/>
        </w:rPr>
      </w:pPr>
      <w:r w:rsidRPr="0043171B">
        <w:rPr>
          <w:lang w:val="en-US"/>
        </w:rPr>
        <w:t xml:space="preserve">3. Berghaus TM, Karschnia P, Haberl S, Schwaiblmair M. Disproportionate decline in admissions for exacerbated COPD during the COVID-19 pandemic. </w:t>
      </w:r>
      <w:r w:rsidRPr="0043171B">
        <w:rPr>
          <w:i/>
          <w:iCs/>
          <w:lang w:val="en-US"/>
        </w:rPr>
        <w:t>Respiratory Medicine</w:t>
      </w:r>
      <w:r w:rsidRPr="0043171B">
        <w:rPr>
          <w:lang w:val="en-US"/>
        </w:rPr>
        <w:t>. Published online August 2020:106120. doi:10.1016/j.rmed.2020.106120</w:t>
      </w:r>
    </w:p>
    <w:p w14:paraId="14E02652" w14:textId="77777777" w:rsidR="00C13297" w:rsidRPr="00D24CAB" w:rsidRDefault="00C13297" w:rsidP="00C13297">
      <w:pPr>
        <w:rPr>
          <w:lang w:val="de-DE"/>
        </w:rPr>
      </w:pPr>
      <w:r w:rsidRPr="0043171B">
        <w:rPr>
          <w:lang w:val="en-US"/>
        </w:rPr>
        <w:t xml:space="preserve">4. Sator L, Horner A, Studnicka M, et al. Overdiagnosis of COPD in Subjects With Unobstructed Spirometry: A BOLD Analysis. </w:t>
      </w:r>
      <w:r w:rsidRPr="00D24CAB">
        <w:rPr>
          <w:i/>
          <w:iCs/>
          <w:lang w:val="de-DE"/>
        </w:rPr>
        <w:t>Chest</w:t>
      </w:r>
      <w:r w:rsidRPr="00D24CAB">
        <w:rPr>
          <w:lang w:val="de-DE"/>
        </w:rPr>
        <w:t>. 2019;156(2):277-288. doi:10.1016/j.chest.2019.01.015</w:t>
      </w:r>
    </w:p>
    <w:p w14:paraId="762AC172" w14:textId="77777777" w:rsidR="00C13297" w:rsidRPr="00D24CAB" w:rsidRDefault="00C13297" w:rsidP="00C13297">
      <w:pPr>
        <w:rPr>
          <w:lang w:val="de-DE"/>
        </w:rPr>
      </w:pPr>
      <w:r w:rsidRPr="00D24CAB">
        <w:rPr>
          <w:lang w:val="de-DE"/>
        </w:rPr>
        <w:t xml:space="preserve">5. Glaab T, Banik N, Singer C, Wencker M. Leitlinienkonforme ambulante COPD-Behandlung in Deutschland. </w:t>
      </w:r>
      <w:r w:rsidRPr="00D24CAB">
        <w:rPr>
          <w:i/>
          <w:iCs/>
          <w:lang w:val="de-DE"/>
        </w:rPr>
        <w:t>Dtsch med Wochenschr</w:t>
      </w:r>
      <w:r w:rsidRPr="00D24CAB">
        <w:rPr>
          <w:lang w:val="de-DE"/>
        </w:rPr>
        <w:t>. 2006;131(21):1203-1208. doi:10.1055/s-2006-941752</w:t>
      </w:r>
    </w:p>
    <w:p w14:paraId="614C3251" w14:textId="77777777" w:rsidR="00C13297" w:rsidRPr="0043171B" w:rsidRDefault="00C13297" w:rsidP="00C13297">
      <w:pPr>
        <w:rPr>
          <w:lang w:val="en-US"/>
        </w:rPr>
      </w:pPr>
      <w:r w:rsidRPr="00D24CAB">
        <w:rPr>
          <w:lang w:val="de-DE"/>
        </w:rPr>
        <w:t xml:space="preserve">6. Lutter JI, Lukas M, Schwarzkopf L, et al. </w:t>
      </w:r>
      <w:r w:rsidRPr="0043171B">
        <w:rPr>
          <w:lang w:val="en-US"/>
        </w:rPr>
        <w:t xml:space="preserve">Utilization and determinants of use of non-pharmacological interventions in COPD: Results of the COSYCONET cohort. </w:t>
      </w:r>
      <w:r w:rsidRPr="0043171B">
        <w:rPr>
          <w:i/>
          <w:iCs/>
          <w:lang w:val="en-US"/>
        </w:rPr>
        <w:t>Respiratory Medicine</w:t>
      </w:r>
      <w:r w:rsidRPr="0043171B">
        <w:rPr>
          <w:lang w:val="en-US"/>
        </w:rPr>
        <w:t>. 2020;171:106087. doi:10.1016/j.rmed.2020.106087</w:t>
      </w:r>
    </w:p>
    <w:p w14:paraId="433329AA" w14:textId="77777777" w:rsidR="00C13297" w:rsidRPr="00D24CAB" w:rsidRDefault="00C13297" w:rsidP="00C13297">
      <w:pPr>
        <w:rPr>
          <w:lang w:val="de-DE"/>
        </w:rPr>
      </w:pPr>
      <w:r w:rsidRPr="0043171B">
        <w:rPr>
          <w:lang w:val="en-US"/>
        </w:rPr>
        <w:t xml:space="preserve">7. Hämmerlein A, Müller U, Schulz M. Pharmacist-led intervention study to improve inhalation technique in asthma and COPD patients: Improvement of inhalation technique. </w:t>
      </w:r>
      <w:r w:rsidRPr="00D24CAB">
        <w:rPr>
          <w:i/>
          <w:iCs/>
          <w:lang w:val="de-DE"/>
        </w:rPr>
        <w:t>Journal of Evaluation in Clinical Practice</w:t>
      </w:r>
      <w:r w:rsidRPr="00D24CAB">
        <w:rPr>
          <w:lang w:val="de-DE"/>
        </w:rPr>
        <w:t>. 2011;17(1):61-70. doi:10.1111/j.1365-2753.2010.01369.x</w:t>
      </w:r>
    </w:p>
    <w:p w14:paraId="1CD2293D" w14:textId="77777777" w:rsidR="00C13297" w:rsidRPr="0043171B" w:rsidRDefault="00C13297" w:rsidP="00C13297">
      <w:pPr>
        <w:rPr>
          <w:lang w:val="en-US"/>
        </w:rPr>
      </w:pPr>
      <w:r w:rsidRPr="00D24CAB">
        <w:rPr>
          <w:lang w:val="de-DE"/>
        </w:rPr>
        <w:lastRenderedPageBreak/>
        <w:t xml:space="preserve">8. infas Institut für angewandte Sozialwissenschaft GmbH. Evaluation of Disease Management Programs [Bericht der strukturierten Behandlungsprogramme der gesetzlichen Krankenkassen zum 30.06.2019 - Indikation COPD]. </w:t>
      </w:r>
      <w:r w:rsidRPr="0043171B">
        <w:rPr>
          <w:lang w:val="en-US"/>
        </w:rPr>
        <w:t>Published online June 30, 2019.</w:t>
      </w:r>
    </w:p>
    <w:p w14:paraId="4584D1C4" w14:textId="77777777" w:rsidR="00C13297" w:rsidRPr="0043171B" w:rsidRDefault="00C13297" w:rsidP="00C13297">
      <w:pPr>
        <w:rPr>
          <w:lang w:val="en-US"/>
        </w:rPr>
      </w:pPr>
      <w:r w:rsidRPr="0043171B">
        <w:rPr>
          <w:lang w:val="en-US"/>
        </w:rPr>
        <w:t xml:space="preserve">9. Byng D, Lutter JI, Wacker ME, et al. Determinants of healthcare utilization and costs in COPD patients: first longitudinal results from the German COPD cohort COSYCONET. </w:t>
      </w:r>
      <w:r w:rsidRPr="0043171B">
        <w:rPr>
          <w:i/>
          <w:iCs/>
          <w:lang w:val="en-US"/>
        </w:rPr>
        <w:t>COPD</w:t>
      </w:r>
      <w:r w:rsidRPr="0043171B">
        <w:rPr>
          <w:lang w:val="en-US"/>
        </w:rPr>
        <w:t>. 2019;Volume 14:1423-1439. doi:10.2147/COPD.S201899</w:t>
      </w:r>
    </w:p>
    <w:p w14:paraId="1370266B" w14:textId="77777777" w:rsidR="00C13297" w:rsidRPr="0043171B" w:rsidRDefault="00C13297" w:rsidP="00C13297">
      <w:pPr>
        <w:rPr>
          <w:lang w:val="en-US"/>
        </w:rPr>
      </w:pPr>
      <w:r w:rsidRPr="0043171B">
        <w:rPr>
          <w:lang w:val="en-US"/>
        </w:rPr>
        <w:t xml:space="preserve">10. Kardos P, Vogelmeier C, Worth H, et al. A two-year evaluation of the ‘real life’ impact of COPD on patients in Germany: The DACCORD observational study. </w:t>
      </w:r>
      <w:r w:rsidRPr="0043171B">
        <w:rPr>
          <w:i/>
          <w:iCs/>
          <w:lang w:val="en-US"/>
        </w:rPr>
        <w:t>Respiratory Medicine</w:t>
      </w:r>
      <w:r w:rsidRPr="0043171B">
        <w:rPr>
          <w:lang w:val="en-US"/>
        </w:rPr>
        <w:t>. 2017;124:57-64. doi:10.1016/j.rmed.2017.02.007</w:t>
      </w:r>
    </w:p>
    <w:p w14:paraId="507EA505" w14:textId="77777777" w:rsidR="00C13297" w:rsidRPr="0043171B" w:rsidRDefault="00C13297" w:rsidP="00C13297">
      <w:pPr>
        <w:rPr>
          <w:lang w:val="en-US"/>
        </w:rPr>
      </w:pPr>
      <w:r w:rsidRPr="0043171B">
        <w:rPr>
          <w:lang w:val="en-US"/>
        </w:rPr>
        <w:t xml:space="preserve">11. Rehman A ur, Hassali MAA, Muhammad SA, Harun SN, Shah S, Abbas S. The economic burden of chronic obstructive pulmonary disease (COPD) in Europe: results from a systematic review of the literature. </w:t>
      </w:r>
      <w:r w:rsidRPr="0043171B">
        <w:rPr>
          <w:i/>
          <w:iCs/>
          <w:lang w:val="en-US"/>
        </w:rPr>
        <w:t>Eur J Health Econ</w:t>
      </w:r>
      <w:r w:rsidRPr="0043171B">
        <w:rPr>
          <w:lang w:val="en-US"/>
        </w:rPr>
        <w:t>. 2020;21(2):181-194. doi:10.1007/s10198-019-01119-1</w:t>
      </w:r>
    </w:p>
    <w:p w14:paraId="75471296" w14:textId="42A10B83" w:rsidR="00AC0AE8" w:rsidRPr="0043171B" w:rsidRDefault="00AC0AE8" w:rsidP="00835B8C">
      <w:pPr>
        <w:rPr>
          <w:rFonts w:cs="Arial"/>
          <w:lang w:val="en-US"/>
        </w:rPr>
      </w:pPr>
    </w:p>
    <w:p w14:paraId="374386B8" w14:textId="34940A6D" w:rsidR="00AC0AE8" w:rsidRPr="0043171B" w:rsidRDefault="00AC0AE8" w:rsidP="00835B8C">
      <w:pPr>
        <w:spacing w:before="0" w:after="160"/>
        <w:rPr>
          <w:rFonts w:cs="Arial"/>
          <w:lang w:val="en-US"/>
        </w:rPr>
      </w:pPr>
      <w:r w:rsidRPr="0043171B">
        <w:rPr>
          <w:rFonts w:cs="Arial"/>
          <w:lang w:val="en-US"/>
        </w:rPr>
        <w:br w:type="page"/>
      </w:r>
    </w:p>
    <w:p w14:paraId="71668AB1" w14:textId="72793A33" w:rsidR="00224926" w:rsidRPr="0043171B" w:rsidRDefault="00AC0AE8" w:rsidP="00835B8C">
      <w:pPr>
        <w:pStyle w:val="Heading1"/>
      </w:pPr>
      <w:bookmarkStart w:id="18" w:name="_Toc88663570"/>
      <w:r w:rsidRPr="0043171B">
        <w:lastRenderedPageBreak/>
        <w:t xml:space="preserve">Appendix K: </w:t>
      </w:r>
      <w:r w:rsidR="0076043C" w:rsidRPr="0043171B">
        <w:t xml:space="preserve">Additional </w:t>
      </w:r>
      <w:r w:rsidR="00B6425E" w:rsidRPr="0043171B">
        <w:t>qualitative evidence to support results of thematic analysis</w:t>
      </w:r>
      <w:bookmarkEnd w:id="18"/>
    </w:p>
    <w:p w14:paraId="2EFDB83C" w14:textId="313264C0" w:rsidR="000F36D7" w:rsidRPr="0043171B" w:rsidRDefault="000F36D7" w:rsidP="00835B8C">
      <w:pPr>
        <w:pStyle w:val="Caption"/>
        <w:spacing w:line="480" w:lineRule="auto"/>
        <w:rPr>
          <w:rFonts w:cs="Arial"/>
          <w:lang w:val="en-US"/>
        </w:rPr>
      </w:pPr>
      <w:bookmarkStart w:id="19" w:name="_Ref80783372"/>
      <w:r w:rsidRPr="0043171B">
        <w:rPr>
          <w:rFonts w:cs="Arial"/>
          <w:lang w:val="en-US"/>
        </w:rPr>
        <w:t xml:space="preserve">Table </w:t>
      </w:r>
      <w:bookmarkEnd w:id="19"/>
      <w:r w:rsidR="00A00F4B" w:rsidRPr="0043171B">
        <w:rPr>
          <w:rFonts w:cs="Arial"/>
          <w:lang w:val="en-US"/>
        </w:rPr>
        <w:t>1</w:t>
      </w:r>
      <w:r w:rsidRPr="0043171B">
        <w:rPr>
          <w:rFonts w:cs="Arial"/>
          <w:lang w:val="en-US"/>
        </w:rPr>
        <w:t xml:space="preserve"> </w:t>
      </w:r>
      <w:bookmarkStart w:id="20" w:name="_Ref80622695"/>
      <w:r w:rsidRPr="0043171B">
        <w:rPr>
          <w:rFonts w:cs="Arial"/>
          <w:lang w:val="en-US"/>
        </w:rPr>
        <w:t>Qualitative evidence to support common structural differences</w:t>
      </w:r>
      <w:bookmarkEnd w:id="20"/>
    </w:p>
    <w:tbl>
      <w:tblPr>
        <w:tblStyle w:val="TableGrid"/>
        <w:tblW w:w="5000" w:type="pct"/>
        <w:tblLook w:val="04A0" w:firstRow="1" w:lastRow="0" w:firstColumn="1" w:lastColumn="0" w:noHBand="0" w:noVBand="1"/>
      </w:tblPr>
      <w:tblGrid>
        <w:gridCol w:w="2502"/>
        <w:gridCol w:w="11446"/>
      </w:tblGrid>
      <w:tr w:rsidR="000F36D7" w:rsidRPr="0043171B" w14:paraId="5627EA5B" w14:textId="77777777" w:rsidTr="00B17876">
        <w:tc>
          <w:tcPr>
            <w:tcW w:w="897" w:type="pct"/>
          </w:tcPr>
          <w:p w14:paraId="569195EF" w14:textId="77777777" w:rsidR="000F36D7" w:rsidRPr="0043171B" w:rsidRDefault="000F36D7" w:rsidP="00835B8C">
            <w:pPr>
              <w:rPr>
                <w:rFonts w:cs="Arial"/>
                <w:b/>
                <w:bCs/>
                <w:lang w:val="en-US"/>
              </w:rPr>
            </w:pPr>
            <w:r w:rsidRPr="0043171B">
              <w:rPr>
                <w:rFonts w:cs="Arial"/>
                <w:b/>
                <w:bCs/>
                <w:lang w:val="en-US"/>
              </w:rPr>
              <w:t>Structural differences</w:t>
            </w:r>
          </w:p>
        </w:tc>
        <w:tc>
          <w:tcPr>
            <w:tcW w:w="4103" w:type="pct"/>
          </w:tcPr>
          <w:p w14:paraId="2A31DE3F" w14:textId="77777777" w:rsidR="000F36D7" w:rsidRPr="0043171B" w:rsidRDefault="000F36D7" w:rsidP="00835B8C">
            <w:pPr>
              <w:rPr>
                <w:rFonts w:cs="Arial"/>
                <w:b/>
                <w:bCs/>
                <w:lang w:val="en-US"/>
              </w:rPr>
            </w:pPr>
            <w:r w:rsidRPr="0043171B">
              <w:rPr>
                <w:rFonts w:cs="Arial"/>
                <w:b/>
                <w:bCs/>
                <w:lang w:val="en-US"/>
              </w:rPr>
              <w:t>Supporting quotes</w:t>
            </w:r>
          </w:p>
        </w:tc>
      </w:tr>
      <w:tr w:rsidR="000F36D7" w:rsidRPr="0043171B" w14:paraId="41FD9DFF" w14:textId="77777777" w:rsidTr="006008E2">
        <w:tc>
          <w:tcPr>
            <w:tcW w:w="897" w:type="pct"/>
          </w:tcPr>
          <w:p w14:paraId="54568C3C" w14:textId="77777777" w:rsidR="000F36D7" w:rsidRPr="0043171B" w:rsidRDefault="000F36D7" w:rsidP="00835B8C">
            <w:pPr>
              <w:rPr>
                <w:rFonts w:cs="Arial"/>
                <w:b/>
                <w:bCs/>
                <w:lang w:val="en-US"/>
              </w:rPr>
            </w:pPr>
            <w:r w:rsidRPr="0043171B">
              <w:rPr>
                <w:rFonts w:cs="Arial"/>
                <w:b/>
                <w:bCs/>
                <w:lang w:val="en-US"/>
              </w:rPr>
              <w:t xml:space="preserve">Insurance is a barrier to the provision of quality COPD care in Japan, Germany, and Canada </w:t>
            </w:r>
          </w:p>
        </w:tc>
        <w:tc>
          <w:tcPr>
            <w:tcW w:w="4103" w:type="pct"/>
            <w:shd w:val="clear" w:color="auto" w:fill="auto"/>
          </w:tcPr>
          <w:p w14:paraId="174EB836" w14:textId="0E893933" w:rsidR="000F36D7" w:rsidRPr="0043171B" w:rsidRDefault="000F36D7" w:rsidP="00835B8C">
            <w:pPr>
              <w:pStyle w:val="Quote"/>
              <w:rPr>
                <w:rFonts w:cs="Arial"/>
                <w:lang w:val="en-US"/>
              </w:rPr>
            </w:pPr>
            <w:r w:rsidRPr="0043171B">
              <w:rPr>
                <w:rFonts w:cs="Arial"/>
                <w:lang w:val="en-US"/>
              </w:rPr>
              <w:t xml:space="preserve">“There are some very special prices with different pharmaceutical companies for their medications and therefore the pharmacists are told to use different inhalers and different medications from different companies for different people, for patients from different insurance companies. That is a big problem.” </w:t>
            </w:r>
            <w:r w:rsidRPr="0043171B">
              <w:rPr>
                <w:rFonts w:cs="Arial"/>
                <w:i w:val="0"/>
                <w:iCs w:val="0"/>
                <w:lang w:val="en-US"/>
              </w:rPr>
              <w:t>(ID 22, Respiratory specialist, Germany)</w:t>
            </w:r>
            <w:r w:rsidR="006008E2" w:rsidRPr="0043171B">
              <w:rPr>
                <w:rFonts w:cs="Arial"/>
                <w:lang w:val="en-US"/>
              </w:rPr>
              <w:t xml:space="preserve"> </w:t>
            </w:r>
          </w:p>
        </w:tc>
      </w:tr>
      <w:tr w:rsidR="000F36D7" w:rsidRPr="0043171B" w14:paraId="740EDD47" w14:textId="77777777" w:rsidTr="00B17876">
        <w:tc>
          <w:tcPr>
            <w:tcW w:w="897" w:type="pct"/>
            <w:shd w:val="clear" w:color="auto" w:fill="F2F2F2" w:themeFill="background1" w:themeFillShade="F2"/>
          </w:tcPr>
          <w:p w14:paraId="39A32A2F" w14:textId="77777777" w:rsidR="000F36D7" w:rsidRPr="0043171B" w:rsidRDefault="000F36D7" w:rsidP="00835B8C">
            <w:pPr>
              <w:rPr>
                <w:rFonts w:cs="Arial"/>
                <w:b/>
                <w:bCs/>
                <w:lang w:val="en-US"/>
              </w:rPr>
            </w:pPr>
            <w:r w:rsidRPr="0043171B">
              <w:rPr>
                <w:rFonts w:cs="Arial"/>
                <w:b/>
                <w:bCs/>
                <w:lang w:val="en-US"/>
              </w:rPr>
              <w:t>Rural settings affected patients’ ability to be properly diagnosed, urgently treated for acute exacerbations, and have regular monitoring by HCPs</w:t>
            </w:r>
          </w:p>
        </w:tc>
        <w:tc>
          <w:tcPr>
            <w:tcW w:w="4103" w:type="pct"/>
            <w:shd w:val="clear" w:color="auto" w:fill="F2F2F2" w:themeFill="background1" w:themeFillShade="F2"/>
          </w:tcPr>
          <w:p w14:paraId="6AA52FF6" w14:textId="77777777" w:rsidR="000F36D7" w:rsidRDefault="006008E2" w:rsidP="00835B8C">
            <w:pPr>
              <w:pStyle w:val="Quote"/>
              <w:rPr>
                <w:rFonts w:cs="Arial"/>
                <w:i w:val="0"/>
                <w:iCs w:val="0"/>
                <w:lang w:val="en-US"/>
              </w:rPr>
            </w:pPr>
            <w:r w:rsidRPr="0043171B">
              <w:rPr>
                <w:rFonts w:cs="Arial"/>
                <w:lang w:val="en-US"/>
              </w:rPr>
              <w:t>“</w:t>
            </w:r>
            <w:r w:rsidR="007B70F5" w:rsidRPr="0043171B">
              <w:rPr>
                <w:rFonts w:cs="Arial"/>
                <w:lang w:val="en-US"/>
              </w:rPr>
              <w:t xml:space="preserve">Patients that live miles from anywhere are just as impoverished as people that live in back to backs in [city], because they can’t access any services. GPs won’t visit, so you know, they suffer just as much as people that are living in overcrowded homes really.” </w:t>
            </w:r>
            <w:r w:rsidR="007B70F5" w:rsidRPr="0043171B">
              <w:rPr>
                <w:rFonts w:cs="Arial"/>
                <w:i w:val="0"/>
                <w:iCs w:val="0"/>
                <w:lang w:val="en-US"/>
              </w:rPr>
              <w:t>(ID 5, Nurse, England)</w:t>
            </w:r>
          </w:p>
          <w:p w14:paraId="43963227" w14:textId="3E8670D3" w:rsidR="0097576C" w:rsidRPr="0097576C" w:rsidRDefault="0097576C" w:rsidP="0097576C">
            <w:pPr>
              <w:rPr>
                <w:lang w:val="en-US"/>
              </w:rPr>
            </w:pPr>
            <w:r w:rsidRPr="0097576C">
              <w:rPr>
                <w:rStyle w:val="QuoteChar"/>
                <w:lang w:val="en-US"/>
              </w:rPr>
              <w:t>“People who live in rural areas, use cars more often, they don’t use trains as much. So, they don’t walk a lot and they don’t feel the symptoms and so their diagnosis might be delayed because they feel the onset of symptoms later. Whereas in an urban setting, people are walking more, they’re using subway and trains and they’re walking more often, so they would seek treatment for any ailments that they felt earlier.”</w:t>
            </w:r>
            <w:r w:rsidRPr="0097576C">
              <w:rPr>
                <w:lang w:val="en-US"/>
              </w:rPr>
              <w:t xml:space="preserve"> (ID 14, Respiratory specialist, Japan)</w:t>
            </w:r>
          </w:p>
        </w:tc>
      </w:tr>
    </w:tbl>
    <w:p w14:paraId="5C134B08" w14:textId="354276FC" w:rsidR="000F36D7" w:rsidRPr="00342A39" w:rsidRDefault="0097576C" w:rsidP="00342A39">
      <w:pPr>
        <w:pStyle w:val="Caption"/>
        <w:spacing w:line="480" w:lineRule="auto"/>
        <w:rPr>
          <w:rFonts w:cs="Arial"/>
          <w:b w:val="0"/>
          <w:bCs w:val="0"/>
          <w:szCs w:val="20"/>
          <w:lang w:val="en-US"/>
        </w:rPr>
      </w:pPr>
      <w:r w:rsidRPr="00342A39">
        <w:rPr>
          <w:rFonts w:cs="Arial"/>
          <w:szCs w:val="20"/>
          <w:lang w:val="en-US"/>
        </w:rPr>
        <w:lastRenderedPageBreak/>
        <w:t>Notes:</w:t>
      </w:r>
      <w:r w:rsidR="00532277" w:rsidRPr="00342A39">
        <w:rPr>
          <w:rFonts w:cs="Arial"/>
          <w:b w:val="0"/>
          <w:bCs w:val="0"/>
          <w:szCs w:val="20"/>
          <w:lang w:val="en-US"/>
        </w:rPr>
        <w:t xml:space="preserve"> </w:t>
      </w:r>
      <w:r w:rsidRPr="00342A39">
        <w:rPr>
          <w:rFonts w:cs="Arial"/>
          <w:b w:val="0"/>
          <w:bCs w:val="0"/>
          <w:szCs w:val="20"/>
          <w:lang w:val="en-US"/>
        </w:rPr>
        <w:t>S</w:t>
      </w:r>
      <w:r w:rsidR="00532277" w:rsidRPr="00342A39">
        <w:rPr>
          <w:rFonts w:cs="Arial"/>
          <w:b w:val="0"/>
          <w:bCs w:val="0"/>
          <w:szCs w:val="20"/>
          <w:lang w:val="en-US"/>
        </w:rPr>
        <w:t>ome clinicians were not speaking their native language and/or only English interpretations were transcribed.</w:t>
      </w:r>
      <w:r w:rsidR="00342A39">
        <w:rPr>
          <w:rFonts w:cs="Arial"/>
          <w:b w:val="0"/>
          <w:bCs w:val="0"/>
          <w:szCs w:val="20"/>
          <w:lang w:val="en-US"/>
        </w:rPr>
        <w:br/>
      </w:r>
      <w:r w:rsidR="00F01D48" w:rsidRPr="00F01D48">
        <w:rPr>
          <w:lang w:val="en-US"/>
        </w:rPr>
        <w:t>Abbreviation:</w:t>
      </w:r>
      <w:r w:rsidR="00F01D48">
        <w:rPr>
          <w:lang w:val="en-US"/>
        </w:rPr>
        <w:t xml:space="preserve"> </w:t>
      </w:r>
      <w:r w:rsidR="00F01D48" w:rsidRPr="00342A39">
        <w:rPr>
          <w:b w:val="0"/>
          <w:bCs w:val="0"/>
          <w:lang w:val="en-US"/>
        </w:rPr>
        <w:t xml:space="preserve">GP, general practitioner. </w:t>
      </w:r>
      <w:r w:rsidR="000F36D7" w:rsidRPr="0043171B">
        <w:rPr>
          <w:rFonts w:cs="Arial"/>
          <w:lang w:val="en-US"/>
        </w:rPr>
        <w:br w:type="page"/>
      </w:r>
      <w:bookmarkStart w:id="21" w:name="_Ref80870429"/>
      <w:r w:rsidR="000F36D7" w:rsidRPr="00AD3298">
        <w:rPr>
          <w:rFonts w:cs="Arial"/>
          <w:lang w:val="en-US"/>
        </w:rPr>
        <w:lastRenderedPageBreak/>
        <w:t>Table</w:t>
      </w:r>
      <w:bookmarkEnd w:id="21"/>
      <w:r w:rsidR="000F36D7" w:rsidRPr="00AD3298">
        <w:rPr>
          <w:rFonts w:cs="Arial"/>
          <w:lang w:val="en-US"/>
        </w:rPr>
        <w:t xml:space="preserve"> </w:t>
      </w:r>
      <w:r w:rsidR="00A00F4B" w:rsidRPr="00AD3298">
        <w:rPr>
          <w:rFonts w:cs="Arial"/>
          <w:lang w:val="en-US"/>
        </w:rPr>
        <w:t>2</w:t>
      </w:r>
      <w:r w:rsidR="000F36D7" w:rsidRPr="00AD3298">
        <w:rPr>
          <w:rFonts w:cs="Arial"/>
          <w:lang w:val="en-US"/>
        </w:rPr>
        <w:t xml:space="preserve"> Qualitative evidence for the subthemes within the theme: Journey to diagnosis</w:t>
      </w:r>
    </w:p>
    <w:tbl>
      <w:tblPr>
        <w:tblStyle w:val="TableGrid"/>
        <w:tblW w:w="0" w:type="auto"/>
        <w:tblLook w:val="04A0" w:firstRow="1" w:lastRow="0" w:firstColumn="1" w:lastColumn="0" w:noHBand="0" w:noVBand="1"/>
      </w:tblPr>
      <w:tblGrid>
        <w:gridCol w:w="1555"/>
        <w:gridCol w:w="12393"/>
      </w:tblGrid>
      <w:tr w:rsidR="000F36D7" w:rsidRPr="0043171B" w14:paraId="046B263C" w14:textId="77777777" w:rsidTr="00DC4F9D">
        <w:trPr>
          <w:cantSplit/>
        </w:trPr>
        <w:tc>
          <w:tcPr>
            <w:tcW w:w="13948" w:type="dxa"/>
            <w:gridSpan w:val="2"/>
            <w:shd w:val="clear" w:color="auto" w:fill="auto"/>
          </w:tcPr>
          <w:p w14:paraId="6B325170" w14:textId="77777777" w:rsidR="000F36D7" w:rsidRPr="0043171B" w:rsidRDefault="000F36D7" w:rsidP="00835B8C">
            <w:pPr>
              <w:rPr>
                <w:rFonts w:cs="Arial"/>
                <w:b/>
                <w:bCs/>
                <w:lang w:val="en-US"/>
              </w:rPr>
            </w:pPr>
            <w:r w:rsidRPr="0043171B">
              <w:rPr>
                <w:rFonts w:cs="Arial"/>
                <w:b/>
                <w:bCs/>
                <w:lang w:val="en-US"/>
              </w:rPr>
              <w:t>Subtheme: Low consideration of COPD by patients (HCP reported)</w:t>
            </w:r>
          </w:p>
        </w:tc>
      </w:tr>
      <w:tr w:rsidR="000F36D7" w:rsidRPr="0043171B" w14:paraId="0A52D621" w14:textId="77777777" w:rsidTr="00DC4F9D">
        <w:trPr>
          <w:cantSplit/>
        </w:trPr>
        <w:tc>
          <w:tcPr>
            <w:tcW w:w="1555" w:type="dxa"/>
            <w:shd w:val="clear" w:color="auto" w:fill="auto"/>
          </w:tcPr>
          <w:p w14:paraId="1DA678AE" w14:textId="77777777" w:rsidR="000F36D7" w:rsidRPr="0043171B" w:rsidRDefault="000F36D7" w:rsidP="00835B8C">
            <w:pPr>
              <w:rPr>
                <w:rFonts w:cs="Arial"/>
                <w:lang w:val="en-US"/>
              </w:rPr>
            </w:pPr>
            <w:r w:rsidRPr="0043171B">
              <w:rPr>
                <w:rFonts w:cs="Arial"/>
                <w:b/>
                <w:bCs/>
                <w:lang w:val="en-US"/>
              </w:rPr>
              <w:t>Quotes</w:t>
            </w:r>
          </w:p>
        </w:tc>
        <w:tc>
          <w:tcPr>
            <w:tcW w:w="12393" w:type="dxa"/>
            <w:shd w:val="clear" w:color="auto" w:fill="auto"/>
          </w:tcPr>
          <w:p w14:paraId="16707D7C" w14:textId="5D0B214B" w:rsidR="000F36D7" w:rsidRPr="0043171B" w:rsidRDefault="000F36D7" w:rsidP="00835B8C">
            <w:pPr>
              <w:rPr>
                <w:rFonts w:cs="Arial"/>
                <w:i/>
                <w:iCs/>
                <w:lang w:val="en-US"/>
              </w:rPr>
            </w:pPr>
            <w:r w:rsidRPr="0043171B">
              <w:rPr>
                <w:rStyle w:val="QuoteChar"/>
                <w:rFonts w:cs="Arial"/>
                <w:lang w:val="en-US"/>
              </w:rPr>
              <w:t xml:space="preserve">“Unfortunately, COPD, which is often linked to smoking there’s a huge psychological component and there’s guilt in that. […] I know I smoke; this is a disease I deserve </w:t>
            </w:r>
            <w:r w:rsidRPr="0043171B">
              <w:rPr>
                <w:rFonts w:cs="Arial"/>
                <w:i/>
                <w:iCs/>
                <w:lang w:val="en-US"/>
              </w:rPr>
              <w:t>[…]</w:t>
            </w:r>
            <w:r w:rsidRPr="0043171B">
              <w:rPr>
                <w:rFonts w:cs="Arial"/>
                <w:b/>
                <w:bCs/>
                <w:i/>
                <w:iCs/>
                <w:lang w:val="en-US"/>
              </w:rPr>
              <w:t xml:space="preserve"> </w:t>
            </w:r>
            <w:r w:rsidRPr="0043171B">
              <w:rPr>
                <w:rStyle w:val="QuoteChar"/>
                <w:rFonts w:cs="Arial"/>
                <w:lang w:val="en-US"/>
              </w:rPr>
              <w:t xml:space="preserve">So, there’s guilt and then there’s avoiding the system. So, unfortunately, COPD is also probably underdiagnosed because there’s a psychological component that we need to </w:t>
            </w:r>
            <w:r w:rsidR="00B23C34" w:rsidRPr="0043171B">
              <w:rPr>
                <w:rStyle w:val="QuoteChar"/>
                <w:rFonts w:cs="Arial"/>
                <w:lang w:val="en-US"/>
              </w:rPr>
              <w:t>recognize</w:t>
            </w:r>
            <w:r w:rsidRPr="0043171B">
              <w:rPr>
                <w:rStyle w:val="QuoteChar"/>
                <w:rFonts w:cs="Arial"/>
                <w:lang w:val="en-US"/>
              </w:rPr>
              <w:t xml:space="preserve"> </w:t>
            </w:r>
            <w:r w:rsidRPr="0043171B">
              <w:rPr>
                <w:rFonts w:cs="Arial"/>
                <w:i/>
                <w:iCs/>
                <w:lang w:val="en-US"/>
              </w:rPr>
              <w:t>[…]</w:t>
            </w:r>
            <w:r w:rsidRPr="0043171B">
              <w:rPr>
                <w:rFonts w:cs="Arial"/>
                <w:b/>
                <w:bCs/>
                <w:i/>
                <w:iCs/>
                <w:lang w:val="en-US"/>
              </w:rPr>
              <w:t xml:space="preserve"> </w:t>
            </w:r>
            <w:r w:rsidRPr="0043171B">
              <w:rPr>
                <w:rStyle w:val="QuoteChar"/>
                <w:rFonts w:cs="Arial"/>
                <w:lang w:val="en-US"/>
              </w:rPr>
              <w:t xml:space="preserve">the guilt related to smoking meaning that they don’t seek help as much as they should be because they feel they </w:t>
            </w:r>
            <w:r w:rsidRPr="0043171B">
              <w:rPr>
                <w:rFonts w:cs="Arial"/>
                <w:i/>
                <w:iCs/>
                <w:lang w:val="en-US"/>
              </w:rPr>
              <w:t>[…]</w:t>
            </w:r>
            <w:r w:rsidRPr="0043171B">
              <w:rPr>
                <w:rFonts w:cs="Arial"/>
                <w:b/>
                <w:bCs/>
                <w:i/>
                <w:iCs/>
                <w:lang w:val="en-US"/>
              </w:rPr>
              <w:t xml:space="preserve"> </w:t>
            </w:r>
            <w:r w:rsidRPr="0043171B">
              <w:rPr>
                <w:rStyle w:val="QuoteChar"/>
                <w:rFonts w:cs="Arial"/>
                <w:lang w:val="en-US"/>
              </w:rPr>
              <w:t>deserve it sometimes.”</w:t>
            </w:r>
            <w:r w:rsidRPr="0043171B">
              <w:rPr>
                <w:rFonts w:cs="Arial"/>
                <w:i/>
                <w:iCs/>
                <w:lang w:val="en-US"/>
              </w:rPr>
              <w:t xml:space="preserve"> </w:t>
            </w:r>
            <w:r w:rsidRPr="0043171B">
              <w:rPr>
                <w:rFonts w:cs="Arial"/>
                <w:lang w:val="en-US"/>
              </w:rPr>
              <w:t>(ID 9, GP, Canada)</w:t>
            </w:r>
          </w:p>
          <w:p w14:paraId="748AC274" w14:textId="77777777" w:rsidR="000F36D7" w:rsidRPr="0043171B" w:rsidRDefault="000F36D7" w:rsidP="00835B8C">
            <w:pPr>
              <w:rPr>
                <w:rFonts w:cs="Arial"/>
                <w:lang w:val="en-US"/>
              </w:rPr>
            </w:pPr>
            <w:r w:rsidRPr="0043171B">
              <w:rPr>
                <w:rStyle w:val="QuoteChar"/>
                <w:rFonts w:cs="Arial"/>
                <w:lang w:val="en-US"/>
              </w:rPr>
              <w:t>“What that means is that people aren’t aware enough that exacerbations can be a presenting […] And it is a frighteningly common route into the diagnosis, i.e., much, much more common than it should be.”</w:t>
            </w:r>
            <w:r w:rsidRPr="0043171B">
              <w:rPr>
                <w:rFonts w:cs="Arial"/>
                <w:i/>
                <w:iCs/>
                <w:lang w:val="en-US"/>
              </w:rPr>
              <w:t xml:space="preserve"> </w:t>
            </w:r>
            <w:r w:rsidRPr="0043171B">
              <w:rPr>
                <w:rFonts w:cs="Arial"/>
                <w:lang w:val="en-US"/>
              </w:rPr>
              <w:t>(ID 6, Respiratory specialist, England)</w:t>
            </w:r>
          </w:p>
        </w:tc>
      </w:tr>
      <w:tr w:rsidR="000F36D7" w:rsidRPr="0043171B" w14:paraId="70BA487D" w14:textId="77777777" w:rsidTr="00DC4F9D">
        <w:trPr>
          <w:cantSplit/>
        </w:trPr>
        <w:tc>
          <w:tcPr>
            <w:tcW w:w="1555" w:type="dxa"/>
            <w:shd w:val="clear" w:color="auto" w:fill="auto"/>
          </w:tcPr>
          <w:p w14:paraId="26ED5860" w14:textId="77777777" w:rsidR="000F36D7" w:rsidRPr="0043171B" w:rsidRDefault="000F36D7" w:rsidP="00835B8C">
            <w:pPr>
              <w:rPr>
                <w:rFonts w:cs="Arial"/>
                <w:b/>
                <w:bCs/>
                <w:lang w:val="en-US"/>
              </w:rPr>
            </w:pPr>
            <w:r w:rsidRPr="0043171B">
              <w:rPr>
                <w:rFonts w:cs="Arial"/>
                <w:b/>
                <w:bCs/>
                <w:lang w:val="en-US"/>
              </w:rPr>
              <w:t xml:space="preserve">Any national nuances? </w:t>
            </w:r>
          </w:p>
        </w:tc>
        <w:tc>
          <w:tcPr>
            <w:tcW w:w="12393" w:type="dxa"/>
            <w:shd w:val="clear" w:color="auto" w:fill="auto"/>
          </w:tcPr>
          <w:p w14:paraId="7A64310A" w14:textId="2E58A4F1" w:rsidR="000F36D7" w:rsidRPr="0043171B" w:rsidRDefault="000F36D7" w:rsidP="00835B8C">
            <w:pPr>
              <w:rPr>
                <w:rFonts w:cs="Arial"/>
                <w:lang w:val="en-US"/>
              </w:rPr>
            </w:pPr>
            <w:r w:rsidRPr="0043171B">
              <w:rPr>
                <w:rFonts w:cs="Arial"/>
                <w:b/>
                <w:bCs/>
                <w:lang w:val="en-US"/>
              </w:rPr>
              <w:t>Yes, there is no term for ‘COPD’ in Japanese</w:t>
            </w:r>
            <w:r w:rsidRPr="0043171B">
              <w:rPr>
                <w:rStyle w:val="QuoteChar"/>
                <w:rFonts w:cs="Arial"/>
                <w:lang w:val="en-US"/>
              </w:rPr>
              <w:br/>
              <w:t>“</w:t>
            </w:r>
            <w:r w:rsidR="00DB5FC5" w:rsidRPr="0043171B">
              <w:rPr>
                <w:rStyle w:val="QuoteChar"/>
                <w:rFonts w:cs="Arial"/>
                <w:lang w:val="en-US"/>
              </w:rPr>
              <w:t xml:space="preserve">I think COPD we should use some Japanese name. Japanese Respiratory Society tried to use COPD it is a good name. I also agree it’s a good name to express the disease, but COPD in a patient with COPD is a high age patient usually over 60, 70 they are not so familiar with English words.” </w:t>
            </w:r>
            <w:r w:rsidR="00DB5FC5" w:rsidRPr="0043171B">
              <w:rPr>
                <w:rFonts w:cs="Arial"/>
                <w:lang w:val="en-US"/>
              </w:rPr>
              <w:t>(ID 17, Non-respiratory specialist, Japan)</w:t>
            </w:r>
          </w:p>
        </w:tc>
      </w:tr>
      <w:tr w:rsidR="000F36D7" w:rsidRPr="0043171B" w14:paraId="688DC12F" w14:textId="77777777" w:rsidTr="00DC4F9D">
        <w:trPr>
          <w:cantSplit/>
        </w:trPr>
        <w:tc>
          <w:tcPr>
            <w:tcW w:w="13948" w:type="dxa"/>
            <w:gridSpan w:val="2"/>
            <w:tcBorders>
              <w:bottom w:val="single" w:sz="4" w:space="0" w:color="auto"/>
            </w:tcBorders>
            <w:shd w:val="clear" w:color="auto" w:fill="F2F2F2" w:themeFill="background1" w:themeFillShade="F2"/>
          </w:tcPr>
          <w:p w14:paraId="357BC6FE" w14:textId="77777777" w:rsidR="000F36D7" w:rsidRPr="0043171B" w:rsidRDefault="000F36D7" w:rsidP="00835B8C">
            <w:pPr>
              <w:rPr>
                <w:rFonts w:cs="Arial"/>
                <w:b/>
                <w:bCs/>
                <w:lang w:val="en-US"/>
              </w:rPr>
            </w:pPr>
            <w:r w:rsidRPr="0043171B">
              <w:rPr>
                <w:rFonts w:cs="Arial"/>
                <w:b/>
                <w:bCs/>
                <w:lang w:val="en-US"/>
              </w:rPr>
              <w:t>Subtheme: Low consideration of COPD by HCPs</w:t>
            </w:r>
          </w:p>
        </w:tc>
      </w:tr>
      <w:tr w:rsidR="000F36D7" w:rsidRPr="0043171B" w14:paraId="3C783E1F" w14:textId="77777777" w:rsidTr="00DC4F9D">
        <w:trPr>
          <w:cantSplit/>
        </w:trPr>
        <w:tc>
          <w:tcPr>
            <w:tcW w:w="1555" w:type="dxa"/>
            <w:tcBorders>
              <w:bottom w:val="single" w:sz="4" w:space="0" w:color="auto"/>
            </w:tcBorders>
            <w:shd w:val="clear" w:color="auto" w:fill="F2F2F2" w:themeFill="background1" w:themeFillShade="F2"/>
          </w:tcPr>
          <w:p w14:paraId="213909C8" w14:textId="77777777" w:rsidR="000F36D7" w:rsidRPr="0043171B" w:rsidRDefault="000F36D7" w:rsidP="00835B8C">
            <w:pPr>
              <w:rPr>
                <w:rFonts w:cs="Arial"/>
                <w:lang w:val="en-US"/>
              </w:rPr>
            </w:pPr>
            <w:r w:rsidRPr="0043171B">
              <w:rPr>
                <w:rFonts w:cs="Arial"/>
                <w:b/>
                <w:bCs/>
                <w:lang w:val="en-US"/>
              </w:rPr>
              <w:t>Quotes</w:t>
            </w:r>
          </w:p>
        </w:tc>
        <w:tc>
          <w:tcPr>
            <w:tcW w:w="12393" w:type="dxa"/>
            <w:tcBorders>
              <w:bottom w:val="single" w:sz="4" w:space="0" w:color="auto"/>
            </w:tcBorders>
            <w:shd w:val="clear" w:color="auto" w:fill="F2F2F2" w:themeFill="background1" w:themeFillShade="F2"/>
          </w:tcPr>
          <w:p w14:paraId="2439121A" w14:textId="1595E4D1" w:rsidR="00FF549A" w:rsidRPr="0043171B" w:rsidRDefault="000F36D7" w:rsidP="00835B8C">
            <w:pPr>
              <w:pStyle w:val="Quote"/>
              <w:rPr>
                <w:rFonts w:cs="Arial"/>
                <w:i w:val="0"/>
                <w:iCs w:val="0"/>
                <w:lang w:val="en-US"/>
              </w:rPr>
            </w:pPr>
            <w:r w:rsidRPr="0043171B">
              <w:rPr>
                <w:rFonts w:cs="Arial"/>
                <w:lang w:val="en-US"/>
              </w:rPr>
              <w:t xml:space="preserve">“We </w:t>
            </w:r>
            <w:r w:rsidRPr="0043171B">
              <w:rPr>
                <w:rStyle w:val="QuoteChar"/>
                <w:rFonts w:cs="Arial"/>
                <w:i/>
                <w:iCs/>
                <w:lang w:val="en-US"/>
              </w:rPr>
              <w:t>have</w:t>
            </w:r>
            <w:r w:rsidRPr="0043171B">
              <w:rPr>
                <w:rFonts w:cs="Arial"/>
                <w:lang w:val="en-US"/>
              </w:rPr>
              <w:t xml:space="preserve"> […] many general practitioners in Japan, but they are very keen to diabetes mellitus, and hypertension and heart disease, but not for COPD.” </w:t>
            </w:r>
            <w:r w:rsidRPr="0043171B">
              <w:rPr>
                <w:rFonts w:cs="Arial"/>
                <w:i w:val="0"/>
                <w:iCs w:val="0"/>
                <w:lang w:val="en-US"/>
              </w:rPr>
              <w:t>(ID 14, Respiratory specialist, Japan)</w:t>
            </w:r>
          </w:p>
        </w:tc>
      </w:tr>
      <w:tr w:rsidR="000F36D7" w:rsidRPr="0043171B" w14:paraId="09DC5A7C" w14:textId="77777777" w:rsidTr="00DC4F9D">
        <w:trPr>
          <w:cantSplit/>
        </w:trPr>
        <w:tc>
          <w:tcPr>
            <w:tcW w:w="13948" w:type="dxa"/>
            <w:gridSpan w:val="2"/>
            <w:tcBorders>
              <w:top w:val="single" w:sz="4" w:space="0" w:color="auto"/>
            </w:tcBorders>
            <w:shd w:val="clear" w:color="auto" w:fill="auto"/>
          </w:tcPr>
          <w:p w14:paraId="6BF3FA75" w14:textId="77777777" w:rsidR="000F36D7" w:rsidRPr="0043171B" w:rsidRDefault="000F36D7" w:rsidP="00835B8C">
            <w:pPr>
              <w:rPr>
                <w:rFonts w:cs="Arial"/>
                <w:b/>
                <w:bCs/>
                <w:lang w:val="en-US"/>
              </w:rPr>
            </w:pPr>
            <w:r w:rsidRPr="0043171B">
              <w:rPr>
                <w:rFonts w:cs="Arial"/>
                <w:b/>
                <w:bCs/>
                <w:lang w:val="en-US"/>
              </w:rPr>
              <w:lastRenderedPageBreak/>
              <w:t>Misdiagnosis due to poor quality diagnosis</w:t>
            </w:r>
          </w:p>
        </w:tc>
      </w:tr>
      <w:tr w:rsidR="000F36D7" w:rsidRPr="0043171B" w14:paraId="6AF6A95C" w14:textId="77777777" w:rsidTr="00DC4F9D">
        <w:trPr>
          <w:cantSplit/>
        </w:trPr>
        <w:tc>
          <w:tcPr>
            <w:tcW w:w="1555" w:type="dxa"/>
            <w:shd w:val="clear" w:color="auto" w:fill="auto"/>
          </w:tcPr>
          <w:p w14:paraId="658803D0" w14:textId="77777777" w:rsidR="000F36D7" w:rsidRPr="0043171B" w:rsidRDefault="000F36D7" w:rsidP="00835B8C">
            <w:pPr>
              <w:rPr>
                <w:rFonts w:cs="Arial"/>
                <w:lang w:val="en-US"/>
              </w:rPr>
            </w:pPr>
            <w:r w:rsidRPr="0043171B">
              <w:rPr>
                <w:rFonts w:cs="Arial"/>
                <w:b/>
                <w:bCs/>
                <w:lang w:val="en-US"/>
              </w:rPr>
              <w:t>Quotes</w:t>
            </w:r>
          </w:p>
        </w:tc>
        <w:tc>
          <w:tcPr>
            <w:tcW w:w="12393" w:type="dxa"/>
            <w:shd w:val="clear" w:color="auto" w:fill="auto"/>
          </w:tcPr>
          <w:p w14:paraId="2E072851" w14:textId="4D662BC4" w:rsidR="000F36D7" w:rsidRPr="0043171B" w:rsidRDefault="000F36D7" w:rsidP="00835B8C">
            <w:pPr>
              <w:rPr>
                <w:rFonts w:cs="Arial"/>
                <w:lang w:val="en-US"/>
              </w:rPr>
            </w:pPr>
            <w:r w:rsidRPr="0043171B">
              <w:rPr>
                <w:rStyle w:val="QuoteChar"/>
                <w:rFonts w:cs="Arial"/>
                <w:lang w:val="en-US"/>
              </w:rPr>
              <w:t>“</w:t>
            </w:r>
            <w:r w:rsidR="00B52547" w:rsidRPr="0043171B">
              <w:rPr>
                <w:rStyle w:val="QuoteChar"/>
                <w:rFonts w:cs="Arial"/>
                <w:lang w:val="en-US"/>
              </w:rPr>
              <w:t>The problem is when it comes to exacerbation if pulmonology says it is an exacerbation, very many times the GP says it’s just acute bronchitis. So, he gets his antibiotic, not even cortisone, and then goes home. But this was the first exacerbation, so here the COPD remains undiagnosed”</w:t>
            </w:r>
            <w:r w:rsidR="00B52547" w:rsidRPr="0043171B">
              <w:rPr>
                <w:rFonts w:cs="Arial"/>
                <w:i/>
                <w:iCs/>
                <w:lang w:val="en-US"/>
              </w:rPr>
              <w:t xml:space="preserve"> </w:t>
            </w:r>
            <w:r w:rsidR="00B52547" w:rsidRPr="0043171B">
              <w:rPr>
                <w:rFonts w:cs="Arial"/>
                <w:lang w:val="en-US"/>
              </w:rPr>
              <w:t>(ID 23, Respiratory specialist, Germany)</w:t>
            </w:r>
          </w:p>
          <w:p w14:paraId="63A27886" w14:textId="77777777" w:rsidR="000F36D7" w:rsidRPr="0043171B" w:rsidRDefault="000F36D7" w:rsidP="00835B8C">
            <w:pPr>
              <w:rPr>
                <w:rFonts w:cs="Arial"/>
                <w:lang w:val="en-US"/>
              </w:rPr>
            </w:pPr>
            <w:r w:rsidRPr="0043171B">
              <w:rPr>
                <w:rStyle w:val="QuoteChar"/>
                <w:rFonts w:cs="Arial"/>
                <w:lang w:val="en-US"/>
              </w:rPr>
              <w:t>“The biggest problem is asthma and also heart disease. There are many cases where it’s difficult to tell the difference between the symptoms.”</w:t>
            </w:r>
            <w:r w:rsidRPr="0043171B">
              <w:rPr>
                <w:rFonts w:cs="Arial"/>
                <w:i/>
                <w:iCs/>
                <w:lang w:val="en-US"/>
              </w:rPr>
              <w:t xml:space="preserve"> </w:t>
            </w:r>
            <w:r w:rsidRPr="0043171B">
              <w:rPr>
                <w:rFonts w:cs="Arial"/>
                <w:lang w:val="en-US"/>
              </w:rPr>
              <w:t>(ID 15, Respiratory specialist, Japan)</w:t>
            </w:r>
          </w:p>
        </w:tc>
      </w:tr>
      <w:tr w:rsidR="000F36D7" w:rsidRPr="0043171B" w14:paraId="16D5B389" w14:textId="77777777" w:rsidTr="00DC4F9D">
        <w:trPr>
          <w:cantSplit/>
        </w:trPr>
        <w:tc>
          <w:tcPr>
            <w:tcW w:w="13948" w:type="dxa"/>
            <w:gridSpan w:val="2"/>
            <w:shd w:val="clear" w:color="auto" w:fill="F2F2F2" w:themeFill="background1" w:themeFillShade="F2"/>
          </w:tcPr>
          <w:p w14:paraId="13CC11DB" w14:textId="6BB311E2" w:rsidR="000F36D7" w:rsidRPr="0043171B" w:rsidRDefault="00590323" w:rsidP="00835B8C">
            <w:pPr>
              <w:rPr>
                <w:rFonts w:cs="Arial"/>
                <w:b/>
                <w:bCs/>
                <w:lang w:val="en-US"/>
              </w:rPr>
            </w:pPr>
            <w:r w:rsidRPr="0043171B">
              <w:rPr>
                <w:rFonts w:cs="Arial"/>
                <w:b/>
                <w:bCs/>
                <w:lang w:val="en-US"/>
              </w:rPr>
              <w:t xml:space="preserve">Poor </w:t>
            </w:r>
            <w:r w:rsidR="00B23C34" w:rsidRPr="0043171B">
              <w:rPr>
                <w:rFonts w:cs="Arial"/>
                <w:b/>
                <w:bCs/>
                <w:lang w:val="en-US"/>
              </w:rPr>
              <w:t>utilization</w:t>
            </w:r>
            <w:r w:rsidRPr="0043171B">
              <w:rPr>
                <w:rFonts w:cs="Arial"/>
                <w:b/>
                <w:bCs/>
                <w:lang w:val="en-US"/>
              </w:rPr>
              <w:t xml:space="preserve"> of spirometry</w:t>
            </w:r>
          </w:p>
        </w:tc>
      </w:tr>
      <w:tr w:rsidR="000F36D7" w:rsidRPr="0043171B" w14:paraId="619D1A6C" w14:textId="77777777" w:rsidTr="00DC4F9D">
        <w:trPr>
          <w:cantSplit/>
        </w:trPr>
        <w:tc>
          <w:tcPr>
            <w:tcW w:w="1555" w:type="dxa"/>
            <w:shd w:val="clear" w:color="auto" w:fill="F2F2F2" w:themeFill="background1" w:themeFillShade="F2"/>
          </w:tcPr>
          <w:p w14:paraId="1F55525B" w14:textId="31E479CC" w:rsidR="000F36D7" w:rsidRPr="0043171B" w:rsidRDefault="000F36D7" w:rsidP="00835B8C">
            <w:pPr>
              <w:rPr>
                <w:rFonts w:cs="Arial"/>
                <w:lang w:val="en-US"/>
              </w:rPr>
            </w:pPr>
            <w:r w:rsidRPr="0043171B">
              <w:rPr>
                <w:rFonts w:cs="Arial"/>
                <w:b/>
                <w:bCs/>
                <w:lang w:val="en-US"/>
              </w:rPr>
              <w:t>Quotes</w:t>
            </w:r>
          </w:p>
        </w:tc>
        <w:tc>
          <w:tcPr>
            <w:tcW w:w="12393" w:type="dxa"/>
            <w:shd w:val="clear" w:color="auto" w:fill="F2F2F2" w:themeFill="background1" w:themeFillShade="F2"/>
          </w:tcPr>
          <w:p w14:paraId="274540C1" w14:textId="77777777" w:rsidR="000F36D7" w:rsidRPr="0043171B" w:rsidRDefault="000F36D7" w:rsidP="00835B8C">
            <w:pPr>
              <w:rPr>
                <w:rFonts w:cs="Arial"/>
                <w:i/>
                <w:iCs/>
                <w:lang w:val="en-US"/>
              </w:rPr>
            </w:pPr>
            <w:r w:rsidRPr="0043171B">
              <w:rPr>
                <w:rStyle w:val="QuoteChar"/>
                <w:rFonts w:cs="Arial"/>
                <w:lang w:val="en-US"/>
              </w:rPr>
              <w:t>“Quite a number of these spirometries are not to evaluate, or the quality is very poor because people are not trained. So, the patients are not trained to make a spirometry. The nurses are not trained to perform a spirometry and the physicians are not trained to interpret the spirometry. So, it’s a very difficult thing.”</w:t>
            </w:r>
            <w:r w:rsidRPr="0043171B">
              <w:rPr>
                <w:rFonts w:cs="Arial"/>
                <w:i/>
                <w:iCs/>
                <w:lang w:val="en-US"/>
              </w:rPr>
              <w:t xml:space="preserve"> </w:t>
            </w:r>
            <w:r w:rsidRPr="0043171B">
              <w:rPr>
                <w:rFonts w:cs="Arial"/>
                <w:lang w:val="en-US"/>
              </w:rPr>
              <w:t>(ID 22, Respiratory specialist, Germany)</w:t>
            </w:r>
            <w:r w:rsidRPr="0043171B">
              <w:rPr>
                <w:rFonts w:cs="Arial"/>
                <w:i/>
                <w:iCs/>
                <w:lang w:val="en-US"/>
              </w:rPr>
              <w:t xml:space="preserve"> </w:t>
            </w:r>
          </w:p>
          <w:p w14:paraId="26D201D5" w14:textId="77777777" w:rsidR="000F36D7" w:rsidRPr="0043171B" w:rsidRDefault="000F36D7" w:rsidP="00835B8C">
            <w:pPr>
              <w:rPr>
                <w:rFonts w:cs="Arial"/>
                <w:lang w:val="en-US"/>
              </w:rPr>
            </w:pPr>
            <w:r w:rsidRPr="0043171B">
              <w:rPr>
                <w:rFonts w:cs="Arial"/>
                <w:i/>
                <w:iCs/>
                <w:lang w:val="en-US"/>
              </w:rPr>
              <w:t xml:space="preserve">“Yes, spirometry is very important item, but even chest physician, or specialist don’t do, so very rare, yes, it’s a problem.” </w:t>
            </w:r>
            <w:r w:rsidRPr="0043171B">
              <w:rPr>
                <w:rFonts w:cs="Arial"/>
                <w:lang w:val="en-US"/>
              </w:rPr>
              <w:t>(ID 14, Respiratory specialist, Japan)</w:t>
            </w:r>
          </w:p>
        </w:tc>
      </w:tr>
      <w:tr w:rsidR="000F36D7" w:rsidRPr="0043171B" w14:paraId="7E22119A" w14:textId="77777777" w:rsidTr="00DC4F9D">
        <w:trPr>
          <w:cantSplit/>
        </w:trPr>
        <w:tc>
          <w:tcPr>
            <w:tcW w:w="1555" w:type="dxa"/>
            <w:shd w:val="clear" w:color="auto" w:fill="F2F2F2" w:themeFill="background1" w:themeFillShade="F2"/>
          </w:tcPr>
          <w:p w14:paraId="630B9D77" w14:textId="37524936" w:rsidR="000F36D7" w:rsidRPr="0043171B" w:rsidRDefault="000F36D7" w:rsidP="00835B8C">
            <w:pPr>
              <w:rPr>
                <w:rFonts w:cs="Arial"/>
                <w:lang w:val="en-US"/>
              </w:rPr>
            </w:pPr>
            <w:r w:rsidRPr="0043171B">
              <w:rPr>
                <w:rFonts w:cs="Arial"/>
                <w:b/>
                <w:bCs/>
                <w:lang w:val="en-US"/>
              </w:rPr>
              <w:lastRenderedPageBreak/>
              <w:t>Any national nuances?</w:t>
            </w:r>
          </w:p>
        </w:tc>
        <w:tc>
          <w:tcPr>
            <w:tcW w:w="12393" w:type="dxa"/>
            <w:shd w:val="clear" w:color="auto" w:fill="F2F2F2" w:themeFill="background1" w:themeFillShade="F2"/>
          </w:tcPr>
          <w:p w14:paraId="4FA4BE37" w14:textId="77777777" w:rsidR="000F36D7" w:rsidRPr="0043171B" w:rsidRDefault="000F36D7" w:rsidP="00835B8C">
            <w:pPr>
              <w:rPr>
                <w:rFonts w:cs="Arial"/>
                <w:i/>
                <w:iCs/>
                <w:lang w:val="en-US"/>
              </w:rPr>
            </w:pPr>
            <w:r w:rsidRPr="0043171B">
              <w:rPr>
                <w:rFonts w:cs="Arial"/>
                <w:b/>
                <w:bCs/>
                <w:lang w:val="en-US"/>
              </w:rPr>
              <w:t>Yes, in Japan and Germany ‘loud voices’ were stated as one reason why spirometry is not performed.</w:t>
            </w:r>
            <w:r w:rsidRPr="0043171B">
              <w:rPr>
                <w:rStyle w:val="QuoteChar"/>
                <w:rFonts w:cs="Arial"/>
                <w:lang w:val="en-US"/>
              </w:rPr>
              <w:br/>
              <w:t>“They [doctors] have to talk to their nurses to persuade the nurses to do a spirometry because they don’t like it because it has to be loud and they have to shout to the patients, which they are not willing to do. I’m pretty sure no-one likes to perform spirometries, but it’s part of the job. And the patients don’t like it as well.”</w:t>
            </w:r>
            <w:r w:rsidRPr="0043171B">
              <w:rPr>
                <w:rFonts w:cs="Arial"/>
                <w:i/>
                <w:iCs/>
                <w:lang w:val="en-US"/>
              </w:rPr>
              <w:t xml:space="preserve"> </w:t>
            </w:r>
            <w:r w:rsidRPr="0043171B">
              <w:rPr>
                <w:rFonts w:cs="Arial"/>
                <w:lang w:val="en-US"/>
              </w:rPr>
              <w:t>(ID 22, Respiratory specialist, Germany)</w:t>
            </w:r>
          </w:p>
        </w:tc>
      </w:tr>
    </w:tbl>
    <w:p w14:paraId="74F0A77C" w14:textId="7D583B65" w:rsidR="00F01D48" w:rsidRPr="00DC4F9D" w:rsidRDefault="00DC4F9D" w:rsidP="00DC4F9D">
      <w:pPr>
        <w:pStyle w:val="Caption"/>
        <w:spacing w:line="480" w:lineRule="auto"/>
        <w:rPr>
          <w:rFonts w:cs="Arial"/>
          <w:b w:val="0"/>
          <w:bCs w:val="0"/>
          <w:sz w:val="18"/>
          <w:szCs w:val="18"/>
          <w:lang w:val="en-US"/>
        </w:rPr>
      </w:pPr>
      <w:r w:rsidRPr="00342A39">
        <w:rPr>
          <w:rFonts w:cs="Arial"/>
          <w:szCs w:val="20"/>
          <w:lang w:val="en-US"/>
        </w:rPr>
        <w:t>Notes:</w:t>
      </w:r>
      <w:r w:rsidRPr="00342A39">
        <w:rPr>
          <w:rFonts w:cs="Arial"/>
          <w:b w:val="0"/>
          <w:bCs w:val="0"/>
          <w:szCs w:val="20"/>
          <w:lang w:val="en-US"/>
        </w:rPr>
        <w:t xml:space="preserve"> </w:t>
      </w:r>
      <w:r w:rsidRPr="00342A39">
        <w:rPr>
          <w:rFonts w:cs="Arial"/>
          <w:b w:val="0"/>
          <w:bCs w:val="0"/>
          <w:szCs w:val="20"/>
          <w:lang w:val="en-US"/>
        </w:rPr>
        <w:t>S</w:t>
      </w:r>
      <w:r w:rsidR="00C3308A" w:rsidRPr="00342A39">
        <w:rPr>
          <w:rFonts w:cs="Arial"/>
          <w:b w:val="0"/>
          <w:bCs w:val="0"/>
          <w:szCs w:val="20"/>
          <w:lang w:val="en-US"/>
        </w:rPr>
        <w:t>ome clinicians were not speaking their native language and/or only English interpretations were transcribed.</w:t>
      </w:r>
      <w:r w:rsidRPr="00342A39">
        <w:rPr>
          <w:rFonts w:cs="Arial"/>
          <w:b w:val="0"/>
          <w:bCs w:val="0"/>
          <w:szCs w:val="20"/>
          <w:lang w:val="en-US"/>
        </w:rPr>
        <w:br/>
      </w:r>
      <w:r w:rsidR="00F01D48" w:rsidRPr="00F01D48">
        <w:rPr>
          <w:lang w:val="en-US"/>
        </w:rPr>
        <w:t>Abbreviation</w:t>
      </w:r>
      <w:r w:rsidR="00F01D48">
        <w:rPr>
          <w:lang w:val="en-US"/>
        </w:rPr>
        <w:t>s</w:t>
      </w:r>
      <w:r w:rsidR="00F01D48" w:rsidRPr="00F01D48">
        <w:rPr>
          <w:lang w:val="en-US"/>
        </w:rPr>
        <w:t>:</w:t>
      </w:r>
      <w:r w:rsidR="00F01D48">
        <w:rPr>
          <w:lang w:val="en-US"/>
        </w:rPr>
        <w:t xml:space="preserve"> </w:t>
      </w:r>
      <w:r w:rsidR="00F01D48" w:rsidRPr="00DC4F9D">
        <w:rPr>
          <w:b w:val="0"/>
          <w:bCs w:val="0"/>
          <w:lang w:val="en-US"/>
        </w:rPr>
        <w:t>COPD, chronic obstructive pulmonary disease; GP, general practitioner</w:t>
      </w:r>
      <w:r w:rsidR="00F01D48">
        <w:rPr>
          <w:lang w:val="en-US"/>
        </w:rPr>
        <w:t xml:space="preserve">. </w:t>
      </w:r>
      <w:r w:rsidR="00F01D48" w:rsidRPr="0043171B">
        <w:rPr>
          <w:rFonts w:cs="Arial"/>
          <w:lang w:val="en-US"/>
        </w:rPr>
        <w:br w:type="page"/>
      </w:r>
    </w:p>
    <w:p w14:paraId="46A5AF99" w14:textId="40263C0A" w:rsidR="000F36D7" w:rsidRPr="0043171B" w:rsidRDefault="000F36D7" w:rsidP="00835B8C">
      <w:pPr>
        <w:pStyle w:val="Caption"/>
        <w:spacing w:line="480" w:lineRule="auto"/>
        <w:rPr>
          <w:rFonts w:cs="Arial"/>
          <w:lang w:val="en-US"/>
        </w:rPr>
      </w:pPr>
      <w:bookmarkStart w:id="22" w:name="_Ref80870405"/>
      <w:r w:rsidRPr="0043171B">
        <w:rPr>
          <w:rFonts w:cs="Arial"/>
          <w:lang w:val="en-US"/>
        </w:rPr>
        <w:lastRenderedPageBreak/>
        <w:t>Table</w:t>
      </w:r>
      <w:bookmarkEnd w:id="22"/>
      <w:r w:rsidRPr="0043171B">
        <w:rPr>
          <w:rFonts w:cs="Arial"/>
          <w:lang w:val="en-US"/>
        </w:rPr>
        <w:t xml:space="preserve"> </w:t>
      </w:r>
      <w:r w:rsidR="00A00F4B" w:rsidRPr="0043171B">
        <w:rPr>
          <w:rFonts w:cs="Arial"/>
          <w:lang w:val="en-US"/>
        </w:rPr>
        <w:t>3</w:t>
      </w:r>
      <w:r w:rsidRPr="0043171B">
        <w:rPr>
          <w:rFonts w:cs="Arial"/>
          <w:lang w:val="en-US"/>
        </w:rPr>
        <w:t xml:space="preserve"> Qualitative evidence for the subthemes within the theme: Treatment and Management</w:t>
      </w:r>
    </w:p>
    <w:tbl>
      <w:tblPr>
        <w:tblStyle w:val="TableGrid"/>
        <w:tblW w:w="0" w:type="auto"/>
        <w:tblLook w:val="04A0" w:firstRow="1" w:lastRow="0" w:firstColumn="1" w:lastColumn="0" w:noHBand="0" w:noVBand="1"/>
      </w:tblPr>
      <w:tblGrid>
        <w:gridCol w:w="1838"/>
        <w:gridCol w:w="12110"/>
      </w:tblGrid>
      <w:tr w:rsidR="000F36D7" w:rsidRPr="0043171B" w14:paraId="2009E8C4" w14:textId="77777777" w:rsidTr="00DC4F9D">
        <w:trPr>
          <w:cantSplit/>
        </w:trPr>
        <w:tc>
          <w:tcPr>
            <w:tcW w:w="13948" w:type="dxa"/>
            <w:gridSpan w:val="2"/>
            <w:shd w:val="clear" w:color="auto" w:fill="auto"/>
          </w:tcPr>
          <w:p w14:paraId="5D4E4DC2" w14:textId="618C08D7" w:rsidR="000F36D7" w:rsidRPr="0043171B" w:rsidRDefault="000F36D7" w:rsidP="00835B8C">
            <w:pPr>
              <w:rPr>
                <w:rFonts w:cs="Arial"/>
                <w:b/>
                <w:bCs/>
                <w:lang w:val="en-US"/>
              </w:rPr>
            </w:pPr>
            <w:bookmarkStart w:id="23" w:name="_Ref80783453"/>
            <w:r w:rsidRPr="0043171B">
              <w:rPr>
                <w:rFonts w:cs="Arial"/>
                <w:b/>
                <w:bCs/>
                <w:lang w:val="en-US"/>
              </w:rPr>
              <w:t xml:space="preserve">Subtheme: </w:t>
            </w:r>
            <w:r w:rsidR="00335E45" w:rsidRPr="0043171B">
              <w:rPr>
                <w:rFonts w:cs="Arial"/>
                <w:b/>
                <w:bCs/>
                <w:lang w:val="en-US"/>
              </w:rPr>
              <w:t xml:space="preserve">Poor </w:t>
            </w:r>
            <w:r w:rsidR="00B23C34" w:rsidRPr="0043171B">
              <w:rPr>
                <w:rFonts w:cs="Arial"/>
                <w:b/>
                <w:bCs/>
                <w:lang w:val="en-US"/>
              </w:rPr>
              <w:t>utilization</w:t>
            </w:r>
            <w:r w:rsidR="00335E45" w:rsidRPr="0043171B">
              <w:rPr>
                <w:rFonts w:cs="Arial"/>
                <w:b/>
                <w:bCs/>
                <w:lang w:val="en-US"/>
              </w:rPr>
              <w:t xml:space="preserve"> of n</w:t>
            </w:r>
            <w:r w:rsidRPr="0043171B">
              <w:rPr>
                <w:rFonts w:cs="Arial"/>
                <w:b/>
                <w:bCs/>
                <w:lang w:val="en-US"/>
              </w:rPr>
              <w:t xml:space="preserve">on-pharmacological treatments </w:t>
            </w:r>
          </w:p>
        </w:tc>
      </w:tr>
      <w:tr w:rsidR="000F36D7" w:rsidRPr="0043171B" w14:paraId="16FF6783" w14:textId="77777777" w:rsidTr="00DC4F9D">
        <w:trPr>
          <w:cantSplit/>
        </w:trPr>
        <w:tc>
          <w:tcPr>
            <w:tcW w:w="1838" w:type="dxa"/>
            <w:shd w:val="clear" w:color="auto" w:fill="auto"/>
          </w:tcPr>
          <w:p w14:paraId="37336026" w14:textId="77777777" w:rsidR="000F36D7" w:rsidRPr="0043171B" w:rsidRDefault="000F36D7" w:rsidP="00835B8C">
            <w:pPr>
              <w:rPr>
                <w:rFonts w:cs="Arial"/>
                <w:lang w:val="en-US"/>
              </w:rPr>
            </w:pPr>
            <w:r w:rsidRPr="0043171B">
              <w:rPr>
                <w:rFonts w:cs="Arial"/>
                <w:b/>
                <w:bCs/>
                <w:lang w:val="en-US"/>
              </w:rPr>
              <w:t>Quotes</w:t>
            </w:r>
          </w:p>
        </w:tc>
        <w:tc>
          <w:tcPr>
            <w:tcW w:w="12110" w:type="dxa"/>
            <w:shd w:val="clear" w:color="auto" w:fill="auto"/>
          </w:tcPr>
          <w:p w14:paraId="48FC6D71" w14:textId="3FFADD33" w:rsidR="000F36D7" w:rsidRPr="0043171B" w:rsidRDefault="000F36D7" w:rsidP="00835B8C">
            <w:pPr>
              <w:rPr>
                <w:rFonts w:cs="Arial"/>
                <w:i/>
                <w:iCs/>
                <w:lang w:val="en-US"/>
              </w:rPr>
            </w:pPr>
            <w:r w:rsidRPr="0043171B">
              <w:rPr>
                <w:rStyle w:val="QuoteChar"/>
                <w:rFonts w:cs="Arial"/>
                <w:lang w:val="en-US"/>
              </w:rPr>
              <w:t xml:space="preserve">“So, the rehabilitation </w:t>
            </w:r>
            <w:r w:rsidR="00B23C34" w:rsidRPr="0043171B">
              <w:rPr>
                <w:rStyle w:val="QuoteChar"/>
                <w:rFonts w:cs="Arial"/>
                <w:lang w:val="en-US"/>
              </w:rPr>
              <w:t>program</w:t>
            </w:r>
            <w:r w:rsidRPr="0043171B">
              <w:rPr>
                <w:rStyle w:val="QuoteChar"/>
                <w:rFonts w:cs="Arial"/>
                <w:lang w:val="en-US"/>
              </w:rPr>
              <w:t xml:space="preserve"> </w:t>
            </w:r>
            <w:r w:rsidRPr="0043171B">
              <w:rPr>
                <w:rFonts w:cs="Arial"/>
                <w:i/>
                <w:iCs/>
                <w:lang w:val="en-US"/>
              </w:rPr>
              <w:t>[…]</w:t>
            </w:r>
            <w:r w:rsidRPr="0043171B">
              <w:rPr>
                <w:rFonts w:cs="Arial"/>
                <w:b/>
                <w:bCs/>
                <w:i/>
                <w:iCs/>
                <w:lang w:val="en-US"/>
              </w:rPr>
              <w:t xml:space="preserve"> </w:t>
            </w:r>
            <w:r w:rsidRPr="0043171B">
              <w:rPr>
                <w:rStyle w:val="QuoteChar"/>
                <w:rFonts w:cs="Arial"/>
                <w:lang w:val="en-US"/>
              </w:rPr>
              <w:t xml:space="preserve">that needs to be improved. I think it’s very important. So compared to heart disease rehabilitation, the </w:t>
            </w:r>
            <w:r w:rsidR="00B23C34" w:rsidRPr="0043171B">
              <w:rPr>
                <w:rStyle w:val="QuoteChar"/>
                <w:rFonts w:cs="Arial"/>
                <w:lang w:val="en-US"/>
              </w:rPr>
              <w:t>program</w:t>
            </w:r>
            <w:r w:rsidRPr="0043171B">
              <w:rPr>
                <w:rStyle w:val="QuoteChar"/>
                <w:rFonts w:cs="Arial"/>
                <w:lang w:val="en-US"/>
              </w:rPr>
              <w:t xml:space="preserve"> is much more delayed. We are far more advanced for rehabilitation of heart disease then we are for respiratory diseases.”</w:t>
            </w:r>
            <w:r w:rsidRPr="0043171B">
              <w:rPr>
                <w:rFonts w:cs="Arial"/>
                <w:lang w:val="en-US"/>
              </w:rPr>
              <w:t xml:space="preserve"> (ID 15, Respiratory specialist, Japan)</w:t>
            </w:r>
          </w:p>
        </w:tc>
      </w:tr>
      <w:tr w:rsidR="000F36D7" w:rsidRPr="0043171B" w14:paraId="26D50E84" w14:textId="77777777" w:rsidTr="00DC4F9D">
        <w:trPr>
          <w:cantSplit/>
        </w:trPr>
        <w:tc>
          <w:tcPr>
            <w:tcW w:w="1838" w:type="dxa"/>
            <w:shd w:val="clear" w:color="auto" w:fill="auto"/>
          </w:tcPr>
          <w:p w14:paraId="5F32CFCD" w14:textId="77777777" w:rsidR="000F36D7" w:rsidRPr="0043171B" w:rsidRDefault="000F36D7" w:rsidP="00835B8C">
            <w:pPr>
              <w:rPr>
                <w:rFonts w:cs="Arial"/>
                <w:lang w:val="en-US"/>
              </w:rPr>
            </w:pPr>
            <w:r w:rsidRPr="0043171B">
              <w:rPr>
                <w:rFonts w:cs="Arial"/>
                <w:b/>
                <w:bCs/>
                <w:lang w:val="en-US"/>
              </w:rPr>
              <w:t>Any national nuances?</w:t>
            </w:r>
          </w:p>
        </w:tc>
        <w:tc>
          <w:tcPr>
            <w:tcW w:w="12110" w:type="dxa"/>
            <w:shd w:val="clear" w:color="auto" w:fill="auto"/>
          </w:tcPr>
          <w:p w14:paraId="3B5AC2B1" w14:textId="4EC06592" w:rsidR="000F36D7" w:rsidRPr="0043171B" w:rsidRDefault="000F36D7" w:rsidP="00835B8C">
            <w:pPr>
              <w:rPr>
                <w:rFonts w:cs="Arial"/>
                <w:lang w:val="en-US"/>
              </w:rPr>
            </w:pPr>
            <w:r w:rsidRPr="0043171B">
              <w:rPr>
                <w:rFonts w:cs="Arial"/>
                <w:b/>
                <w:bCs/>
                <w:lang w:val="en-US"/>
              </w:rPr>
              <w:t xml:space="preserve">No, but countries do report variations in the available alternatives to pulmonary rehabilitation. </w:t>
            </w:r>
            <w:r w:rsidRPr="0043171B">
              <w:rPr>
                <w:rFonts w:cs="Arial"/>
                <w:lang w:val="en-US"/>
              </w:rPr>
              <w:br/>
              <w:t xml:space="preserve">As pulmonary rehabilitation is a limited resource in all four countries patients were instead encouraged to attend community exercise </w:t>
            </w:r>
            <w:r w:rsidR="00B23C34" w:rsidRPr="0043171B">
              <w:rPr>
                <w:rFonts w:cs="Arial"/>
                <w:lang w:val="en-US"/>
              </w:rPr>
              <w:t>programs</w:t>
            </w:r>
            <w:r w:rsidRPr="0043171B">
              <w:rPr>
                <w:rFonts w:cs="Arial"/>
                <w:lang w:val="en-US"/>
              </w:rPr>
              <w:t xml:space="preserve"> in England, Canada, and Germany. In Japan, HCPs prescribed a certain number of steps per week measured by a pedometer.</w:t>
            </w:r>
          </w:p>
          <w:p w14:paraId="23EBC443" w14:textId="7A512E3E" w:rsidR="000F36D7" w:rsidRPr="0043171B" w:rsidRDefault="000F36D7" w:rsidP="00835B8C">
            <w:pPr>
              <w:rPr>
                <w:rFonts w:cs="Arial"/>
                <w:i/>
                <w:iCs/>
                <w:lang w:val="en-US"/>
              </w:rPr>
            </w:pPr>
            <w:r w:rsidRPr="0043171B">
              <w:rPr>
                <w:rStyle w:val="QuoteChar"/>
                <w:rFonts w:cs="Arial"/>
                <w:lang w:val="en-US"/>
              </w:rPr>
              <w:t>“</w:t>
            </w:r>
            <w:r w:rsidR="00590323" w:rsidRPr="0043171B">
              <w:rPr>
                <w:rStyle w:val="QuoteChar"/>
                <w:rFonts w:cs="Arial"/>
                <w:lang w:val="en-US"/>
              </w:rPr>
              <w:t>After they’re diagnosed, for example, the doctor will tell the patient, increase your number of steps by 20%. Next week I want to see a 20% increase in your steps, and they’ll use the smartphone after their diagnosis to do that.”</w:t>
            </w:r>
            <w:r w:rsidR="00590323" w:rsidRPr="0043171B">
              <w:rPr>
                <w:rFonts w:cs="Arial"/>
                <w:i/>
                <w:iCs/>
                <w:lang w:val="en-US"/>
              </w:rPr>
              <w:t xml:space="preserve"> </w:t>
            </w:r>
            <w:r w:rsidR="00590323" w:rsidRPr="0043171B">
              <w:rPr>
                <w:rFonts w:cs="Arial"/>
                <w:lang w:val="en-US"/>
              </w:rPr>
              <w:t>(ID 14, Respiratory specialist, Japan)</w:t>
            </w:r>
          </w:p>
        </w:tc>
      </w:tr>
      <w:tr w:rsidR="000F36D7" w:rsidRPr="0043171B" w14:paraId="04D52319" w14:textId="77777777" w:rsidTr="00DC4F9D">
        <w:trPr>
          <w:cantSplit/>
        </w:trPr>
        <w:tc>
          <w:tcPr>
            <w:tcW w:w="13948" w:type="dxa"/>
            <w:gridSpan w:val="2"/>
            <w:shd w:val="clear" w:color="auto" w:fill="F2F2F2" w:themeFill="background1" w:themeFillShade="F2"/>
          </w:tcPr>
          <w:p w14:paraId="569A9F11" w14:textId="77777777" w:rsidR="000F36D7" w:rsidRPr="0043171B" w:rsidRDefault="000F36D7" w:rsidP="00835B8C">
            <w:pPr>
              <w:rPr>
                <w:rFonts w:cs="Arial"/>
                <w:b/>
                <w:bCs/>
                <w:lang w:val="en-US"/>
              </w:rPr>
            </w:pPr>
            <w:r w:rsidRPr="0043171B">
              <w:rPr>
                <w:rFonts w:cs="Arial"/>
                <w:b/>
                <w:bCs/>
                <w:lang w:val="en-US"/>
              </w:rPr>
              <w:t>Subtheme: Pharmacological treatment is often inadequate or inappropriate</w:t>
            </w:r>
          </w:p>
        </w:tc>
      </w:tr>
      <w:tr w:rsidR="000F36D7" w:rsidRPr="0043171B" w14:paraId="4A880C08" w14:textId="77777777" w:rsidTr="00DC4F9D">
        <w:trPr>
          <w:cantSplit/>
        </w:trPr>
        <w:tc>
          <w:tcPr>
            <w:tcW w:w="1838" w:type="dxa"/>
            <w:shd w:val="clear" w:color="auto" w:fill="F2F2F2" w:themeFill="background1" w:themeFillShade="F2"/>
          </w:tcPr>
          <w:p w14:paraId="7FB03A57" w14:textId="77777777" w:rsidR="000F36D7" w:rsidRPr="0043171B" w:rsidRDefault="000F36D7" w:rsidP="00835B8C">
            <w:pPr>
              <w:rPr>
                <w:rFonts w:cs="Arial"/>
                <w:lang w:val="en-US"/>
              </w:rPr>
            </w:pPr>
            <w:r w:rsidRPr="0043171B">
              <w:rPr>
                <w:rFonts w:cs="Arial"/>
                <w:b/>
                <w:bCs/>
                <w:lang w:val="en-US"/>
              </w:rPr>
              <w:lastRenderedPageBreak/>
              <w:t>Quotes</w:t>
            </w:r>
          </w:p>
        </w:tc>
        <w:tc>
          <w:tcPr>
            <w:tcW w:w="12110" w:type="dxa"/>
            <w:shd w:val="clear" w:color="auto" w:fill="F2F2F2" w:themeFill="background1" w:themeFillShade="F2"/>
          </w:tcPr>
          <w:p w14:paraId="26BB07A7" w14:textId="5C472309" w:rsidR="000F36D7" w:rsidRPr="0043171B" w:rsidRDefault="000F36D7" w:rsidP="00835B8C">
            <w:pPr>
              <w:rPr>
                <w:rFonts w:cs="Arial"/>
                <w:lang w:val="en-US"/>
              </w:rPr>
            </w:pPr>
            <w:r w:rsidRPr="0043171B">
              <w:rPr>
                <w:rStyle w:val="QuoteChar"/>
                <w:rFonts w:cs="Arial"/>
                <w:lang w:val="en-US"/>
              </w:rPr>
              <w:t xml:space="preserve">“I’ll give you an example, somebody who is in the Spiriva handy-haler, the dry powder, gets switched to Spiriva Respimat and the dry powder is one puff once a day and the Respimat is two puffs once a day, and some of them will not have </w:t>
            </w:r>
            <w:r w:rsidR="00B23C34" w:rsidRPr="0043171B">
              <w:rPr>
                <w:rStyle w:val="QuoteChar"/>
                <w:rFonts w:cs="Arial"/>
                <w:lang w:val="en-US"/>
              </w:rPr>
              <w:t>realized</w:t>
            </w:r>
            <w:r w:rsidRPr="0043171B">
              <w:rPr>
                <w:rStyle w:val="QuoteChar"/>
                <w:rFonts w:cs="Arial"/>
                <w:lang w:val="en-US"/>
              </w:rPr>
              <w:t xml:space="preserve"> that they’re supposed to be taking two puffs and they’re still taking one puff of the Respimat, so they’re having half their dose. So, you only figure that out when you ask them how many times a day are you taking this inhaler?”</w:t>
            </w:r>
            <w:r w:rsidRPr="0043171B">
              <w:rPr>
                <w:rFonts w:cs="Arial"/>
                <w:i/>
                <w:iCs/>
                <w:lang w:val="en-US"/>
              </w:rPr>
              <w:t xml:space="preserve"> </w:t>
            </w:r>
            <w:r w:rsidRPr="0043171B">
              <w:rPr>
                <w:rFonts w:cs="Arial"/>
                <w:lang w:val="en-US"/>
              </w:rPr>
              <w:t>(ID 10, Respiratory specialist, Canada)</w:t>
            </w:r>
          </w:p>
          <w:p w14:paraId="702168CF" w14:textId="77777777" w:rsidR="000F36D7" w:rsidRPr="0043171B" w:rsidRDefault="000F36D7" w:rsidP="00835B8C">
            <w:pPr>
              <w:rPr>
                <w:rFonts w:cs="Arial"/>
                <w:lang w:val="en-US"/>
              </w:rPr>
            </w:pPr>
            <w:r w:rsidRPr="0043171B">
              <w:rPr>
                <w:rStyle w:val="QuoteChar"/>
                <w:rFonts w:cs="Arial"/>
                <w:lang w:val="en-US"/>
              </w:rPr>
              <w:t>“So, get inhaler technique right. Again, I think a lot of clinicians aren’t good at assessing inhaler technique which means a lot of patients are using their medication ineffectively.”</w:t>
            </w:r>
            <w:r w:rsidRPr="0043171B">
              <w:rPr>
                <w:rFonts w:cs="Arial"/>
                <w:i/>
                <w:iCs/>
                <w:lang w:val="en-US"/>
              </w:rPr>
              <w:t xml:space="preserve"> </w:t>
            </w:r>
            <w:r w:rsidRPr="0043171B">
              <w:rPr>
                <w:rFonts w:cs="Arial"/>
                <w:lang w:val="en-US"/>
              </w:rPr>
              <w:t>(ID 1, GP, England)</w:t>
            </w:r>
          </w:p>
          <w:p w14:paraId="4CBEB08E" w14:textId="2029A999" w:rsidR="000F36D7" w:rsidRPr="0043171B" w:rsidRDefault="000F36D7" w:rsidP="00835B8C">
            <w:pPr>
              <w:rPr>
                <w:rFonts w:cs="Arial"/>
                <w:i/>
                <w:iCs/>
                <w:lang w:val="en-US"/>
              </w:rPr>
            </w:pPr>
            <w:r w:rsidRPr="0043171B">
              <w:rPr>
                <w:rFonts w:cs="Arial"/>
                <w:i/>
                <w:iCs/>
                <w:lang w:val="en-US"/>
              </w:rPr>
              <w:t xml:space="preserve">“You get really bizarre practices because you’ll find that, you know, someone has met the [inhaler] rep and that’s all they know because that’s all they’ve been shown how to use, and they won’t know that we don’t </w:t>
            </w:r>
            <w:r w:rsidR="00B23C34" w:rsidRPr="0043171B">
              <w:rPr>
                <w:rFonts w:cs="Arial"/>
                <w:i/>
                <w:iCs/>
                <w:lang w:val="en-US"/>
              </w:rPr>
              <w:t>favor</w:t>
            </w:r>
            <w:r w:rsidRPr="0043171B">
              <w:rPr>
                <w:rFonts w:cs="Arial"/>
                <w:i/>
                <w:iCs/>
                <w:lang w:val="en-US"/>
              </w:rPr>
              <w:t xml:space="preserve"> that device for lots of reasons.” (ID 3, Respiratory specialist, England)</w:t>
            </w:r>
          </w:p>
        </w:tc>
      </w:tr>
      <w:tr w:rsidR="000F36D7" w:rsidRPr="0043171B" w14:paraId="6D0CEC53" w14:textId="77777777" w:rsidTr="00DC4F9D">
        <w:trPr>
          <w:cantSplit/>
        </w:trPr>
        <w:tc>
          <w:tcPr>
            <w:tcW w:w="13948" w:type="dxa"/>
            <w:gridSpan w:val="2"/>
          </w:tcPr>
          <w:p w14:paraId="60425D94" w14:textId="77777777" w:rsidR="000F36D7" w:rsidRPr="0043171B" w:rsidRDefault="000F36D7" w:rsidP="00835B8C">
            <w:pPr>
              <w:rPr>
                <w:rFonts w:cs="Arial"/>
                <w:b/>
                <w:bCs/>
                <w:lang w:val="en-US"/>
              </w:rPr>
            </w:pPr>
            <w:r w:rsidRPr="0043171B">
              <w:rPr>
                <w:rFonts w:cs="Arial"/>
                <w:b/>
                <w:bCs/>
                <w:lang w:val="en-US"/>
              </w:rPr>
              <w:t xml:space="preserve">Subtheme: Poor treatment and recognition of exacerbations </w:t>
            </w:r>
          </w:p>
        </w:tc>
      </w:tr>
      <w:tr w:rsidR="000F36D7" w:rsidRPr="0043171B" w14:paraId="4D1040EB" w14:textId="77777777" w:rsidTr="00DC4F9D">
        <w:trPr>
          <w:cantSplit/>
        </w:trPr>
        <w:tc>
          <w:tcPr>
            <w:tcW w:w="1838" w:type="dxa"/>
          </w:tcPr>
          <w:p w14:paraId="23D32C22" w14:textId="77777777" w:rsidR="000F36D7" w:rsidRPr="0043171B" w:rsidRDefault="000F36D7" w:rsidP="00835B8C">
            <w:pPr>
              <w:rPr>
                <w:rFonts w:cs="Arial"/>
                <w:lang w:val="en-US"/>
              </w:rPr>
            </w:pPr>
            <w:r w:rsidRPr="0043171B">
              <w:rPr>
                <w:rFonts w:cs="Arial"/>
                <w:b/>
                <w:bCs/>
                <w:lang w:val="en-US"/>
              </w:rPr>
              <w:t>Quotes</w:t>
            </w:r>
          </w:p>
        </w:tc>
        <w:tc>
          <w:tcPr>
            <w:tcW w:w="12110" w:type="dxa"/>
          </w:tcPr>
          <w:p w14:paraId="7750D11E" w14:textId="5AF99844" w:rsidR="000F36D7" w:rsidRPr="0043171B" w:rsidRDefault="000F36D7" w:rsidP="00835B8C">
            <w:pPr>
              <w:rPr>
                <w:rFonts w:cs="Arial"/>
                <w:lang w:val="en-US"/>
              </w:rPr>
            </w:pPr>
            <w:r w:rsidRPr="0043171B">
              <w:rPr>
                <w:rStyle w:val="QuoteChar"/>
                <w:rFonts w:cs="Arial"/>
                <w:lang w:val="en-US"/>
              </w:rPr>
              <w:t xml:space="preserve">“I think the other thing with that is, it’s putting an awful lot of responsibility on patients to </w:t>
            </w:r>
            <w:r w:rsidR="00B23C34" w:rsidRPr="0043171B">
              <w:rPr>
                <w:rStyle w:val="QuoteChar"/>
                <w:rFonts w:cs="Arial"/>
                <w:lang w:val="en-US"/>
              </w:rPr>
              <w:t>recognize</w:t>
            </w:r>
            <w:r w:rsidRPr="0043171B">
              <w:rPr>
                <w:rStyle w:val="QuoteChar"/>
                <w:rFonts w:cs="Arial"/>
                <w:lang w:val="en-US"/>
              </w:rPr>
              <w:t xml:space="preserve"> their own symptoms and know when to start them [rescue packs], and for carers as well.”</w:t>
            </w:r>
            <w:r w:rsidRPr="0043171B">
              <w:rPr>
                <w:rFonts w:cs="Arial"/>
                <w:i/>
                <w:iCs/>
                <w:lang w:val="en-US"/>
              </w:rPr>
              <w:t xml:space="preserve"> </w:t>
            </w:r>
            <w:r w:rsidRPr="0043171B">
              <w:rPr>
                <w:rFonts w:cs="Arial"/>
                <w:lang w:val="en-US"/>
              </w:rPr>
              <w:t>(ID 5, Nurse, England)</w:t>
            </w:r>
          </w:p>
          <w:p w14:paraId="727351A6" w14:textId="39D84A64" w:rsidR="000F36D7" w:rsidRPr="0043171B" w:rsidRDefault="000F36D7" w:rsidP="00835B8C">
            <w:pPr>
              <w:rPr>
                <w:rFonts w:cs="Arial"/>
                <w:i/>
                <w:iCs/>
                <w:lang w:val="en-US"/>
              </w:rPr>
            </w:pPr>
            <w:r w:rsidRPr="0043171B">
              <w:rPr>
                <w:rStyle w:val="QuoteChar"/>
                <w:rFonts w:cs="Arial"/>
                <w:lang w:val="en-US"/>
              </w:rPr>
              <w:t xml:space="preserve">“So, I only provide an action plan for those patients who understand and will adhere to it, and I can trust they will do that. So, for example, if they take too much medicine, I can’t give them the action plan. Or if they have dementia and are incapable of taking care of themselves or </w:t>
            </w:r>
            <w:r w:rsidR="00B23C34" w:rsidRPr="0043171B">
              <w:rPr>
                <w:rStyle w:val="QuoteChar"/>
                <w:rFonts w:cs="Arial"/>
                <w:lang w:val="en-US"/>
              </w:rPr>
              <w:t>recognizing</w:t>
            </w:r>
            <w:r w:rsidRPr="0043171B">
              <w:rPr>
                <w:rStyle w:val="QuoteChar"/>
                <w:rFonts w:cs="Arial"/>
                <w:lang w:val="en-US"/>
              </w:rPr>
              <w:t xml:space="preserve"> symptoms then I won’t give them the action plan.”</w:t>
            </w:r>
            <w:r w:rsidRPr="0043171B">
              <w:rPr>
                <w:rFonts w:cs="Arial"/>
                <w:lang w:val="en-US"/>
              </w:rPr>
              <w:t xml:space="preserve"> (ID 16, Respiratory specialist, Japan)</w:t>
            </w:r>
          </w:p>
        </w:tc>
      </w:tr>
    </w:tbl>
    <w:bookmarkEnd w:id="23"/>
    <w:p w14:paraId="3C00DE4A" w14:textId="68EA722A" w:rsidR="00F01D48" w:rsidRPr="00DC4F9D" w:rsidRDefault="00532277" w:rsidP="00DC4F9D">
      <w:pPr>
        <w:pStyle w:val="Caption"/>
        <w:spacing w:line="480" w:lineRule="auto"/>
        <w:rPr>
          <w:rFonts w:cs="Arial"/>
          <w:b w:val="0"/>
          <w:bCs w:val="0"/>
          <w:szCs w:val="20"/>
          <w:lang w:val="en-US"/>
        </w:rPr>
      </w:pPr>
      <w:r w:rsidRPr="00DC4F9D">
        <w:rPr>
          <w:rFonts w:cs="Arial"/>
          <w:szCs w:val="20"/>
          <w:lang w:val="en-US"/>
        </w:rPr>
        <w:lastRenderedPageBreak/>
        <w:t>Note</w:t>
      </w:r>
      <w:r w:rsidR="00DC4F9D" w:rsidRPr="00DC4F9D">
        <w:rPr>
          <w:rFonts w:cs="Arial"/>
          <w:szCs w:val="20"/>
          <w:lang w:val="en-US"/>
        </w:rPr>
        <w:t>s</w:t>
      </w:r>
      <w:r w:rsidRPr="00DC4F9D">
        <w:rPr>
          <w:rFonts w:cs="Arial"/>
          <w:szCs w:val="20"/>
          <w:lang w:val="en-US"/>
        </w:rPr>
        <w:t>:</w:t>
      </w:r>
      <w:r w:rsidRPr="00DC4F9D">
        <w:rPr>
          <w:rFonts w:cs="Arial"/>
          <w:b w:val="0"/>
          <w:bCs w:val="0"/>
          <w:szCs w:val="20"/>
          <w:lang w:val="en-US"/>
        </w:rPr>
        <w:t xml:space="preserve"> </w:t>
      </w:r>
      <w:r w:rsidR="00DC4F9D" w:rsidRPr="00DC4F9D">
        <w:rPr>
          <w:rFonts w:cs="Arial"/>
          <w:b w:val="0"/>
          <w:bCs w:val="0"/>
          <w:szCs w:val="20"/>
          <w:lang w:val="en-US"/>
        </w:rPr>
        <w:t>S</w:t>
      </w:r>
      <w:r w:rsidRPr="00DC4F9D">
        <w:rPr>
          <w:rFonts w:cs="Arial"/>
          <w:b w:val="0"/>
          <w:bCs w:val="0"/>
          <w:szCs w:val="20"/>
          <w:lang w:val="en-US"/>
        </w:rPr>
        <w:t>ome clinicians were not speaking their native language and/or only English interpretations were transcribed.</w:t>
      </w:r>
      <w:r w:rsidR="00DC4F9D" w:rsidRPr="00DC4F9D">
        <w:rPr>
          <w:rFonts w:cs="Arial"/>
          <w:b w:val="0"/>
          <w:bCs w:val="0"/>
          <w:szCs w:val="20"/>
          <w:lang w:val="en-US"/>
        </w:rPr>
        <w:br/>
      </w:r>
      <w:r w:rsidR="00F01D48" w:rsidRPr="00DC4F9D">
        <w:rPr>
          <w:szCs w:val="20"/>
          <w:lang w:val="en-US"/>
        </w:rPr>
        <w:t xml:space="preserve">Abbreviations: </w:t>
      </w:r>
      <w:r w:rsidR="00F01D48" w:rsidRPr="00DC4F9D">
        <w:rPr>
          <w:b w:val="0"/>
          <w:bCs w:val="0"/>
          <w:szCs w:val="20"/>
          <w:lang w:val="en-US"/>
        </w:rPr>
        <w:t>GP, general practitioner; HCP, healthcare professional.</w:t>
      </w:r>
    </w:p>
    <w:sectPr w:rsidR="00F01D48" w:rsidRPr="00DC4F9D" w:rsidSect="0038532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F761" w14:textId="77777777" w:rsidR="007065C3" w:rsidRDefault="007065C3" w:rsidP="005D250E">
      <w:r>
        <w:separator/>
      </w:r>
    </w:p>
    <w:p w14:paraId="6298298A" w14:textId="77777777" w:rsidR="007065C3" w:rsidRDefault="007065C3" w:rsidP="005D250E"/>
  </w:endnote>
  <w:endnote w:type="continuationSeparator" w:id="0">
    <w:p w14:paraId="4A7A37D9" w14:textId="77777777" w:rsidR="007065C3" w:rsidRDefault="007065C3" w:rsidP="005D250E">
      <w:r>
        <w:continuationSeparator/>
      </w:r>
    </w:p>
    <w:p w14:paraId="4DBD6104" w14:textId="77777777" w:rsidR="007065C3" w:rsidRDefault="007065C3" w:rsidP="005D2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alibri"/>
    <w:charset w:val="00"/>
    <w:family w:val="auto"/>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BE69" w14:textId="1A87DF41" w:rsidR="00DE7C11" w:rsidRDefault="007065C3" w:rsidP="00A46B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B743" w14:textId="77777777" w:rsidR="007065C3" w:rsidRDefault="007065C3" w:rsidP="005D250E">
      <w:r>
        <w:separator/>
      </w:r>
    </w:p>
    <w:p w14:paraId="343369D2" w14:textId="77777777" w:rsidR="007065C3" w:rsidRDefault="007065C3" w:rsidP="005D250E"/>
  </w:footnote>
  <w:footnote w:type="continuationSeparator" w:id="0">
    <w:p w14:paraId="53CFFA77" w14:textId="77777777" w:rsidR="007065C3" w:rsidRDefault="007065C3" w:rsidP="005D250E">
      <w:r>
        <w:continuationSeparator/>
      </w:r>
    </w:p>
    <w:p w14:paraId="6CC8844A" w14:textId="77777777" w:rsidR="007065C3" w:rsidRDefault="007065C3" w:rsidP="005D2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61403"/>
      <w:docPartObj>
        <w:docPartGallery w:val="Page Numbers (Top of Page)"/>
        <w:docPartUnique/>
      </w:docPartObj>
    </w:sdtPr>
    <w:sdtEndPr>
      <w:rPr>
        <w:noProof/>
      </w:rPr>
    </w:sdtEndPr>
    <w:sdtContent>
      <w:p w14:paraId="45D399F4" w14:textId="30233D55" w:rsidR="00A46B49" w:rsidRDefault="00A46B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AF98B0" w14:textId="77777777" w:rsidR="00DE7C11" w:rsidRDefault="007065C3" w:rsidP="005D2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725"/>
    <w:multiLevelType w:val="hybridMultilevel"/>
    <w:tmpl w:val="C280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00952"/>
    <w:multiLevelType w:val="hybridMultilevel"/>
    <w:tmpl w:val="17E4D194"/>
    <w:lvl w:ilvl="0" w:tplc="F5BCAE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F50F1"/>
    <w:multiLevelType w:val="hybridMultilevel"/>
    <w:tmpl w:val="DB3C0692"/>
    <w:lvl w:ilvl="0" w:tplc="F5BCAE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6297D"/>
    <w:multiLevelType w:val="hybridMultilevel"/>
    <w:tmpl w:val="47BE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133BE"/>
    <w:multiLevelType w:val="hybridMultilevel"/>
    <w:tmpl w:val="49408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424DB"/>
    <w:multiLevelType w:val="hybridMultilevel"/>
    <w:tmpl w:val="E07A6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F3471"/>
    <w:multiLevelType w:val="hybridMultilevel"/>
    <w:tmpl w:val="FE84B48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115B36"/>
    <w:multiLevelType w:val="hybridMultilevel"/>
    <w:tmpl w:val="D16CB6C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C0E93"/>
    <w:multiLevelType w:val="hybridMultilevel"/>
    <w:tmpl w:val="A814A84C"/>
    <w:lvl w:ilvl="0" w:tplc="EA905E40">
      <w:start w:val="2"/>
      <w:numFmt w:val="bullet"/>
      <w:pStyle w:val="ListParagraph"/>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502B2"/>
    <w:multiLevelType w:val="hybridMultilevel"/>
    <w:tmpl w:val="3C9E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24CAB"/>
    <w:multiLevelType w:val="hybridMultilevel"/>
    <w:tmpl w:val="EF2C3502"/>
    <w:lvl w:ilvl="0" w:tplc="0809000F">
      <w:start w:val="1"/>
      <w:numFmt w:val="decimal"/>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1" w15:restartNumberingAfterBreak="0">
    <w:nsid w:val="5F8E266B"/>
    <w:multiLevelType w:val="hybridMultilevel"/>
    <w:tmpl w:val="00C6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545D5"/>
    <w:multiLevelType w:val="hybridMultilevel"/>
    <w:tmpl w:val="933E5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BF3729"/>
    <w:multiLevelType w:val="hybridMultilevel"/>
    <w:tmpl w:val="BC5E03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87F6573"/>
    <w:multiLevelType w:val="hybridMultilevel"/>
    <w:tmpl w:val="97700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D4D96"/>
    <w:multiLevelType w:val="hybridMultilevel"/>
    <w:tmpl w:val="7ECA7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0"/>
  </w:num>
  <w:num w:numId="5">
    <w:abstractNumId w:val="4"/>
  </w:num>
  <w:num w:numId="6">
    <w:abstractNumId w:val="12"/>
  </w:num>
  <w:num w:numId="7">
    <w:abstractNumId w:val="3"/>
  </w:num>
  <w:num w:numId="8">
    <w:abstractNumId w:val="5"/>
  </w:num>
  <w:num w:numId="9">
    <w:abstractNumId w:val="14"/>
  </w:num>
  <w:num w:numId="10">
    <w:abstractNumId w:val="15"/>
  </w:num>
  <w:num w:numId="11">
    <w:abstractNumId w:val="2"/>
  </w:num>
  <w:num w:numId="12">
    <w:abstractNumId w:val="7"/>
  </w:num>
  <w:num w:numId="13">
    <w:abstractNumId w:val="6"/>
  </w:num>
  <w:num w:numId="14">
    <w:abstractNumId w:val="1"/>
  </w:num>
  <w:num w:numId="15">
    <w:abstractNumId w:val="13"/>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jYxMrG0NDGyMLJU0lEKTi0uzszPAykwNqsFAO0ZNC8tAAAA"/>
  </w:docVars>
  <w:rsids>
    <w:rsidRoot w:val="000E200E"/>
    <w:rsid w:val="00003865"/>
    <w:rsid w:val="00006B5C"/>
    <w:rsid w:val="00013228"/>
    <w:rsid w:val="00014103"/>
    <w:rsid w:val="000155A3"/>
    <w:rsid w:val="00051899"/>
    <w:rsid w:val="00061159"/>
    <w:rsid w:val="00072BC8"/>
    <w:rsid w:val="00072D99"/>
    <w:rsid w:val="000866A8"/>
    <w:rsid w:val="00087EF2"/>
    <w:rsid w:val="000911B1"/>
    <w:rsid w:val="00093E8A"/>
    <w:rsid w:val="000A06F9"/>
    <w:rsid w:val="000B3DBB"/>
    <w:rsid w:val="000D28E8"/>
    <w:rsid w:val="000D56E6"/>
    <w:rsid w:val="000E200E"/>
    <w:rsid w:val="000E5AD8"/>
    <w:rsid w:val="000E635B"/>
    <w:rsid w:val="000F36D7"/>
    <w:rsid w:val="0010329B"/>
    <w:rsid w:val="00103461"/>
    <w:rsid w:val="001366E7"/>
    <w:rsid w:val="00140C88"/>
    <w:rsid w:val="00154116"/>
    <w:rsid w:val="0017562D"/>
    <w:rsid w:val="001907D9"/>
    <w:rsid w:val="001A7BBA"/>
    <w:rsid w:val="001C51A3"/>
    <w:rsid w:val="001D03CE"/>
    <w:rsid w:val="001D2EEB"/>
    <w:rsid w:val="001D7733"/>
    <w:rsid w:val="001E7D96"/>
    <w:rsid w:val="001F11E1"/>
    <w:rsid w:val="001F7852"/>
    <w:rsid w:val="002071F5"/>
    <w:rsid w:val="0021285C"/>
    <w:rsid w:val="00215D36"/>
    <w:rsid w:val="00216547"/>
    <w:rsid w:val="00224926"/>
    <w:rsid w:val="002320DF"/>
    <w:rsid w:val="0023456F"/>
    <w:rsid w:val="00235A8A"/>
    <w:rsid w:val="00236B23"/>
    <w:rsid w:val="0024642D"/>
    <w:rsid w:val="002508DB"/>
    <w:rsid w:val="00250907"/>
    <w:rsid w:val="00251313"/>
    <w:rsid w:val="00251B0E"/>
    <w:rsid w:val="00251E7C"/>
    <w:rsid w:val="002565E0"/>
    <w:rsid w:val="00261432"/>
    <w:rsid w:val="0026571E"/>
    <w:rsid w:val="00271B0F"/>
    <w:rsid w:val="00274D59"/>
    <w:rsid w:val="00276572"/>
    <w:rsid w:val="00277F58"/>
    <w:rsid w:val="00291549"/>
    <w:rsid w:val="002A58A5"/>
    <w:rsid w:val="002A6208"/>
    <w:rsid w:val="002B27BA"/>
    <w:rsid w:val="002C2A02"/>
    <w:rsid w:val="002C456E"/>
    <w:rsid w:val="002D34FC"/>
    <w:rsid w:val="002F438B"/>
    <w:rsid w:val="003017FD"/>
    <w:rsid w:val="00315195"/>
    <w:rsid w:val="003219DB"/>
    <w:rsid w:val="00324805"/>
    <w:rsid w:val="00335E45"/>
    <w:rsid w:val="00335F86"/>
    <w:rsid w:val="00336FDA"/>
    <w:rsid w:val="0033749C"/>
    <w:rsid w:val="00341ADF"/>
    <w:rsid w:val="00341EA9"/>
    <w:rsid w:val="00342A39"/>
    <w:rsid w:val="00346C1A"/>
    <w:rsid w:val="003536DC"/>
    <w:rsid w:val="0036435C"/>
    <w:rsid w:val="0038030E"/>
    <w:rsid w:val="0038532B"/>
    <w:rsid w:val="003A1EC9"/>
    <w:rsid w:val="003A282B"/>
    <w:rsid w:val="003A52F0"/>
    <w:rsid w:val="003B0024"/>
    <w:rsid w:val="003B2589"/>
    <w:rsid w:val="003D1809"/>
    <w:rsid w:val="003D6475"/>
    <w:rsid w:val="003E579D"/>
    <w:rsid w:val="003F5CA2"/>
    <w:rsid w:val="004018CD"/>
    <w:rsid w:val="004030B9"/>
    <w:rsid w:val="0040495E"/>
    <w:rsid w:val="00414861"/>
    <w:rsid w:val="00430037"/>
    <w:rsid w:val="0043171B"/>
    <w:rsid w:val="0045305E"/>
    <w:rsid w:val="00455A39"/>
    <w:rsid w:val="00456B1E"/>
    <w:rsid w:val="00460431"/>
    <w:rsid w:val="004664E2"/>
    <w:rsid w:val="0047298D"/>
    <w:rsid w:val="00494F95"/>
    <w:rsid w:val="004A0A81"/>
    <w:rsid w:val="004A3E85"/>
    <w:rsid w:val="004B2C84"/>
    <w:rsid w:val="004B4ECD"/>
    <w:rsid w:val="004D09DB"/>
    <w:rsid w:val="004D142F"/>
    <w:rsid w:val="005140B4"/>
    <w:rsid w:val="005247B9"/>
    <w:rsid w:val="00532277"/>
    <w:rsid w:val="00532595"/>
    <w:rsid w:val="00533962"/>
    <w:rsid w:val="00543C0E"/>
    <w:rsid w:val="00546701"/>
    <w:rsid w:val="00547225"/>
    <w:rsid w:val="00556419"/>
    <w:rsid w:val="00556941"/>
    <w:rsid w:val="005636EB"/>
    <w:rsid w:val="005675B1"/>
    <w:rsid w:val="0057338B"/>
    <w:rsid w:val="00590323"/>
    <w:rsid w:val="00592E8B"/>
    <w:rsid w:val="00594BE6"/>
    <w:rsid w:val="005A001D"/>
    <w:rsid w:val="005A0A1D"/>
    <w:rsid w:val="005A7724"/>
    <w:rsid w:val="005B3D13"/>
    <w:rsid w:val="005C465F"/>
    <w:rsid w:val="005C712C"/>
    <w:rsid w:val="005D0772"/>
    <w:rsid w:val="005D250E"/>
    <w:rsid w:val="005E621F"/>
    <w:rsid w:val="005E7122"/>
    <w:rsid w:val="005F3CBA"/>
    <w:rsid w:val="005F5FFE"/>
    <w:rsid w:val="005F7B1F"/>
    <w:rsid w:val="006008E2"/>
    <w:rsid w:val="006055A0"/>
    <w:rsid w:val="00606C80"/>
    <w:rsid w:val="00610250"/>
    <w:rsid w:val="00657872"/>
    <w:rsid w:val="006622C9"/>
    <w:rsid w:val="0066514D"/>
    <w:rsid w:val="006709B9"/>
    <w:rsid w:val="006867DB"/>
    <w:rsid w:val="00690E0A"/>
    <w:rsid w:val="006A257D"/>
    <w:rsid w:val="006A3D33"/>
    <w:rsid w:val="006A7521"/>
    <w:rsid w:val="006A787C"/>
    <w:rsid w:val="006C37A1"/>
    <w:rsid w:val="006D2179"/>
    <w:rsid w:val="006D2BF6"/>
    <w:rsid w:val="006E04A8"/>
    <w:rsid w:val="006E271B"/>
    <w:rsid w:val="006F143C"/>
    <w:rsid w:val="006F3731"/>
    <w:rsid w:val="007065C3"/>
    <w:rsid w:val="00715BC5"/>
    <w:rsid w:val="00717C35"/>
    <w:rsid w:val="0072043B"/>
    <w:rsid w:val="00724A3F"/>
    <w:rsid w:val="007254F6"/>
    <w:rsid w:val="007356BC"/>
    <w:rsid w:val="0074354D"/>
    <w:rsid w:val="00746028"/>
    <w:rsid w:val="0076043C"/>
    <w:rsid w:val="00763C12"/>
    <w:rsid w:val="00770BCA"/>
    <w:rsid w:val="00771050"/>
    <w:rsid w:val="00772345"/>
    <w:rsid w:val="00785B68"/>
    <w:rsid w:val="00792F1C"/>
    <w:rsid w:val="0079595F"/>
    <w:rsid w:val="007A0E4F"/>
    <w:rsid w:val="007A3CDA"/>
    <w:rsid w:val="007A7A03"/>
    <w:rsid w:val="007B70F5"/>
    <w:rsid w:val="007C6F6C"/>
    <w:rsid w:val="007F459B"/>
    <w:rsid w:val="008014D0"/>
    <w:rsid w:val="00803232"/>
    <w:rsid w:val="00805484"/>
    <w:rsid w:val="00805A51"/>
    <w:rsid w:val="00831BFC"/>
    <w:rsid w:val="00835B8C"/>
    <w:rsid w:val="00840F2C"/>
    <w:rsid w:val="00841A73"/>
    <w:rsid w:val="0086401D"/>
    <w:rsid w:val="0087620D"/>
    <w:rsid w:val="008868CD"/>
    <w:rsid w:val="008A208C"/>
    <w:rsid w:val="008A4C36"/>
    <w:rsid w:val="008B7FF5"/>
    <w:rsid w:val="008C04A4"/>
    <w:rsid w:val="008D2CEA"/>
    <w:rsid w:val="008D5C94"/>
    <w:rsid w:val="008E3447"/>
    <w:rsid w:val="008E55E3"/>
    <w:rsid w:val="008E6546"/>
    <w:rsid w:val="008E7545"/>
    <w:rsid w:val="008E7F6E"/>
    <w:rsid w:val="008F03D8"/>
    <w:rsid w:val="00902C16"/>
    <w:rsid w:val="00922B64"/>
    <w:rsid w:val="009235E7"/>
    <w:rsid w:val="0093088C"/>
    <w:rsid w:val="00940643"/>
    <w:rsid w:val="00945BD6"/>
    <w:rsid w:val="00947355"/>
    <w:rsid w:val="009505AB"/>
    <w:rsid w:val="009574A5"/>
    <w:rsid w:val="00957872"/>
    <w:rsid w:val="0096159E"/>
    <w:rsid w:val="00963DC3"/>
    <w:rsid w:val="0097576C"/>
    <w:rsid w:val="00985DF6"/>
    <w:rsid w:val="009978A7"/>
    <w:rsid w:val="009A0E61"/>
    <w:rsid w:val="009B6DD5"/>
    <w:rsid w:val="009C2B62"/>
    <w:rsid w:val="009C42F1"/>
    <w:rsid w:val="009C4723"/>
    <w:rsid w:val="009D42A6"/>
    <w:rsid w:val="009D7073"/>
    <w:rsid w:val="009D72E0"/>
    <w:rsid w:val="009E102E"/>
    <w:rsid w:val="009E28E2"/>
    <w:rsid w:val="009E2F50"/>
    <w:rsid w:val="009F1C8D"/>
    <w:rsid w:val="00A00BDC"/>
    <w:rsid w:val="00A00F4B"/>
    <w:rsid w:val="00A0211A"/>
    <w:rsid w:val="00A034A4"/>
    <w:rsid w:val="00A21558"/>
    <w:rsid w:val="00A37435"/>
    <w:rsid w:val="00A420F0"/>
    <w:rsid w:val="00A46B49"/>
    <w:rsid w:val="00A62EF5"/>
    <w:rsid w:val="00A77147"/>
    <w:rsid w:val="00A84BA4"/>
    <w:rsid w:val="00A87524"/>
    <w:rsid w:val="00A9645B"/>
    <w:rsid w:val="00AA52AC"/>
    <w:rsid w:val="00AA61B9"/>
    <w:rsid w:val="00AB3DAB"/>
    <w:rsid w:val="00AB7016"/>
    <w:rsid w:val="00AB73FE"/>
    <w:rsid w:val="00AC0AE8"/>
    <w:rsid w:val="00AC1AE6"/>
    <w:rsid w:val="00AC507C"/>
    <w:rsid w:val="00AD3298"/>
    <w:rsid w:val="00AE35D4"/>
    <w:rsid w:val="00AF711B"/>
    <w:rsid w:val="00AF7213"/>
    <w:rsid w:val="00AF7B65"/>
    <w:rsid w:val="00B039F5"/>
    <w:rsid w:val="00B21E1C"/>
    <w:rsid w:val="00B23C34"/>
    <w:rsid w:val="00B24576"/>
    <w:rsid w:val="00B37DA7"/>
    <w:rsid w:val="00B40ED4"/>
    <w:rsid w:val="00B52547"/>
    <w:rsid w:val="00B56282"/>
    <w:rsid w:val="00B61B73"/>
    <w:rsid w:val="00B6425E"/>
    <w:rsid w:val="00B64C81"/>
    <w:rsid w:val="00B67ACC"/>
    <w:rsid w:val="00B75DD4"/>
    <w:rsid w:val="00B776D2"/>
    <w:rsid w:val="00B80B61"/>
    <w:rsid w:val="00B8250C"/>
    <w:rsid w:val="00B829AA"/>
    <w:rsid w:val="00B84A61"/>
    <w:rsid w:val="00B92E2C"/>
    <w:rsid w:val="00BA435A"/>
    <w:rsid w:val="00BB5366"/>
    <w:rsid w:val="00BC3812"/>
    <w:rsid w:val="00BC7407"/>
    <w:rsid w:val="00BF0480"/>
    <w:rsid w:val="00BF0AF7"/>
    <w:rsid w:val="00BF1887"/>
    <w:rsid w:val="00BF1D8A"/>
    <w:rsid w:val="00BF50D0"/>
    <w:rsid w:val="00BF5CB1"/>
    <w:rsid w:val="00C001EC"/>
    <w:rsid w:val="00C00F3C"/>
    <w:rsid w:val="00C06F9B"/>
    <w:rsid w:val="00C13297"/>
    <w:rsid w:val="00C17029"/>
    <w:rsid w:val="00C217B5"/>
    <w:rsid w:val="00C26097"/>
    <w:rsid w:val="00C32827"/>
    <w:rsid w:val="00C3308A"/>
    <w:rsid w:val="00C33802"/>
    <w:rsid w:val="00C44B7E"/>
    <w:rsid w:val="00C52DAB"/>
    <w:rsid w:val="00C5588C"/>
    <w:rsid w:val="00C55A13"/>
    <w:rsid w:val="00C60C2B"/>
    <w:rsid w:val="00C61373"/>
    <w:rsid w:val="00C64D0F"/>
    <w:rsid w:val="00C866B1"/>
    <w:rsid w:val="00C938C0"/>
    <w:rsid w:val="00C974DB"/>
    <w:rsid w:val="00CA3CEB"/>
    <w:rsid w:val="00CB7746"/>
    <w:rsid w:val="00CC4580"/>
    <w:rsid w:val="00CD4CCA"/>
    <w:rsid w:val="00CE0B36"/>
    <w:rsid w:val="00CE398E"/>
    <w:rsid w:val="00CE411A"/>
    <w:rsid w:val="00D131A1"/>
    <w:rsid w:val="00D24CAB"/>
    <w:rsid w:val="00D31DF3"/>
    <w:rsid w:val="00D3471B"/>
    <w:rsid w:val="00D41EA5"/>
    <w:rsid w:val="00D42E99"/>
    <w:rsid w:val="00D62FF1"/>
    <w:rsid w:val="00D72EEE"/>
    <w:rsid w:val="00D765C0"/>
    <w:rsid w:val="00D80E6F"/>
    <w:rsid w:val="00D84FD3"/>
    <w:rsid w:val="00D8539E"/>
    <w:rsid w:val="00D93881"/>
    <w:rsid w:val="00D9480E"/>
    <w:rsid w:val="00D95F9A"/>
    <w:rsid w:val="00D977D2"/>
    <w:rsid w:val="00DA65EF"/>
    <w:rsid w:val="00DB06BC"/>
    <w:rsid w:val="00DB3469"/>
    <w:rsid w:val="00DB5FC5"/>
    <w:rsid w:val="00DC193D"/>
    <w:rsid w:val="00DC4B1F"/>
    <w:rsid w:val="00DC4F9D"/>
    <w:rsid w:val="00DD0BC6"/>
    <w:rsid w:val="00DD1451"/>
    <w:rsid w:val="00DD4544"/>
    <w:rsid w:val="00DF2518"/>
    <w:rsid w:val="00DF4694"/>
    <w:rsid w:val="00E00DDE"/>
    <w:rsid w:val="00E02D08"/>
    <w:rsid w:val="00E25416"/>
    <w:rsid w:val="00E25848"/>
    <w:rsid w:val="00E35E50"/>
    <w:rsid w:val="00E472F2"/>
    <w:rsid w:val="00E50B50"/>
    <w:rsid w:val="00E50F8F"/>
    <w:rsid w:val="00E55418"/>
    <w:rsid w:val="00E60758"/>
    <w:rsid w:val="00E616F6"/>
    <w:rsid w:val="00E6713C"/>
    <w:rsid w:val="00E744F2"/>
    <w:rsid w:val="00E910D8"/>
    <w:rsid w:val="00E9431C"/>
    <w:rsid w:val="00EA0AC8"/>
    <w:rsid w:val="00EA2768"/>
    <w:rsid w:val="00EA3145"/>
    <w:rsid w:val="00EB3689"/>
    <w:rsid w:val="00EB451A"/>
    <w:rsid w:val="00EB59B6"/>
    <w:rsid w:val="00EB5FF6"/>
    <w:rsid w:val="00EE4E80"/>
    <w:rsid w:val="00EE656C"/>
    <w:rsid w:val="00EF0A65"/>
    <w:rsid w:val="00EF1511"/>
    <w:rsid w:val="00F01D48"/>
    <w:rsid w:val="00F11AD3"/>
    <w:rsid w:val="00F15ADB"/>
    <w:rsid w:val="00F23ED9"/>
    <w:rsid w:val="00F25027"/>
    <w:rsid w:val="00F27164"/>
    <w:rsid w:val="00F41FA3"/>
    <w:rsid w:val="00F4489B"/>
    <w:rsid w:val="00F5332B"/>
    <w:rsid w:val="00F56850"/>
    <w:rsid w:val="00F6511F"/>
    <w:rsid w:val="00F74F0E"/>
    <w:rsid w:val="00F76222"/>
    <w:rsid w:val="00F76310"/>
    <w:rsid w:val="00F770D1"/>
    <w:rsid w:val="00F81CC7"/>
    <w:rsid w:val="00F84D4A"/>
    <w:rsid w:val="00F85A94"/>
    <w:rsid w:val="00F973EB"/>
    <w:rsid w:val="00FA175A"/>
    <w:rsid w:val="00FB0550"/>
    <w:rsid w:val="00FC118E"/>
    <w:rsid w:val="00FC5217"/>
    <w:rsid w:val="00FF549A"/>
    <w:rsid w:val="00FF7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5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1E"/>
    <w:pPr>
      <w:spacing w:before="240" w:after="0" w:line="480" w:lineRule="auto"/>
    </w:pPr>
    <w:rPr>
      <w:rFonts w:ascii="Arial" w:hAnsi="Arial" w:cstheme="minorHAnsi"/>
      <w:sz w:val="20"/>
    </w:rPr>
  </w:style>
  <w:style w:type="paragraph" w:styleId="Heading1">
    <w:name w:val="heading 1"/>
    <w:basedOn w:val="Normal"/>
    <w:next w:val="Normal"/>
    <w:link w:val="Heading1Char"/>
    <w:qFormat/>
    <w:rsid w:val="00456B1E"/>
    <w:pPr>
      <w:keepNext/>
      <w:spacing w:after="60"/>
      <w:outlineLvl w:val="0"/>
    </w:pPr>
    <w:rPr>
      <w:rFonts w:eastAsia="Times New Roman" w:cs="Arial"/>
      <w:b/>
      <w:bCs/>
      <w:kern w:val="32"/>
      <w:sz w:val="32"/>
      <w:szCs w:val="32"/>
      <w:lang w:val="en-US"/>
    </w:rPr>
  </w:style>
  <w:style w:type="paragraph" w:styleId="Heading2">
    <w:name w:val="heading 2"/>
    <w:basedOn w:val="Normal"/>
    <w:next w:val="Normal"/>
    <w:link w:val="Heading2Char"/>
    <w:uiPriority w:val="9"/>
    <w:unhideWhenUsed/>
    <w:qFormat/>
    <w:rsid w:val="00D8539E"/>
    <w:pPr>
      <w:keepNext/>
      <w:keepLines/>
      <w:spacing w:after="120"/>
      <w:outlineLvl w:val="1"/>
    </w:pPr>
    <w:rPr>
      <w:rFonts w:eastAsiaTheme="majorEastAsia"/>
      <w:b/>
    </w:rPr>
  </w:style>
  <w:style w:type="paragraph" w:styleId="Heading3">
    <w:name w:val="heading 3"/>
    <w:basedOn w:val="Normal"/>
    <w:next w:val="Normal"/>
    <w:link w:val="Heading3Char"/>
    <w:uiPriority w:val="9"/>
    <w:unhideWhenUsed/>
    <w:qFormat/>
    <w:rsid w:val="001D2EEB"/>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B1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D8539E"/>
    <w:rPr>
      <w:rFonts w:ascii="Calibri" w:eastAsiaTheme="majorEastAsia" w:hAnsi="Calibri" w:cstheme="minorHAnsi"/>
      <w:b/>
      <w:shd w:val="clear" w:color="auto" w:fill="FFFFFF"/>
    </w:rPr>
  </w:style>
  <w:style w:type="character" w:styleId="CommentReference">
    <w:name w:val="annotation reference"/>
    <w:basedOn w:val="DefaultParagraphFont"/>
    <w:uiPriority w:val="99"/>
    <w:semiHidden/>
    <w:unhideWhenUsed/>
    <w:rsid w:val="000E200E"/>
    <w:rPr>
      <w:sz w:val="16"/>
      <w:szCs w:val="16"/>
    </w:rPr>
  </w:style>
  <w:style w:type="paragraph" w:styleId="CommentText">
    <w:name w:val="annotation text"/>
    <w:basedOn w:val="Normal"/>
    <w:link w:val="CommentTextChar"/>
    <w:uiPriority w:val="99"/>
    <w:unhideWhenUsed/>
    <w:rsid w:val="000E200E"/>
    <w:pPr>
      <w:spacing w:line="240" w:lineRule="auto"/>
    </w:pPr>
    <w:rPr>
      <w:szCs w:val="20"/>
    </w:rPr>
  </w:style>
  <w:style w:type="character" w:customStyle="1" w:styleId="CommentTextChar">
    <w:name w:val="Comment Text Char"/>
    <w:basedOn w:val="DefaultParagraphFont"/>
    <w:link w:val="CommentText"/>
    <w:uiPriority w:val="99"/>
    <w:rsid w:val="000E200E"/>
    <w:rPr>
      <w:sz w:val="20"/>
      <w:szCs w:val="20"/>
      <w:shd w:val="clear" w:color="auto" w:fill="FFFFFF"/>
    </w:rPr>
  </w:style>
  <w:style w:type="character" w:styleId="Hyperlink">
    <w:name w:val="Hyperlink"/>
    <w:basedOn w:val="DefaultParagraphFont"/>
    <w:uiPriority w:val="99"/>
    <w:unhideWhenUsed/>
    <w:rsid w:val="000E200E"/>
    <w:rPr>
      <w:color w:val="0563C1" w:themeColor="hyperlink"/>
      <w:u w:val="single"/>
    </w:rPr>
  </w:style>
  <w:style w:type="paragraph" w:styleId="Header">
    <w:name w:val="header"/>
    <w:basedOn w:val="Normal"/>
    <w:link w:val="HeaderChar"/>
    <w:uiPriority w:val="99"/>
    <w:unhideWhenUsed/>
    <w:rsid w:val="000E200E"/>
    <w:pPr>
      <w:tabs>
        <w:tab w:val="center" w:pos="4513"/>
        <w:tab w:val="right" w:pos="9026"/>
      </w:tabs>
      <w:spacing w:line="240" w:lineRule="auto"/>
    </w:pPr>
  </w:style>
  <w:style w:type="character" w:customStyle="1" w:styleId="HeaderChar">
    <w:name w:val="Header Char"/>
    <w:basedOn w:val="DefaultParagraphFont"/>
    <w:link w:val="Header"/>
    <w:uiPriority w:val="99"/>
    <w:rsid w:val="000E200E"/>
    <w:rPr>
      <w:shd w:val="clear" w:color="auto" w:fill="FFFFFF"/>
    </w:rPr>
  </w:style>
  <w:style w:type="paragraph" w:styleId="Footer">
    <w:name w:val="footer"/>
    <w:basedOn w:val="Normal"/>
    <w:link w:val="FooterChar"/>
    <w:uiPriority w:val="99"/>
    <w:unhideWhenUsed/>
    <w:rsid w:val="000E200E"/>
    <w:pPr>
      <w:tabs>
        <w:tab w:val="center" w:pos="4513"/>
        <w:tab w:val="right" w:pos="9026"/>
      </w:tabs>
      <w:spacing w:line="240" w:lineRule="auto"/>
    </w:pPr>
  </w:style>
  <w:style w:type="character" w:customStyle="1" w:styleId="FooterChar">
    <w:name w:val="Footer Char"/>
    <w:basedOn w:val="DefaultParagraphFont"/>
    <w:link w:val="Footer"/>
    <w:uiPriority w:val="99"/>
    <w:rsid w:val="000E200E"/>
    <w:rPr>
      <w:shd w:val="clear" w:color="auto" w:fill="FFFFFF"/>
    </w:rPr>
  </w:style>
  <w:style w:type="paragraph" w:styleId="CommentSubject">
    <w:name w:val="annotation subject"/>
    <w:basedOn w:val="CommentText"/>
    <w:next w:val="CommentText"/>
    <w:link w:val="CommentSubjectChar"/>
    <w:uiPriority w:val="99"/>
    <w:semiHidden/>
    <w:unhideWhenUsed/>
    <w:rsid w:val="00AB7016"/>
    <w:rPr>
      <w:b/>
      <w:bCs/>
    </w:rPr>
  </w:style>
  <w:style w:type="character" w:customStyle="1" w:styleId="CommentSubjectChar">
    <w:name w:val="Comment Subject Char"/>
    <w:basedOn w:val="CommentTextChar"/>
    <w:link w:val="CommentSubject"/>
    <w:uiPriority w:val="99"/>
    <w:semiHidden/>
    <w:rsid w:val="00AB7016"/>
    <w:rPr>
      <w:b/>
      <w:bCs/>
      <w:sz w:val="20"/>
      <w:szCs w:val="20"/>
      <w:shd w:val="clear" w:color="auto" w:fill="FFFFFF"/>
    </w:rPr>
  </w:style>
  <w:style w:type="paragraph" w:styleId="NormalWeb">
    <w:name w:val="Normal (Web)"/>
    <w:basedOn w:val="Normal"/>
    <w:uiPriority w:val="99"/>
    <w:semiHidden/>
    <w:unhideWhenUsed/>
    <w:rsid w:val="00C170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C170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0329B"/>
    <w:pPr>
      <w:autoSpaceDE w:val="0"/>
      <w:autoSpaceDN w:val="0"/>
      <w:adjustRightInd w:val="0"/>
      <w:spacing w:after="0" w:line="240" w:lineRule="auto"/>
    </w:pPr>
    <w:rPr>
      <w:rFonts w:ascii="Myriad Pro" w:hAnsi="Myriad Pro" w:cs="Myriad Pro"/>
      <w:color w:val="000000"/>
      <w:sz w:val="24"/>
      <w:szCs w:val="24"/>
      <w:lang w:val="en-US"/>
    </w:rPr>
  </w:style>
  <w:style w:type="character" w:styleId="UnresolvedMention">
    <w:name w:val="Unresolved Mention"/>
    <w:basedOn w:val="DefaultParagraphFont"/>
    <w:uiPriority w:val="99"/>
    <w:semiHidden/>
    <w:unhideWhenUsed/>
    <w:rsid w:val="0010329B"/>
    <w:rPr>
      <w:color w:val="605E5C"/>
      <w:shd w:val="clear" w:color="auto" w:fill="E1DFDD"/>
    </w:rPr>
  </w:style>
  <w:style w:type="paragraph" w:styleId="ListParagraph">
    <w:name w:val="List Paragraph"/>
    <w:aliases w:val="Bullet points1"/>
    <w:basedOn w:val="Normal"/>
    <w:uiPriority w:val="34"/>
    <w:qFormat/>
    <w:rsid w:val="00AA52AC"/>
    <w:pPr>
      <w:numPr>
        <w:numId w:val="1"/>
      </w:numPr>
      <w:spacing w:before="0" w:after="160"/>
      <w:contextualSpacing/>
    </w:pPr>
  </w:style>
  <w:style w:type="table" w:styleId="TableGrid">
    <w:name w:val="Table Grid"/>
    <w:basedOn w:val="TableNormal"/>
    <w:uiPriority w:val="39"/>
    <w:rsid w:val="0007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40ED4"/>
    <w:pPr>
      <w:tabs>
        <w:tab w:val="left" w:pos="504"/>
      </w:tabs>
      <w:spacing w:after="240" w:line="240" w:lineRule="auto"/>
      <w:ind w:left="504" w:hanging="504"/>
    </w:pPr>
  </w:style>
  <w:style w:type="character" w:customStyle="1" w:styleId="Heading3Char">
    <w:name w:val="Heading 3 Char"/>
    <w:basedOn w:val="DefaultParagraphFont"/>
    <w:link w:val="Heading3"/>
    <w:uiPriority w:val="9"/>
    <w:rsid w:val="001D2EEB"/>
    <w:rPr>
      <w:rFonts w:ascii="Calibri" w:hAnsi="Calibri"/>
      <w:i/>
      <w:iCs/>
      <w:shd w:val="clear" w:color="auto" w:fill="FFFFFF"/>
    </w:rPr>
  </w:style>
  <w:style w:type="paragraph" w:styleId="BalloonText">
    <w:name w:val="Balloon Text"/>
    <w:basedOn w:val="Normal"/>
    <w:link w:val="BalloonTextChar"/>
    <w:uiPriority w:val="99"/>
    <w:semiHidden/>
    <w:unhideWhenUsed/>
    <w:rsid w:val="00215D3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D36"/>
    <w:rPr>
      <w:rFonts w:ascii="Segoe UI" w:hAnsi="Segoe UI" w:cs="Segoe UI"/>
      <w:sz w:val="18"/>
      <w:szCs w:val="18"/>
      <w:shd w:val="clear" w:color="auto" w:fill="FFFFFF"/>
    </w:rPr>
  </w:style>
  <w:style w:type="character" w:styleId="FollowedHyperlink">
    <w:name w:val="FollowedHyperlink"/>
    <w:basedOn w:val="DefaultParagraphFont"/>
    <w:uiPriority w:val="99"/>
    <w:semiHidden/>
    <w:unhideWhenUsed/>
    <w:rsid w:val="00051899"/>
    <w:rPr>
      <w:color w:val="954F72" w:themeColor="followedHyperlink"/>
      <w:u w:val="single"/>
    </w:rPr>
  </w:style>
  <w:style w:type="paragraph" w:styleId="TOCHeading">
    <w:name w:val="TOC Heading"/>
    <w:basedOn w:val="Heading1"/>
    <w:next w:val="Normal"/>
    <w:uiPriority w:val="39"/>
    <w:unhideWhenUsed/>
    <w:qFormat/>
    <w:rsid w:val="00831BFC"/>
    <w:pPr>
      <w:keepLines/>
      <w:spacing w:line="259" w:lineRule="auto"/>
      <w:outlineLvl w:val="9"/>
    </w:pPr>
    <w:rPr>
      <w:rFonts w:asciiTheme="majorHAnsi" w:hAnsiTheme="majorHAnsi" w:cstheme="majorBidi"/>
      <w:b w:val="0"/>
      <w:bCs w:val="0"/>
      <w:color w:val="2F5496" w:themeColor="accent1" w:themeShade="BF"/>
    </w:rPr>
  </w:style>
  <w:style w:type="paragraph" w:styleId="TOC1">
    <w:name w:val="toc 1"/>
    <w:basedOn w:val="Normal"/>
    <w:next w:val="Normal"/>
    <w:autoRedefine/>
    <w:uiPriority w:val="39"/>
    <w:unhideWhenUsed/>
    <w:rsid w:val="00831BFC"/>
    <w:pPr>
      <w:spacing w:after="100"/>
    </w:pPr>
  </w:style>
  <w:style w:type="paragraph" w:styleId="TOC2">
    <w:name w:val="toc 2"/>
    <w:basedOn w:val="Normal"/>
    <w:next w:val="Normal"/>
    <w:autoRedefine/>
    <w:uiPriority w:val="39"/>
    <w:unhideWhenUsed/>
    <w:rsid w:val="00831BFC"/>
    <w:pPr>
      <w:spacing w:after="100"/>
      <w:ind w:left="220"/>
    </w:pPr>
  </w:style>
  <w:style w:type="paragraph" w:styleId="Caption">
    <w:name w:val="caption"/>
    <w:basedOn w:val="Normal"/>
    <w:next w:val="Normal"/>
    <w:uiPriority w:val="35"/>
    <w:unhideWhenUsed/>
    <w:qFormat/>
    <w:rsid w:val="00A84BA4"/>
    <w:pPr>
      <w:keepNext/>
      <w:spacing w:before="120" w:after="200" w:line="240" w:lineRule="auto"/>
    </w:pPr>
    <w:rPr>
      <w:b/>
      <w:bCs/>
    </w:rPr>
  </w:style>
  <w:style w:type="paragraph" w:styleId="Quote">
    <w:name w:val="Quote"/>
    <w:basedOn w:val="Normal"/>
    <w:next w:val="Normal"/>
    <w:link w:val="QuoteChar"/>
    <w:uiPriority w:val="29"/>
    <w:qFormat/>
    <w:rsid w:val="002A58A5"/>
    <w:rPr>
      <w:i/>
      <w:iCs/>
    </w:rPr>
  </w:style>
  <w:style w:type="character" w:customStyle="1" w:styleId="QuoteChar">
    <w:name w:val="Quote Char"/>
    <w:basedOn w:val="DefaultParagraphFont"/>
    <w:link w:val="Quote"/>
    <w:uiPriority w:val="29"/>
    <w:rsid w:val="002A58A5"/>
    <w:rPr>
      <w:rFonts w:cstheme="minorHAnsi"/>
      <w:i/>
      <w:iCs/>
    </w:rPr>
  </w:style>
  <w:style w:type="paragraph" w:styleId="NoSpacing">
    <w:name w:val="No Spacing"/>
    <w:uiPriority w:val="1"/>
    <w:qFormat/>
    <w:rsid w:val="00456B1E"/>
    <w:pPr>
      <w:spacing w:after="0" w:line="360" w:lineRule="auto"/>
    </w:pPr>
    <w:rPr>
      <w:rFonts w:ascii="Arial" w:hAnsi="Arial"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3306">
      <w:bodyDiv w:val="1"/>
      <w:marLeft w:val="0"/>
      <w:marRight w:val="0"/>
      <w:marTop w:val="0"/>
      <w:marBottom w:val="0"/>
      <w:divBdr>
        <w:top w:val="none" w:sz="0" w:space="0" w:color="auto"/>
        <w:left w:val="none" w:sz="0" w:space="0" w:color="auto"/>
        <w:bottom w:val="none" w:sz="0" w:space="0" w:color="auto"/>
        <w:right w:val="none" w:sz="0" w:space="0" w:color="auto"/>
      </w:divBdr>
      <w:divsChild>
        <w:div w:id="917789822">
          <w:marLeft w:val="0"/>
          <w:marRight w:val="0"/>
          <w:marTop w:val="0"/>
          <w:marBottom w:val="0"/>
          <w:divBdr>
            <w:top w:val="none" w:sz="0" w:space="0" w:color="auto"/>
            <w:left w:val="none" w:sz="0" w:space="0" w:color="auto"/>
            <w:bottom w:val="none" w:sz="0" w:space="0" w:color="auto"/>
            <w:right w:val="none" w:sz="0" w:space="0" w:color="auto"/>
          </w:divBdr>
        </w:div>
      </w:divsChild>
    </w:div>
    <w:div w:id="45179247">
      <w:bodyDiv w:val="1"/>
      <w:marLeft w:val="0"/>
      <w:marRight w:val="0"/>
      <w:marTop w:val="0"/>
      <w:marBottom w:val="0"/>
      <w:divBdr>
        <w:top w:val="none" w:sz="0" w:space="0" w:color="auto"/>
        <w:left w:val="none" w:sz="0" w:space="0" w:color="auto"/>
        <w:bottom w:val="none" w:sz="0" w:space="0" w:color="auto"/>
        <w:right w:val="none" w:sz="0" w:space="0" w:color="auto"/>
      </w:divBdr>
      <w:divsChild>
        <w:div w:id="1125000802">
          <w:marLeft w:val="360"/>
          <w:marRight w:val="0"/>
          <w:marTop w:val="0"/>
          <w:marBottom w:val="160"/>
          <w:divBdr>
            <w:top w:val="none" w:sz="0" w:space="0" w:color="auto"/>
            <w:left w:val="none" w:sz="0" w:space="0" w:color="auto"/>
            <w:bottom w:val="none" w:sz="0" w:space="0" w:color="auto"/>
            <w:right w:val="none" w:sz="0" w:space="0" w:color="auto"/>
          </w:divBdr>
        </w:div>
      </w:divsChild>
    </w:div>
    <w:div w:id="74130319">
      <w:bodyDiv w:val="1"/>
      <w:marLeft w:val="0"/>
      <w:marRight w:val="0"/>
      <w:marTop w:val="0"/>
      <w:marBottom w:val="0"/>
      <w:divBdr>
        <w:top w:val="none" w:sz="0" w:space="0" w:color="auto"/>
        <w:left w:val="none" w:sz="0" w:space="0" w:color="auto"/>
        <w:bottom w:val="none" w:sz="0" w:space="0" w:color="auto"/>
        <w:right w:val="none" w:sz="0" w:space="0" w:color="auto"/>
      </w:divBdr>
    </w:div>
    <w:div w:id="81416234">
      <w:bodyDiv w:val="1"/>
      <w:marLeft w:val="0"/>
      <w:marRight w:val="0"/>
      <w:marTop w:val="0"/>
      <w:marBottom w:val="0"/>
      <w:divBdr>
        <w:top w:val="none" w:sz="0" w:space="0" w:color="auto"/>
        <w:left w:val="none" w:sz="0" w:space="0" w:color="auto"/>
        <w:bottom w:val="none" w:sz="0" w:space="0" w:color="auto"/>
        <w:right w:val="none" w:sz="0" w:space="0" w:color="auto"/>
      </w:divBdr>
      <w:divsChild>
        <w:div w:id="633025513">
          <w:marLeft w:val="360"/>
          <w:marRight w:val="0"/>
          <w:marTop w:val="0"/>
          <w:marBottom w:val="160"/>
          <w:divBdr>
            <w:top w:val="none" w:sz="0" w:space="0" w:color="auto"/>
            <w:left w:val="none" w:sz="0" w:space="0" w:color="auto"/>
            <w:bottom w:val="none" w:sz="0" w:space="0" w:color="auto"/>
            <w:right w:val="none" w:sz="0" w:space="0" w:color="auto"/>
          </w:divBdr>
        </w:div>
      </w:divsChild>
    </w:div>
    <w:div w:id="264458565">
      <w:bodyDiv w:val="1"/>
      <w:marLeft w:val="0"/>
      <w:marRight w:val="0"/>
      <w:marTop w:val="0"/>
      <w:marBottom w:val="0"/>
      <w:divBdr>
        <w:top w:val="none" w:sz="0" w:space="0" w:color="auto"/>
        <w:left w:val="none" w:sz="0" w:space="0" w:color="auto"/>
        <w:bottom w:val="none" w:sz="0" w:space="0" w:color="auto"/>
        <w:right w:val="none" w:sz="0" w:space="0" w:color="auto"/>
      </w:divBdr>
      <w:divsChild>
        <w:div w:id="559369525">
          <w:marLeft w:val="360"/>
          <w:marRight w:val="0"/>
          <w:marTop w:val="0"/>
          <w:marBottom w:val="160"/>
          <w:divBdr>
            <w:top w:val="none" w:sz="0" w:space="0" w:color="auto"/>
            <w:left w:val="none" w:sz="0" w:space="0" w:color="auto"/>
            <w:bottom w:val="none" w:sz="0" w:space="0" w:color="auto"/>
            <w:right w:val="none" w:sz="0" w:space="0" w:color="auto"/>
          </w:divBdr>
        </w:div>
      </w:divsChild>
    </w:div>
    <w:div w:id="337779395">
      <w:bodyDiv w:val="1"/>
      <w:marLeft w:val="0"/>
      <w:marRight w:val="0"/>
      <w:marTop w:val="0"/>
      <w:marBottom w:val="0"/>
      <w:divBdr>
        <w:top w:val="none" w:sz="0" w:space="0" w:color="auto"/>
        <w:left w:val="none" w:sz="0" w:space="0" w:color="auto"/>
        <w:bottom w:val="none" w:sz="0" w:space="0" w:color="auto"/>
        <w:right w:val="none" w:sz="0" w:space="0" w:color="auto"/>
      </w:divBdr>
      <w:divsChild>
        <w:div w:id="1446533267">
          <w:marLeft w:val="0"/>
          <w:marRight w:val="0"/>
          <w:marTop w:val="0"/>
          <w:marBottom w:val="0"/>
          <w:divBdr>
            <w:top w:val="none" w:sz="0" w:space="0" w:color="auto"/>
            <w:left w:val="none" w:sz="0" w:space="0" w:color="auto"/>
            <w:bottom w:val="none" w:sz="0" w:space="0" w:color="auto"/>
            <w:right w:val="none" w:sz="0" w:space="0" w:color="auto"/>
          </w:divBdr>
        </w:div>
      </w:divsChild>
    </w:div>
    <w:div w:id="375392888">
      <w:bodyDiv w:val="1"/>
      <w:marLeft w:val="0"/>
      <w:marRight w:val="0"/>
      <w:marTop w:val="0"/>
      <w:marBottom w:val="0"/>
      <w:divBdr>
        <w:top w:val="none" w:sz="0" w:space="0" w:color="auto"/>
        <w:left w:val="none" w:sz="0" w:space="0" w:color="auto"/>
        <w:bottom w:val="none" w:sz="0" w:space="0" w:color="auto"/>
        <w:right w:val="none" w:sz="0" w:space="0" w:color="auto"/>
      </w:divBdr>
      <w:divsChild>
        <w:div w:id="1515457177">
          <w:marLeft w:val="360"/>
          <w:marRight w:val="0"/>
          <w:marTop w:val="0"/>
          <w:marBottom w:val="160"/>
          <w:divBdr>
            <w:top w:val="none" w:sz="0" w:space="0" w:color="auto"/>
            <w:left w:val="none" w:sz="0" w:space="0" w:color="auto"/>
            <w:bottom w:val="none" w:sz="0" w:space="0" w:color="auto"/>
            <w:right w:val="none" w:sz="0" w:space="0" w:color="auto"/>
          </w:divBdr>
        </w:div>
      </w:divsChild>
    </w:div>
    <w:div w:id="398482311">
      <w:bodyDiv w:val="1"/>
      <w:marLeft w:val="0"/>
      <w:marRight w:val="0"/>
      <w:marTop w:val="0"/>
      <w:marBottom w:val="0"/>
      <w:divBdr>
        <w:top w:val="none" w:sz="0" w:space="0" w:color="auto"/>
        <w:left w:val="none" w:sz="0" w:space="0" w:color="auto"/>
        <w:bottom w:val="none" w:sz="0" w:space="0" w:color="auto"/>
        <w:right w:val="none" w:sz="0" w:space="0" w:color="auto"/>
      </w:divBdr>
      <w:divsChild>
        <w:div w:id="1019165224">
          <w:marLeft w:val="360"/>
          <w:marRight w:val="0"/>
          <w:marTop w:val="0"/>
          <w:marBottom w:val="160"/>
          <w:divBdr>
            <w:top w:val="none" w:sz="0" w:space="0" w:color="auto"/>
            <w:left w:val="none" w:sz="0" w:space="0" w:color="auto"/>
            <w:bottom w:val="none" w:sz="0" w:space="0" w:color="auto"/>
            <w:right w:val="none" w:sz="0" w:space="0" w:color="auto"/>
          </w:divBdr>
        </w:div>
      </w:divsChild>
    </w:div>
    <w:div w:id="681014779">
      <w:bodyDiv w:val="1"/>
      <w:marLeft w:val="0"/>
      <w:marRight w:val="0"/>
      <w:marTop w:val="0"/>
      <w:marBottom w:val="0"/>
      <w:divBdr>
        <w:top w:val="none" w:sz="0" w:space="0" w:color="auto"/>
        <w:left w:val="none" w:sz="0" w:space="0" w:color="auto"/>
        <w:bottom w:val="none" w:sz="0" w:space="0" w:color="auto"/>
        <w:right w:val="none" w:sz="0" w:space="0" w:color="auto"/>
      </w:divBdr>
      <w:divsChild>
        <w:div w:id="1781947630">
          <w:marLeft w:val="360"/>
          <w:marRight w:val="0"/>
          <w:marTop w:val="0"/>
          <w:marBottom w:val="160"/>
          <w:divBdr>
            <w:top w:val="none" w:sz="0" w:space="0" w:color="auto"/>
            <w:left w:val="none" w:sz="0" w:space="0" w:color="auto"/>
            <w:bottom w:val="none" w:sz="0" w:space="0" w:color="auto"/>
            <w:right w:val="none" w:sz="0" w:space="0" w:color="auto"/>
          </w:divBdr>
        </w:div>
      </w:divsChild>
    </w:div>
    <w:div w:id="793062198">
      <w:bodyDiv w:val="1"/>
      <w:marLeft w:val="0"/>
      <w:marRight w:val="0"/>
      <w:marTop w:val="0"/>
      <w:marBottom w:val="0"/>
      <w:divBdr>
        <w:top w:val="none" w:sz="0" w:space="0" w:color="auto"/>
        <w:left w:val="none" w:sz="0" w:space="0" w:color="auto"/>
        <w:bottom w:val="none" w:sz="0" w:space="0" w:color="auto"/>
        <w:right w:val="none" w:sz="0" w:space="0" w:color="auto"/>
      </w:divBdr>
      <w:divsChild>
        <w:div w:id="1841693704">
          <w:marLeft w:val="360"/>
          <w:marRight w:val="0"/>
          <w:marTop w:val="0"/>
          <w:marBottom w:val="160"/>
          <w:divBdr>
            <w:top w:val="none" w:sz="0" w:space="0" w:color="auto"/>
            <w:left w:val="none" w:sz="0" w:space="0" w:color="auto"/>
            <w:bottom w:val="none" w:sz="0" w:space="0" w:color="auto"/>
            <w:right w:val="none" w:sz="0" w:space="0" w:color="auto"/>
          </w:divBdr>
        </w:div>
      </w:divsChild>
    </w:div>
    <w:div w:id="866216350">
      <w:bodyDiv w:val="1"/>
      <w:marLeft w:val="0"/>
      <w:marRight w:val="0"/>
      <w:marTop w:val="0"/>
      <w:marBottom w:val="0"/>
      <w:divBdr>
        <w:top w:val="none" w:sz="0" w:space="0" w:color="auto"/>
        <w:left w:val="none" w:sz="0" w:space="0" w:color="auto"/>
        <w:bottom w:val="none" w:sz="0" w:space="0" w:color="auto"/>
        <w:right w:val="none" w:sz="0" w:space="0" w:color="auto"/>
      </w:divBdr>
    </w:div>
    <w:div w:id="953712579">
      <w:bodyDiv w:val="1"/>
      <w:marLeft w:val="0"/>
      <w:marRight w:val="0"/>
      <w:marTop w:val="0"/>
      <w:marBottom w:val="0"/>
      <w:divBdr>
        <w:top w:val="none" w:sz="0" w:space="0" w:color="auto"/>
        <w:left w:val="none" w:sz="0" w:space="0" w:color="auto"/>
        <w:bottom w:val="none" w:sz="0" w:space="0" w:color="auto"/>
        <w:right w:val="none" w:sz="0" w:space="0" w:color="auto"/>
      </w:divBdr>
      <w:divsChild>
        <w:div w:id="551695755">
          <w:marLeft w:val="360"/>
          <w:marRight w:val="0"/>
          <w:marTop w:val="0"/>
          <w:marBottom w:val="160"/>
          <w:divBdr>
            <w:top w:val="none" w:sz="0" w:space="0" w:color="auto"/>
            <w:left w:val="none" w:sz="0" w:space="0" w:color="auto"/>
            <w:bottom w:val="none" w:sz="0" w:space="0" w:color="auto"/>
            <w:right w:val="none" w:sz="0" w:space="0" w:color="auto"/>
          </w:divBdr>
        </w:div>
      </w:divsChild>
    </w:div>
    <w:div w:id="1146161175">
      <w:bodyDiv w:val="1"/>
      <w:marLeft w:val="0"/>
      <w:marRight w:val="0"/>
      <w:marTop w:val="0"/>
      <w:marBottom w:val="0"/>
      <w:divBdr>
        <w:top w:val="none" w:sz="0" w:space="0" w:color="auto"/>
        <w:left w:val="none" w:sz="0" w:space="0" w:color="auto"/>
        <w:bottom w:val="none" w:sz="0" w:space="0" w:color="auto"/>
        <w:right w:val="none" w:sz="0" w:space="0" w:color="auto"/>
      </w:divBdr>
    </w:div>
    <w:div w:id="1264151355">
      <w:bodyDiv w:val="1"/>
      <w:marLeft w:val="0"/>
      <w:marRight w:val="0"/>
      <w:marTop w:val="0"/>
      <w:marBottom w:val="0"/>
      <w:divBdr>
        <w:top w:val="none" w:sz="0" w:space="0" w:color="auto"/>
        <w:left w:val="none" w:sz="0" w:space="0" w:color="auto"/>
        <w:bottom w:val="none" w:sz="0" w:space="0" w:color="auto"/>
        <w:right w:val="none" w:sz="0" w:space="0" w:color="auto"/>
      </w:divBdr>
      <w:divsChild>
        <w:div w:id="2127042410">
          <w:marLeft w:val="360"/>
          <w:marRight w:val="0"/>
          <w:marTop w:val="0"/>
          <w:marBottom w:val="160"/>
          <w:divBdr>
            <w:top w:val="none" w:sz="0" w:space="0" w:color="auto"/>
            <w:left w:val="none" w:sz="0" w:space="0" w:color="auto"/>
            <w:bottom w:val="none" w:sz="0" w:space="0" w:color="auto"/>
            <w:right w:val="none" w:sz="0" w:space="0" w:color="auto"/>
          </w:divBdr>
        </w:div>
      </w:divsChild>
    </w:div>
    <w:div w:id="1287158546">
      <w:bodyDiv w:val="1"/>
      <w:marLeft w:val="0"/>
      <w:marRight w:val="0"/>
      <w:marTop w:val="0"/>
      <w:marBottom w:val="0"/>
      <w:divBdr>
        <w:top w:val="none" w:sz="0" w:space="0" w:color="auto"/>
        <w:left w:val="none" w:sz="0" w:space="0" w:color="auto"/>
        <w:bottom w:val="none" w:sz="0" w:space="0" w:color="auto"/>
        <w:right w:val="none" w:sz="0" w:space="0" w:color="auto"/>
      </w:divBdr>
      <w:divsChild>
        <w:div w:id="1977829957">
          <w:marLeft w:val="360"/>
          <w:marRight w:val="0"/>
          <w:marTop w:val="0"/>
          <w:marBottom w:val="160"/>
          <w:divBdr>
            <w:top w:val="none" w:sz="0" w:space="0" w:color="auto"/>
            <w:left w:val="none" w:sz="0" w:space="0" w:color="auto"/>
            <w:bottom w:val="none" w:sz="0" w:space="0" w:color="auto"/>
            <w:right w:val="none" w:sz="0" w:space="0" w:color="auto"/>
          </w:divBdr>
        </w:div>
      </w:divsChild>
    </w:div>
    <w:div w:id="1354569995">
      <w:bodyDiv w:val="1"/>
      <w:marLeft w:val="0"/>
      <w:marRight w:val="0"/>
      <w:marTop w:val="0"/>
      <w:marBottom w:val="0"/>
      <w:divBdr>
        <w:top w:val="none" w:sz="0" w:space="0" w:color="auto"/>
        <w:left w:val="none" w:sz="0" w:space="0" w:color="auto"/>
        <w:bottom w:val="none" w:sz="0" w:space="0" w:color="auto"/>
        <w:right w:val="none" w:sz="0" w:space="0" w:color="auto"/>
      </w:divBdr>
      <w:divsChild>
        <w:div w:id="1404721454">
          <w:marLeft w:val="360"/>
          <w:marRight w:val="0"/>
          <w:marTop w:val="0"/>
          <w:marBottom w:val="160"/>
          <w:divBdr>
            <w:top w:val="none" w:sz="0" w:space="0" w:color="auto"/>
            <w:left w:val="none" w:sz="0" w:space="0" w:color="auto"/>
            <w:bottom w:val="none" w:sz="0" w:space="0" w:color="auto"/>
            <w:right w:val="none" w:sz="0" w:space="0" w:color="auto"/>
          </w:divBdr>
        </w:div>
      </w:divsChild>
    </w:div>
    <w:div w:id="1432429206">
      <w:bodyDiv w:val="1"/>
      <w:marLeft w:val="0"/>
      <w:marRight w:val="0"/>
      <w:marTop w:val="0"/>
      <w:marBottom w:val="0"/>
      <w:divBdr>
        <w:top w:val="none" w:sz="0" w:space="0" w:color="auto"/>
        <w:left w:val="none" w:sz="0" w:space="0" w:color="auto"/>
        <w:bottom w:val="none" w:sz="0" w:space="0" w:color="auto"/>
        <w:right w:val="none" w:sz="0" w:space="0" w:color="auto"/>
      </w:divBdr>
      <w:divsChild>
        <w:div w:id="1990592812">
          <w:marLeft w:val="360"/>
          <w:marRight w:val="0"/>
          <w:marTop w:val="0"/>
          <w:marBottom w:val="160"/>
          <w:divBdr>
            <w:top w:val="none" w:sz="0" w:space="0" w:color="auto"/>
            <w:left w:val="none" w:sz="0" w:space="0" w:color="auto"/>
            <w:bottom w:val="none" w:sz="0" w:space="0" w:color="auto"/>
            <w:right w:val="none" w:sz="0" w:space="0" w:color="auto"/>
          </w:divBdr>
        </w:div>
      </w:divsChild>
    </w:div>
    <w:div w:id="1438057823">
      <w:bodyDiv w:val="1"/>
      <w:marLeft w:val="0"/>
      <w:marRight w:val="0"/>
      <w:marTop w:val="0"/>
      <w:marBottom w:val="0"/>
      <w:divBdr>
        <w:top w:val="none" w:sz="0" w:space="0" w:color="auto"/>
        <w:left w:val="none" w:sz="0" w:space="0" w:color="auto"/>
        <w:bottom w:val="none" w:sz="0" w:space="0" w:color="auto"/>
        <w:right w:val="none" w:sz="0" w:space="0" w:color="auto"/>
      </w:divBdr>
      <w:divsChild>
        <w:div w:id="543950707">
          <w:marLeft w:val="360"/>
          <w:marRight w:val="0"/>
          <w:marTop w:val="0"/>
          <w:marBottom w:val="160"/>
          <w:divBdr>
            <w:top w:val="none" w:sz="0" w:space="0" w:color="auto"/>
            <w:left w:val="none" w:sz="0" w:space="0" w:color="auto"/>
            <w:bottom w:val="none" w:sz="0" w:space="0" w:color="auto"/>
            <w:right w:val="none" w:sz="0" w:space="0" w:color="auto"/>
          </w:divBdr>
        </w:div>
      </w:divsChild>
    </w:div>
    <w:div w:id="1474833595">
      <w:bodyDiv w:val="1"/>
      <w:marLeft w:val="0"/>
      <w:marRight w:val="0"/>
      <w:marTop w:val="0"/>
      <w:marBottom w:val="0"/>
      <w:divBdr>
        <w:top w:val="none" w:sz="0" w:space="0" w:color="auto"/>
        <w:left w:val="none" w:sz="0" w:space="0" w:color="auto"/>
        <w:bottom w:val="none" w:sz="0" w:space="0" w:color="auto"/>
        <w:right w:val="none" w:sz="0" w:space="0" w:color="auto"/>
      </w:divBdr>
      <w:divsChild>
        <w:div w:id="1623925928">
          <w:marLeft w:val="360"/>
          <w:marRight w:val="0"/>
          <w:marTop w:val="0"/>
          <w:marBottom w:val="160"/>
          <w:divBdr>
            <w:top w:val="none" w:sz="0" w:space="0" w:color="auto"/>
            <w:left w:val="none" w:sz="0" w:space="0" w:color="auto"/>
            <w:bottom w:val="none" w:sz="0" w:space="0" w:color="auto"/>
            <w:right w:val="none" w:sz="0" w:space="0" w:color="auto"/>
          </w:divBdr>
        </w:div>
      </w:divsChild>
    </w:div>
    <w:div w:id="1548299286">
      <w:bodyDiv w:val="1"/>
      <w:marLeft w:val="0"/>
      <w:marRight w:val="0"/>
      <w:marTop w:val="0"/>
      <w:marBottom w:val="0"/>
      <w:divBdr>
        <w:top w:val="none" w:sz="0" w:space="0" w:color="auto"/>
        <w:left w:val="none" w:sz="0" w:space="0" w:color="auto"/>
        <w:bottom w:val="none" w:sz="0" w:space="0" w:color="auto"/>
        <w:right w:val="none" w:sz="0" w:space="0" w:color="auto"/>
      </w:divBdr>
      <w:divsChild>
        <w:div w:id="431776857">
          <w:marLeft w:val="360"/>
          <w:marRight w:val="0"/>
          <w:marTop w:val="0"/>
          <w:marBottom w:val="160"/>
          <w:divBdr>
            <w:top w:val="none" w:sz="0" w:space="0" w:color="auto"/>
            <w:left w:val="none" w:sz="0" w:space="0" w:color="auto"/>
            <w:bottom w:val="none" w:sz="0" w:space="0" w:color="auto"/>
            <w:right w:val="none" w:sz="0" w:space="0" w:color="auto"/>
          </w:divBdr>
        </w:div>
      </w:divsChild>
    </w:div>
    <w:div w:id="1622109020">
      <w:bodyDiv w:val="1"/>
      <w:marLeft w:val="0"/>
      <w:marRight w:val="0"/>
      <w:marTop w:val="0"/>
      <w:marBottom w:val="0"/>
      <w:divBdr>
        <w:top w:val="none" w:sz="0" w:space="0" w:color="auto"/>
        <w:left w:val="none" w:sz="0" w:space="0" w:color="auto"/>
        <w:bottom w:val="none" w:sz="0" w:space="0" w:color="auto"/>
        <w:right w:val="none" w:sz="0" w:space="0" w:color="auto"/>
      </w:divBdr>
    </w:div>
    <w:div w:id="1622416882">
      <w:bodyDiv w:val="1"/>
      <w:marLeft w:val="0"/>
      <w:marRight w:val="0"/>
      <w:marTop w:val="0"/>
      <w:marBottom w:val="0"/>
      <w:divBdr>
        <w:top w:val="none" w:sz="0" w:space="0" w:color="auto"/>
        <w:left w:val="none" w:sz="0" w:space="0" w:color="auto"/>
        <w:bottom w:val="none" w:sz="0" w:space="0" w:color="auto"/>
        <w:right w:val="none" w:sz="0" w:space="0" w:color="auto"/>
      </w:divBdr>
      <w:divsChild>
        <w:div w:id="592933955">
          <w:marLeft w:val="360"/>
          <w:marRight w:val="0"/>
          <w:marTop w:val="0"/>
          <w:marBottom w:val="160"/>
          <w:divBdr>
            <w:top w:val="none" w:sz="0" w:space="0" w:color="auto"/>
            <w:left w:val="none" w:sz="0" w:space="0" w:color="auto"/>
            <w:bottom w:val="none" w:sz="0" w:space="0" w:color="auto"/>
            <w:right w:val="none" w:sz="0" w:space="0" w:color="auto"/>
          </w:divBdr>
        </w:div>
      </w:divsChild>
    </w:div>
    <w:div w:id="1730574592">
      <w:bodyDiv w:val="1"/>
      <w:marLeft w:val="0"/>
      <w:marRight w:val="0"/>
      <w:marTop w:val="0"/>
      <w:marBottom w:val="0"/>
      <w:divBdr>
        <w:top w:val="none" w:sz="0" w:space="0" w:color="auto"/>
        <w:left w:val="none" w:sz="0" w:space="0" w:color="auto"/>
        <w:bottom w:val="none" w:sz="0" w:space="0" w:color="auto"/>
        <w:right w:val="none" w:sz="0" w:space="0" w:color="auto"/>
      </w:divBdr>
      <w:divsChild>
        <w:div w:id="1553543017">
          <w:marLeft w:val="360"/>
          <w:marRight w:val="0"/>
          <w:marTop w:val="0"/>
          <w:marBottom w:val="160"/>
          <w:divBdr>
            <w:top w:val="none" w:sz="0" w:space="0" w:color="auto"/>
            <w:left w:val="none" w:sz="0" w:space="0" w:color="auto"/>
            <w:bottom w:val="none" w:sz="0" w:space="0" w:color="auto"/>
            <w:right w:val="none" w:sz="0" w:space="0" w:color="auto"/>
          </w:divBdr>
        </w:div>
      </w:divsChild>
    </w:div>
    <w:div w:id="1810123184">
      <w:bodyDiv w:val="1"/>
      <w:marLeft w:val="0"/>
      <w:marRight w:val="0"/>
      <w:marTop w:val="0"/>
      <w:marBottom w:val="0"/>
      <w:divBdr>
        <w:top w:val="none" w:sz="0" w:space="0" w:color="auto"/>
        <w:left w:val="none" w:sz="0" w:space="0" w:color="auto"/>
        <w:bottom w:val="none" w:sz="0" w:space="0" w:color="auto"/>
        <w:right w:val="none" w:sz="0" w:space="0" w:color="auto"/>
      </w:divBdr>
      <w:divsChild>
        <w:div w:id="484010094">
          <w:marLeft w:val="360"/>
          <w:marRight w:val="0"/>
          <w:marTop w:val="0"/>
          <w:marBottom w:val="160"/>
          <w:divBdr>
            <w:top w:val="none" w:sz="0" w:space="0" w:color="auto"/>
            <w:left w:val="none" w:sz="0" w:space="0" w:color="auto"/>
            <w:bottom w:val="none" w:sz="0" w:space="0" w:color="auto"/>
            <w:right w:val="none" w:sz="0" w:space="0" w:color="auto"/>
          </w:divBdr>
        </w:div>
      </w:divsChild>
    </w:div>
    <w:div w:id="1907758039">
      <w:bodyDiv w:val="1"/>
      <w:marLeft w:val="0"/>
      <w:marRight w:val="0"/>
      <w:marTop w:val="0"/>
      <w:marBottom w:val="0"/>
      <w:divBdr>
        <w:top w:val="none" w:sz="0" w:space="0" w:color="auto"/>
        <w:left w:val="none" w:sz="0" w:space="0" w:color="auto"/>
        <w:bottom w:val="none" w:sz="0" w:space="0" w:color="auto"/>
        <w:right w:val="none" w:sz="0" w:space="0" w:color="auto"/>
      </w:divBdr>
      <w:divsChild>
        <w:div w:id="33390387">
          <w:marLeft w:val="360"/>
          <w:marRight w:val="0"/>
          <w:marTop w:val="0"/>
          <w:marBottom w:val="160"/>
          <w:divBdr>
            <w:top w:val="none" w:sz="0" w:space="0" w:color="auto"/>
            <w:left w:val="none" w:sz="0" w:space="0" w:color="auto"/>
            <w:bottom w:val="none" w:sz="0" w:space="0" w:color="auto"/>
            <w:right w:val="none" w:sz="0" w:space="0" w:color="auto"/>
          </w:divBdr>
        </w:div>
      </w:divsChild>
    </w:div>
    <w:div w:id="1993294281">
      <w:bodyDiv w:val="1"/>
      <w:marLeft w:val="0"/>
      <w:marRight w:val="0"/>
      <w:marTop w:val="0"/>
      <w:marBottom w:val="0"/>
      <w:divBdr>
        <w:top w:val="none" w:sz="0" w:space="0" w:color="auto"/>
        <w:left w:val="none" w:sz="0" w:space="0" w:color="auto"/>
        <w:bottom w:val="none" w:sz="0" w:space="0" w:color="auto"/>
        <w:right w:val="none" w:sz="0" w:space="0" w:color="auto"/>
      </w:divBdr>
      <w:divsChild>
        <w:div w:id="1741364623">
          <w:marLeft w:val="360"/>
          <w:marRight w:val="0"/>
          <w:marTop w:val="0"/>
          <w:marBottom w:val="160"/>
          <w:divBdr>
            <w:top w:val="none" w:sz="0" w:space="0" w:color="auto"/>
            <w:left w:val="none" w:sz="0" w:space="0" w:color="auto"/>
            <w:bottom w:val="none" w:sz="0" w:space="0" w:color="auto"/>
            <w:right w:val="none" w:sz="0" w:space="0" w:color="auto"/>
          </w:divBdr>
        </w:div>
      </w:divsChild>
    </w:div>
    <w:div w:id="2110537529">
      <w:bodyDiv w:val="1"/>
      <w:marLeft w:val="0"/>
      <w:marRight w:val="0"/>
      <w:marTop w:val="0"/>
      <w:marBottom w:val="0"/>
      <w:divBdr>
        <w:top w:val="none" w:sz="0" w:space="0" w:color="auto"/>
        <w:left w:val="none" w:sz="0" w:space="0" w:color="auto"/>
        <w:bottom w:val="none" w:sz="0" w:space="0" w:color="auto"/>
        <w:right w:val="none" w:sz="0" w:space="0" w:color="auto"/>
      </w:divBdr>
      <w:divsChild>
        <w:div w:id="2003312168">
          <w:marLeft w:val="36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msical.com" TargetMode="External"/><Relationship Id="rId13" Type="http://schemas.openxmlformats.org/officeDocument/2006/relationships/image" Target="media/image1.png"/><Relationship Id="rId18" Type="http://schemas.openxmlformats.org/officeDocument/2006/relationships/hyperlink" Target="https://aquariusph.com/portfolio/ecp-copd-pub/" TargetMode="External"/><Relationship Id="rId26" Type="http://schemas.openxmlformats.org/officeDocument/2006/relationships/hyperlink" Target="https://www.nice.org.uk/guidance/ng115/resources/resource-impact-report-pdf-6602803741" TargetMode="External"/><Relationship Id="rId3" Type="http://schemas.openxmlformats.org/officeDocument/2006/relationships/styles" Target="styles.xml"/><Relationship Id="rId21" Type="http://schemas.openxmlformats.org/officeDocument/2006/relationships/hyperlink" Target="https://aquariusph.com/portfolio/ecp-copd-pub/" TargetMode="External"/><Relationship Id="rId7" Type="http://schemas.openxmlformats.org/officeDocument/2006/relationships/endnotes" Target="endnotes.xml"/><Relationship Id="rId12" Type="http://schemas.openxmlformats.org/officeDocument/2006/relationships/hyperlink" Target="https://aquariusph.com/portfolio/ecp-copd-pub/" TargetMode="External"/><Relationship Id="rId17" Type="http://schemas.openxmlformats.org/officeDocument/2006/relationships/hyperlink" Target="https://aquariusph.com/portfolio/ecp-copd-pub/" TargetMode="External"/><Relationship Id="rId25" Type="http://schemas.openxmlformats.org/officeDocument/2006/relationships/hyperlink" Target="https://doi.org/10.22024/UniKent%2F01.02.7928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aquariusph.com/portfolio/ecp-copd-pub/" TargetMode="External"/><Relationship Id="rId29" Type="http://schemas.openxmlformats.org/officeDocument/2006/relationships/hyperlink" Target="https://aquariusph.com/portfolio/ecp-copd-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quariusph.com/portfolio/ecp-copd-pub/" TargetMode="External"/><Relationship Id="rId24" Type="http://schemas.openxmlformats.org/officeDocument/2006/relationships/hyperlink" Target="https://fingertips.phe.org.uk/profile/inhale/dat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hlw.go.jp/english/database/db-hw/dl/81-1a2en.pdf" TargetMode="External"/><Relationship Id="rId23" Type="http://schemas.openxmlformats.org/officeDocument/2006/relationships/hyperlink" Target="https://www.gov.uk/government/publications/commissioning-toolkit-for-respiratory-services" TargetMode="Externa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cihi.ca/en/hospital-stays-in-canad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old-jac.jp/copd_facts_in_japan/copd_degree_of_recognition.html" TargetMode="External"/><Relationship Id="rId22" Type="http://schemas.openxmlformats.org/officeDocument/2006/relationships/image" Target="media/image3.png"/><Relationship Id="rId27" Type="http://schemas.openxmlformats.org/officeDocument/2006/relationships/hyperlink" Target="https://fingertips.phe.org.uk/profile/mortality-profile/data" TargetMode="External"/><Relationship Id="rId30" Type="http://schemas.openxmlformats.org/officeDocument/2006/relationships/hyperlink" Target="https://aquariusph.com/portfolio/ecp-copd-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58116-B0FE-4F9F-AFEB-2F25FE4F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19158</Words>
  <Characters>109207</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2021-10-19T08:13:00Z</dcterms:created>
  <dcterms:modified xsi:type="dcterms:W3CDTF">2022-02-08T13:42:00Z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id="zeyPrECq"/&gt;&lt;style id="http://www.zotero.org/styles/jama" hasBibliography="1" bibliographyStyleHasBeenSet="1"/&gt;&lt;prefs&gt;&lt;pref name="fieldType" value="Field"/&gt;&lt;pref name="dontAskDelayCitationUpdate</vt:lpwstr>
  </property>
  <property fmtid="{D5CDD505-2E9C-101B-9397-08002B2CF9AE}" pid="3" name="ZOTERO_PREF_2">
    <vt:lpwstr>s" value="true"/&gt;&lt;/prefs&gt;&lt;/data&gt;</vt:lpwstr>
  </property>
</Properties>
</file>