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124" w:rsidRPr="00471839" w:rsidRDefault="00471839" w:rsidP="00471839">
      <w:pPr>
        <w:rPr>
          <w:b/>
          <w:bCs/>
        </w:rPr>
      </w:pPr>
      <w:bookmarkStart w:id="0" w:name="_GoBack"/>
      <w:bookmarkEnd w:id="0"/>
      <w:r>
        <w:rPr>
          <w:b/>
          <w:bCs/>
        </w:rPr>
        <w:t xml:space="preserve">Appendix 1. </w:t>
      </w:r>
      <w:r w:rsidR="00300124" w:rsidRPr="00300124">
        <w:rPr>
          <w:b/>
          <w:bCs/>
        </w:rPr>
        <w:t>Interprofessional education workshop Quiz</w:t>
      </w:r>
    </w:p>
    <w:p w:rsidR="00BF3349" w:rsidRDefault="00D3678D" w:rsidP="00471839">
      <w:pPr>
        <w:pStyle w:val="ListParagraph"/>
        <w:numPr>
          <w:ilvl w:val="0"/>
          <w:numId w:val="13"/>
        </w:numPr>
      </w:pPr>
      <w:r>
        <w:t xml:space="preserve">One of the most common food drug </w:t>
      </w:r>
      <w:r w:rsidR="000C3B5D">
        <w:t>interactions</w:t>
      </w:r>
      <w:r>
        <w:t>:</w:t>
      </w:r>
    </w:p>
    <w:p w:rsidR="00D3678D" w:rsidRDefault="00BD74B2" w:rsidP="000C3B5D">
      <w:pPr>
        <w:pStyle w:val="ListParagraph"/>
        <w:numPr>
          <w:ilvl w:val="0"/>
          <w:numId w:val="2"/>
        </w:numPr>
      </w:pPr>
      <w:r>
        <w:t xml:space="preserve">Milk and </w:t>
      </w:r>
      <w:r w:rsidR="000C3B5D">
        <w:t>non-steroidal</w:t>
      </w:r>
      <w:r>
        <w:t xml:space="preserve"> anti-inflammatory drugs </w:t>
      </w:r>
    </w:p>
    <w:p w:rsidR="000C3B5D" w:rsidRDefault="00BD74B2" w:rsidP="000C3B5D">
      <w:pPr>
        <w:pStyle w:val="ListParagraph"/>
        <w:numPr>
          <w:ilvl w:val="0"/>
          <w:numId w:val="2"/>
        </w:numPr>
      </w:pPr>
      <w:r>
        <w:t xml:space="preserve">Seafood and </w:t>
      </w:r>
      <w:r w:rsidR="000C3B5D">
        <w:t>antibiotics</w:t>
      </w:r>
    </w:p>
    <w:p w:rsidR="00BD74B2" w:rsidRDefault="000C3B5D" w:rsidP="000C3B5D">
      <w:pPr>
        <w:pStyle w:val="ListParagraph"/>
        <w:numPr>
          <w:ilvl w:val="0"/>
          <w:numId w:val="2"/>
        </w:numPr>
      </w:pPr>
      <w:r>
        <w:t xml:space="preserve">Grapefruit and statins  </w:t>
      </w:r>
    </w:p>
    <w:p w:rsidR="000C3B5D" w:rsidRDefault="000C3B5D" w:rsidP="000C3B5D">
      <w:pPr>
        <w:pStyle w:val="ListParagraph"/>
        <w:numPr>
          <w:ilvl w:val="0"/>
          <w:numId w:val="2"/>
        </w:numPr>
      </w:pPr>
      <w:r>
        <w:t xml:space="preserve">Vegetables and immunosuppressant </w:t>
      </w:r>
    </w:p>
    <w:p w:rsidR="00471839" w:rsidRDefault="00471839" w:rsidP="00471839">
      <w:pPr>
        <w:pStyle w:val="ListParagraph"/>
      </w:pPr>
    </w:p>
    <w:p w:rsidR="000C3B5D" w:rsidRDefault="000C3B5D" w:rsidP="00471839">
      <w:pPr>
        <w:pStyle w:val="ListParagraph"/>
        <w:numPr>
          <w:ilvl w:val="0"/>
          <w:numId w:val="13"/>
        </w:numPr>
      </w:pPr>
      <w:r>
        <w:t>Drug</w:t>
      </w:r>
      <w:r w:rsidR="00471839">
        <w:t>-</w:t>
      </w:r>
      <w:r>
        <w:t>food interaction only increase the therapeutic effect of the medi</w:t>
      </w:r>
      <w:r w:rsidR="00471839">
        <w:t>c</w:t>
      </w:r>
      <w:r>
        <w:t xml:space="preserve">ation </w:t>
      </w:r>
    </w:p>
    <w:p w:rsidR="000C3B5D" w:rsidRDefault="000C3B5D" w:rsidP="000C3B5D">
      <w:pPr>
        <w:pStyle w:val="ListParagraph"/>
        <w:numPr>
          <w:ilvl w:val="0"/>
          <w:numId w:val="4"/>
        </w:numPr>
      </w:pPr>
      <w:r>
        <w:t xml:space="preserve">True </w:t>
      </w:r>
    </w:p>
    <w:p w:rsidR="000C3B5D" w:rsidRDefault="000C3B5D" w:rsidP="00471839">
      <w:pPr>
        <w:pStyle w:val="ListParagraph"/>
        <w:numPr>
          <w:ilvl w:val="0"/>
          <w:numId w:val="4"/>
        </w:numPr>
      </w:pPr>
      <w:r>
        <w:t xml:space="preserve">False </w:t>
      </w:r>
    </w:p>
    <w:p w:rsidR="00471839" w:rsidRDefault="00471839" w:rsidP="00471839">
      <w:pPr>
        <w:pStyle w:val="ListParagraph"/>
      </w:pPr>
    </w:p>
    <w:p w:rsidR="000C3B5D" w:rsidRDefault="000C3B5D" w:rsidP="00471839">
      <w:pPr>
        <w:pStyle w:val="ListParagraph"/>
        <w:numPr>
          <w:ilvl w:val="0"/>
          <w:numId w:val="13"/>
        </w:numPr>
      </w:pPr>
      <w:r>
        <w:t xml:space="preserve">Warfarin interacts with: </w:t>
      </w:r>
    </w:p>
    <w:p w:rsidR="000C3B5D" w:rsidRDefault="000C3B5D" w:rsidP="000C3B5D">
      <w:pPr>
        <w:pStyle w:val="ListParagraph"/>
        <w:numPr>
          <w:ilvl w:val="0"/>
          <w:numId w:val="3"/>
        </w:numPr>
      </w:pPr>
      <w:r>
        <w:t xml:space="preserve">Green Vegetables rich in potassium </w:t>
      </w:r>
    </w:p>
    <w:p w:rsidR="000C3B5D" w:rsidRDefault="000C3B5D" w:rsidP="000C3B5D">
      <w:pPr>
        <w:pStyle w:val="ListParagraph"/>
        <w:numPr>
          <w:ilvl w:val="0"/>
          <w:numId w:val="3"/>
        </w:numPr>
      </w:pPr>
      <w:r>
        <w:t>Green Vegetables rich in vitamin K</w:t>
      </w:r>
    </w:p>
    <w:p w:rsidR="000C3B5D" w:rsidRDefault="000C3B5D" w:rsidP="000C3B5D">
      <w:pPr>
        <w:pStyle w:val="ListParagraph"/>
        <w:numPr>
          <w:ilvl w:val="0"/>
          <w:numId w:val="3"/>
        </w:numPr>
      </w:pPr>
      <w:r>
        <w:t xml:space="preserve">Green Vegetables rich in Iodine </w:t>
      </w:r>
    </w:p>
    <w:p w:rsidR="000C3B5D" w:rsidRDefault="000C3B5D" w:rsidP="00471839">
      <w:pPr>
        <w:pStyle w:val="ListParagraph"/>
        <w:numPr>
          <w:ilvl w:val="0"/>
          <w:numId w:val="3"/>
        </w:numPr>
      </w:pPr>
      <w:r>
        <w:t xml:space="preserve">None of the above </w:t>
      </w:r>
    </w:p>
    <w:p w:rsidR="00471839" w:rsidRDefault="00471839" w:rsidP="00471839">
      <w:pPr>
        <w:pStyle w:val="ListParagraph"/>
      </w:pPr>
    </w:p>
    <w:p w:rsidR="000C3B5D" w:rsidRPr="000C3B5D" w:rsidRDefault="000C3B5D" w:rsidP="00471839">
      <w:pPr>
        <w:pStyle w:val="ListParagraph"/>
        <w:numPr>
          <w:ilvl w:val="0"/>
          <w:numId w:val="13"/>
        </w:numPr>
      </w:pPr>
      <w:r w:rsidRPr="000C3B5D">
        <w:t>Taking warfarin with green vegetables should be completely avoided.</w:t>
      </w:r>
    </w:p>
    <w:p w:rsidR="006C55DC" w:rsidRPr="000C3B5D" w:rsidRDefault="00C43D94" w:rsidP="000C3B5D">
      <w:pPr>
        <w:pStyle w:val="ListParagraph"/>
        <w:numPr>
          <w:ilvl w:val="0"/>
          <w:numId w:val="6"/>
        </w:numPr>
        <w:rPr>
          <w:rtl/>
        </w:rPr>
      </w:pPr>
      <w:r w:rsidRPr="000C3B5D">
        <w:t xml:space="preserve">True </w:t>
      </w:r>
    </w:p>
    <w:p w:rsidR="000C3B5D" w:rsidRDefault="000C3B5D" w:rsidP="00471839">
      <w:pPr>
        <w:pStyle w:val="ListParagraph"/>
        <w:numPr>
          <w:ilvl w:val="0"/>
          <w:numId w:val="6"/>
        </w:numPr>
      </w:pPr>
      <w:r w:rsidRPr="000C3B5D">
        <w:t>False</w:t>
      </w:r>
    </w:p>
    <w:p w:rsidR="00471839" w:rsidRDefault="00471839" w:rsidP="00471839">
      <w:pPr>
        <w:pStyle w:val="ListParagraph"/>
      </w:pPr>
    </w:p>
    <w:p w:rsidR="000C3B5D" w:rsidRDefault="000C3B5D" w:rsidP="00471839">
      <w:pPr>
        <w:pStyle w:val="ListParagraph"/>
        <w:numPr>
          <w:ilvl w:val="0"/>
          <w:numId w:val="13"/>
        </w:numPr>
      </w:pPr>
      <w:r>
        <w:t>Drug food interactions occur during:</w:t>
      </w:r>
    </w:p>
    <w:p w:rsidR="000C3B5D" w:rsidRDefault="000C3B5D" w:rsidP="000C3B5D">
      <w:pPr>
        <w:pStyle w:val="ListParagraph"/>
        <w:numPr>
          <w:ilvl w:val="0"/>
          <w:numId w:val="7"/>
        </w:numPr>
      </w:pPr>
      <w:r>
        <w:t xml:space="preserve">Absorption phase </w:t>
      </w:r>
    </w:p>
    <w:p w:rsidR="000C3B5D" w:rsidRDefault="000C3B5D" w:rsidP="000C3B5D">
      <w:pPr>
        <w:pStyle w:val="ListParagraph"/>
        <w:numPr>
          <w:ilvl w:val="0"/>
          <w:numId w:val="7"/>
        </w:numPr>
      </w:pPr>
      <w:r>
        <w:t xml:space="preserve">Elimination phase </w:t>
      </w:r>
    </w:p>
    <w:p w:rsidR="000C3B5D" w:rsidRDefault="000C3B5D" w:rsidP="000C3B5D">
      <w:pPr>
        <w:pStyle w:val="ListParagraph"/>
        <w:numPr>
          <w:ilvl w:val="0"/>
          <w:numId w:val="7"/>
        </w:numPr>
      </w:pPr>
      <w:r>
        <w:t xml:space="preserve">Metabolism phase </w:t>
      </w:r>
    </w:p>
    <w:p w:rsidR="000C3B5D" w:rsidRDefault="00471839" w:rsidP="00471839">
      <w:pPr>
        <w:pStyle w:val="ListParagraph"/>
        <w:numPr>
          <w:ilvl w:val="0"/>
          <w:numId w:val="7"/>
        </w:numPr>
      </w:pPr>
      <w:r>
        <w:t>All of the above</w:t>
      </w:r>
    </w:p>
    <w:p w:rsidR="00471839" w:rsidRDefault="00471839" w:rsidP="00471839">
      <w:pPr>
        <w:pStyle w:val="ListParagraph"/>
      </w:pPr>
    </w:p>
    <w:p w:rsidR="000C3B5D" w:rsidRPr="000C3B5D" w:rsidRDefault="000C3B5D" w:rsidP="00471839">
      <w:pPr>
        <w:pStyle w:val="ListParagraph"/>
        <w:numPr>
          <w:ilvl w:val="0"/>
          <w:numId w:val="13"/>
        </w:numPr>
      </w:pPr>
      <w:r w:rsidRPr="000C3B5D">
        <w:t>Grapefruit interactions usually:</w:t>
      </w:r>
    </w:p>
    <w:p w:rsidR="006C55DC" w:rsidRPr="000C3B5D" w:rsidRDefault="00C43D94" w:rsidP="00F52F66">
      <w:pPr>
        <w:pStyle w:val="ListParagraph"/>
        <w:numPr>
          <w:ilvl w:val="0"/>
          <w:numId w:val="12"/>
        </w:numPr>
        <w:rPr>
          <w:rtl/>
        </w:rPr>
      </w:pPr>
      <w:r w:rsidRPr="000C3B5D">
        <w:t xml:space="preserve">Reduce the drug effect </w:t>
      </w:r>
    </w:p>
    <w:p w:rsidR="006C55DC" w:rsidRPr="000C3B5D" w:rsidRDefault="00C43D94" w:rsidP="00F52F66">
      <w:pPr>
        <w:pStyle w:val="ListParagraph"/>
        <w:numPr>
          <w:ilvl w:val="0"/>
          <w:numId w:val="12"/>
        </w:numPr>
        <w:rPr>
          <w:rtl/>
        </w:rPr>
      </w:pPr>
      <w:r w:rsidRPr="000C3B5D">
        <w:t xml:space="preserve">Increase the drug effect </w:t>
      </w:r>
    </w:p>
    <w:p w:rsidR="000C3B5D" w:rsidRDefault="00C43D94" w:rsidP="00F52F66">
      <w:pPr>
        <w:pStyle w:val="ListParagraph"/>
        <w:numPr>
          <w:ilvl w:val="0"/>
          <w:numId w:val="12"/>
        </w:numPr>
      </w:pPr>
      <w:r w:rsidRPr="000C3B5D">
        <w:t xml:space="preserve">Cause hypertensive crises </w:t>
      </w:r>
    </w:p>
    <w:p w:rsidR="00F52F66" w:rsidRDefault="000C3B5D" w:rsidP="00471839">
      <w:pPr>
        <w:pStyle w:val="ListParagraph"/>
        <w:numPr>
          <w:ilvl w:val="0"/>
          <w:numId w:val="12"/>
        </w:numPr>
      </w:pPr>
      <w:r w:rsidRPr="000C3B5D">
        <w:t>None of the above.</w:t>
      </w:r>
    </w:p>
    <w:p w:rsidR="00471839" w:rsidRDefault="00471839" w:rsidP="00471839">
      <w:pPr>
        <w:pStyle w:val="ListParagraph"/>
        <w:ind w:left="1440"/>
      </w:pPr>
    </w:p>
    <w:p w:rsidR="00F52F66" w:rsidRDefault="00F52F66" w:rsidP="00471839">
      <w:pPr>
        <w:pStyle w:val="ListParagraph"/>
        <w:numPr>
          <w:ilvl w:val="0"/>
          <w:numId w:val="13"/>
        </w:numPr>
      </w:pPr>
      <w:r>
        <w:t>Drug</w:t>
      </w:r>
      <w:r w:rsidR="00471839">
        <w:t>-</w:t>
      </w:r>
      <w:r>
        <w:t xml:space="preserve">nutrient interactions can occur inside and outside the body. </w:t>
      </w:r>
    </w:p>
    <w:p w:rsidR="00F52F66" w:rsidRDefault="00F52F66" w:rsidP="00F52F66">
      <w:pPr>
        <w:pStyle w:val="ListParagraph"/>
        <w:numPr>
          <w:ilvl w:val="0"/>
          <w:numId w:val="11"/>
        </w:numPr>
      </w:pPr>
      <w:r>
        <w:t xml:space="preserve">True </w:t>
      </w:r>
    </w:p>
    <w:p w:rsidR="00F52F66" w:rsidRDefault="00F52F66" w:rsidP="00F52F66">
      <w:pPr>
        <w:pStyle w:val="ListParagraph"/>
        <w:numPr>
          <w:ilvl w:val="0"/>
          <w:numId w:val="11"/>
        </w:numPr>
      </w:pPr>
      <w:r>
        <w:t xml:space="preserve">False </w:t>
      </w:r>
    </w:p>
    <w:p w:rsidR="00CB60A3" w:rsidRDefault="00CB60A3">
      <w:r>
        <w:br w:type="page"/>
      </w:r>
    </w:p>
    <w:p w:rsidR="00CB60A3" w:rsidRDefault="00CB60A3" w:rsidP="00CB60A3">
      <w:pPr>
        <w:rPr>
          <w:b/>
          <w:bCs/>
        </w:rPr>
      </w:pPr>
      <w:r w:rsidRPr="00CB60A3">
        <w:rPr>
          <w:b/>
          <w:bCs/>
        </w:rPr>
        <w:lastRenderedPageBreak/>
        <w:t xml:space="preserve">Appendix 2. </w:t>
      </w:r>
      <w:r>
        <w:rPr>
          <w:b/>
          <w:bCs/>
        </w:rPr>
        <w:t>Cases administered to the students during the IPE session</w:t>
      </w:r>
    </w:p>
    <w:p w:rsidR="00CB60A3" w:rsidRPr="00283FB1" w:rsidRDefault="00CB60A3" w:rsidP="00CB60A3">
      <w:pPr>
        <w:rPr>
          <w:rFonts w:cstheme="minorHAnsi"/>
          <w:b/>
          <w:bCs/>
          <w:sz w:val="24"/>
          <w:szCs w:val="24"/>
        </w:rPr>
      </w:pPr>
      <w:bookmarkStart w:id="1" w:name="_Hlk32363468"/>
      <w:r w:rsidRPr="00283FB1">
        <w:rPr>
          <w:rFonts w:cstheme="minorHAnsi"/>
          <w:b/>
          <w:bCs/>
          <w:sz w:val="24"/>
          <w:szCs w:val="24"/>
        </w:rPr>
        <w:t xml:space="preserve">Case 1: </w:t>
      </w:r>
    </w:p>
    <w:p w:rsidR="00CB60A3" w:rsidRPr="00283FB1" w:rsidRDefault="00CB60A3" w:rsidP="00CB60A3">
      <w:pPr>
        <w:jc w:val="both"/>
        <w:rPr>
          <w:rFonts w:cstheme="minorHAnsi"/>
          <w:sz w:val="24"/>
          <w:szCs w:val="24"/>
        </w:rPr>
      </w:pPr>
      <w:r w:rsidRPr="00283FB1">
        <w:rPr>
          <w:rFonts w:cstheme="minorHAnsi"/>
          <w:sz w:val="24"/>
          <w:szCs w:val="24"/>
        </w:rPr>
        <w:t>A 64-year-old man known to have osteoporosis, osteoarthritis, and atrial fibrillation (AF). He had been taking calcium carbonate/vitamin D for osteoporosis, Aspirin for osteoarthritis as needed, warfarin (</w:t>
      </w:r>
      <w:r w:rsidRPr="00283FB1">
        <w:rPr>
          <w:rFonts w:cstheme="minorHAnsi"/>
          <w:color w:val="000000"/>
          <w:sz w:val="24"/>
          <w:szCs w:val="24"/>
          <w:shd w:val="clear" w:color="auto" w:fill="FFFFFF"/>
        </w:rPr>
        <w:t xml:space="preserve">65 mg/week) </w:t>
      </w:r>
      <w:r w:rsidRPr="00283FB1">
        <w:rPr>
          <w:rFonts w:cstheme="minorHAnsi"/>
          <w:sz w:val="24"/>
          <w:szCs w:val="24"/>
        </w:rPr>
        <w:t xml:space="preserve">for AF since 2000, and </w:t>
      </w:r>
      <w:bookmarkStart w:id="2" w:name="_Hlk32336693"/>
      <w:r w:rsidRPr="00283FB1">
        <w:rPr>
          <w:rFonts w:cstheme="minorHAnsi"/>
          <w:sz w:val="24"/>
          <w:szCs w:val="24"/>
        </w:rPr>
        <w:t>Fish Oil (omega-3) as a supplement</w:t>
      </w:r>
      <w:bookmarkEnd w:id="2"/>
      <w:r w:rsidRPr="00283FB1">
        <w:rPr>
          <w:rFonts w:cstheme="minorHAnsi"/>
          <w:sz w:val="24"/>
          <w:szCs w:val="24"/>
        </w:rPr>
        <w:t xml:space="preserve">. The patient’s regular diet consists of dairy products, green vegetables, and sea food. This diet was maintained throughout his warfarin treatment and his international normalized ratios (INRs) were in therapeutic range (goal 2-3). </w:t>
      </w:r>
    </w:p>
    <w:p w:rsidR="00CB60A3" w:rsidRPr="00283FB1" w:rsidRDefault="00CB60A3" w:rsidP="00CB60A3">
      <w:pPr>
        <w:jc w:val="both"/>
        <w:rPr>
          <w:rFonts w:cstheme="minorHAnsi"/>
          <w:sz w:val="24"/>
          <w:szCs w:val="24"/>
        </w:rPr>
      </w:pPr>
      <w:r w:rsidRPr="00283FB1">
        <w:rPr>
          <w:rFonts w:cstheme="minorHAnsi"/>
          <w:sz w:val="24"/>
          <w:szCs w:val="24"/>
        </w:rPr>
        <w:t>Due to his lack of exercise, he stated that he recently started going to the gym, and his gym instructor advised him to consume more fruits such as bananas, apples, strawberries, and grapefruit, and more vegetables, such as carrots, garlic, and tomatoes.</w:t>
      </w:r>
    </w:p>
    <w:p w:rsidR="00CB60A3" w:rsidRPr="00283FB1" w:rsidRDefault="00CB60A3" w:rsidP="00CB60A3">
      <w:pPr>
        <w:jc w:val="both"/>
        <w:rPr>
          <w:rFonts w:cstheme="minorHAnsi"/>
          <w:sz w:val="24"/>
          <w:szCs w:val="24"/>
        </w:rPr>
      </w:pPr>
      <w:r w:rsidRPr="00283FB1">
        <w:rPr>
          <w:rFonts w:cstheme="minorHAnsi"/>
          <w:sz w:val="24"/>
          <w:szCs w:val="24"/>
        </w:rPr>
        <w:t>On the 11</w:t>
      </w:r>
      <w:r w:rsidRPr="00283FB1">
        <w:rPr>
          <w:rFonts w:cstheme="minorHAnsi"/>
          <w:sz w:val="24"/>
          <w:szCs w:val="24"/>
          <w:vertAlign w:val="superscript"/>
        </w:rPr>
        <w:t>th</w:t>
      </w:r>
      <w:r w:rsidRPr="00283FB1">
        <w:rPr>
          <w:rFonts w:cstheme="minorHAnsi"/>
          <w:sz w:val="24"/>
          <w:szCs w:val="24"/>
        </w:rPr>
        <w:t xml:space="preserve"> of April 2019, he came to the clinic for regular checkup. The INR in that visit was 6.29. No medical complaints, medications, or adverse effects involving bleeding were noted at the time of the </w:t>
      </w:r>
      <w:proofErr w:type="spellStart"/>
      <w:r w:rsidRPr="00283FB1">
        <w:rPr>
          <w:rFonts w:cstheme="minorHAnsi"/>
          <w:sz w:val="24"/>
          <w:szCs w:val="24"/>
        </w:rPr>
        <w:t>supratherapeutic</w:t>
      </w:r>
      <w:proofErr w:type="spellEnd"/>
      <w:r w:rsidRPr="00283FB1">
        <w:rPr>
          <w:rFonts w:cstheme="minorHAnsi"/>
          <w:sz w:val="24"/>
          <w:szCs w:val="24"/>
        </w:rPr>
        <w:t xml:space="preserve"> result. </w:t>
      </w:r>
    </w:p>
    <w:bookmarkEnd w:id="1"/>
    <w:p w:rsidR="00CB60A3" w:rsidRDefault="00CB60A3" w:rsidP="00CB60A3">
      <w:pPr>
        <w:pStyle w:val="ListParagraph"/>
        <w:numPr>
          <w:ilvl w:val="0"/>
          <w:numId w:val="17"/>
        </w:numPr>
        <w:spacing w:after="160"/>
        <w:jc w:val="both"/>
        <w:rPr>
          <w:rFonts w:cstheme="minorHAnsi"/>
          <w:b/>
          <w:bCs/>
          <w:sz w:val="24"/>
          <w:szCs w:val="24"/>
        </w:rPr>
      </w:pPr>
      <w:r w:rsidRPr="00283FB1">
        <w:rPr>
          <w:rFonts w:cstheme="minorHAnsi"/>
          <w:b/>
          <w:bCs/>
          <w:sz w:val="24"/>
          <w:szCs w:val="24"/>
        </w:rPr>
        <w:t xml:space="preserve">List potential drug interaction(s) with </w:t>
      </w:r>
      <w:r w:rsidRPr="00283FB1">
        <w:rPr>
          <w:rFonts w:cstheme="minorHAnsi"/>
          <w:b/>
          <w:bCs/>
          <w:color w:val="222222"/>
          <w:sz w:val="24"/>
          <w:szCs w:val="24"/>
          <w:shd w:val="clear" w:color="auto" w:fill="FFFFFF"/>
        </w:rPr>
        <w:t>warfarin</w:t>
      </w:r>
      <w:r w:rsidRPr="00283FB1">
        <w:rPr>
          <w:rFonts w:cstheme="minorHAnsi"/>
          <w:b/>
          <w:bCs/>
          <w:sz w:val="24"/>
          <w:szCs w:val="24"/>
        </w:rPr>
        <w:t xml:space="preserve">, which may lead to changes in the INR. </w:t>
      </w:r>
    </w:p>
    <w:p w:rsidR="00CB60A3" w:rsidRPr="00283FB1" w:rsidRDefault="00CB60A3" w:rsidP="00CB60A3">
      <w:pPr>
        <w:pStyle w:val="ListParagraph"/>
        <w:jc w:val="both"/>
        <w:rPr>
          <w:rFonts w:cstheme="minorHAnsi"/>
          <w:b/>
          <w:bCs/>
          <w:sz w:val="24"/>
          <w:szCs w:val="24"/>
        </w:rPr>
      </w:pPr>
    </w:p>
    <w:p w:rsidR="00CB60A3" w:rsidRPr="00283FB1" w:rsidRDefault="00CB60A3" w:rsidP="00CB60A3">
      <w:pPr>
        <w:pStyle w:val="ListParagraph"/>
        <w:rPr>
          <w:rFonts w:cstheme="minorHAnsi"/>
          <w:sz w:val="24"/>
          <w:szCs w:val="24"/>
        </w:rPr>
      </w:pPr>
      <w:r w:rsidRPr="00283FB1">
        <w:rPr>
          <w:rFonts w:cstheme="minorHAnsi"/>
          <w:sz w:val="24"/>
          <w:szCs w:val="24"/>
        </w:rPr>
        <w:t>Foods</w:t>
      </w:r>
    </w:p>
    <w:p w:rsidR="00CB60A3" w:rsidRPr="00283FB1" w:rsidRDefault="00CB60A3" w:rsidP="00CB60A3">
      <w:pPr>
        <w:pStyle w:val="ListParagraph"/>
        <w:rPr>
          <w:rFonts w:cstheme="minorHAnsi"/>
          <w:sz w:val="24"/>
          <w:szCs w:val="24"/>
        </w:rPr>
      </w:pPr>
      <w:r w:rsidRPr="00283FB1">
        <w:rPr>
          <w:rFonts w:cstheme="minorHAnsi"/>
          <w:sz w:val="24"/>
          <w:szCs w:val="24"/>
        </w:rPr>
        <w:t>__________________________________</w:t>
      </w:r>
      <w:r>
        <w:rPr>
          <w:rFonts w:cstheme="minorHAnsi"/>
          <w:sz w:val="24"/>
          <w:szCs w:val="24"/>
        </w:rPr>
        <w:t>_____________________________</w:t>
      </w:r>
    </w:p>
    <w:p w:rsidR="00CB60A3" w:rsidRPr="00283FB1" w:rsidRDefault="00CB60A3" w:rsidP="00CB60A3">
      <w:pPr>
        <w:pStyle w:val="ListParagraph"/>
        <w:rPr>
          <w:rFonts w:cstheme="minorHAnsi"/>
          <w:sz w:val="24"/>
          <w:szCs w:val="24"/>
          <w:rtl/>
        </w:rPr>
      </w:pPr>
      <w:r w:rsidRPr="00283FB1">
        <w:rPr>
          <w:rFonts w:cstheme="minorHAnsi"/>
          <w:sz w:val="24"/>
          <w:szCs w:val="24"/>
        </w:rPr>
        <w:t xml:space="preserve">Over-the-counter medications </w:t>
      </w:r>
    </w:p>
    <w:p w:rsidR="00CB60A3" w:rsidRPr="00283FB1" w:rsidRDefault="00CB60A3" w:rsidP="00CB60A3">
      <w:pPr>
        <w:pStyle w:val="ListParagraph"/>
        <w:rPr>
          <w:rFonts w:cstheme="minorHAnsi"/>
          <w:sz w:val="24"/>
          <w:szCs w:val="24"/>
        </w:rPr>
      </w:pPr>
      <w:r w:rsidRPr="00283FB1">
        <w:rPr>
          <w:rFonts w:cstheme="minorHAnsi"/>
          <w:sz w:val="24"/>
          <w:szCs w:val="24"/>
        </w:rPr>
        <w:t>__________________________________</w:t>
      </w:r>
      <w:r>
        <w:rPr>
          <w:rFonts w:cstheme="minorHAnsi"/>
          <w:sz w:val="24"/>
          <w:szCs w:val="24"/>
        </w:rPr>
        <w:t>_____________________________</w:t>
      </w:r>
    </w:p>
    <w:p w:rsidR="00CB60A3" w:rsidRPr="00283FB1" w:rsidRDefault="00CB60A3" w:rsidP="00CB60A3">
      <w:pPr>
        <w:pStyle w:val="ListParagraph"/>
        <w:rPr>
          <w:rFonts w:cstheme="minorHAnsi"/>
          <w:sz w:val="24"/>
          <w:szCs w:val="24"/>
        </w:rPr>
      </w:pPr>
      <w:r w:rsidRPr="00283FB1">
        <w:rPr>
          <w:rFonts w:cstheme="minorHAnsi"/>
          <w:sz w:val="24"/>
          <w:szCs w:val="24"/>
        </w:rPr>
        <w:t xml:space="preserve">Complementary medicines </w:t>
      </w:r>
    </w:p>
    <w:p w:rsidR="00CB60A3" w:rsidRPr="00283FB1" w:rsidRDefault="00CB60A3" w:rsidP="00CB60A3">
      <w:pPr>
        <w:pStyle w:val="ListParagraph"/>
        <w:rPr>
          <w:rFonts w:cstheme="minorHAnsi"/>
          <w:sz w:val="24"/>
          <w:szCs w:val="24"/>
        </w:rPr>
      </w:pPr>
      <w:r w:rsidRPr="00283FB1">
        <w:rPr>
          <w:rFonts w:cstheme="minorHAnsi"/>
          <w:sz w:val="24"/>
          <w:szCs w:val="24"/>
        </w:rPr>
        <w:t>__________________________________</w:t>
      </w:r>
      <w:r>
        <w:rPr>
          <w:rFonts w:cstheme="minorHAnsi"/>
          <w:sz w:val="24"/>
          <w:szCs w:val="24"/>
        </w:rPr>
        <w:t>_____________________________</w:t>
      </w:r>
    </w:p>
    <w:p w:rsidR="00CB60A3" w:rsidRDefault="00CB60A3" w:rsidP="00CB60A3">
      <w:pPr>
        <w:pStyle w:val="ListParagraph"/>
        <w:numPr>
          <w:ilvl w:val="0"/>
          <w:numId w:val="17"/>
        </w:numPr>
        <w:spacing w:after="160"/>
        <w:rPr>
          <w:rFonts w:cstheme="minorHAnsi"/>
          <w:b/>
          <w:bCs/>
          <w:sz w:val="24"/>
          <w:szCs w:val="24"/>
        </w:rPr>
      </w:pPr>
      <w:r w:rsidRPr="00283FB1">
        <w:rPr>
          <w:rFonts w:cstheme="minorHAnsi"/>
          <w:b/>
          <w:bCs/>
          <w:sz w:val="24"/>
          <w:szCs w:val="24"/>
        </w:rPr>
        <w:t>What is mechanism of the identified drug food interaction?</w:t>
      </w:r>
    </w:p>
    <w:p w:rsidR="00CB60A3" w:rsidRPr="00283FB1" w:rsidRDefault="00CB60A3" w:rsidP="00CB60A3">
      <w:pPr>
        <w:pStyle w:val="ListParagraph"/>
        <w:rPr>
          <w:rFonts w:cstheme="minorHAnsi"/>
          <w:b/>
          <w:bCs/>
          <w:sz w:val="24"/>
          <w:szCs w:val="24"/>
        </w:rPr>
      </w:pPr>
    </w:p>
    <w:p w:rsidR="00CB60A3" w:rsidRPr="00283FB1" w:rsidRDefault="00CB60A3" w:rsidP="00CB60A3">
      <w:pPr>
        <w:pStyle w:val="ListParagraph"/>
        <w:numPr>
          <w:ilvl w:val="0"/>
          <w:numId w:val="17"/>
        </w:numPr>
        <w:spacing w:after="160"/>
        <w:rPr>
          <w:rFonts w:cstheme="minorHAnsi"/>
          <w:b/>
          <w:bCs/>
          <w:sz w:val="24"/>
          <w:szCs w:val="24"/>
        </w:rPr>
      </w:pPr>
      <w:r w:rsidRPr="00283FB1">
        <w:rPr>
          <w:rFonts w:cstheme="minorHAnsi"/>
          <w:b/>
          <w:bCs/>
          <w:sz w:val="24"/>
          <w:szCs w:val="24"/>
        </w:rPr>
        <w:t>What is potential consequence of such interaction?</w:t>
      </w:r>
    </w:p>
    <w:p w:rsidR="00CB60A3" w:rsidRPr="00283FB1" w:rsidRDefault="00CB60A3" w:rsidP="00CB60A3">
      <w:pPr>
        <w:pStyle w:val="ListParagraph"/>
        <w:rPr>
          <w:rFonts w:cstheme="minorHAnsi"/>
          <w:b/>
          <w:bCs/>
          <w:sz w:val="24"/>
          <w:szCs w:val="24"/>
        </w:rPr>
      </w:pPr>
    </w:p>
    <w:p w:rsidR="00CB60A3" w:rsidRDefault="00CB60A3" w:rsidP="00CB60A3">
      <w:pPr>
        <w:pStyle w:val="ListParagraph"/>
        <w:numPr>
          <w:ilvl w:val="0"/>
          <w:numId w:val="17"/>
        </w:numPr>
        <w:spacing w:after="160"/>
        <w:rPr>
          <w:rFonts w:cstheme="minorHAnsi"/>
          <w:b/>
          <w:bCs/>
          <w:sz w:val="24"/>
          <w:szCs w:val="24"/>
        </w:rPr>
      </w:pPr>
      <w:r w:rsidRPr="00283FB1">
        <w:rPr>
          <w:rFonts w:cstheme="minorHAnsi"/>
          <w:b/>
          <w:bCs/>
          <w:sz w:val="24"/>
          <w:szCs w:val="24"/>
        </w:rPr>
        <w:t>What is your therapeutic\dietary recommendation?</w:t>
      </w:r>
    </w:p>
    <w:p w:rsidR="00CB60A3" w:rsidRPr="00283FB1" w:rsidRDefault="00CB60A3" w:rsidP="00CB60A3">
      <w:pPr>
        <w:pStyle w:val="ListParagraph"/>
        <w:rPr>
          <w:rFonts w:cstheme="minorHAnsi"/>
          <w:b/>
          <w:bCs/>
          <w:sz w:val="24"/>
          <w:szCs w:val="24"/>
        </w:rPr>
      </w:pPr>
    </w:p>
    <w:p w:rsidR="00CB60A3" w:rsidRPr="00283FB1" w:rsidRDefault="00CB60A3" w:rsidP="00CB60A3">
      <w:pPr>
        <w:pStyle w:val="ListParagraph"/>
        <w:numPr>
          <w:ilvl w:val="0"/>
          <w:numId w:val="17"/>
        </w:numPr>
        <w:spacing w:after="160"/>
        <w:rPr>
          <w:rFonts w:cstheme="minorHAnsi"/>
          <w:b/>
          <w:bCs/>
          <w:sz w:val="24"/>
          <w:szCs w:val="24"/>
        </w:rPr>
      </w:pPr>
      <w:r w:rsidRPr="00283FB1">
        <w:rPr>
          <w:rFonts w:cstheme="minorHAnsi"/>
          <w:b/>
          <w:bCs/>
          <w:sz w:val="24"/>
          <w:szCs w:val="24"/>
        </w:rPr>
        <w:t>When would you assess the success of your recommendation?</w:t>
      </w:r>
    </w:p>
    <w:p w:rsidR="00CB60A3" w:rsidRPr="00283FB1" w:rsidRDefault="00CB60A3" w:rsidP="00CB60A3">
      <w:pPr>
        <w:spacing w:after="0"/>
        <w:rPr>
          <w:rFonts w:cstheme="minorHAnsi"/>
          <w:color w:val="4F81BD" w:themeColor="accent1"/>
          <w:sz w:val="24"/>
          <w:szCs w:val="24"/>
        </w:rPr>
      </w:pPr>
      <w:r w:rsidRPr="00283FB1">
        <w:rPr>
          <w:rFonts w:cstheme="minorHAnsi"/>
          <w:color w:val="4F81BD" w:themeColor="accent1"/>
          <w:sz w:val="24"/>
          <w:szCs w:val="24"/>
        </w:rPr>
        <w:br w:type="page"/>
      </w:r>
    </w:p>
    <w:p w:rsidR="00CB60A3" w:rsidRPr="00283FB1" w:rsidRDefault="00CB60A3" w:rsidP="00CB60A3">
      <w:pPr>
        <w:rPr>
          <w:rFonts w:cstheme="minorHAnsi"/>
          <w:sz w:val="24"/>
          <w:szCs w:val="24"/>
        </w:rPr>
      </w:pPr>
      <w:r w:rsidRPr="00283FB1">
        <w:rPr>
          <w:rFonts w:cstheme="minorHAnsi"/>
          <w:b/>
          <w:bCs/>
          <w:sz w:val="24"/>
          <w:szCs w:val="24"/>
        </w:rPr>
        <w:lastRenderedPageBreak/>
        <w:t xml:space="preserve">Case 2: </w:t>
      </w:r>
    </w:p>
    <w:p w:rsidR="00CB60A3" w:rsidRPr="00283FB1" w:rsidRDefault="00CB60A3" w:rsidP="00CB60A3">
      <w:pPr>
        <w:jc w:val="both"/>
        <w:rPr>
          <w:rFonts w:cstheme="minorHAnsi"/>
          <w:color w:val="222222"/>
          <w:sz w:val="24"/>
          <w:szCs w:val="24"/>
          <w:shd w:val="clear" w:color="auto" w:fill="FFFFFF"/>
        </w:rPr>
      </w:pPr>
      <w:r w:rsidRPr="00283FB1">
        <w:rPr>
          <w:rFonts w:cstheme="minorHAnsi"/>
          <w:color w:val="222222"/>
          <w:sz w:val="24"/>
          <w:szCs w:val="24"/>
          <w:shd w:val="clear" w:color="auto" w:fill="FFFFFF"/>
        </w:rPr>
        <w:t>Sara, a 52 year old obese woman had been prescribed</w:t>
      </w:r>
      <w:r w:rsidRPr="00283FB1">
        <w:rPr>
          <w:rFonts w:cstheme="minorHAnsi"/>
          <w:color w:val="222222"/>
          <w:sz w:val="24"/>
          <w:szCs w:val="24"/>
        </w:rPr>
        <w:t xml:space="preserve"> </w:t>
      </w:r>
      <w:r w:rsidRPr="00283FB1">
        <w:rPr>
          <w:rFonts w:cstheme="minorHAnsi"/>
          <w:color w:val="222222"/>
          <w:sz w:val="24"/>
          <w:szCs w:val="24"/>
          <w:shd w:val="clear" w:color="auto" w:fill="FFFFFF"/>
        </w:rPr>
        <w:t xml:space="preserve">ciprofloxacin 500 mg as one tablet every 12 hours for 1 week for the treatment of lower urinary tract infection (UTI). She had diabetes, and osteopenia. She is on </w:t>
      </w:r>
      <w:bookmarkStart w:id="3" w:name="_Hlk32353790"/>
      <w:proofErr w:type="spellStart"/>
      <w:r w:rsidRPr="00283FB1">
        <w:rPr>
          <w:rFonts w:cstheme="minorHAnsi"/>
          <w:color w:val="222222"/>
          <w:sz w:val="24"/>
          <w:szCs w:val="24"/>
          <w:shd w:val="clear" w:color="auto" w:fill="FFFFFF"/>
        </w:rPr>
        <w:t>Gliclazide</w:t>
      </w:r>
      <w:proofErr w:type="spellEnd"/>
      <w:r w:rsidRPr="00283FB1">
        <w:rPr>
          <w:rFonts w:cstheme="minorHAnsi"/>
          <w:color w:val="222222"/>
          <w:sz w:val="24"/>
          <w:szCs w:val="24"/>
          <w:shd w:val="clear" w:color="auto" w:fill="FFFFFF"/>
        </w:rPr>
        <w:t xml:space="preserve"> </w:t>
      </w:r>
      <w:bookmarkEnd w:id="3"/>
      <w:r w:rsidRPr="00283FB1">
        <w:rPr>
          <w:rFonts w:cstheme="minorHAnsi"/>
          <w:color w:val="222222"/>
          <w:sz w:val="24"/>
          <w:szCs w:val="24"/>
          <w:shd w:val="clear" w:color="auto" w:fill="FFFFFF"/>
        </w:rPr>
        <w:t xml:space="preserve">30 mg PO OD, Orlistat 120mg 3 times daily and </w:t>
      </w:r>
      <w:bookmarkStart w:id="4" w:name="_Hlk32352683"/>
      <w:r w:rsidRPr="00283FB1">
        <w:rPr>
          <w:rFonts w:cstheme="minorHAnsi"/>
          <w:color w:val="222222"/>
          <w:sz w:val="24"/>
          <w:szCs w:val="24"/>
          <w:shd w:val="clear" w:color="auto" w:fill="FFFFFF"/>
        </w:rPr>
        <w:t xml:space="preserve">Calcium carbonate </w:t>
      </w:r>
      <w:bookmarkEnd w:id="4"/>
      <w:r w:rsidRPr="00283FB1">
        <w:rPr>
          <w:rFonts w:cstheme="minorHAnsi"/>
          <w:color w:val="222222"/>
          <w:sz w:val="24"/>
          <w:szCs w:val="24"/>
          <w:shd w:val="clear" w:color="auto" w:fill="FFFFFF"/>
        </w:rPr>
        <w:t xml:space="preserve">500 mg BID. Her neighbor advised her to take dairy products for her osteopenia and cinnamon and ginger for better glucose control. </w:t>
      </w:r>
    </w:p>
    <w:p w:rsidR="00CB60A3" w:rsidRPr="00283FB1" w:rsidRDefault="00CB60A3" w:rsidP="00CB60A3">
      <w:pPr>
        <w:jc w:val="both"/>
        <w:rPr>
          <w:rFonts w:cstheme="minorHAnsi"/>
          <w:sz w:val="24"/>
          <w:szCs w:val="24"/>
          <w:shd w:val="clear" w:color="auto" w:fill="FFFFFF"/>
        </w:rPr>
      </w:pPr>
      <w:r w:rsidRPr="00283FB1">
        <w:rPr>
          <w:rFonts w:cstheme="minorHAnsi"/>
          <w:sz w:val="24"/>
          <w:szCs w:val="24"/>
          <w:shd w:val="clear" w:color="auto" w:fill="FFFFFF"/>
        </w:rPr>
        <w:t>She also stated taking cranberry caplets, because as per the advertisement she saw, it “cleanses and protects”.</w:t>
      </w:r>
    </w:p>
    <w:p w:rsidR="00CB60A3" w:rsidRPr="00283FB1" w:rsidRDefault="00CB60A3" w:rsidP="00CB60A3">
      <w:pPr>
        <w:jc w:val="both"/>
        <w:rPr>
          <w:rFonts w:cstheme="minorHAnsi"/>
          <w:color w:val="222222"/>
          <w:sz w:val="24"/>
          <w:szCs w:val="24"/>
          <w:shd w:val="clear" w:color="auto" w:fill="FFFFFF"/>
        </w:rPr>
      </w:pPr>
      <w:r w:rsidRPr="00283FB1">
        <w:rPr>
          <w:rFonts w:cstheme="minorHAnsi"/>
          <w:color w:val="222222"/>
          <w:sz w:val="24"/>
          <w:szCs w:val="24"/>
          <w:shd w:val="clear" w:color="auto" w:fill="FFFFFF"/>
        </w:rPr>
        <w:t>Five days later, she came back to the clinic complaining that she is still having burning during urination. Urine sample taken and antibiotic resistance test was performed. Results from the lab showed that bacterial resistance to Ciprofloxacin was developed after it was sensitive one week ago.</w:t>
      </w:r>
    </w:p>
    <w:p w:rsidR="00CB60A3" w:rsidRPr="00283FB1" w:rsidRDefault="00CB60A3" w:rsidP="00CB60A3">
      <w:pPr>
        <w:rPr>
          <w:rFonts w:cstheme="minorHAnsi"/>
          <w:b/>
          <w:bCs/>
          <w:color w:val="222222"/>
          <w:sz w:val="24"/>
          <w:szCs w:val="24"/>
          <w:shd w:val="clear" w:color="auto" w:fill="FFFFFF"/>
        </w:rPr>
      </w:pPr>
      <w:r w:rsidRPr="00283FB1">
        <w:rPr>
          <w:rFonts w:cstheme="minorHAnsi"/>
          <w:b/>
          <w:bCs/>
          <w:color w:val="222222"/>
          <w:sz w:val="24"/>
          <w:szCs w:val="24"/>
          <w:shd w:val="clear" w:color="auto" w:fill="FFFFFF"/>
        </w:rPr>
        <w:t>Vitals signs</w:t>
      </w:r>
    </w:p>
    <w:tbl>
      <w:tblPr>
        <w:tblStyle w:val="TableGrid"/>
        <w:tblW w:w="0" w:type="auto"/>
        <w:tblLook w:val="04A0" w:firstRow="1" w:lastRow="0" w:firstColumn="1" w:lastColumn="0" w:noHBand="0" w:noVBand="1"/>
      </w:tblPr>
      <w:tblGrid>
        <w:gridCol w:w="4264"/>
        <w:gridCol w:w="4258"/>
      </w:tblGrid>
      <w:tr w:rsidR="00CB60A3" w:rsidRPr="00283FB1" w:rsidTr="00D92082">
        <w:tc>
          <w:tcPr>
            <w:tcW w:w="4428" w:type="dxa"/>
          </w:tcPr>
          <w:p w:rsidR="00CB60A3" w:rsidRPr="00283FB1" w:rsidRDefault="00CB60A3" w:rsidP="00D92082">
            <w:pPr>
              <w:rPr>
                <w:rFonts w:cstheme="minorHAnsi"/>
                <w:color w:val="222222"/>
                <w:sz w:val="24"/>
                <w:szCs w:val="24"/>
                <w:shd w:val="clear" w:color="auto" w:fill="FFFFFF"/>
              </w:rPr>
            </w:pPr>
            <w:r w:rsidRPr="00283FB1">
              <w:rPr>
                <w:rFonts w:cstheme="minorHAnsi"/>
                <w:color w:val="222222"/>
                <w:sz w:val="24"/>
                <w:szCs w:val="24"/>
                <w:shd w:val="clear" w:color="auto" w:fill="FFFFFF"/>
              </w:rPr>
              <w:t>Temp: 37.1 °C</w:t>
            </w:r>
          </w:p>
        </w:tc>
        <w:tc>
          <w:tcPr>
            <w:tcW w:w="4428" w:type="dxa"/>
          </w:tcPr>
          <w:p w:rsidR="00CB60A3" w:rsidRPr="00283FB1" w:rsidRDefault="00CB60A3" w:rsidP="00D92082">
            <w:pPr>
              <w:rPr>
                <w:rFonts w:cstheme="minorHAnsi"/>
                <w:color w:val="222222"/>
                <w:sz w:val="24"/>
                <w:szCs w:val="24"/>
                <w:shd w:val="clear" w:color="auto" w:fill="FFFFFF"/>
              </w:rPr>
            </w:pPr>
            <w:r w:rsidRPr="00283FB1">
              <w:rPr>
                <w:rFonts w:cstheme="minorHAnsi"/>
                <w:color w:val="222222"/>
                <w:sz w:val="24"/>
                <w:szCs w:val="24"/>
                <w:shd w:val="clear" w:color="auto" w:fill="FFFFFF"/>
              </w:rPr>
              <w:t>Pulse: 88 BPM</w:t>
            </w:r>
          </w:p>
        </w:tc>
      </w:tr>
      <w:tr w:rsidR="00CB60A3" w:rsidRPr="00283FB1" w:rsidTr="00D92082">
        <w:tc>
          <w:tcPr>
            <w:tcW w:w="4428" w:type="dxa"/>
          </w:tcPr>
          <w:p w:rsidR="00CB60A3" w:rsidRPr="00283FB1" w:rsidRDefault="00CB60A3" w:rsidP="00D92082">
            <w:pPr>
              <w:rPr>
                <w:rFonts w:cstheme="minorHAnsi"/>
                <w:color w:val="222222"/>
                <w:sz w:val="24"/>
                <w:szCs w:val="24"/>
                <w:shd w:val="clear" w:color="auto" w:fill="FFFFFF"/>
              </w:rPr>
            </w:pPr>
            <w:r w:rsidRPr="00283FB1">
              <w:rPr>
                <w:rFonts w:cstheme="minorHAnsi"/>
                <w:color w:val="222222"/>
                <w:sz w:val="24"/>
                <w:szCs w:val="24"/>
                <w:shd w:val="clear" w:color="auto" w:fill="FFFFFF"/>
              </w:rPr>
              <w:t xml:space="preserve">BP : 120/80 </w:t>
            </w:r>
            <w:proofErr w:type="spellStart"/>
            <w:r w:rsidRPr="00283FB1">
              <w:rPr>
                <w:rFonts w:cstheme="minorHAnsi"/>
                <w:color w:val="222222"/>
                <w:sz w:val="24"/>
                <w:szCs w:val="24"/>
                <w:shd w:val="clear" w:color="auto" w:fill="FFFFFF"/>
              </w:rPr>
              <w:t>mmHG</w:t>
            </w:r>
            <w:proofErr w:type="spellEnd"/>
          </w:p>
        </w:tc>
        <w:tc>
          <w:tcPr>
            <w:tcW w:w="4428" w:type="dxa"/>
          </w:tcPr>
          <w:p w:rsidR="00CB60A3" w:rsidRPr="00283FB1" w:rsidRDefault="00CB60A3" w:rsidP="00D92082">
            <w:pPr>
              <w:rPr>
                <w:rFonts w:cstheme="minorHAnsi"/>
                <w:color w:val="222222"/>
                <w:sz w:val="24"/>
                <w:szCs w:val="24"/>
                <w:shd w:val="clear" w:color="auto" w:fill="FFFFFF"/>
              </w:rPr>
            </w:pPr>
            <w:proofErr w:type="spellStart"/>
            <w:r w:rsidRPr="00283FB1">
              <w:rPr>
                <w:rFonts w:cstheme="minorHAnsi"/>
                <w:color w:val="222222"/>
                <w:sz w:val="24"/>
                <w:szCs w:val="24"/>
                <w:shd w:val="clear" w:color="auto" w:fill="FFFFFF"/>
              </w:rPr>
              <w:t>Ht</w:t>
            </w:r>
            <w:proofErr w:type="spellEnd"/>
            <w:r w:rsidRPr="00283FB1">
              <w:rPr>
                <w:rFonts w:cstheme="minorHAnsi"/>
                <w:color w:val="222222"/>
                <w:sz w:val="24"/>
                <w:szCs w:val="24"/>
                <w:shd w:val="clear" w:color="auto" w:fill="FFFFFF"/>
              </w:rPr>
              <w:t xml:space="preserve"> 160 cm</w:t>
            </w:r>
          </w:p>
        </w:tc>
      </w:tr>
      <w:tr w:rsidR="00CB60A3" w:rsidRPr="00283FB1" w:rsidTr="00D92082">
        <w:tc>
          <w:tcPr>
            <w:tcW w:w="4428" w:type="dxa"/>
          </w:tcPr>
          <w:p w:rsidR="00CB60A3" w:rsidRPr="00283FB1" w:rsidRDefault="00CB60A3" w:rsidP="00D92082">
            <w:pPr>
              <w:rPr>
                <w:rFonts w:cstheme="minorHAnsi"/>
                <w:color w:val="222222"/>
                <w:sz w:val="24"/>
                <w:szCs w:val="24"/>
                <w:shd w:val="clear" w:color="auto" w:fill="FFFFFF"/>
              </w:rPr>
            </w:pPr>
            <w:r w:rsidRPr="00283FB1">
              <w:rPr>
                <w:rFonts w:cstheme="minorHAnsi"/>
                <w:color w:val="222222"/>
                <w:sz w:val="24"/>
                <w:szCs w:val="24"/>
                <w:shd w:val="clear" w:color="auto" w:fill="FFFFFF"/>
              </w:rPr>
              <w:t>RR : 16 BPM</w:t>
            </w:r>
          </w:p>
        </w:tc>
        <w:tc>
          <w:tcPr>
            <w:tcW w:w="4428" w:type="dxa"/>
          </w:tcPr>
          <w:p w:rsidR="00CB60A3" w:rsidRDefault="00CB60A3" w:rsidP="00D92082">
            <w:pPr>
              <w:rPr>
                <w:rFonts w:cstheme="minorHAnsi"/>
                <w:color w:val="222222"/>
                <w:sz w:val="24"/>
                <w:szCs w:val="24"/>
                <w:shd w:val="clear" w:color="auto" w:fill="FFFFFF"/>
              </w:rPr>
            </w:pPr>
            <w:proofErr w:type="spellStart"/>
            <w:r w:rsidRPr="00283FB1">
              <w:rPr>
                <w:rFonts w:cstheme="minorHAnsi"/>
                <w:color w:val="222222"/>
                <w:sz w:val="24"/>
                <w:szCs w:val="24"/>
                <w:shd w:val="clear" w:color="auto" w:fill="FFFFFF"/>
              </w:rPr>
              <w:t>Wt</w:t>
            </w:r>
            <w:proofErr w:type="spellEnd"/>
            <w:r w:rsidRPr="00283FB1">
              <w:rPr>
                <w:rFonts w:cstheme="minorHAnsi"/>
                <w:color w:val="222222"/>
                <w:sz w:val="24"/>
                <w:szCs w:val="24"/>
                <w:shd w:val="clear" w:color="auto" w:fill="FFFFFF"/>
              </w:rPr>
              <w:t xml:space="preserve"> 70 kg</w:t>
            </w:r>
          </w:p>
          <w:p w:rsidR="00CB60A3" w:rsidRPr="00283FB1" w:rsidRDefault="00CB60A3" w:rsidP="00D92082">
            <w:pPr>
              <w:rPr>
                <w:rFonts w:cstheme="minorHAnsi"/>
                <w:color w:val="222222"/>
                <w:sz w:val="24"/>
                <w:szCs w:val="24"/>
                <w:shd w:val="clear" w:color="auto" w:fill="FFFFFF"/>
              </w:rPr>
            </w:pPr>
            <w:r>
              <w:rPr>
                <w:rFonts w:cstheme="minorHAnsi"/>
                <w:color w:val="222222"/>
                <w:sz w:val="24"/>
                <w:szCs w:val="24"/>
                <w:shd w:val="clear" w:color="auto" w:fill="FFFFFF"/>
              </w:rPr>
              <w:t>FBG 75 mg\dl</w:t>
            </w:r>
          </w:p>
        </w:tc>
      </w:tr>
    </w:tbl>
    <w:p w:rsidR="00CB60A3" w:rsidRPr="00283FB1" w:rsidRDefault="00CB60A3" w:rsidP="00CB60A3">
      <w:pPr>
        <w:rPr>
          <w:rFonts w:cstheme="minorHAnsi"/>
          <w:color w:val="222222"/>
          <w:sz w:val="24"/>
          <w:szCs w:val="24"/>
          <w:shd w:val="clear" w:color="auto" w:fill="FFFFFF"/>
        </w:rPr>
      </w:pPr>
    </w:p>
    <w:p w:rsidR="00CB60A3" w:rsidRPr="00283FB1" w:rsidRDefault="00CB60A3" w:rsidP="00CB60A3">
      <w:pPr>
        <w:rPr>
          <w:rFonts w:cstheme="minorHAnsi"/>
          <w:b/>
          <w:bCs/>
          <w:color w:val="222222"/>
          <w:sz w:val="24"/>
          <w:szCs w:val="24"/>
          <w:shd w:val="clear" w:color="auto" w:fill="FFFFFF"/>
        </w:rPr>
      </w:pPr>
      <w:r w:rsidRPr="00283FB1">
        <w:rPr>
          <w:rFonts w:cstheme="minorHAnsi"/>
          <w:b/>
          <w:bCs/>
          <w:color w:val="222222"/>
          <w:sz w:val="24"/>
          <w:szCs w:val="24"/>
          <w:shd w:val="clear" w:color="auto" w:fill="FFFFFF"/>
        </w:rPr>
        <w:t xml:space="preserve">Lab tests </w:t>
      </w:r>
    </w:p>
    <w:p w:rsidR="00CB60A3" w:rsidRPr="00283FB1" w:rsidRDefault="00CB60A3" w:rsidP="00CB60A3">
      <w:pPr>
        <w:rPr>
          <w:rFonts w:cstheme="minorHAnsi"/>
          <w:b/>
          <w:bCs/>
          <w:color w:val="222222"/>
          <w:sz w:val="24"/>
          <w:szCs w:val="24"/>
          <w:shd w:val="clear" w:color="auto" w:fill="FFFFFF"/>
        </w:rPr>
      </w:pPr>
      <w:r w:rsidRPr="00283FB1">
        <w:rPr>
          <w:rFonts w:cstheme="minorHAnsi"/>
          <w:b/>
          <w:bCs/>
          <w:sz w:val="24"/>
          <w:szCs w:val="24"/>
        </w:rPr>
        <w:t>Urinalysis:</w:t>
      </w:r>
      <w:r w:rsidRPr="00283FB1">
        <w:rPr>
          <w:rFonts w:cstheme="minorHAnsi"/>
          <w:sz w:val="24"/>
          <w:szCs w:val="24"/>
        </w:rPr>
        <w:t xml:space="preserve"> WBC High, nitrite positive, and large leukocyte esterase</w:t>
      </w:r>
      <w:r w:rsidRPr="00283FB1">
        <w:rPr>
          <w:rFonts w:cstheme="minorHAnsi"/>
          <w:b/>
          <w:bCs/>
          <w:color w:val="222222"/>
          <w:sz w:val="24"/>
          <w:szCs w:val="24"/>
          <w:shd w:val="clear" w:color="auto" w:fill="FFFFFF"/>
        </w:rPr>
        <w:t>.</w:t>
      </w:r>
    </w:p>
    <w:p w:rsidR="00CB60A3" w:rsidRPr="00283FB1" w:rsidRDefault="00CB60A3" w:rsidP="00CB60A3">
      <w:pPr>
        <w:rPr>
          <w:rFonts w:cstheme="minorHAnsi"/>
          <w:b/>
          <w:bCs/>
          <w:color w:val="222222"/>
          <w:sz w:val="24"/>
          <w:szCs w:val="24"/>
          <w:shd w:val="clear" w:color="auto" w:fill="FFFFFF"/>
        </w:rPr>
      </w:pPr>
    </w:p>
    <w:p w:rsidR="00CB60A3" w:rsidRPr="00283FB1" w:rsidRDefault="00CB60A3" w:rsidP="00CB60A3">
      <w:pPr>
        <w:pStyle w:val="ListParagraph"/>
        <w:numPr>
          <w:ilvl w:val="0"/>
          <w:numId w:val="14"/>
        </w:numPr>
        <w:spacing w:after="160"/>
        <w:rPr>
          <w:rFonts w:cstheme="minorHAnsi"/>
          <w:b/>
          <w:bCs/>
          <w:sz w:val="24"/>
          <w:szCs w:val="24"/>
        </w:rPr>
      </w:pPr>
      <w:r w:rsidRPr="00283FB1">
        <w:rPr>
          <w:rFonts w:cstheme="minorHAnsi"/>
          <w:b/>
          <w:bCs/>
          <w:sz w:val="24"/>
          <w:szCs w:val="24"/>
        </w:rPr>
        <w:t xml:space="preserve">List potential drug interaction(s) with </w:t>
      </w:r>
      <w:r w:rsidRPr="00283FB1">
        <w:rPr>
          <w:rFonts w:cstheme="minorHAnsi"/>
          <w:b/>
          <w:bCs/>
          <w:color w:val="222222"/>
          <w:sz w:val="24"/>
          <w:szCs w:val="24"/>
          <w:shd w:val="clear" w:color="auto" w:fill="FFFFFF"/>
        </w:rPr>
        <w:t>ciprofloxacin</w:t>
      </w:r>
      <w:r w:rsidRPr="00283FB1">
        <w:rPr>
          <w:rFonts w:cstheme="minorHAnsi"/>
          <w:b/>
          <w:bCs/>
          <w:sz w:val="24"/>
          <w:szCs w:val="24"/>
        </w:rPr>
        <w:t xml:space="preserve">, which may lead to resistance. </w:t>
      </w:r>
    </w:p>
    <w:p w:rsidR="00CB60A3" w:rsidRPr="00283FB1" w:rsidRDefault="00CB60A3" w:rsidP="00CB60A3">
      <w:pPr>
        <w:pStyle w:val="ListParagraph"/>
        <w:rPr>
          <w:rFonts w:cstheme="minorHAnsi"/>
          <w:sz w:val="24"/>
          <w:szCs w:val="24"/>
        </w:rPr>
      </w:pPr>
      <w:r w:rsidRPr="00283FB1">
        <w:rPr>
          <w:rFonts w:cstheme="minorHAnsi"/>
          <w:sz w:val="24"/>
          <w:szCs w:val="24"/>
        </w:rPr>
        <w:t>Foods</w:t>
      </w:r>
      <w:bookmarkStart w:id="5" w:name="_Hlk32356673"/>
    </w:p>
    <w:bookmarkEnd w:id="5"/>
    <w:p w:rsidR="00CB60A3" w:rsidRPr="00283FB1" w:rsidRDefault="00CB60A3" w:rsidP="00CB60A3">
      <w:pPr>
        <w:pStyle w:val="ListParagraph"/>
        <w:rPr>
          <w:rFonts w:cstheme="minorHAnsi"/>
          <w:sz w:val="24"/>
          <w:szCs w:val="24"/>
        </w:rPr>
      </w:pPr>
      <w:r w:rsidRPr="00283FB1">
        <w:rPr>
          <w:rFonts w:cstheme="minorHAnsi"/>
          <w:sz w:val="24"/>
          <w:szCs w:val="24"/>
        </w:rPr>
        <w:t>__________________________________</w:t>
      </w:r>
      <w:r>
        <w:rPr>
          <w:rFonts w:cstheme="minorHAnsi"/>
          <w:sz w:val="24"/>
          <w:szCs w:val="24"/>
        </w:rPr>
        <w:t>_____________________________</w:t>
      </w:r>
    </w:p>
    <w:p w:rsidR="00CB60A3" w:rsidRPr="00283FB1" w:rsidRDefault="00CB60A3" w:rsidP="00CB60A3">
      <w:pPr>
        <w:pStyle w:val="ListParagraph"/>
        <w:rPr>
          <w:rFonts w:cstheme="minorHAnsi"/>
          <w:sz w:val="24"/>
          <w:szCs w:val="24"/>
          <w:rtl/>
        </w:rPr>
      </w:pPr>
      <w:r w:rsidRPr="00283FB1">
        <w:rPr>
          <w:rFonts w:cstheme="minorHAnsi"/>
          <w:sz w:val="24"/>
          <w:szCs w:val="24"/>
        </w:rPr>
        <w:t xml:space="preserve">Over-the-counter medications </w:t>
      </w:r>
    </w:p>
    <w:p w:rsidR="00CB60A3" w:rsidRPr="00283FB1" w:rsidRDefault="00CB60A3" w:rsidP="00CB60A3">
      <w:pPr>
        <w:pStyle w:val="ListParagraph"/>
        <w:rPr>
          <w:rFonts w:cstheme="minorHAnsi"/>
          <w:sz w:val="24"/>
          <w:szCs w:val="24"/>
        </w:rPr>
      </w:pPr>
      <w:r w:rsidRPr="00283FB1">
        <w:rPr>
          <w:rFonts w:cstheme="minorHAnsi"/>
          <w:sz w:val="24"/>
          <w:szCs w:val="24"/>
        </w:rPr>
        <w:t>__________________________________</w:t>
      </w:r>
      <w:r>
        <w:rPr>
          <w:rFonts w:cstheme="minorHAnsi"/>
          <w:sz w:val="24"/>
          <w:szCs w:val="24"/>
        </w:rPr>
        <w:t>_____________________________</w:t>
      </w:r>
    </w:p>
    <w:p w:rsidR="00CB60A3" w:rsidRPr="00283FB1" w:rsidRDefault="00CB60A3" w:rsidP="00CB60A3">
      <w:pPr>
        <w:pStyle w:val="ListParagraph"/>
        <w:rPr>
          <w:rFonts w:cstheme="minorHAnsi"/>
          <w:sz w:val="24"/>
          <w:szCs w:val="24"/>
        </w:rPr>
      </w:pPr>
      <w:r w:rsidRPr="00283FB1">
        <w:rPr>
          <w:rFonts w:cstheme="minorHAnsi"/>
          <w:sz w:val="24"/>
          <w:szCs w:val="24"/>
        </w:rPr>
        <w:t xml:space="preserve">Complementary medicines </w:t>
      </w:r>
    </w:p>
    <w:p w:rsidR="00CB60A3" w:rsidRPr="00283FB1" w:rsidRDefault="00CB60A3" w:rsidP="00CB60A3">
      <w:pPr>
        <w:pStyle w:val="ListParagraph"/>
        <w:rPr>
          <w:rFonts w:cstheme="minorHAnsi"/>
          <w:sz w:val="24"/>
          <w:szCs w:val="24"/>
        </w:rPr>
      </w:pPr>
      <w:r w:rsidRPr="00283FB1">
        <w:rPr>
          <w:rFonts w:cstheme="minorHAnsi"/>
          <w:sz w:val="24"/>
          <w:szCs w:val="24"/>
        </w:rPr>
        <w:t>__________________________________</w:t>
      </w:r>
      <w:r>
        <w:rPr>
          <w:rFonts w:cstheme="minorHAnsi"/>
          <w:sz w:val="24"/>
          <w:szCs w:val="24"/>
        </w:rPr>
        <w:t>_____________________________</w:t>
      </w:r>
    </w:p>
    <w:p w:rsidR="00CB60A3" w:rsidRPr="00283FB1" w:rsidRDefault="00CB60A3" w:rsidP="00CB60A3">
      <w:pPr>
        <w:pStyle w:val="ListParagraph"/>
        <w:rPr>
          <w:rFonts w:cstheme="minorHAnsi"/>
          <w:b/>
          <w:bCs/>
          <w:sz w:val="24"/>
          <w:szCs w:val="24"/>
        </w:rPr>
      </w:pPr>
    </w:p>
    <w:p w:rsidR="00CB60A3" w:rsidRPr="00283FB1" w:rsidRDefault="00CB60A3" w:rsidP="00CB60A3">
      <w:pPr>
        <w:pStyle w:val="ListParagraph"/>
        <w:numPr>
          <w:ilvl w:val="0"/>
          <w:numId w:val="14"/>
        </w:numPr>
        <w:spacing w:after="160"/>
        <w:rPr>
          <w:rFonts w:cstheme="minorHAnsi"/>
          <w:b/>
          <w:bCs/>
          <w:sz w:val="24"/>
          <w:szCs w:val="24"/>
        </w:rPr>
      </w:pPr>
      <w:r w:rsidRPr="00283FB1">
        <w:rPr>
          <w:rFonts w:cstheme="minorHAnsi"/>
          <w:b/>
          <w:bCs/>
          <w:sz w:val="24"/>
          <w:szCs w:val="24"/>
        </w:rPr>
        <w:t>What is mechanism of the identified drug food interaction?</w:t>
      </w:r>
    </w:p>
    <w:p w:rsidR="00CB60A3" w:rsidRPr="00283FB1" w:rsidRDefault="00CB60A3" w:rsidP="00CB60A3">
      <w:pPr>
        <w:pStyle w:val="ListParagraph"/>
        <w:rPr>
          <w:rFonts w:cstheme="minorHAnsi"/>
          <w:b/>
          <w:bCs/>
          <w:sz w:val="24"/>
          <w:szCs w:val="24"/>
        </w:rPr>
      </w:pPr>
    </w:p>
    <w:p w:rsidR="00CB60A3" w:rsidRPr="00283FB1" w:rsidRDefault="00CB60A3" w:rsidP="00CB60A3">
      <w:pPr>
        <w:pStyle w:val="ListParagraph"/>
        <w:numPr>
          <w:ilvl w:val="0"/>
          <w:numId w:val="14"/>
        </w:numPr>
        <w:spacing w:after="160"/>
        <w:rPr>
          <w:rFonts w:cstheme="minorHAnsi"/>
          <w:b/>
          <w:bCs/>
          <w:sz w:val="24"/>
          <w:szCs w:val="24"/>
        </w:rPr>
      </w:pPr>
      <w:r w:rsidRPr="00283FB1">
        <w:rPr>
          <w:rFonts w:cstheme="minorHAnsi"/>
          <w:b/>
          <w:bCs/>
          <w:sz w:val="24"/>
          <w:szCs w:val="24"/>
        </w:rPr>
        <w:t>What is potential consequence of such interaction?</w:t>
      </w:r>
    </w:p>
    <w:p w:rsidR="00CB60A3" w:rsidRPr="00283FB1" w:rsidRDefault="00CB60A3" w:rsidP="00CB60A3">
      <w:pPr>
        <w:pStyle w:val="ListParagraph"/>
        <w:rPr>
          <w:rFonts w:cstheme="minorHAnsi"/>
          <w:b/>
          <w:bCs/>
          <w:sz w:val="24"/>
          <w:szCs w:val="24"/>
        </w:rPr>
      </w:pPr>
    </w:p>
    <w:p w:rsidR="00CB60A3" w:rsidRPr="00283FB1" w:rsidRDefault="00CB60A3" w:rsidP="00CB60A3">
      <w:pPr>
        <w:pStyle w:val="ListParagraph"/>
        <w:numPr>
          <w:ilvl w:val="0"/>
          <w:numId w:val="14"/>
        </w:numPr>
        <w:spacing w:after="160"/>
        <w:rPr>
          <w:rFonts w:cstheme="minorHAnsi"/>
          <w:b/>
          <w:bCs/>
          <w:sz w:val="24"/>
          <w:szCs w:val="24"/>
        </w:rPr>
      </w:pPr>
      <w:r w:rsidRPr="00283FB1">
        <w:rPr>
          <w:rFonts w:cstheme="minorHAnsi"/>
          <w:b/>
          <w:bCs/>
          <w:sz w:val="24"/>
          <w:szCs w:val="24"/>
        </w:rPr>
        <w:t>What is your therapeutic\dietary recommendation</w:t>
      </w:r>
      <w:r>
        <w:rPr>
          <w:rFonts w:cstheme="minorHAnsi"/>
          <w:b/>
          <w:bCs/>
          <w:sz w:val="24"/>
          <w:szCs w:val="24"/>
        </w:rPr>
        <w:t>?</w:t>
      </w:r>
    </w:p>
    <w:p w:rsidR="00CB60A3" w:rsidRPr="00283FB1" w:rsidRDefault="00CB60A3" w:rsidP="00CB60A3">
      <w:pPr>
        <w:pStyle w:val="ListParagraph"/>
        <w:rPr>
          <w:rFonts w:cstheme="minorHAnsi"/>
          <w:b/>
          <w:bCs/>
          <w:sz w:val="24"/>
          <w:szCs w:val="24"/>
          <w:highlight w:val="lightGray"/>
        </w:rPr>
      </w:pPr>
    </w:p>
    <w:p w:rsidR="00CB60A3" w:rsidRPr="00283FB1" w:rsidRDefault="00CB60A3" w:rsidP="00CB60A3">
      <w:pPr>
        <w:pStyle w:val="ListParagraph"/>
        <w:numPr>
          <w:ilvl w:val="0"/>
          <w:numId w:val="14"/>
        </w:numPr>
        <w:spacing w:after="160"/>
        <w:rPr>
          <w:rFonts w:cstheme="minorHAnsi"/>
          <w:b/>
          <w:bCs/>
          <w:sz w:val="24"/>
          <w:szCs w:val="24"/>
        </w:rPr>
      </w:pPr>
      <w:r w:rsidRPr="00283FB1">
        <w:rPr>
          <w:rFonts w:cstheme="minorHAnsi"/>
          <w:b/>
          <w:bCs/>
          <w:sz w:val="24"/>
          <w:szCs w:val="24"/>
        </w:rPr>
        <w:t>When would you assess the success of your recommendation?</w:t>
      </w:r>
    </w:p>
    <w:p w:rsidR="00CB60A3" w:rsidRPr="00283FB1" w:rsidRDefault="00CB60A3" w:rsidP="00CB60A3">
      <w:pPr>
        <w:pStyle w:val="ListParagraph"/>
        <w:rPr>
          <w:rFonts w:cstheme="minorHAnsi"/>
          <w:b/>
          <w:bCs/>
          <w:sz w:val="24"/>
          <w:szCs w:val="24"/>
        </w:rPr>
      </w:pPr>
    </w:p>
    <w:p w:rsidR="00CB60A3" w:rsidRPr="00283FB1" w:rsidRDefault="00CB60A3" w:rsidP="00CB60A3">
      <w:pPr>
        <w:pStyle w:val="ListParagraph"/>
        <w:numPr>
          <w:ilvl w:val="0"/>
          <w:numId w:val="14"/>
        </w:numPr>
        <w:spacing w:after="160"/>
        <w:rPr>
          <w:rFonts w:cstheme="minorHAnsi"/>
          <w:b/>
          <w:bCs/>
          <w:sz w:val="24"/>
          <w:szCs w:val="24"/>
        </w:rPr>
      </w:pPr>
      <w:r w:rsidRPr="00283FB1">
        <w:rPr>
          <w:rFonts w:cstheme="minorHAnsi"/>
          <w:b/>
          <w:bCs/>
          <w:sz w:val="24"/>
          <w:szCs w:val="24"/>
        </w:rPr>
        <w:t xml:space="preserve">What is the general recommendation for </w:t>
      </w:r>
      <w:bookmarkStart w:id="6" w:name="_Hlk32356494"/>
      <w:r w:rsidRPr="00283FB1">
        <w:rPr>
          <w:rFonts w:cstheme="minorHAnsi"/>
          <w:b/>
          <w:bCs/>
          <w:sz w:val="24"/>
          <w:szCs w:val="24"/>
        </w:rPr>
        <w:t>fluoroquinolones</w:t>
      </w:r>
      <w:bookmarkEnd w:id="6"/>
      <w:r w:rsidRPr="00283FB1">
        <w:rPr>
          <w:rFonts w:cstheme="minorHAnsi"/>
          <w:b/>
          <w:bCs/>
          <w:sz w:val="24"/>
          <w:szCs w:val="24"/>
        </w:rPr>
        <w:t xml:space="preserve"> food interactions</w:t>
      </w:r>
      <w:r w:rsidRPr="00283FB1">
        <w:rPr>
          <w:rFonts w:cstheme="minorHAnsi"/>
          <w:sz w:val="24"/>
          <w:szCs w:val="24"/>
        </w:rPr>
        <w:t>?</w:t>
      </w:r>
    </w:p>
    <w:p w:rsidR="00CB60A3" w:rsidRPr="00283FB1" w:rsidRDefault="00CB60A3" w:rsidP="00CB60A3">
      <w:pPr>
        <w:rPr>
          <w:rFonts w:cstheme="minorHAnsi"/>
          <w:b/>
          <w:bCs/>
          <w:sz w:val="24"/>
          <w:szCs w:val="24"/>
        </w:rPr>
      </w:pPr>
      <w:r w:rsidRPr="00283FB1">
        <w:rPr>
          <w:rFonts w:eastAsia="Times New Roman" w:cstheme="minorHAnsi"/>
          <w:b/>
          <w:bCs/>
          <w:color w:val="212121"/>
          <w:sz w:val="24"/>
          <w:szCs w:val="24"/>
        </w:rPr>
        <w:lastRenderedPageBreak/>
        <w:t>Case 3:</w:t>
      </w:r>
    </w:p>
    <w:p w:rsidR="00CB60A3" w:rsidRPr="00283FB1" w:rsidRDefault="00CB60A3" w:rsidP="00CB60A3">
      <w:pPr>
        <w:shd w:val="clear" w:color="auto" w:fill="FFFFFF"/>
        <w:jc w:val="both"/>
        <w:rPr>
          <w:rFonts w:eastAsia="Times New Roman" w:cstheme="minorHAnsi"/>
          <w:color w:val="212121"/>
          <w:sz w:val="24"/>
          <w:szCs w:val="24"/>
        </w:rPr>
      </w:pPr>
      <w:r w:rsidRPr="00283FB1">
        <w:rPr>
          <w:rFonts w:eastAsia="Times New Roman" w:cstheme="minorHAnsi"/>
          <w:color w:val="222222"/>
          <w:sz w:val="24"/>
          <w:szCs w:val="24"/>
          <w:shd w:val="clear" w:color="auto" w:fill="FFFFFF"/>
        </w:rPr>
        <w:t xml:space="preserve">A 30-year-old pregnant woman had received a diagnosis of primary hypothyroidism when she was 27 years of age and had been taking an essentially stable dose of levothyroxine (75 mcg/d) for at least 2 years. Throughout her pregnancy, the dose of levothyroxine was adjusted multiple times in response to her thyroid stimulating hormone levels. </w:t>
      </w:r>
    </w:p>
    <w:p w:rsidR="00CB60A3" w:rsidRPr="00283FB1" w:rsidRDefault="00CB60A3" w:rsidP="00CB60A3">
      <w:pPr>
        <w:shd w:val="clear" w:color="auto" w:fill="FFFFFF"/>
        <w:jc w:val="both"/>
        <w:rPr>
          <w:rFonts w:eastAsia="Times New Roman" w:cstheme="minorHAnsi"/>
          <w:color w:val="212121"/>
          <w:sz w:val="24"/>
          <w:szCs w:val="24"/>
        </w:rPr>
      </w:pPr>
      <w:r w:rsidRPr="00283FB1">
        <w:rPr>
          <w:rFonts w:eastAsia="Times New Roman" w:cstheme="minorHAnsi"/>
          <w:sz w:val="24"/>
          <w:szCs w:val="24"/>
          <w:shd w:val="clear" w:color="auto" w:fill="FFFFFF"/>
        </w:rPr>
        <w:t xml:space="preserve">Four weeks ago, </w:t>
      </w:r>
      <w:r w:rsidRPr="00283FB1">
        <w:rPr>
          <w:rFonts w:eastAsia="Times New Roman" w:cstheme="minorHAnsi"/>
          <w:color w:val="222222"/>
          <w:sz w:val="24"/>
          <w:szCs w:val="24"/>
          <w:shd w:val="clear" w:color="auto" w:fill="FFFFFF"/>
        </w:rPr>
        <w:t xml:space="preserve">she came to the clinic for routine check-up. Her lab test revealed that the Hemoglobin level was 9 g/ </w:t>
      </w:r>
      <w:proofErr w:type="spellStart"/>
      <w:r w:rsidRPr="00283FB1">
        <w:rPr>
          <w:rFonts w:eastAsia="Times New Roman" w:cstheme="minorHAnsi"/>
          <w:color w:val="222222"/>
          <w:sz w:val="24"/>
          <w:szCs w:val="24"/>
          <w:shd w:val="clear" w:color="auto" w:fill="FFFFFF"/>
        </w:rPr>
        <w:t>dL</w:t>
      </w:r>
      <w:proofErr w:type="spellEnd"/>
      <w:r w:rsidRPr="00283FB1">
        <w:rPr>
          <w:rFonts w:eastAsia="Times New Roman" w:cstheme="minorHAnsi"/>
          <w:color w:val="222222"/>
          <w:sz w:val="24"/>
          <w:szCs w:val="24"/>
          <w:shd w:val="clear" w:color="auto" w:fill="FFFFFF"/>
        </w:rPr>
        <w:t xml:space="preserve"> (normal range: 12-15.5 g/ </w:t>
      </w:r>
      <w:proofErr w:type="spellStart"/>
      <w:r w:rsidRPr="00283FB1">
        <w:rPr>
          <w:rFonts w:eastAsia="Times New Roman" w:cstheme="minorHAnsi"/>
          <w:color w:val="222222"/>
          <w:sz w:val="24"/>
          <w:szCs w:val="24"/>
          <w:shd w:val="clear" w:color="auto" w:fill="FFFFFF"/>
        </w:rPr>
        <w:t>dL</w:t>
      </w:r>
      <w:proofErr w:type="spellEnd"/>
      <w:r w:rsidRPr="00283FB1">
        <w:rPr>
          <w:rFonts w:eastAsia="Times New Roman" w:cstheme="minorHAnsi"/>
          <w:color w:val="222222"/>
          <w:sz w:val="24"/>
          <w:szCs w:val="24"/>
          <w:shd w:val="clear" w:color="auto" w:fill="FFFFFF"/>
        </w:rPr>
        <w:t xml:space="preserve">) which confirm a </w:t>
      </w:r>
      <w:r w:rsidRPr="00283FB1">
        <w:rPr>
          <w:rFonts w:eastAsia="Times New Roman" w:cstheme="minorHAnsi"/>
          <w:sz w:val="24"/>
          <w:szCs w:val="24"/>
          <w:shd w:val="clear" w:color="auto" w:fill="FFFFFF"/>
        </w:rPr>
        <w:t xml:space="preserve">diagnosis of Iron deficiency anemia. Simultaneously with the levothyroxine pill, she began taking </w:t>
      </w:r>
      <w:r w:rsidRPr="00283FB1">
        <w:rPr>
          <w:rFonts w:eastAsia="Times New Roman" w:cstheme="minorHAnsi"/>
          <w:color w:val="222222"/>
          <w:sz w:val="24"/>
          <w:szCs w:val="24"/>
          <w:shd w:val="clear" w:color="auto" w:fill="FFFFFF"/>
        </w:rPr>
        <w:t>prenatal multivitamins that contained iron (</w:t>
      </w:r>
      <w:bookmarkStart w:id="7" w:name="_Hlk32358899"/>
      <w:r w:rsidRPr="00283FB1">
        <w:rPr>
          <w:rFonts w:eastAsia="Times New Roman" w:cstheme="minorHAnsi"/>
          <w:color w:val="222222"/>
          <w:sz w:val="24"/>
          <w:szCs w:val="24"/>
          <w:shd w:val="clear" w:color="auto" w:fill="FFFFFF"/>
        </w:rPr>
        <w:t xml:space="preserve">ferrous fumarate </w:t>
      </w:r>
      <w:bookmarkEnd w:id="7"/>
      <w:r w:rsidRPr="00283FB1">
        <w:rPr>
          <w:rFonts w:eastAsia="Times New Roman" w:cstheme="minorHAnsi"/>
          <w:color w:val="222222"/>
          <w:sz w:val="24"/>
          <w:szCs w:val="24"/>
          <w:shd w:val="clear" w:color="auto" w:fill="FFFFFF"/>
        </w:rPr>
        <w:t>60 mg), folic acid (1 mg) and other vitamins and minerals.</w:t>
      </w:r>
    </w:p>
    <w:p w:rsidR="00CB60A3" w:rsidRPr="00283FB1" w:rsidRDefault="00CB60A3" w:rsidP="00CB60A3">
      <w:pPr>
        <w:shd w:val="clear" w:color="auto" w:fill="FFFFFF"/>
        <w:jc w:val="both"/>
        <w:rPr>
          <w:rFonts w:eastAsia="Times New Roman" w:cstheme="minorHAnsi"/>
          <w:color w:val="222222"/>
          <w:sz w:val="24"/>
          <w:szCs w:val="24"/>
          <w:shd w:val="clear" w:color="auto" w:fill="FFFFFF"/>
        </w:rPr>
      </w:pPr>
      <w:r w:rsidRPr="00283FB1">
        <w:rPr>
          <w:rFonts w:eastAsia="Times New Roman" w:cstheme="minorHAnsi"/>
          <w:color w:val="222222"/>
          <w:sz w:val="24"/>
          <w:szCs w:val="24"/>
          <w:shd w:val="clear" w:color="auto" w:fill="FFFFFF"/>
        </w:rPr>
        <w:t>Three days ago, she was 16 weeks pregnant (second trimester) and visited the antenatal clinic complaining of cold intolerance, fatigue, and hair loss. Her thyroid stimulating hormone level was rechecked and found to be </w:t>
      </w:r>
      <w:r w:rsidRPr="00283FB1">
        <w:rPr>
          <w:rFonts w:eastAsia="Times New Roman" w:cstheme="minorHAnsi"/>
          <w:b/>
          <w:bCs/>
          <w:color w:val="222222"/>
          <w:sz w:val="24"/>
          <w:szCs w:val="24"/>
          <w:shd w:val="clear" w:color="auto" w:fill="FFFFFF"/>
        </w:rPr>
        <w:t>elevated</w:t>
      </w:r>
      <w:r w:rsidRPr="00283FB1">
        <w:rPr>
          <w:rFonts w:eastAsia="Times New Roman" w:cstheme="minorHAnsi"/>
          <w:color w:val="222222"/>
          <w:sz w:val="24"/>
          <w:szCs w:val="24"/>
          <w:shd w:val="clear" w:color="auto" w:fill="FFFFFF"/>
        </w:rPr>
        <w:t xml:space="preserve"> (40.75 </w:t>
      </w:r>
      <w:proofErr w:type="spellStart"/>
      <w:r w:rsidRPr="00283FB1">
        <w:rPr>
          <w:rFonts w:eastAsia="Times New Roman" w:cstheme="minorHAnsi"/>
          <w:color w:val="222222"/>
          <w:sz w:val="24"/>
          <w:szCs w:val="24"/>
          <w:shd w:val="clear" w:color="auto" w:fill="FFFFFF"/>
        </w:rPr>
        <w:t>mU</w:t>
      </w:r>
      <w:proofErr w:type="spellEnd"/>
      <w:r w:rsidRPr="00283FB1">
        <w:rPr>
          <w:rFonts w:eastAsia="Times New Roman" w:cstheme="minorHAnsi"/>
          <w:color w:val="222222"/>
          <w:sz w:val="24"/>
          <w:szCs w:val="24"/>
          <w:shd w:val="clear" w:color="auto" w:fill="FFFFFF"/>
        </w:rPr>
        <w:t xml:space="preserve">/L, normal range: 0.3-3 </w:t>
      </w:r>
      <w:proofErr w:type="spellStart"/>
      <w:r w:rsidRPr="00283FB1">
        <w:rPr>
          <w:rFonts w:eastAsia="Times New Roman" w:cstheme="minorHAnsi"/>
          <w:color w:val="222222"/>
          <w:sz w:val="24"/>
          <w:szCs w:val="24"/>
          <w:shd w:val="clear" w:color="auto" w:fill="FFFFFF"/>
        </w:rPr>
        <w:t>mU</w:t>
      </w:r>
      <w:proofErr w:type="spellEnd"/>
      <w:r w:rsidRPr="00283FB1">
        <w:rPr>
          <w:rFonts w:eastAsia="Times New Roman" w:cstheme="minorHAnsi"/>
          <w:color w:val="222222"/>
          <w:sz w:val="24"/>
          <w:szCs w:val="24"/>
          <w:shd w:val="clear" w:color="auto" w:fill="FFFFFF"/>
        </w:rPr>
        <w:t>/L), with </w:t>
      </w:r>
      <w:r w:rsidRPr="00283FB1">
        <w:rPr>
          <w:rFonts w:eastAsia="Times New Roman" w:cstheme="minorHAnsi"/>
          <w:b/>
          <w:bCs/>
          <w:color w:val="222222"/>
          <w:sz w:val="24"/>
          <w:szCs w:val="24"/>
          <w:shd w:val="clear" w:color="auto" w:fill="FFFFFF"/>
        </w:rPr>
        <w:t>low</w:t>
      </w:r>
      <w:r w:rsidRPr="00283FB1">
        <w:rPr>
          <w:rFonts w:eastAsia="Times New Roman" w:cstheme="minorHAnsi"/>
          <w:color w:val="222222"/>
          <w:sz w:val="24"/>
          <w:szCs w:val="24"/>
          <w:shd w:val="clear" w:color="auto" w:fill="FFFFFF"/>
        </w:rPr>
        <w:t xml:space="preserve"> free T4 level (8 </w:t>
      </w:r>
      <w:proofErr w:type="spellStart"/>
      <w:r w:rsidRPr="00283FB1">
        <w:rPr>
          <w:rFonts w:eastAsia="Times New Roman" w:cstheme="minorHAnsi"/>
          <w:color w:val="222222"/>
          <w:sz w:val="24"/>
          <w:szCs w:val="24"/>
          <w:shd w:val="clear" w:color="auto" w:fill="FFFFFF"/>
        </w:rPr>
        <w:t>pmol</w:t>
      </w:r>
      <w:proofErr w:type="spellEnd"/>
      <w:r w:rsidRPr="00283FB1">
        <w:rPr>
          <w:rFonts w:eastAsia="Times New Roman" w:cstheme="minorHAnsi"/>
          <w:color w:val="222222"/>
          <w:sz w:val="24"/>
          <w:szCs w:val="24"/>
          <w:shd w:val="clear" w:color="auto" w:fill="FFFFFF"/>
        </w:rPr>
        <w:t>/L, normal range: 9-25</w:t>
      </w:r>
      <w:r w:rsidRPr="00283FB1">
        <w:rPr>
          <w:rFonts w:eastAsia="Times New Roman" w:cstheme="minorHAnsi"/>
          <w:color w:val="212121"/>
          <w:sz w:val="24"/>
          <w:szCs w:val="24"/>
        </w:rPr>
        <w:t> </w:t>
      </w:r>
      <w:proofErr w:type="spellStart"/>
      <w:r w:rsidRPr="00283FB1">
        <w:rPr>
          <w:rFonts w:eastAsia="Times New Roman" w:cstheme="minorHAnsi"/>
          <w:color w:val="222222"/>
          <w:sz w:val="24"/>
          <w:szCs w:val="24"/>
          <w:shd w:val="clear" w:color="auto" w:fill="FFFFFF"/>
        </w:rPr>
        <w:t>pmol</w:t>
      </w:r>
      <w:proofErr w:type="spellEnd"/>
      <w:r w:rsidRPr="00283FB1">
        <w:rPr>
          <w:rFonts w:eastAsia="Times New Roman" w:cstheme="minorHAnsi"/>
          <w:color w:val="222222"/>
          <w:sz w:val="24"/>
          <w:szCs w:val="24"/>
          <w:shd w:val="clear" w:color="auto" w:fill="FFFFFF"/>
        </w:rPr>
        <w:t xml:space="preserve">/L); thus, the dose of levothyroxine was increased accordingly. When she visited the pharmacy to collect her new levothyroxine prescription, the patient admitted that she was taking all her pills together in the morning. </w:t>
      </w:r>
    </w:p>
    <w:p w:rsidR="00CB60A3" w:rsidRPr="00283FB1" w:rsidRDefault="00CB60A3" w:rsidP="00CB60A3">
      <w:pPr>
        <w:shd w:val="clear" w:color="auto" w:fill="FFFFFF"/>
        <w:jc w:val="both"/>
        <w:rPr>
          <w:rFonts w:eastAsia="Times New Roman" w:cstheme="minorHAnsi"/>
          <w:color w:val="212121"/>
          <w:sz w:val="24"/>
          <w:szCs w:val="24"/>
        </w:rPr>
      </w:pPr>
      <w:r w:rsidRPr="00283FB1">
        <w:rPr>
          <w:rFonts w:eastAsia="Times New Roman" w:cstheme="minorHAnsi"/>
          <w:color w:val="212121"/>
          <w:sz w:val="24"/>
          <w:szCs w:val="24"/>
        </w:rPr>
        <w:t>Yesterday, she had concerns about her irregularity in hormone levels and the dose adjustments. She talked to her friends, one of them advising her to drink Soybean milk to regulate her hypothyroidism.</w:t>
      </w:r>
    </w:p>
    <w:p w:rsidR="00CB60A3" w:rsidRPr="00283FB1" w:rsidRDefault="00CB60A3" w:rsidP="00CB60A3">
      <w:pPr>
        <w:shd w:val="clear" w:color="auto" w:fill="FFFFFF"/>
        <w:spacing w:after="0"/>
        <w:rPr>
          <w:rFonts w:eastAsia="Times New Roman" w:cstheme="minorHAnsi"/>
          <w:color w:val="212121"/>
          <w:sz w:val="24"/>
          <w:szCs w:val="24"/>
        </w:rPr>
      </w:pPr>
      <w:r w:rsidRPr="00283FB1">
        <w:rPr>
          <w:rFonts w:eastAsia="Times New Roman" w:cstheme="minorHAnsi"/>
          <w:b/>
          <w:bCs/>
          <w:color w:val="212121"/>
          <w:sz w:val="24"/>
          <w:szCs w:val="24"/>
        </w:rPr>
        <w:t> </w:t>
      </w:r>
    </w:p>
    <w:p w:rsidR="00CB60A3" w:rsidRPr="00283FB1" w:rsidRDefault="00CB60A3" w:rsidP="00CB60A3">
      <w:pPr>
        <w:shd w:val="clear" w:color="auto" w:fill="FFFFFF"/>
        <w:spacing w:after="0"/>
        <w:rPr>
          <w:rFonts w:eastAsia="Times New Roman" w:cstheme="minorHAnsi"/>
          <w:color w:val="212121"/>
          <w:sz w:val="24"/>
          <w:szCs w:val="24"/>
        </w:rPr>
      </w:pPr>
      <w:r w:rsidRPr="00283FB1">
        <w:rPr>
          <w:rFonts w:eastAsia="Times New Roman" w:cstheme="minorHAnsi"/>
          <w:b/>
          <w:bCs/>
          <w:color w:val="212121"/>
          <w:sz w:val="24"/>
          <w:szCs w:val="24"/>
        </w:rPr>
        <w:t>1.  List potential drug interaction(s) with levothyroxine, which may lead to sub-therapeutic effect.</w:t>
      </w:r>
    </w:p>
    <w:p w:rsidR="00CB60A3" w:rsidRPr="00283FB1" w:rsidRDefault="00CB60A3" w:rsidP="00CB60A3">
      <w:pPr>
        <w:shd w:val="clear" w:color="auto" w:fill="FFFFFF"/>
        <w:spacing w:after="0"/>
        <w:rPr>
          <w:rFonts w:eastAsia="Times New Roman" w:cstheme="minorHAnsi"/>
          <w:color w:val="212121"/>
          <w:sz w:val="24"/>
          <w:szCs w:val="24"/>
        </w:rPr>
      </w:pPr>
      <w:r w:rsidRPr="00283FB1">
        <w:rPr>
          <w:rFonts w:eastAsia="Times New Roman" w:cstheme="minorHAnsi"/>
          <w:color w:val="212121"/>
          <w:sz w:val="24"/>
          <w:szCs w:val="24"/>
        </w:rPr>
        <w:t>Foods</w:t>
      </w:r>
    </w:p>
    <w:p w:rsidR="00CB60A3" w:rsidRPr="00283FB1" w:rsidRDefault="00CB60A3" w:rsidP="00CB60A3">
      <w:pPr>
        <w:shd w:val="clear" w:color="auto" w:fill="FFFFFF"/>
        <w:spacing w:after="0"/>
        <w:rPr>
          <w:rFonts w:eastAsia="Times New Roman" w:cstheme="minorHAnsi"/>
          <w:color w:val="212121"/>
          <w:sz w:val="24"/>
          <w:szCs w:val="24"/>
        </w:rPr>
      </w:pPr>
      <w:r w:rsidRPr="00283FB1">
        <w:rPr>
          <w:rFonts w:cstheme="minorHAnsi"/>
          <w:color w:val="4F81BD" w:themeColor="accent1"/>
          <w:sz w:val="24"/>
          <w:szCs w:val="24"/>
        </w:rPr>
        <w:t xml:space="preserve"> </w:t>
      </w:r>
      <w:r w:rsidRPr="00283FB1">
        <w:rPr>
          <w:rFonts w:eastAsia="Times New Roman" w:cstheme="minorHAnsi"/>
          <w:b/>
          <w:bCs/>
          <w:color w:val="212121"/>
          <w:sz w:val="24"/>
          <w:szCs w:val="24"/>
        </w:rPr>
        <w:t>__________________________________________________________________</w:t>
      </w:r>
    </w:p>
    <w:p w:rsidR="00CB60A3" w:rsidRPr="00283FB1" w:rsidRDefault="00CB60A3" w:rsidP="00CB60A3">
      <w:pPr>
        <w:shd w:val="clear" w:color="auto" w:fill="FFFFFF"/>
        <w:spacing w:after="0"/>
        <w:rPr>
          <w:rFonts w:eastAsia="Times New Roman" w:cstheme="minorHAnsi"/>
          <w:color w:val="212121"/>
          <w:sz w:val="24"/>
          <w:szCs w:val="24"/>
        </w:rPr>
      </w:pPr>
      <w:r w:rsidRPr="00283FB1">
        <w:rPr>
          <w:rFonts w:eastAsia="Times New Roman" w:cstheme="minorHAnsi"/>
          <w:color w:val="212121"/>
          <w:sz w:val="24"/>
          <w:szCs w:val="24"/>
        </w:rPr>
        <w:t>Over-the-counter medications</w:t>
      </w:r>
    </w:p>
    <w:p w:rsidR="00CB60A3" w:rsidRPr="00283FB1" w:rsidRDefault="00CB60A3" w:rsidP="00CB60A3">
      <w:pPr>
        <w:shd w:val="clear" w:color="auto" w:fill="FFFFFF"/>
        <w:spacing w:after="0"/>
        <w:rPr>
          <w:rFonts w:eastAsia="Times New Roman" w:cstheme="minorHAnsi"/>
          <w:color w:val="212121"/>
          <w:sz w:val="24"/>
          <w:szCs w:val="24"/>
        </w:rPr>
      </w:pPr>
      <w:r w:rsidRPr="00283FB1">
        <w:rPr>
          <w:rFonts w:eastAsia="Times New Roman" w:cstheme="minorHAnsi"/>
          <w:b/>
          <w:bCs/>
          <w:color w:val="212121"/>
          <w:sz w:val="24"/>
          <w:szCs w:val="24"/>
        </w:rPr>
        <w:t>__________________________________________________________________</w:t>
      </w:r>
    </w:p>
    <w:p w:rsidR="00CB60A3" w:rsidRPr="00283FB1" w:rsidRDefault="00CB60A3" w:rsidP="00CB60A3">
      <w:pPr>
        <w:shd w:val="clear" w:color="auto" w:fill="FFFFFF"/>
        <w:spacing w:after="0"/>
        <w:rPr>
          <w:rFonts w:eastAsia="Times New Roman" w:cstheme="minorHAnsi"/>
          <w:color w:val="212121"/>
          <w:sz w:val="24"/>
          <w:szCs w:val="24"/>
        </w:rPr>
      </w:pPr>
      <w:r w:rsidRPr="00283FB1">
        <w:rPr>
          <w:rFonts w:eastAsia="Times New Roman" w:cstheme="minorHAnsi"/>
          <w:color w:val="212121"/>
          <w:sz w:val="24"/>
          <w:szCs w:val="24"/>
        </w:rPr>
        <w:t>Complementary medicines</w:t>
      </w:r>
    </w:p>
    <w:p w:rsidR="00CB60A3" w:rsidRPr="00283FB1" w:rsidRDefault="00CB60A3" w:rsidP="00CB60A3">
      <w:pPr>
        <w:shd w:val="clear" w:color="auto" w:fill="FFFFFF"/>
        <w:spacing w:after="0"/>
        <w:rPr>
          <w:rFonts w:eastAsia="Times New Roman" w:cstheme="minorHAnsi"/>
          <w:color w:val="212121"/>
          <w:sz w:val="24"/>
          <w:szCs w:val="24"/>
        </w:rPr>
      </w:pPr>
      <w:r w:rsidRPr="00283FB1">
        <w:rPr>
          <w:rFonts w:eastAsia="Times New Roman" w:cstheme="minorHAnsi"/>
          <w:b/>
          <w:bCs/>
          <w:color w:val="212121"/>
          <w:sz w:val="24"/>
          <w:szCs w:val="24"/>
        </w:rPr>
        <w:t>__________________________________________________________________</w:t>
      </w:r>
    </w:p>
    <w:p w:rsidR="00CB60A3" w:rsidRPr="00283FB1" w:rsidRDefault="00CB60A3" w:rsidP="00CB60A3">
      <w:pPr>
        <w:pStyle w:val="ListParagraph"/>
        <w:numPr>
          <w:ilvl w:val="0"/>
          <w:numId w:val="15"/>
        </w:numPr>
        <w:shd w:val="clear" w:color="auto" w:fill="FFFFFF"/>
        <w:spacing w:after="0"/>
        <w:rPr>
          <w:rFonts w:eastAsia="Times New Roman" w:cstheme="minorHAnsi"/>
          <w:color w:val="212121"/>
          <w:sz w:val="24"/>
          <w:szCs w:val="24"/>
        </w:rPr>
      </w:pPr>
      <w:r w:rsidRPr="00283FB1">
        <w:rPr>
          <w:rFonts w:eastAsia="Times New Roman" w:cstheme="minorHAnsi"/>
          <w:b/>
          <w:bCs/>
          <w:color w:val="212121"/>
          <w:sz w:val="24"/>
          <w:szCs w:val="24"/>
        </w:rPr>
        <w:t>What is mechanism of the identified drug-drug or drug-food interaction?</w:t>
      </w:r>
    </w:p>
    <w:p w:rsidR="00CB60A3" w:rsidRPr="00283FB1" w:rsidRDefault="00CB60A3" w:rsidP="00CB60A3">
      <w:pPr>
        <w:pStyle w:val="ListParagraph"/>
        <w:shd w:val="clear" w:color="auto" w:fill="FFFFFF"/>
        <w:spacing w:after="0"/>
        <w:rPr>
          <w:rFonts w:cstheme="minorHAnsi"/>
          <w:color w:val="4F81BD" w:themeColor="accent1"/>
          <w:sz w:val="24"/>
          <w:szCs w:val="24"/>
        </w:rPr>
      </w:pPr>
    </w:p>
    <w:p w:rsidR="00CB60A3" w:rsidRPr="00283FB1" w:rsidRDefault="00CB60A3" w:rsidP="00CB60A3">
      <w:pPr>
        <w:pStyle w:val="ListParagraph"/>
        <w:numPr>
          <w:ilvl w:val="0"/>
          <w:numId w:val="15"/>
        </w:numPr>
        <w:shd w:val="clear" w:color="auto" w:fill="FFFFFF"/>
        <w:spacing w:after="0"/>
        <w:rPr>
          <w:rFonts w:eastAsia="Times New Roman" w:cstheme="minorHAnsi"/>
          <w:color w:val="212121"/>
          <w:sz w:val="24"/>
          <w:szCs w:val="24"/>
        </w:rPr>
      </w:pPr>
      <w:r w:rsidRPr="00283FB1">
        <w:rPr>
          <w:rFonts w:eastAsia="Times New Roman" w:cstheme="minorHAnsi"/>
          <w:b/>
          <w:bCs/>
          <w:color w:val="212121"/>
          <w:sz w:val="24"/>
          <w:szCs w:val="24"/>
        </w:rPr>
        <w:t>What is potential consequence of such interaction?</w:t>
      </w:r>
    </w:p>
    <w:p w:rsidR="00CB60A3" w:rsidRPr="00283FB1" w:rsidRDefault="00CB60A3" w:rsidP="00CB60A3">
      <w:pPr>
        <w:pStyle w:val="ListParagraph"/>
        <w:shd w:val="clear" w:color="auto" w:fill="FFFFFF"/>
        <w:spacing w:after="0"/>
        <w:ind w:left="360"/>
        <w:rPr>
          <w:rFonts w:eastAsia="Times New Roman" w:cstheme="minorHAnsi"/>
          <w:color w:val="212121"/>
          <w:sz w:val="24"/>
          <w:szCs w:val="24"/>
        </w:rPr>
      </w:pPr>
    </w:p>
    <w:p w:rsidR="00CB60A3" w:rsidRPr="00283FB1" w:rsidRDefault="00CB60A3" w:rsidP="00CB60A3">
      <w:pPr>
        <w:pStyle w:val="ListParagraph"/>
        <w:numPr>
          <w:ilvl w:val="0"/>
          <w:numId w:val="15"/>
        </w:numPr>
        <w:shd w:val="clear" w:color="auto" w:fill="FFFFFF"/>
        <w:spacing w:after="0"/>
        <w:rPr>
          <w:rFonts w:eastAsia="Times New Roman" w:cstheme="minorHAnsi"/>
          <w:color w:val="212121"/>
          <w:sz w:val="24"/>
          <w:szCs w:val="24"/>
        </w:rPr>
      </w:pPr>
      <w:r w:rsidRPr="00283FB1">
        <w:rPr>
          <w:rFonts w:eastAsia="Times New Roman" w:cstheme="minorHAnsi"/>
          <w:b/>
          <w:bCs/>
          <w:color w:val="212121"/>
          <w:sz w:val="24"/>
          <w:szCs w:val="24"/>
        </w:rPr>
        <w:t>What is your therapeutic\dietary recommendation</w:t>
      </w:r>
      <w:r>
        <w:rPr>
          <w:rFonts w:eastAsia="Times New Roman" w:cstheme="minorHAnsi"/>
          <w:b/>
          <w:bCs/>
          <w:color w:val="212121"/>
          <w:sz w:val="24"/>
          <w:szCs w:val="24"/>
        </w:rPr>
        <w:t>?</w:t>
      </w:r>
    </w:p>
    <w:p w:rsidR="00CB60A3" w:rsidRPr="00283FB1" w:rsidRDefault="00CB60A3" w:rsidP="00CB60A3">
      <w:pPr>
        <w:pStyle w:val="ListParagraph"/>
        <w:shd w:val="clear" w:color="auto" w:fill="FFFFFF"/>
        <w:spacing w:after="0"/>
        <w:ind w:left="360"/>
        <w:rPr>
          <w:rFonts w:eastAsia="Times New Roman" w:cstheme="minorHAnsi"/>
          <w:color w:val="212121"/>
          <w:sz w:val="24"/>
          <w:szCs w:val="24"/>
        </w:rPr>
      </w:pPr>
    </w:p>
    <w:p w:rsidR="00CB60A3" w:rsidRPr="00283FB1" w:rsidRDefault="00CB60A3" w:rsidP="00CB60A3">
      <w:pPr>
        <w:pStyle w:val="ListParagraph"/>
        <w:numPr>
          <w:ilvl w:val="0"/>
          <w:numId w:val="15"/>
        </w:numPr>
        <w:shd w:val="clear" w:color="auto" w:fill="FFFFFF"/>
        <w:spacing w:after="0"/>
        <w:rPr>
          <w:rFonts w:eastAsia="Times New Roman" w:cstheme="minorHAnsi"/>
          <w:color w:val="212121"/>
          <w:sz w:val="24"/>
          <w:szCs w:val="24"/>
        </w:rPr>
      </w:pPr>
      <w:r w:rsidRPr="00283FB1">
        <w:rPr>
          <w:rFonts w:eastAsia="Times New Roman" w:cstheme="minorHAnsi"/>
          <w:b/>
          <w:bCs/>
          <w:color w:val="212121"/>
          <w:sz w:val="24"/>
          <w:szCs w:val="24"/>
        </w:rPr>
        <w:t>When would you assess the success of your recommendation?</w:t>
      </w:r>
    </w:p>
    <w:p w:rsidR="00CB60A3" w:rsidRDefault="00CB60A3" w:rsidP="00CB60A3">
      <w:pPr>
        <w:spacing w:after="0"/>
        <w:rPr>
          <w:rFonts w:cstheme="minorHAnsi"/>
          <w:b/>
          <w:bCs/>
          <w:sz w:val="24"/>
          <w:szCs w:val="24"/>
        </w:rPr>
      </w:pPr>
      <w:r>
        <w:rPr>
          <w:rFonts w:cstheme="minorHAnsi"/>
          <w:b/>
          <w:bCs/>
          <w:sz w:val="24"/>
          <w:szCs w:val="24"/>
        </w:rPr>
        <w:br w:type="page"/>
      </w:r>
    </w:p>
    <w:p w:rsidR="00CB60A3" w:rsidRPr="00283FB1" w:rsidRDefault="00CB60A3" w:rsidP="00CB60A3">
      <w:pPr>
        <w:shd w:val="clear" w:color="auto" w:fill="FFFFFF"/>
        <w:spacing w:after="0"/>
        <w:rPr>
          <w:rFonts w:cstheme="minorHAnsi"/>
          <w:color w:val="4F81BD" w:themeColor="accent1"/>
          <w:sz w:val="24"/>
          <w:szCs w:val="24"/>
        </w:rPr>
      </w:pPr>
      <w:r w:rsidRPr="00283FB1">
        <w:rPr>
          <w:rFonts w:cstheme="minorHAnsi"/>
          <w:b/>
          <w:bCs/>
          <w:sz w:val="24"/>
          <w:szCs w:val="24"/>
        </w:rPr>
        <w:lastRenderedPageBreak/>
        <w:t>Case 4:</w:t>
      </w:r>
    </w:p>
    <w:p w:rsidR="00CB60A3" w:rsidRPr="00283FB1" w:rsidRDefault="00CB60A3" w:rsidP="00CB60A3">
      <w:pPr>
        <w:rPr>
          <w:rFonts w:cstheme="minorHAnsi"/>
          <w:sz w:val="24"/>
          <w:szCs w:val="24"/>
        </w:rPr>
      </w:pPr>
      <w:r w:rsidRPr="00283FB1">
        <w:rPr>
          <w:rFonts w:cstheme="minorHAnsi"/>
          <w:sz w:val="24"/>
          <w:szCs w:val="24"/>
        </w:rPr>
        <w:t xml:space="preserve">An 80 year old female was diagnosed with Alzheimer’s disease 2 years ago, epilepsy and type 2 diabetes 9 years ago. She had a history of stroke 2 years ago.  She is taking sodium valproate 2 gm/day, </w:t>
      </w:r>
      <w:proofErr w:type="spellStart"/>
      <w:r w:rsidRPr="00283FB1">
        <w:rPr>
          <w:rFonts w:cstheme="minorHAnsi"/>
          <w:sz w:val="24"/>
          <w:szCs w:val="24"/>
        </w:rPr>
        <w:t>Glicalzide</w:t>
      </w:r>
      <w:proofErr w:type="spellEnd"/>
      <w:r w:rsidRPr="00283FB1">
        <w:rPr>
          <w:rFonts w:cstheme="minorHAnsi"/>
          <w:sz w:val="24"/>
          <w:szCs w:val="24"/>
        </w:rPr>
        <w:t xml:space="preserve"> 30mg/day, Metformin 500mg 3 times daily and </w:t>
      </w:r>
      <w:bookmarkStart w:id="8" w:name="_Hlk32360967"/>
      <w:r w:rsidRPr="00283FB1">
        <w:rPr>
          <w:rFonts w:cstheme="minorHAnsi"/>
          <w:sz w:val="24"/>
          <w:szCs w:val="24"/>
        </w:rPr>
        <w:t xml:space="preserve">aspirin </w:t>
      </w:r>
      <w:bookmarkEnd w:id="8"/>
      <w:r w:rsidRPr="00283FB1">
        <w:rPr>
          <w:rFonts w:cstheme="minorHAnsi"/>
          <w:sz w:val="24"/>
          <w:szCs w:val="24"/>
        </w:rPr>
        <w:t xml:space="preserve">81mg daily. Her diabetes has been under fair control with a most recent hemoglobin </w:t>
      </w:r>
      <w:proofErr w:type="gramStart"/>
      <w:r w:rsidRPr="00283FB1">
        <w:rPr>
          <w:rFonts w:cstheme="minorHAnsi"/>
          <w:sz w:val="24"/>
          <w:szCs w:val="24"/>
        </w:rPr>
        <w:t>A1c</w:t>
      </w:r>
      <w:proofErr w:type="gramEnd"/>
      <w:r w:rsidRPr="00283FB1">
        <w:rPr>
          <w:rFonts w:cstheme="minorHAnsi"/>
          <w:sz w:val="24"/>
          <w:szCs w:val="24"/>
        </w:rPr>
        <w:t xml:space="preserve"> of 7.4%. Her daughter is her caregiver and she noticed that her memory’s deteriorating the last week with breakthrough seizures.</w:t>
      </w:r>
    </w:p>
    <w:p w:rsidR="00CB60A3" w:rsidRPr="00283FB1" w:rsidRDefault="00CB60A3" w:rsidP="00CB60A3">
      <w:pPr>
        <w:rPr>
          <w:rFonts w:cstheme="minorHAnsi"/>
          <w:sz w:val="24"/>
          <w:szCs w:val="24"/>
        </w:rPr>
      </w:pPr>
      <w:r w:rsidRPr="00283FB1">
        <w:rPr>
          <w:rFonts w:cstheme="minorHAnsi"/>
          <w:sz w:val="24"/>
          <w:szCs w:val="24"/>
        </w:rPr>
        <w:t>She came to the clinic worried about her mother even though she ensures that her mother doesn’t miss any dose.</w:t>
      </w:r>
    </w:p>
    <w:p w:rsidR="00CB60A3" w:rsidRPr="00283FB1" w:rsidRDefault="00CB60A3" w:rsidP="00CB60A3">
      <w:pPr>
        <w:rPr>
          <w:rFonts w:cstheme="minorHAnsi"/>
          <w:sz w:val="24"/>
          <w:szCs w:val="24"/>
        </w:rPr>
      </w:pPr>
      <w:r w:rsidRPr="00283FB1">
        <w:rPr>
          <w:rFonts w:cstheme="minorHAnsi"/>
          <w:sz w:val="24"/>
          <w:szCs w:val="24"/>
        </w:rPr>
        <w:t xml:space="preserve">She mentioned consulting </w:t>
      </w:r>
      <w:proofErr w:type="gramStart"/>
      <w:r w:rsidRPr="00283FB1">
        <w:rPr>
          <w:rFonts w:cstheme="minorHAnsi"/>
          <w:sz w:val="24"/>
          <w:szCs w:val="24"/>
        </w:rPr>
        <w:t>a</w:t>
      </w:r>
      <w:proofErr w:type="gramEnd"/>
      <w:r w:rsidRPr="00283FB1">
        <w:rPr>
          <w:rFonts w:cstheme="minorHAnsi"/>
          <w:sz w:val="24"/>
          <w:szCs w:val="24"/>
        </w:rPr>
        <w:t xml:space="preserve"> herbalist a while ago and he gave her omega 3 pills, gingko biloba and horse chestnut supplements. He also advised her to feed her mother more broccoli as it helps with the memory.</w:t>
      </w:r>
    </w:p>
    <w:p w:rsidR="00CB60A3" w:rsidRPr="00283FB1" w:rsidRDefault="00CB60A3" w:rsidP="00CB60A3">
      <w:pPr>
        <w:rPr>
          <w:rFonts w:cstheme="minorHAnsi"/>
          <w:sz w:val="24"/>
          <w:szCs w:val="24"/>
        </w:rPr>
      </w:pPr>
      <w:r w:rsidRPr="00283FB1">
        <w:rPr>
          <w:rFonts w:cstheme="minorHAnsi"/>
          <w:sz w:val="24"/>
          <w:szCs w:val="24"/>
        </w:rPr>
        <w:t xml:space="preserve">She gives her mother her pills together in the morning including medications and dietary supplements. </w:t>
      </w:r>
    </w:p>
    <w:p w:rsidR="00CB60A3" w:rsidRPr="00283FB1" w:rsidRDefault="00CB60A3" w:rsidP="00CB60A3">
      <w:pPr>
        <w:shd w:val="clear" w:color="auto" w:fill="FFFFFF"/>
        <w:spacing w:after="0"/>
        <w:rPr>
          <w:rFonts w:eastAsia="Times New Roman" w:cstheme="minorHAnsi"/>
          <w:color w:val="212121"/>
          <w:sz w:val="24"/>
          <w:szCs w:val="24"/>
        </w:rPr>
      </w:pPr>
      <w:r w:rsidRPr="00283FB1">
        <w:rPr>
          <w:rFonts w:eastAsia="Times New Roman" w:cstheme="minorHAnsi"/>
          <w:b/>
          <w:bCs/>
          <w:color w:val="212121"/>
          <w:sz w:val="24"/>
          <w:szCs w:val="24"/>
        </w:rPr>
        <w:t>1.         List potential drug interaction(s) with sodium valproate, which may lead to sub-therapeutic effect.</w:t>
      </w:r>
    </w:p>
    <w:p w:rsidR="00CB60A3" w:rsidRPr="00283FB1" w:rsidRDefault="00CB60A3" w:rsidP="00CB60A3">
      <w:pPr>
        <w:shd w:val="clear" w:color="auto" w:fill="FFFFFF"/>
        <w:spacing w:after="0"/>
        <w:rPr>
          <w:rFonts w:eastAsia="Times New Roman" w:cstheme="minorHAnsi"/>
          <w:color w:val="212121"/>
          <w:sz w:val="24"/>
          <w:szCs w:val="24"/>
        </w:rPr>
      </w:pPr>
      <w:r w:rsidRPr="00283FB1">
        <w:rPr>
          <w:rFonts w:eastAsia="Times New Roman" w:cstheme="minorHAnsi"/>
          <w:color w:val="212121"/>
          <w:sz w:val="24"/>
          <w:szCs w:val="24"/>
        </w:rPr>
        <w:t>Foods</w:t>
      </w:r>
    </w:p>
    <w:p w:rsidR="00CB60A3" w:rsidRPr="00283FB1" w:rsidRDefault="00CB60A3" w:rsidP="00CB60A3">
      <w:pPr>
        <w:shd w:val="clear" w:color="auto" w:fill="FFFFFF"/>
        <w:spacing w:after="0"/>
        <w:rPr>
          <w:rFonts w:eastAsia="Times New Roman" w:cstheme="minorHAnsi"/>
          <w:color w:val="212121"/>
          <w:sz w:val="24"/>
          <w:szCs w:val="24"/>
        </w:rPr>
      </w:pPr>
      <w:r w:rsidRPr="00283FB1">
        <w:rPr>
          <w:rFonts w:cstheme="minorHAnsi"/>
          <w:color w:val="4F81BD" w:themeColor="accent1"/>
          <w:sz w:val="24"/>
          <w:szCs w:val="24"/>
        </w:rPr>
        <w:t xml:space="preserve"> </w:t>
      </w:r>
      <w:r w:rsidRPr="00283FB1">
        <w:rPr>
          <w:rFonts w:eastAsia="Times New Roman" w:cstheme="minorHAnsi"/>
          <w:b/>
          <w:bCs/>
          <w:color w:val="212121"/>
          <w:sz w:val="24"/>
          <w:szCs w:val="24"/>
        </w:rPr>
        <w:t>__________________________________________________________________</w:t>
      </w:r>
    </w:p>
    <w:p w:rsidR="00CB60A3" w:rsidRPr="00283FB1" w:rsidRDefault="00CB60A3" w:rsidP="00CB60A3">
      <w:pPr>
        <w:shd w:val="clear" w:color="auto" w:fill="FFFFFF"/>
        <w:spacing w:after="0"/>
        <w:rPr>
          <w:rFonts w:eastAsia="Times New Roman" w:cstheme="minorHAnsi"/>
          <w:color w:val="212121"/>
          <w:sz w:val="24"/>
          <w:szCs w:val="24"/>
        </w:rPr>
      </w:pPr>
      <w:r w:rsidRPr="00283FB1">
        <w:rPr>
          <w:rFonts w:eastAsia="Times New Roman" w:cstheme="minorHAnsi"/>
          <w:color w:val="212121"/>
          <w:sz w:val="24"/>
          <w:szCs w:val="24"/>
        </w:rPr>
        <w:t>Over-the-counter medications</w:t>
      </w:r>
    </w:p>
    <w:p w:rsidR="00CB60A3" w:rsidRPr="00283FB1" w:rsidRDefault="00CB60A3" w:rsidP="00CB60A3">
      <w:pPr>
        <w:shd w:val="clear" w:color="auto" w:fill="FFFFFF"/>
        <w:spacing w:after="0"/>
        <w:rPr>
          <w:rFonts w:eastAsia="Times New Roman" w:cstheme="minorHAnsi"/>
          <w:color w:val="212121"/>
          <w:sz w:val="24"/>
          <w:szCs w:val="24"/>
        </w:rPr>
      </w:pPr>
      <w:r w:rsidRPr="00283FB1">
        <w:rPr>
          <w:rFonts w:eastAsia="Times New Roman" w:cstheme="minorHAnsi"/>
          <w:b/>
          <w:bCs/>
          <w:color w:val="212121"/>
          <w:sz w:val="24"/>
          <w:szCs w:val="24"/>
        </w:rPr>
        <w:t>__________________________________________________________________</w:t>
      </w:r>
    </w:p>
    <w:p w:rsidR="00CB60A3" w:rsidRPr="00283FB1" w:rsidRDefault="00CB60A3" w:rsidP="00CB60A3">
      <w:pPr>
        <w:shd w:val="clear" w:color="auto" w:fill="FFFFFF"/>
        <w:spacing w:after="0"/>
        <w:rPr>
          <w:rFonts w:eastAsia="Times New Roman" w:cstheme="minorHAnsi"/>
          <w:color w:val="212121"/>
          <w:sz w:val="24"/>
          <w:szCs w:val="24"/>
        </w:rPr>
      </w:pPr>
      <w:r w:rsidRPr="00283FB1">
        <w:rPr>
          <w:rFonts w:eastAsia="Times New Roman" w:cstheme="minorHAnsi"/>
          <w:color w:val="212121"/>
          <w:sz w:val="24"/>
          <w:szCs w:val="24"/>
        </w:rPr>
        <w:t>Complementary medicines</w:t>
      </w:r>
    </w:p>
    <w:p w:rsidR="00CB60A3" w:rsidRPr="00283FB1" w:rsidRDefault="00CB60A3" w:rsidP="00CB60A3">
      <w:pPr>
        <w:shd w:val="clear" w:color="auto" w:fill="FFFFFF"/>
        <w:spacing w:after="0"/>
        <w:rPr>
          <w:rFonts w:eastAsia="Times New Roman" w:cstheme="minorHAnsi"/>
          <w:color w:val="212121"/>
          <w:sz w:val="24"/>
          <w:szCs w:val="24"/>
        </w:rPr>
      </w:pPr>
      <w:r w:rsidRPr="00283FB1">
        <w:rPr>
          <w:rFonts w:eastAsia="Times New Roman" w:cstheme="minorHAnsi"/>
          <w:b/>
          <w:bCs/>
          <w:color w:val="212121"/>
          <w:sz w:val="24"/>
          <w:szCs w:val="24"/>
        </w:rPr>
        <w:t>__________________________________________________________________</w:t>
      </w:r>
    </w:p>
    <w:p w:rsidR="00CB60A3" w:rsidRPr="00283FB1" w:rsidRDefault="00CB60A3" w:rsidP="00CB60A3">
      <w:pPr>
        <w:pStyle w:val="ListParagraph"/>
        <w:numPr>
          <w:ilvl w:val="0"/>
          <w:numId w:val="16"/>
        </w:numPr>
        <w:shd w:val="clear" w:color="auto" w:fill="FFFFFF"/>
        <w:spacing w:after="0"/>
        <w:rPr>
          <w:rFonts w:eastAsia="Times New Roman" w:cstheme="minorHAnsi"/>
          <w:color w:val="212121"/>
          <w:sz w:val="24"/>
          <w:szCs w:val="24"/>
        </w:rPr>
      </w:pPr>
      <w:r w:rsidRPr="00283FB1">
        <w:rPr>
          <w:rFonts w:eastAsia="Times New Roman" w:cstheme="minorHAnsi"/>
          <w:b/>
          <w:bCs/>
          <w:color w:val="212121"/>
          <w:sz w:val="24"/>
          <w:szCs w:val="24"/>
        </w:rPr>
        <w:t>What is mechanism of the identified drug-drug or drug-food interaction?</w:t>
      </w:r>
    </w:p>
    <w:p w:rsidR="00CB60A3" w:rsidRPr="00283FB1" w:rsidRDefault="00CB60A3" w:rsidP="00CB60A3">
      <w:pPr>
        <w:pStyle w:val="ListParagraph"/>
        <w:shd w:val="clear" w:color="auto" w:fill="FFFFFF"/>
        <w:spacing w:after="0"/>
        <w:rPr>
          <w:rFonts w:eastAsia="Times New Roman" w:cstheme="minorHAnsi"/>
          <w:color w:val="212121"/>
          <w:sz w:val="24"/>
          <w:szCs w:val="24"/>
        </w:rPr>
      </w:pPr>
    </w:p>
    <w:p w:rsidR="00CB60A3" w:rsidRPr="00283FB1" w:rsidRDefault="00CB60A3" w:rsidP="00CB60A3">
      <w:pPr>
        <w:pStyle w:val="ListParagraph"/>
        <w:numPr>
          <w:ilvl w:val="0"/>
          <w:numId w:val="16"/>
        </w:numPr>
        <w:shd w:val="clear" w:color="auto" w:fill="FFFFFF"/>
        <w:spacing w:after="0"/>
        <w:rPr>
          <w:rFonts w:eastAsia="Times New Roman" w:cstheme="minorHAnsi"/>
          <w:color w:val="212121"/>
          <w:sz w:val="24"/>
          <w:szCs w:val="24"/>
        </w:rPr>
      </w:pPr>
      <w:r w:rsidRPr="00283FB1">
        <w:rPr>
          <w:rFonts w:eastAsia="Times New Roman" w:cstheme="minorHAnsi"/>
          <w:b/>
          <w:bCs/>
          <w:color w:val="212121"/>
          <w:sz w:val="24"/>
          <w:szCs w:val="24"/>
        </w:rPr>
        <w:t>What is potential consequence of such interaction?</w:t>
      </w:r>
    </w:p>
    <w:p w:rsidR="00CB60A3" w:rsidRPr="00283FB1" w:rsidRDefault="00CB60A3" w:rsidP="00CB60A3">
      <w:pPr>
        <w:shd w:val="clear" w:color="auto" w:fill="FFFFFF"/>
        <w:spacing w:after="0"/>
        <w:rPr>
          <w:rFonts w:eastAsia="Times New Roman" w:cstheme="minorHAnsi"/>
          <w:color w:val="212121"/>
          <w:sz w:val="24"/>
          <w:szCs w:val="24"/>
        </w:rPr>
      </w:pPr>
    </w:p>
    <w:p w:rsidR="00CB60A3" w:rsidRPr="00283FB1" w:rsidRDefault="00CB60A3" w:rsidP="00CB60A3">
      <w:pPr>
        <w:pStyle w:val="ListParagraph"/>
        <w:numPr>
          <w:ilvl w:val="0"/>
          <w:numId w:val="16"/>
        </w:numPr>
        <w:shd w:val="clear" w:color="auto" w:fill="FFFFFF"/>
        <w:spacing w:after="0"/>
        <w:rPr>
          <w:rFonts w:eastAsia="Times New Roman" w:cstheme="minorHAnsi"/>
          <w:color w:val="212121"/>
          <w:sz w:val="24"/>
          <w:szCs w:val="24"/>
        </w:rPr>
      </w:pPr>
      <w:r w:rsidRPr="00283FB1">
        <w:rPr>
          <w:rFonts w:eastAsia="Times New Roman" w:cstheme="minorHAnsi"/>
          <w:b/>
          <w:bCs/>
          <w:color w:val="212121"/>
          <w:sz w:val="24"/>
          <w:szCs w:val="24"/>
        </w:rPr>
        <w:t>What is your therapeutic\dietary recommendation</w:t>
      </w:r>
      <w:r>
        <w:rPr>
          <w:rFonts w:eastAsia="Times New Roman" w:cstheme="minorHAnsi"/>
          <w:b/>
          <w:bCs/>
          <w:color w:val="212121"/>
          <w:sz w:val="24"/>
          <w:szCs w:val="24"/>
        </w:rPr>
        <w:t>?</w:t>
      </w:r>
    </w:p>
    <w:p w:rsidR="00CB60A3" w:rsidRPr="00283FB1" w:rsidRDefault="00CB60A3" w:rsidP="00CB60A3">
      <w:pPr>
        <w:shd w:val="clear" w:color="auto" w:fill="FFFFFF"/>
        <w:spacing w:after="0"/>
        <w:rPr>
          <w:rFonts w:eastAsia="Times New Roman" w:cstheme="minorHAnsi"/>
          <w:color w:val="212121"/>
          <w:sz w:val="24"/>
          <w:szCs w:val="24"/>
        </w:rPr>
      </w:pPr>
    </w:p>
    <w:p w:rsidR="00CB60A3" w:rsidRPr="00283FB1" w:rsidRDefault="00CB60A3" w:rsidP="00CB60A3">
      <w:pPr>
        <w:pStyle w:val="ListParagraph"/>
        <w:numPr>
          <w:ilvl w:val="0"/>
          <w:numId w:val="16"/>
        </w:numPr>
        <w:shd w:val="clear" w:color="auto" w:fill="FFFFFF"/>
        <w:spacing w:after="0"/>
        <w:rPr>
          <w:rFonts w:eastAsia="Times New Roman" w:cstheme="minorHAnsi"/>
          <w:color w:val="212121"/>
          <w:sz w:val="24"/>
          <w:szCs w:val="24"/>
        </w:rPr>
      </w:pPr>
      <w:r w:rsidRPr="00283FB1">
        <w:rPr>
          <w:rFonts w:eastAsia="Times New Roman" w:cstheme="minorHAnsi"/>
          <w:b/>
          <w:bCs/>
          <w:color w:val="212121"/>
          <w:sz w:val="24"/>
          <w:szCs w:val="24"/>
        </w:rPr>
        <w:t>When would you assess the success of your recommendation?</w:t>
      </w:r>
    </w:p>
    <w:p w:rsidR="00CB60A3" w:rsidRPr="00283FB1" w:rsidRDefault="00CB60A3" w:rsidP="00CB60A3">
      <w:pPr>
        <w:rPr>
          <w:rFonts w:cstheme="minorHAnsi"/>
          <w:sz w:val="24"/>
          <w:szCs w:val="24"/>
        </w:rPr>
      </w:pPr>
    </w:p>
    <w:p w:rsidR="00CB60A3" w:rsidRPr="00CB60A3" w:rsidRDefault="00CB60A3" w:rsidP="00CB60A3">
      <w:pPr>
        <w:rPr>
          <w:b/>
          <w:bCs/>
        </w:rPr>
      </w:pPr>
    </w:p>
    <w:sectPr w:rsidR="00CB60A3" w:rsidRPr="00CB60A3" w:rsidSect="003A32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D6379"/>
    <w:multiLevelType w:val="hybridMultilevel"/>
    <w:tmpl w:val="011AB014"/>
    <w:lvl w:ilvl="0" w:tplc="E160D98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80C07"/>
    <w:multiLevelType w:val="hybridMultilevel"/>
    <w:tmpl w:val="43AA2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893797"/>
    <w:multiLevelType w:val="hybridMultilevel"/>
    <w:tmpl w:val="F0A455E8"/>
    <w:lvl w:ilvl="0" w:tplc="E160D98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47EC7"/>
    <w:multiLevelType w:val="hybridMultilevel"/>
    <w:tmpl w:val="D7AC771A"/>
    <w:lvl w:ilvl="0" w:tplc="7C821C7C">
      <w:start w:val="1"/>
      <w:numFmt w:val="upperLetter"/>
      <w:lvlText w:val="%1."/>
      <w:lvlJc w:val="left"/>
      <w:pPr>
        <w:tabs>
          <w:tab w:val="num" w:pos="720"/>
        </w:tabs>
        <w:ind w:left="720" w:hanging="360"/>
      </w:pPr>
    </w:lvl>
    <w:lvl w:ilvl="1" w:tplc="3932BFE2" w:tentative="1">
      <w:start w:val="1"/>
      <w:numFmt w:val="upperLetter"/>
      <w:lvlText w:val="%2."/>
      <w:lvlJc w:val="left"/>
      <w:pPr>
        <w:tabs>
          <w:tab w:val="num" w:pos="1440"/>
        </w:tabs>
        <w:ind w:left="1440" w:hanging="360"/>
      </w:pPr>
    </w:lvl>
    <w:lvl w:ilvl="2" w:tplc="B866C368" w:tentative="1">
      <w:start w:val="1"/>
      <w:numFmt w:val="upperLetter"/>
      <w:lvlText w:val="%3."/>
      <w:lvlJc w:val="left"/>
      <w:pPr>
        <w:tabs>
          <w:tab w:val="num" w:pos="2160"/>
        </w:tabs>
        <w:ind w:left="2160" w:hanging="360"/>
      </w:pPr>
    </w:lvl>
    <w:lvl w:ilvl="3" w:tplc="02886078" w:tentative="1">
      <w:start w:val="1"/>
      <w:numFmt w:val="upperLetter"/>
      <w:lvlText w:val="%4."/>
      <w:lvlJc w:val="left"/>
      <w:pPr>
        <w:tabs>
          <w:tab w:val="num" w:pos="2880"/>
        </w:tabs>
        <w:ind w:left="2880" w:hanging="360"/>
      </w:pPr>
    </w:lvl>
    <w:lvl w:ilvl="4" w:tplc="6B1CA2F8" w:tentative="1">
      <w:start w:val="1"/>
      <w:numFmt w:val="upperLetter"/>
      <w:lvlText w:val="%5."/>
      <w:lvlJc w:val="left"/>
      <w:pPr>
        <w:tabs>
          <w:tab w:val="num" w:pos="3600"/>
        </w:tabs>
        <w:ind w:left="3600" w:hanging="360"/>
      </w:pPr>
    </w:lvl>
    <w:lvl w:ilvl="5" w:tplc="B34CDF8C" w:tentative="1">
      <w:start w:val="1"/>
      <w:numFmt w:val="upperLetter"/>
      <w:lvlText w:val="%6."/>
      <w:lvlJc w:val="left"/>
      <w:pPr>
        <w:tabs>
          <w:tab w:val="num" w:pos="4320"/>
        </w:tabs>
        <w:ind w:left="4320" w:hanging="360"/>
      </w:pPr>
    </w:lvl>
    <w:lvl w:ilvl="6" w:tplc="BDBA1B60" w:tentative="1">
      <w:start w:val="1"/>
      <w:numFmt w:val="upperLetter"/>
      <w:lvlText w:val="%7."/>
      <w:lvlJc w:val="left"/>
      <w:pPr>
        <w:tabs>
          <w:tab w:val="num" w:pos="5040"/>
        </w:tabs>
        <w:ind w:left="5040" w:hanging="360"/>
      </w:pPr>
    </w:lvl>
    <w:lvl w:ilvl="7" w:tplc="8102A40C" w:tentative="1">
      <w:start w:val="1"/>
      <w:numFmt w:val="upperLetter"/>
      <w:lvlText w:val="%8."/>
      <w:lvlJc w:val="left"/>
      <w:pPr>
        <w:tabs>
          <w:tab w:val="num" w:pos="5760"/>
        </w:tabs>
        <w:ind w:left="5760" w:hanging="360"/>
      </w:pPr>
    </w:lvl>
    <w:lvl w:ilvl="8" w:tplc="EBEEB664" w:tentative="1">
      <w:start w:val="1"/>
      <w:numFmt w:val="upperLetter"/>
      <w:lvlText w:val="%9."/>
      <w:lvlJc w:val="left"/>
      <w:pPr>
        <w:tabs>
          <w:tab w:val="num" w:pos="6480"/>
        </w:tabs>
        <w:ind w:left="6480" w:hanging="360"/>
      </w:pPr>
    </w:lvl>
  </w:abstractNum>
  <w:abstractNum w:abstractNumId="4">
    <w:nsid w:val="2B5B7B10"/>
    <w:multiLevelType w:val="hybridMultilevel"/>
    <w:tmpl w:val="AC70BA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1CE5FE8"/>
    <w:multiLevelType w:val="hybridMultilevel"/>
    <w:tmpl w:val="4AA04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14CA7"/>
    <w:multiLevelType w:val="hybridMultilevel"/>
    <w:tmpl w:val="E2BAB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CE304F"/>
    <w:multiLevelType w:val="hybridMultilevel"/>
    <w:tmpl w:val="08608B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956457"/>
    <w:multiLevelType w:val="hybridMultilevel"/>
    <w:tmpl w:val="3DA08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076E20"/>
    <w:multiLevelType w:val="hybridMultilevel"/>
    <w:tmpl w:val="0DB05C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F133BB"/>
    <w:multiLevelType w:val="hybridMultilevel"/>
    <w:tmpl w:val="A986E9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B70401"/>
    <w:multiLevelType w:val="hybridMultilevel"/>
    <w:tmpl w:val="C34A65BE"/>
    <w:lvl w:ilvl="0" w:tplc="E160D98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3D7441"/>
    <w:multiLevelType w:val="hybridMultilevel"/>
    <w:tmpl w:val="892835C6"/>
    <w:lvl w:ilvl="0" w:tplc="57B08E58">
      <w:start w:val="1"/>
      <w:numFmt w:val="upperLetter"/>
      <w:lvlText w:val="%1."/>
      <w:lvlJc w:val="left"/>
      <w:pPr>
        <w:tabs>
          <w:tab w:val="num" w:pos="720"/>
        </w:tabs>
        <w:ind w:left="720" w:hanging="360"/>
      </w:pPr>
    </w:lvl>
    <w:lvl w:ilvl="1" w:tplc="69CE79C8" w:tentative="1">
      <w:start w:val="1"/>
      <w:numFmt w:val="upperLetter"/>
      <w:lvlText w:val="%2."/>
      <w:lvlJc w:val="left"/>
      <w:pPr>
        <w:tabs>
          <w:tab w:val="num" w:pos="1440"/>
        </w:tabs>
        <w:ind w:left="1440" w:hanging="360"/>
      </w:pPr>
    </w:lvl>
    <w:lvl w:ilvl="2" w:tplc="5B1A5386" w:tentative="1">
      <w:start w:val="1"/>
      <w:numFmt w:val="upperLetter"/>
      <w:lvlText w:val="%3."/>
      <w:lvlJc w:val="left"/>
      <w:pPr>
        <w:tabs>
          <w:tab w:val="num" w:pos="2160"/>
        </w:tabs>
        <w:ind w:left="2160" w:hanging="360"/>
      </w:pPr>
    </w:lvl>
    <w:lvl w:ilvl="3" w:tplc="8DCC4544" w:tentative="1">
      <w:start w:val="1"/>
      <w:numFmt w:val="upperLetter"/>
      <w:lvlText w:val="%4."/>
      <w:lvlJc w:val="left"/>
      <w:pPr>
        <w:tabs>
          <w:tab w:val="num" w:pos="2880"/>
        </w:tabs>
        <w:ind w:left="2880" w:hanging="360"/>
      </w:pPr>
    </w:lvl>
    <w:lvl w:ilvl="4" w:tplc="C768712C" w:tentative="1">
      <w:start w:val="1"/>
      <w:numFmt w:val="upperLetter"/>
      <w:lvlText w:val="%5."/>
      <w:lvlJc w:val="left"/>
      <w:pPr>
        <w:tabs>
          <w:tab w:val="num" w:pos="3600"/>
        </w:tabs>
        <w:ind w:left="3600" w:hanging="360"/>
      </w:pPr>
    </w:lvl>
    <w:lvl w:ilvl="5" w:tplc="048CD328" w:tentative="1">
      <w:start w:val="1"/>
      <w:numFmt w:val="upperLetter"/>
      <w:lvlText w:val="%6."/>
      <w:lvlJc w:val="left"/>
      <w:pPr>
        <w:tabs>
          <w:tab w:val="num" w:pos="4320"/>
        </w:tabs>
        <w:ind w:left="4320" w:hanging="360"/>
      </w:pPr>
    </w:lvl>
    <w:lvl w:ilvl="6" w:tplc="55B8FAF6" w:tentative="1">
      <w:start w:val="1"/>
      <w:numFmt w:val="upperLetter"/>
      <w:lvlText w:val="%7."/>
      <w:lvlJc w:val="left"/>
      <w:pPr>
        <w:tabs>
          <w:tab w:val="num" w:pos="5040"/>
        </w:tabs>
        <w:ind w:left="5040" w:hanging="360"/>
      </w:pPr>
    </w:lvl>
    <w:lvl w:ilvl="7" w:tplc="4F0E5210" w:tentative="1">
      <w:start w:val="1"/>
      <w:numFmt w:val="upperLetter"/>
      <w:lvlText w:val="%8."/>
      <w:lvlJc w:val="left"/>
      <w:pPr>
        <w:tabs>
          <w:tab w:val="num" w:pos="5760"/>
        </w:tabs>
        <w:ind w:left="5760" w:hanging="360"/>
      </w:pPr>
    </w:lvl>
    <w:lvl w:ilvl="8" w:tplc="8B780C22" w:tentative="1">
      <w:start w:val="1"/>
      <w:numFmt w:val="upperLetter"/>
      <w:lvlText w:val="%9."/>
      <w:lvlJc w:val="left"/>
      <w:pPr>
        <w:tabs>
          <w:tab w:val="num" w:pos="6480"/>
        </w:tabs>
        <w:ind w:left="6480" w:hanging="360"/>
      </w:pPr>
    </w:lvl>
  </w:abstractNum>
  <w:abstractNum w:abstractNumId="13">
    <w:nsid w:val="63D06E4D"/>
    <w:multiLevelType w:val="hybridMultilevel"/>
    <w:tmpl w:val="C34A65BE"/>
    <w:lvl w:ilvl="0" w:tplc="E160D98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130617"/>
    <w:multiLevelType w:val="hybridMultilevel"/>
    <w:tmpl w:val="831C5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2741EC"/>
    <w:multiLevelType w:val="hybridMultilevel"/>
    <w:tmpl w:val="57581F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3AB25D5"/>
    <w:multiLevelType w:val="hybridMultilevel"/>
    <w:tmpl w:val="095C7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7"/>
  </w:num>
  <w:num w:numId="5">
    <w:abstractNumId w:val="3"/>
  </w:num>
  <w:num w:numId="6">
    <w:abstractNumId w:val="16"/>
  </w:num>
  <w:num w:numId="7">
    <w:abstractNumId w:val="9"/>
  </w:num>
  <w:num w:numId="8">
    <w:abstractNumId w:val="12"/>
  </w:num>
  <w:num w:numId="9">
    <w:abstractNumId w:val="15"/>
  </w:num>
  <w:num w:numId="10">
    <w:abstractNumId w:val="14"/>
  </w:num>
  <w:num w:numId="11">
    <w:abstractNumId w:val="8"/>
  </w:num>
  <w:num w:numId="12">
    <w:abstractNumId w:val="4"/>
  </w:num>
  <w:num w:numId="13">
    <w:abstractNumId w:val="1"/>
  </w:num>
  <w:num w:numId="14">
    <w:abstractNumId w:val="13"/>
  </w:num>
  <w:num w:numId="15">
    <w:abstractNumId w:val="11"/>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9E"/>
    <w:rsid w:val="000C3B5D"/>
    <w:rsid w:val="00300124"/>
    <w:rsid w:val="003A32AE"/>
    <w:rsid w:val="00443859"/>
    <w:rsid w:val="00471839"/>
    <w:rsid w:val="00591C9E"/>
    <w:rsid w:val="006C55DC"/>
    <w:rsid w:val="006E2F31"/>
    <w:rsid w:val="00987F80"/>
    <w:rsid w:val="00BD74B2"/>
    <w:rsid w:val="00C43D94"/>
    <w:rsid w:val="00CB60A3"/>
    <w:rsid w:val="00D3678D"/>
    <w:rsid w:val="00D6716C"/>
    <w:rsid w:val="00F52F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B5D"/>
    <w:pPr>
      <w:ind w:left="720"/>
      <w:contextualSpacing/>
    </w:pPr>
  </w:style>
  <w:style w:type="table" w:styleId="TableGrid">
    <w:name w:val="Table Grid"/>
    <w:basedOn w:val="TableNormal"/>
    <w:uiPriority w:val="39"/>
    <w:rsid w:val="00CB60A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B5D"/>
    <w:pPr>
      <w:ind w:left="720"/>
      <w:contextualSpacing/>
    </w:pPr>
  </w:style>
  <w:style w:type="table" w:styleId="TableGrid">
    <w:name w:val="Table Grid"/>
    <w:basedOn w:val="TableNormal"/>
    <w:uiPriority w:val="39"/>
    <w:rsid w:val="00CB60A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189912">
      <w:bodyDiv w:val="1"/>
      <w:marLeft w:val="0"/>
      <w:marRight w:val="0"/>
      <w:marTop w:val="0"/>
      <w:marBottom w:val="0"/>
      <w:divBdr>
        <w:top w:val="none" w:sz="0" w:space="0" w:color="auto"/>
        <w:left w:val="none" w:sz="0" w:space="0" w:color="auto"/>
        <w:bottom w:val="none" w:sz="0" w:space="0" w:color="auto"/>
        <w:right w:val="none" w:sz="0" w:space="0" w:color="auto"/>
      </w:divBdr>
      <w:divsChild>
        <w:div w:id="711611529">
          <w:marLeft w:val="0"/>
          <w:marRight w:val="806"/>
          <w:marTop w:val="116"/>
          <w:marBottom w:val="0"/>
          <w:divBdr>
            <w:top w:val="none" w:sz="0" w:space="0" w:color="auto"/>
            <w:left w:val="none" w:sz="0" w:space="0" w:color="auto"/>
            <w:bottom w:val="none" w:sz="0" w:space="0" w:color="auto"/>
            <w:right w:val="none" w:sz="0" w:space="0" w:color="auto"/>
          </w:divBdr>
        </w:div>
      </w:divsChild>
    </w:div>
    <w:div w:id="1265844828">
      <w:bodyDiv w:val="1"/>
      <w:marLeft w:val="0"/>
      <w:marRight w:val="0"/>
      <w:marTop w:val="0"/>
      <w:marBottom w:val="0"/>
      <w:divBdr>
        <w:top w:val="none" w:sz="0" w:space="0" w:color="auto"/>
        <w:left w:val="none" w:sz="0" w:space="0" w:color="auto"/>
        <w:bottom w:val="none" w:sz="0" w:space="0" w:color="auto"/>
        <w:right w:val="none" w:sz="0" w:space="0" w:color="auto"/>
      </w:divBdr>
      <w:divsChild>
        <w:div w:id="527260688">
          <w:marLeft w:val="0"/>
          <w:marRight w:val="806"/>
          <w:marTop w:val="116"/>
          <w:marBottom w:val="0"/>
          <w:divBdr>
            <w:top w:val="none" w:sz="0" w:space="0" w:color="auto"/>
            <w:left w:val="none" w:sz="0" w:space="0" w:color="auto"/>
            <w:bottom w:val="none" w:sz="0" w:space="0" w:color="auto"/>
            <w:right w:val="none" w:sz="0" w:space="0" w:color="auto"/>
          </w:divBdr>
        </w:div>
        <w:div w:id="609318680">
          <w:marLeft w:val="0"/>
          <w:marRight w:val="806"/>
          <w:marTop w:val="116"/>
          <w:marBottom w:val="0"/>
          <w:divBdr>
            <w:top w:val="none" w:sz="0" w:space="0" w:color="auto"/>
            <w:left w:val="none" w:sz="0" w:space="0" w:color="auto"/>
            <w:bottom w:val="none" w:sz="0" w:space="0" w:color="auto"/>
            <w:right w:val="none" w:sz="0" w:space="0" w:color="auto"/>
          </w:divBdr>
        </w:div>
        <w:div w:id="2142309879">
          <w:marLeft w:val="0"/>
          <w:marRight w:val="806"/>
          <w:marTop w:val="11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Saja Almazrou</dc:creator>
  <cp:lastModifiedBy>Saja Almazrou</cp:lastModifiedBy>
  <cp:revision>2</cp:revision>
  <dcterms:created xsi:type="dcterms:W3CDTF">2022-06-08T09:15:00Z</dcterms:created>
  <dcterms:modified xsi:type="dcterms:W3CDTF">2022-06-08T09:15:00Z</dcterms:modified>
</cp:coreProperties>
</file>