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9EAE" w14:textId="77777777" w:rsidR="00DA35D9" w:rsidRDefault="00DA35D9">
      <w:r>
        <w:rPr>
          <w:rFonts w:eastAsia="Times New Roman" w:cstheme="minorHAnsi"/>
          <w:b/>
          <w:color w:val="000000"/>
        </w:rPr>
        <w:t xml:space="preserve">Supplemental </w:t>
      </w:r>
      <w:r w:rsidRPr="00351D27">
        <w:rPr>
          <w:rFonts w:eastAsia="Times New Roman" w:cstheme="minorHAnsi"/>
          <w:b/>
          <w:color w:val="000000"/>
        </w:rPr>
        <w:t>Figure</w:t>
      </w:r>
      <w:r>
        <w:rPr>
          <w:rFonts w:eastAsia="Times New Roman" w:cstheme="minorHAnsi"/>
          <w:b/>
          <w:color w:val="000000"/>
        </w:rPr>
        <w:t xml:space="preserve"> </w:t>
      </w:r>
      <w:r w:rsidRPr="00351D27">
        <w:rPr>
          <w:rFonts w:eastAsia="Times New Roman" w:cstheme="minorHAnsi"/>
          <w:b/>
          <w:color w:val="000000"/>
        </w:rPr>
        <w:t>1</w:t>
      </w:r>
      <w:r w:rsidRPr="00351D27">
        <w:rPr>
          <w:rFonts w:eastAsia="Times New Roman" w:cstheme="minorHAnsi"/>
          <w:color w:val="000000"/>
        </w:rPr>
        <w:t>:</w:t>
      </w:r>
      <w:r>
        <w:rPr>
          <w:rFonts w:eastAsia="Times New Roman" w:cstheme="minorHAnsi"/>
          <w:color w:val="000000"/>
        </w:rPr>
        <w:t xml:space="preserve"> </w:t>
      </w:r>
      <w:r w:rsidRPr="00DA35D9">
        <w:rPr>
          <w:rFonts w:eastAsia="Times New Roman" w:cstheme="minorHAnsi"/>
          <w:color w:val="000000"/>
        </w:rPr>
        <w:t xml:space="preserve">Horsens Fertility Cohort </w:t>
      </w:r>
      <w:r>
        <w:rPr>
          <w:rFonts w:eastAsia="Times New Roman" w:cstheme="minorHAnsi"/>
          <w:color w:val="000000"/>
        </w:rPr>
        <w:t xml:space="preserve">(2012-2018) </w:t>
      </w:r>
      <w:r w:rsidRPr="00DA35D9">
        <w:rPr>
          <w:rFonts w:eastAsia="Times New Roman" w:cstheme="minorHAnsi"/>
          <w:color w:val="000000"/>
        </w:rPr>
        <w:t>nested in CROSS-TRACKS. Data</w:t>
      </w:r>
      <w:r>
        <w:rPr>
          <w:rFonts w:eastAsia="Times New Roman" w:cstheme="minorHAnsi"/>
          <w:color w:val="000000"/>
        </w:rPr>
        <w:t xml:space="preserve"> </w:t>
      </w:r>
      <w:r w:rsidRPr="00DA35D9">
        <w:rPr>
          <w:rFonts w:eastAsia="Times New Roman" w:cstheme="minorHAnsi"/>
          <w:color w:val="000000"/>
        </w:rPr>
        <w:t>sources</w:t>
      </w:r>
      <w:r w:rsidR="00557825">
        <w:rPr>
          <w:rFonts w:eastAsia="Times New Roman" w:cstheme="minorHAnsi"/>
          <w:color w:val="000000"/>
        </w:rPr>
        <w:t xml:space="preserve"> listed</w:t>
      </w:r>
      <w:r w:rsidRPr="00DA35D9">
        <w:rPr>
          <w:rFonts w:eastAsia="Times New Roman" w:cstheme="minorHAnsi"/>
          <w:color w:val="000000"/>
        </w:rPr>
        <w:t xml:space="preserve"> are the register data use</w:t>
      </w:r>
      <w:r>
        <w:rPr>
          <w:rFonts w:eastAsia="Times New Roman" w:cstheme="minorHAnsi"/>
          <w:color w:val="000000"/>
        </w:rPr>
        <w:t xml:space="preserve">d for </w:t>
      </w:r>
      <w:r w:rsidR="00557825">
        <w:rPr>
          <w:rFonts w:eastAsia="Times New Roman" w:cstheme="minorHAnsi"/>
          <w:color w:val="000000"/>
        </w:rPr>
        <w:t>Horsens Fertility Cohort</w:t>
      </w:r>
    </w:p>
    <w:p w14:paraId="6DCF2E7C" w14:textId="77777777" w:rsidR="00232DCA" w:rsidRDefault="00DF3766">
      <w:r>
        <w:rPr>
          <w:noProof/>
        </w:rPr>
        <w:drawing>
          <wp:inline distT="0" distB="0" distL="0" distR="0" wp14:anchorId="1912ACD0" wp14:editId="7C7C6A2C">
            <wp:extent cx="5025543" cy="3397055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3655" cy="344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72A81" w14:textId="77777777" w:rsidR="001924C1" w:rsidRDefault="001924C1">
      <w:pPr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br w:type="page"/>
      </w:r>
    </w:p>
    <w:p w14:paraId="4DD727A6" w14:textId="499A2DC5" w:rsidR="001924C1" w:rsidRDefault="001924C1">
      <w:pPr>
        <w:rPr>
          <w:rFonts w:ascii="Calibri" w:eastAsia="Times New Roman" w:hAnsi="Calibri" w:cs="Calibri"/>
          <w:b/>
          <w:color w:val="000000"/>
        </w:rPr>
      </w:pPr>
      <w:r>
        <w:rPr>
          <w:rFonts w:eastAsia="Times New Roman" w:cstheme="minorHAnsi"/>
          <w:b/>
          <w:color w:val="000000"/>
        </w:rPr>
        <w:lastRenderedPageBreak/>
        <w:t>Supplemental</w:t>
      </w:r>
      <w:r w:rsidRPr="007C5AC2">
        <w:rPr>
          <w:rFonts w:ascii="Calibri" w:eastAsia="Times New Roman" w:hAnsi="Calibri" w:cs="Calibri"/>
          <w:b/>
          <w:color w:val="000000"/>
        </w:rPr>
        <w:t xml:space="preserve"> Table </w:t>
      </w:r>
      <w:r w:rsidR="00CD0BDE" w:rsidRPr="006972F0">
        <w:rPr>
          <w:rFonts w:ascii="Calibri" w:eastAsia="Times New Roman" w:hAnsi="Calibri" w:cs="Calibri"/>
          <w:b/>
        </w:rPr>
        <w:t>1</w:t>
      </w:r>
      <w:r w:rsidR="008462FC" w:rsidRPr="00CD0BDE">
        <w:rPr>
          <w:rFonts w:ascii="Calibri" w:eastAsia="Times New Roman" w:hAnsi="Calibri" w:cs="Calibri"/>
          <w:b/>
          <w:color w:val="FF0000"/>
        </w:rPr>
        <w:t xml:space="preserve"> </w:t>
      </w:r>
      <w:r w:rsidR="00A30FF4" w:rsidRPr="00A30FF4">
        <w:rPr>
          <w:rFonts w:ascii="Arial" w:hAnsi="Arial" w:cs="Arial"/>
          <w:sz w:val="20"/>
          <w:szCs w:val="20"/>
          <w:lang w:val="en-GB"/>
        </w:rPr>
        <w:t>Use of primary and secondary healthcare for cases and controls in the 5 years prior to the index date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838"/>
        <w:gridCol w:w="284"/>
        <w:gridCol w:w="625"/>
        <w:gridCol w:w="1501"/>
        <w:gridCol w:w="1701"/>
        <w:gridCol w:w="2126"/>
        <w:gridCol w:w="1701"/>
      </w:tblGrid>
      <w:tr w:rsidR="009048BC" w:rsidRPr="009048BC" w14:paraId="696EECA6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5218FB06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2E85A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89000" w14:textId="77777777" w:rsidR="009048BC" w:rsidRP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02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0391888" w14:textId="77777777" w:rsidR="009048BC" w:rsidRP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Overall 5 years prior index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date</w:t>
            </w:r>
          </w:p>
        </w:tc>
      </w:tr>
      <w:tr w:rsidR="009048BC" w:rsidRPr="009048BC" w14:paraId="760CF2DF" w14:textId="77777777" w:rsidTr="00DA6722">
        <w:trPr>
          <w:trHeight w:val="615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5F7994F0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3A5F6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2A1FC" w14:textId="77777777" w:rsidR="009048BC" w:rsidRP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DD35A8" w14:textId="77777777" w:rsidR="009048BC" w:rsidRP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Cases                      </w:t>
            </w:r>
            <w:proofErr w:type="gramStart"/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n(%))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06A8F" w14:textId="77777777" w:rsidR="009048BC" w:rsidRP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Controls                        </w:t>
            </w:r>
            <w:proofErr w:type="gramStart"/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n(%))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4EBF4" w14:textId="77777777" w:rsid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OR                                   </w:t>
            </w:r>
          </w:p>
          <w:p w14:paraId="263CE115" w14:textId="77777777" w:rsidR="009048BC" w:rsidRP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(95% CI)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93BC9F" w14:textId="77777777" w:rsid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aOR                                  </w:t>
            </w:r>
          </w:p>
          <w:p w14:paraId="26B7D902" w14:textId="77777777" w:rsidR="009048BC" w:rsidRP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(95% CI)</w:t>
            </w:r>
          </w:p>
        </w:tc>
      </w:tr>
      <w:tr w:rsidR="009048BC" w:rsidRPr="009048BC" w14:paraId="35EFA594" w14:textId="77777777" w:rsidTr="00DA6722">
        <w:trPr>
          <w:trHeight w:val="360"/>
        </w:trPr>
        <w:tc>
          <w:tcPr>
            <w:tcW w:w="1838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4A59" w14:textId="77777777" w:rsidR="009048BC" w:rsidRPr="009048BC" w:rsidRDefault="009048BC" w:rsidP="00A30F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Face to face GP con</w:t>
            </w:r>
            <w:r w:rsidR="00A30FF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sultations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7238E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BD5A6" w14:textId="77777777" w:rsidR="009048BC" w:rsidRP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440D" w14:textId="77777777" w:rsidR="009048BC" w:rsidRP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Mean yearly no of contacts n = 15,605</w:t>
            </w:r>
            <w:r w:rsidR="00C948B1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</w:tr>
      <w:tr w:rsidR="009048BC" w:rsidRPr="009048BC" w14:paraId="13778F1E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E61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B23E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E0295" w14:textId="77777777" w:rsidR="009048BC" w:rsidRP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CC8C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&lt;5 (0.7)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D61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108 (3.0)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629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D93B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</w:tr>
      <w:tr w:rsidR="009048BC" w:rsidRPr="009048BC" w14:paraId="310F811D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2DD7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Any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76E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82F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D43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&gt;705 (99.3)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ECAA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3,447 (97.0)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E782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22.07 (3.08, 158.27)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5772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20.65 (2.82, 150.94) </w:t>
            </w:r>
          </w:p>
        </w:tc>
      </w:tr>
      <w:tr w:rsidR="009048BC" w:rsidRPr="009048BC" w14:paraId="38CB0BF8" w14:textId="77777777" w:rsidTr="00DA6722">
        <w:trPr>
          <w:trHeight w:val="345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0110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T1: 0 - 1</w:t>
            </w:r>
            <w:r w:rsidRPr="009048BC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 xml:space="preserve">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A040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7E21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B1B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135 (19.0)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CC9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947 (26.6)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C5C1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2B1E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</w:tr>
      <w:tr w:rsidR="009048BC" w:rsidRPr="009048BC" w14:paraId="6E0FB507" w14:textId="77777777" w:rsidTr="00DA6722">
        <w:trPr>
          <w:trHeight w:val="345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FC7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T2: 2 - 3</w:t>
            </w:r>
            <w:r w:rsidRPr="009048BC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279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BAE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10D5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257 (36.2)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833C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1,344 (37.8)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760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1.34 (1.07, 1.68)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C815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1.27 (1.01, 1.61)</w:t>
            </w:r>
          </w:p>
        </w:tc>
      </w:tr>
      <w:tr w:rsidR="009048BC" w:rsidRPr="009048BC" w14:paraId="1911D35D" w14:textId="77777777" w:rsidTr="00DA6722">
        <w:trPr>
          <w:trHeight w:val="345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C0DB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T3: ≥ 4</w:t>
            </w:r>
            <w:r w:rsidRPr="009048BC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8061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D597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DF37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319 (44.9)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2742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1,264 (35.6)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E67E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1.77 (1.42, 2.19)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4F9C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1.62 (1.28, 2.04)</w:t>
            </w:r>
          </w:p>
        </w:tc>
      </w:tr>
      <w:tr w:rsidR="009048BC" w:rsidRPr="009048BC" w14:paraId="3C01D4EF" w14:textId="77777777" w:rsidTr="00DA6722">
        <w:trPr>
          <w:trHeight w:val="375"/>
        </w:trPr>
        <w:tc>
          <w:tcPr>
            <w:tcW w:w="1838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5965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All GP contacts</w:t>
            </w:r>
            <w:r w:rsidR="00C948B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63E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E065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4FDD" w14:textId="77777777" w:rsidR="009048BC" w:rsidRP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Mean yearly no of contacts n = 42,059</w:t>
            </w:r>
            <w:r w:rsidR="00C948B1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</w:tr>
      <w:tr w:rsidR="009048BC" w:rsidRPr="009048BC" w14:paraId="5DBF9411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B436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37DC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CE42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A3E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&lt;5 (0.7)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8EF1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92 (2.6)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973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960E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</w:tr>
      <w:tr w:rsidR="009048BC" w:rsidRPr="009048BC" w14:paraId="024EC0A9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291E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Any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EAE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8753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6B3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&gt;705 (99.3)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1F8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3,463 (97.4)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A7D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18.86 (2.62, 135.6)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60C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17.29 (2.36, 126.69)</w:t>
            </w:r>
          </w:p>
        </w:tc>
      </w:tr>
      <w:tr w:rsidR="009048BC" w:rsidRPr="009048BC" w14:paraId="0683125E" w14:textId="77777777" w:rsidTr="00DA6722">
        <w:trPr>
          <w:trHeight w:val="345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CB5E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T1: 0 </w:t>
            </w:r>
            <w:r w:rsidR="00C948B1">
              <w:rPr>
                <w:rFonts w:eastAsia="Times New Roman" w:cs="Times New Roman"/>
                <w:color w:val="000000"/>
                <w:sz w:val="16"/>
                <w:szCs w:val="16"/>
              </w:rPr>
              <w:t>–</w:t>
            </w: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4</w:t>
            </w:r>
            <w:r w:rsidR="00C948B1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d</w:t>
            </w:r>
            <w:r w:rsidRPr="009048BC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A2E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3D68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9A6C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128 (18.0)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DA55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908 (25.5)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B218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F392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</w:tr>
      <w:tr w:rsidR="009048BC" w:rsidRPr="009048BC" w14:paraId="2E79895C" w14:textId="77777777" w:rsidTr="00DA6722">
        <w:trPr>
          <w:trHeight w:val="345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49F5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T2: 5 -11</w:t>
            </w:r>
            <w:r w:rsidR="00C948B1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237B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F9AE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5371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321 (45.2)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D79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1,588 (44.7)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7967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1.44 (1.15, 1.79)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3650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1.36 (1.07, 1.72)</w:t>
            </w:r>
          </w:p>
        </w:tc>
      </w:tr>
      <w:tr w:rsidR="009048BC" w:rsidRPr="009048BC" w14:paraId="3B704096" w14:textId="77777777" w:rsidTr="00DA6722">
        <w:trPr>
          <w:trHeight w:val="345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504A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T3: ≥ 12</w:t>
            </w:r>
            <w:r w:rsidR="00C948B1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CD65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8377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5C06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262 (36.9)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2C51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1,059 (29.8)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0CF8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1.75 (1.39, 2.20)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755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1.60 (1.24, 2.05)</w:t>
            </w:r>
          </w:p>
        </w:tc>
      </w:tr>
      <w:tr w:rsidR="009048BC" w:rsidRPr="009048BC" w14:paraId="4E5D4569" w14:textId="77777777" w:rsidTr="00DA6722">
        <w:trPr>
          <w:trHeight w:val="315"/>
        </w:trPr>
        <w:tc>
          <w:tcPr>
            <w:tcW w:w="1838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7F20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Prescribed drugs</w:t>
            </w:r>
            <w:r w:rsidR="00C948B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D726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B58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E008" w14:textId="77777777" w:rsidR="009048BC" w:rsidRP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Mean</w:t>
            </w:r>
            <w:r w:rsidR="00C948B1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yearly no of drugs n =  11,939</w:t>
            </w:r>
            <w:r w:rsidR="00C948B1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f</w:t>
            </w:r>
          </w:p>
        </w:tc>
      </w:tr>
      <w:tr w:rsidR="009048BC" w:rsidRPr="009048BC" w14:paraId="31656FF3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9C7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EE6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8EC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726B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98 (13.8)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36D5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734 (20.7)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598E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5DB3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</w:tr>
      <w:tr w:rsidR="009048BC" w:rsidRPr="009048BC" w14:paraId="759CAA67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988B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Any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C91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355A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930A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613 (86.2)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BC3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2,821 (79.4)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DB00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1.63 (1.29, 2.04)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6D1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1.53 (1.21, 1.93)</w:t>
            </w:r>
          </w:p>
        </w:tc>
      </w:tr>
      <w:tr w:rsidR="009048BC" w:rsidRPr="009048BC" w14:paraId="1C1E3511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2C7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1B83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1B01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A17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98 (13.8)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5E7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734 (20.7)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4F66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CBE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</w:tr>
      <w:tr w:rsidR="009048BC" w:rsidRPr="009048BC" w14:paraId="3AD2DB6D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8B38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1-3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B19C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69C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519B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457 (64.3)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7323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2,170 (61.0)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D8A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1.58 (1.25, 1.99)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A828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1.51 (1.19, 1.91)</w:t>
            </w:r>
          </w:p>
        </w:tc>
      </w:tr>
      <w:tr w:rsidR="009048BC" w:rsidRPr="009048BC" w14:paraId="140DC984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B6B8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≥4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8DA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2813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2EE6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156 (21.9)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3121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651 (18.3)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975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1.80 (1.37, 2.37)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5146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1.61 (1.21, 2.15)</w:t>
            </w:r>
          </w:p>
        </w:tc>
      </w:tr>
      <w:tr w:rsidR="009048BC" w:rsidRPr="009048BC" w14:paraId="30600A3A" w14:textId="77777777" w:rsidTr="00DA6722">
        <w:trPr>
          <w:trHeight w:val="360"/>
        </w:trPr>
        <w:tc>
          <w:tcPr>
            <w:tcW w:w="1838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93A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Hospitalization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8C66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E737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11BA" w14:textId="77777777" w:rsidR="009048BC" w:rsidRPr="009048BC" w:rsidRDefault="009048BC" w:rsidP="009048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Mean yearly no of contacts n =2,159</w:t>
            </w:r>
            <w:r w:rsidR="00C948B1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</w:tr>
      <w:tr w:rsidR="009048BC" w:rsidRPr="009048BC" w14:paraId="41F6AFE5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1E12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91EB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EE77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1C13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220 (30.9)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04BC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1,295 (36.4)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4F47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2C5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</w:tr>
      <w:tr w:rsidR="009048BC" w:rsidRPr="009048BC" w14:paraId="29A16B6B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C24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Any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E33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3CE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0D77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491 (69.1)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5F02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2,260 (63.6)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7BDC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1.29 (1.08, 1.53)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803C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1.21 (1.01, 1.45)</w:t>
            </w:r>
          </w:p>
        </w:tc>
      </w:tr>
      <w:tr w:rsidR="009048BC" w:rsidRPr="009048BC" w14:paraId="047F2A29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B7B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E5F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FF50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892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220 (30.9)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CA4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1,295 (36.4)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0FE3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483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</w:tr>
      <w:tr w:rsidR="009048BC" w:rsidRPr="009048BC" w14:paraId="7B01E145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288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1-3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C7B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91C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2DE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482 (67.8)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CFBC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2,229 (62.7)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5C0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1.28 (1.07, 1.53)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4932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1.21 (1.01, 1.44)</w:t>
            </w:r>
          </w:p>
        </w:tc>
      </w:tr>
      <w:tr w:rsidR="009048BC" w:rsidRPr="009048BC" w14:paraId="38CC84AF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19AB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≥4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6381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100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816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9 (1.3)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80C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31 (0.9)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0D8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1.71 (0.80, 3.65)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6103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1.42 (0.65, 3.09)</w:t>
            </w:r>
          </w:p>
        </w:tc>
      </w:tr>
      <w:tr w:rsidR="009048BC" w:rsidRPr="009048BC" w14:paraId="57657D41" w14:textId="77777777" w:rsidTr="00DA6722">
        <w:trPr>
          <w:trHeight w:val="315"/>
        </w:trPr>
        <w:tc>
          <w:tcPr>
            <w:tcW w:w="1838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0A30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Hospitalization type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9A65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EF0E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C82B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22E5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55AE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A750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048BC" w:rsidRPr="009048BC" w14:paraId="154A9AA0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149B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Inpatient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7107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D09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044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11B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EE2B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E847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048BC" w:rsidRPr="009048BC" w14:paraId="1EBCFDB3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B3C1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  Never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F433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029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78A8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549 (77.2)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8D0A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2,957 (83.2)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8177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7AFC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</w:tr>
      <w:tr w:rsidR="009048BC" w:rsidRPr="009048BC" w14:paraId="1731AD39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81E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  Any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99B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1742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4301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162 (22.8)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32EF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598 (16.8)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F628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1.46 (1.20, 1.78)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35C6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1.40 (1.15, 1.71)</w:t>
            </w:r>
          </w:p>
        </w:tc>
      </w:tr>
      <w:tr w:rsidR="009048BC" w:rsidRPr="009048BC" w14:paraId="74144F26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1156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Outpatient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01D6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304E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F7B3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864A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8CE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CFA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048BC" w:rsidRPr="009048BC" w14:paraId="1C59A070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4CF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  Never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1910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4E4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0755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249 (35.0)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264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1,470 (41.4)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B9A0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19C0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</w:tr>
      <w:tr w:rsidR="009048BC" w:rsidRPr="009048BC" w14:paraId="5F9831F0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9951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 Any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8DD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7401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30B7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462 (65.0)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BB1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2,085 (58.7)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3143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1.31 (1.11, 1.56)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963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1.24 (1.04, 1.47)</w:t>
            </w:r>
          </w:p>
        </w:tc>
      </w:tr>
      <w:tr w:rsidR="009048BC" w:rsidRPr="009048BC" w14:paraId="73B39CFC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B75A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Emergency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D881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9A6B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AE45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7E23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BBD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DB22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048BC" w:rsidRPr="009048BC" w14:paraId="5FCE7D62" w14:textId="77777777" w:rsidTr="00DA6722">
        <w:trPr>
          <w:trHeight w:val="300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76A4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  Never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5E9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F870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A6E5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574 (80.7)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809A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2,939 (82.7)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4C83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431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Ref</w:t>
            </w:r>
          </w:p>
        </w:tc>
      </w:tr>
      <w:tr w:rsidR="009048BC" w:rsidRPr="009048BC" w14:paraId="1B288A26" w14:textId="77777777" w:rsidTr="00DA6722">
        <w:trPr>
          <w:trHeight w:val="315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0E3E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 Any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1ABD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CA08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7B09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137 (19.3)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D1DA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616 (17.3)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59E8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1.15 (0.93, 1.42)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FE96" w14:textId="77777777" w:rsidR="009048BC" w:rsidRPr="009048BC" w:rsidRDefault="009048BC" w:rsidP="009048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048BC">
              <w:rPr>
                <w:rFonts w:eastAsia="Times New Roman" w:cs="Times New Roman"/>
                <w:color w:val="000000"/>
                <w:sz w:val="16"/>
                <w:szCs w:val="16"/>
              </w:rPr>
              <w:t>1.09 (0.89, 1.35)</w:t>
            </w:r>
          </w:p>
        </w:tc>
      </w:tr>
    </w:tbl>
    <w:p w14:paraId="7D489C7B" w14:textId="77777777" w:rsidR="009048BC" w:rsidRDefault="009048BC" w:rsidP="009048BC">
      <w:pPr>
        <w:spacing w:line="360" w:lineRule="auto"/>
        <w:rPr>
          <w:rFonts w:cstheme="minorHAnsi"/>
          <w:sz w:val="16"/>
          <w:szCs w:val="16"/>
        </w:rPr>
      </w:pPr>
    </w:p>
    <w:p w14:paraId="65A8223A" w14:textId="77777777" w:rsidR="009048BC" w:rsidRDefault="009048BC" w:rsidP="009048BC">
      <w:pPr>
        <w:spacing w:line="360" w:lineRule="auto"/>
        <w:rPr>
          <w:rFonts w:cstheme="minorHAnsi"/>
          <w:sz w:val="16"/>
          <w:szCs w:val="16"/>
        </w:rPr>
      </w:pPr>
    </w:p>
    <w:p w14:paraId="7E35FB89" w14:textId="77777777" w:rsidR="00393EBF" w:rsidRDefault="00A30FF4" w:rsidP="00393EBF">
      <w:pPr>
        <w:spacing w:line="480" w:lineRule="auto"/>
        <w:rPr>
          <w:rFonts w:ascii="Arial" w:hAnsi="Arial" w:cs="Arial"/>
          <w:sz w:val="20"/>
          <w:szCs w:val="20"/>
        </w:rPr>
      </w:pPr>
      <w:r w:rsidRPr="00393EBF">
        <w:rPr>
          <w:rFonts w:ascii="Arial" w:hAnsi="Arial" w:cs="Arial"/>
          <w:sz w:val="20"/>
          <w:szCs w:val="20"/>
        </w:rPr>
        <w:t xml:space="preserve">Note: OR, odds ratio; aOR, adjusted odds ratio; CI, confidence interval; Ref, reference. Adjusted for income and citizenship. </w:t>
      </w:r>
    </w:p>
    <w:p w14:paraId="77FFA942" w14:textId="77777777" w:rsidR="00A30FF4" w:rsidRPr="00393EBF" w:rsidRDefault="00A30FF4" w:rsidP="00393EBF">
      <w:pPr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393EBF">
        <w:rPr>
          <w:rFonts w:ascii="Arial" w:hAnsi="Arial" w:cs="Arial"/>
          <w:sz w:val="20"/>
          <w:szCs w:val="20"/>
          <w:vertAlign w:val="superscript"/>
        </w:rPr>
        <w:t>a</w:t>
      </w:r>
      <w:r w:rsidRPr="00393EBF">
        <w:rPr>
          <w:rFonts w:ascii="Arial" w:hAnsi="Arial" w:cs="Arial"/>
          <w:sz w:val="20"/>
          <w:szCs w:val="20"/>
        </w:rPr>
        <w:t>Tertiles</w:t>
      </w:r>
      <w:proofErr w:type="spellEnd"/>
      <w:r w:rsidRPr="00393EBF">
        <w:rPr>
          <w:rFonts w:ascii="Arial" w:hAnsi="Arial" w:cs="Arial"/>
          <w:sz w:val="20"/>
          <w:szCs w:val="20"/>
        </w:rPr>
        <w:t xml:space="preserve"> calculated </w:t>
      </w:r>
      <w:proofErr w:type="gramStart"/>
      <w:r w:rsidRPr="00393EBF">
        <w:rPr>
          <w:rFonts w:ascii="Arial" w:hAnsi="Arial" w:cs="Arial"/>
          <w:sz w:val="20"/>
          <w:szCs w:val="20"/>
        </w:rPr>
        <w:t>on the basis of</w:t>
      </w:r>
      <w:proofErr w:type="gramEnd"/>
      <w:r w:rsidRPr="00393EBF">
        <w:rPr>
          <w:rFonts w:ascii="Arial" w:hAnsi="Arial" w:cs="Arial"/>
          <w:sz w:val="20"/>
          <w:szCs w:val="20"/>
        </w:rPr>
        <w:t xml:space="preserve"> total number of contacts for controls in the year prior to the index date. </w:t>
      </w:r>
    </w:p>
    <w:p w14:paraId="260D37CC" w14:textId="77777777" w:rsidR="009048BC" w:rsidRPr="00393EBF" w:rsidRDefault="009048BC" w:rsidP="00393EBF">
      <w:pPr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393EBF">
        <w:rPr>
          <w:rFonts w:ascii="Arial" w:hAnsi="Arial" w:cs="Arial"/>
          <w:sz w:val="20"/>
          <w:szCs w:val="20"/>
          <w:vertAlign w:val="superscript"/>
        </w:rPr>
        <w:t>b</w:t>
      </w:r>
      <w:r w:rsidRPr="00393EBF">
        <w:rPr>
          <w:rFonts w:ascii="Arial" w:hAnsi="Arial" w:cs="Arial"/>
          <w:sz w:val="20"/>
          <w:szCs w:val="20"/>
        </w:rPr>
        <w:t>Mean</w:t>
      </w:r>
      <w:proofErr w:type="spellEnd"/>
      <w:r w:rsidRPr="00393EBF">
        <w:rPr>
          <w:rFonts w:ascii="Arial" w:hAnsi="Arial" w:cs="Arial"/>
          <w:sz w:val="20"/>
          <w:szCs w:val="20"/>
        </w:rPr>
        <w:t xml:space="preserve"> yearly no of contacts for cases and controls for the period 5 years prior</w:t>
      </w:r>
      <w:r w:rsidR="00A30FF4" w:rsidRPr="00393EBF">
        <w:rPr>
          <w:rFonts w:ascii="Arial" w:hAnsi="Arial" w:cs="Arial"/>
          <w:sz w:val="20"/>
          <w:szCs w:val="20"/>
        </w:rPr>
        <w:t xml:space="preserve"> to the</w:t>
      </w:r>
      <w:r w:rsidRPr="00393EBF">
        <w:rPr>
          <w:rFonts w:ascii="Arial" w:hAnsi="Arial" w:cs="Arial"/>
          <w:sz w:val="20"/>
          <w:szCs w:val="20"/>
        </w:rPr>
        <w:t xml:space="preserve"> index date </w:t>
      </w:r>
    </w:p>
    <w:p w14:paraId="64225976" w14:textId="77777777" w:rsidR="00A30FF4" w:rsidRPr="00393EBF" w:rsidRDefault="009048BC" w:rsidP="00393EBF">
      <w:pPr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393EBF">
        <w:rPr>
          <w:rFonts w:ascii="Arial" w:hAnsi="Arial" w:cs="Arial"/>
          <w:sz w:val="20"/>
          <w:szCs w:val="20"/>
          <w:vertAlign w:val="superscript"/>
        </w:rPr>
        <w:t>c</w:t>
      </w:r>
      <w:r w:rsidR="00A30FF4" w:rsidRPr="00393EBF">
        <w:rPr>
          <w:rFonts w:ascii="Arial" w:hAnsi="Arial" w:cs="Arial"/>
          <w:sz w:val="20"/>
          <w:szCs w:val="20"/>
        </w:rPr>
        <w:t>All</w:t>
      </w:r>
      <w:proofErr w:type="spellEnd"/>
      <w:r w:rsidR="00A30FF4" w:rsidRPr="00393EBF">
        <w:rPr>
          <w:rFonts w:ascii="Arial" w:hAnsi="Arial" w:cs="Arial"/>
          <w:sz w:val="20"/>
          <w:szCs w:val="20"/>
        </w:rPr>
        <w:t xml:space="preserve"> GP contacts: face-to-face daytime, mail, phone, on-call doctor. </w:t>
      </w:r>
    </w:p>
    <w:p w14:paraId="14CEE13B" w14:textId="77777777" w:rsidR="00A30FF4" w:rsidRPr="00393EBF" w:rsidRDefault="009048BC" w:rsidP="00393EBF">
      <w:pPr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393EBF">
        <w:rPr>
          <w:rFonts w:ascii="Arial" w:hAnsi="Arial" w:cs="Arial"/>
          <w:sz w:val="20"/>
          <w:szCs w:val="20"/>
          <w:vertAlign w:val="superscript"/>
        </w:rPr>
        <w:t>d</w:t>
      </w:r>
      <w:r w:rsidR="00A30FF4" w:rsidRPr="00393EBF">
        <w:rPr>
          <w:rFonts w:ascii="Arial" w:hAnsi="Arial" w:cs="Arial"/>
          <w:sz w:val="20"/>
          <w:szCs w:val="20"/>
        </w:rPr>
        <w:t>Tertiles</w:t>
      </w:r>
      <w:proofErr w:type="spellEnd"/>
      <w:r w:rsidR="00A30FF4" w:rsidRPr="00393EBF">
        <w:rPr>
          <w:rFonts w:ascii="Arial" w:hAnsi="Arial" w:cs="Arial"/>
          <w:sz w:val="20"/>
          <w:szCs w:val="20"/>
        </w:rPr>
        <w:t xml:space="preserve"> calculated </w:t>
      </w:r>
      <w:proofErr w:type="gramStart"/>
      <w:r w:rsidR="00A30FF4" w:rsidRPr="00393EBF">
        <w:rPr>
          <w:rFonts w:ascii="Arial" w:hAnsi="Arial" w:cs="Arial"/>
          <w:sz w:val="20"/>
          <w:szCs w:val="20"/>
        </w:rPr>
        <w:t>on the basis of</w:t>
      </w:r>
      <w:proofErr w:type="gramEnd"/>
      <w:r w:rsidR="00A30FF4" w:rsidRPr="00393EBF">
        <w:rPr>
          <w:rFonts w:ascii="Arial" w:hAnsi="Arial" w:cs="Arial"/>
          <w:sz w:val="20"/>
          <w:szCs w:val="20"/>
        </w:rPr>
        <w:t xml:space="preserve"> total number of contacts for controls in the year prior to the index date. </w:t>
      </w:r>
    </w:p>
    <w:p w14:paraId="5FA35459" w14:textId="77777777" w:rsidR="00393EBF" w:rsidRPr="00393EBF" w:rsidRDefault="009048BC" w:rsidP="00393EBF">
      <w:pPr>
        <w:spacing w:line="480" w:lineRule="auto"/>
        <w:rPr>
          <w:rFonts w:ascii="Arial" w:hAnsi="Arial" w:cs="Arial"/>
          <w:sz w:val="20"/>
          <w:szCs w:val="20"/>
        </w:rPr>
      </w:pPr>
      <w:r w:rsidRPr="00393EBF">
        <w:rPr>
          <w:rFonts w:ascii="Arial" w:hAnsi="Arial" w:cs="Arial"/>
          <w:sz w:val="20"/>
          <w:szCs w:val="20"/>
          <w:vertAlign w:val="superscript"/>
        </w:rPr>
        <w:t>e</w:t>
      </w:r>
      <w:r w:rsidR="00393EBF" w:rsidRPr="00393EBF">
        <w:rPr>
          <w:rFonts w:ascii="Arial" w:hAnsi="Arial" w:cs="Arial"/>
          <w:sz w:val="20"/>
          <w:szCs w:val="20"/>
        </w:rPr>
        <w:t xml:space="preserve"> Number of drugs was calculated as every redeemed drug per year and allowed for redemptions of the same drug multiple times, regardless of pack size. </w:t>
      </w:r>
    </w:p>
    <w:p w14:paraId="17E7B1DA" w14:textId="77777777" w:rsidR="009048BC" w:rsidRPr="00393EBF" w:rsidRDefault="009048BC" w:rsidP="00393EBF">
      <w:pPr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393EBF">
        <w:rPr>
          <w:rFonts w:ascii="Arial" w:hAnsi="Arial" w:cs="Arial"/>
          <w:sz w:val="20"/>
          <w:szCs w:val="20"/>
          <w:vertAlign w:val="superscript"/>
        </w:rPr>
        <w:t>f</w:t>
      </w:r>
      <w:r w:rsidRPr="00393EBF">
        <w:rPr>
          <w:rFonts w:ascii="Arial" w:hAnsi="Arial" w:cs="Arial"/>
          <w:sz w:val="20"/>
          <w:szCs w:val="20"/>
        </w:rPr>
        <w:t>Mean</w:t>
      </w:r>
      <w:proofErr w:type="spellEnd"/>
      <w:r w:rsidRPr="00393EBF">
        <w:rPr>
          <w:rFonts w:ascii="Arial" w:hAnsi="Arial" w:cs="Arial"/>
          <w:sz w:val="20"/>
          <w:szCs w:val="20"/>
        </w:rPr>
        <w:t xml:space="preserve"> yearly no of redeemed prescriptions for cases and controls for the period 5 years prior</w:t>
      </w:r>
      <w:r w:rsidR="00393EBF" w:rsidRPr="00393EBF">
        <w:rPr>
          <w:rFonts w:ascii="Arial" w:hAnsi="Arial" w:cs="Arial"/>
          <w:sz w:val="20"/>
          <w:szCs w:val="20"/>
        </w:rPr>
        <w:t xml:space="preserve"> to the</w:t>
      </w:r>
      <w:r w:rsidRPr="00393EBF">
        <w:rPr>
          <w:rFonts w:ascii="Arial" w:hAnsi="Arial" w:cs="Arial"/>
          <w:sz w:val="20"/>
          <w:szCs w:val="20"/>
        </w:rPr>
        <w:t xml:space="preserve"> index date.  </w:t>
      </w:r>
    </w:p>
    <w:p w14:paraId="2E9EB1AB" w14:textId="77777777" w:rsidR="00A30FF4" w:rsidRDefault="00A30FF4" w:rsidP="009048BC"/>
    <w:sectPr w:rsidR="00A30F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D9"/>
    <w:rsid w:val="000E1575"/>
    <w:rsid w:val="001924C1"/>
    <w:rsid w:val="00232DCA"/>
    <w:rsid w:val="00393EBF"/>
    <w:rsid w:val="00557825"/>
    <w:rsid w:val="006972F0"/>
    <w:rsid w:val="008462FC"/>
    <w:rsid w:val="009048BC"/>
    <w:rsid w:val="00A30FF4"/>
    <w:rsid w:val="00C948B1"/>
    <w:rsid w:val="00CD0BDE"/>
    <w:rsid w:val="00DA35D9"/>
    <w:rsid w:val="00DA6722"/>
    <w:rsid w:val="00DF3766"/>
    <w:rsid w:val="00F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F7A5"/>
  <w15:chartTrackingRefBased/>
  <w15:docId w15:val="{B1688190-E724-4E85-90C1-07E40518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 Hinchely Ebdrup</dc:creator>
  <cp:keywords/>
  <dc:description/>
  <cp:lastModifiedBy>Ralph, Marina</cp:lastModifiedBy>
  <cp:revision>2</cp:revision>
  <dcterms:created xsi:type="dcterms:W3CDTF">2022-04-10T23:21:00Z</dcterms:created>
  <dcterms:modified xsi:type="dcterms:W3CDTF">2022-04-10T23:21:00Z</dcterms:modified>
</cp:coreProperties>
</file>