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C806" w14:textId="77777777" w:rsidR="008E6275" w:rsidRPr="008E6275" w:rsidRDefault="008E6275" w:rsidP="00CD357B">
      <w:pPr>
        <w:widowControl w:val="0"/>
        <w:suppressAutoHyphens/>
        <w:spacing w:after="0" w:line="480" w:lineRule="auto"/>
        <w:rPr>
          <w:rFonts w:ascii="Arial" w:hAnsi="Arial"/>
          <w:b/>
          <w:sz w:val="20"/>
          <w:szCs w:val="24"/>
          <w:u w:val="single"/>
        </w:rPr>
      </w:pPr>
      <w:r w:rsidRPr="008E6275">
        <w:rPr>
          <w:rFonts w:ascii="Arial" w:hAnsi="Arial"/>
          <w:b/>
          <w:sz w:val="20"/>
          <w:szCs w:val="24"/>
          <w:u w:val="single"/>
        </w:rPr>
        <w:t>Supplementary materials</w:t>
      </w:r>
    </w:p>
    <w:p w14:paraId="74E1B9D1" w14:textId="77777777" w:rsidR="008E6275" w:rsidRDefault="008E6275" w:rsidP="00CD357B">
      <w:pPr>
        <w:widowControl w:val="0"/>
        <w:suppressAutoHyphens/>
        <w:spacing w:after="0" w:line="480" w:lineRule="auto"/>
        <w:rPr>
          <w:rFonts w:ascii="Arial" w:hAnsi="Arial"/>
          <w:b/>
          <w:sz w:val="20"/>
          <w:szCs w:val="24"/>
        </w:rPr>
      </w:pPr>
    </w:p>
    <w:p w14:paraId="1FDCFA06" w14:textId="76715549" w:rsidR="00CD357B" w:rsidRPr="00D31F9C" w:rsidRDefault="008E6275" w:rsidP="00CD357B">
      <w:pPr>
        <w:widowControl w:val="0"/>
        <w:suppressAutoHyphens/>
        <w:spacing w:after="0" w:line="480" w:lineRule="auto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Figure S1:</w:t>
      </w:r>
      <w:r w:rsidR="00CD357B" w:rsidRPr="00D31F9C">
        <w:rPr>
          <w:rFonts w:ascii="Arial" w:hAnsi="Arial"/>
          <w:b/>
          <w:sz w:val="20"/>
          <w:szCs w:val="24"/>
        </w:rPr>
        <w:t xml:space="preserve"> </w:t>
      </w:r>
      <w:r w:rsidR="00CD357B" w:rsidRPr="00D31F9C">
        <w:rPr>
          <w:rFonts w:ascii="Arial" w:hAnsi="Arial" w:cs="Arial"/>
          <w:sz w:val="20"/>
          <w:szCs w:val="24"/>
        </w:rPr>
        <w:t>Complete flowchart for study inclusion</w:t>
      </w:r>
    </w:p>
    <w:p w14:paraId="7B7075D8" w14:textId="77777777" w:rsidR="00CD357B" w:rsidRPr="00D31F9C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D31F9C">
        <w:rPr>
          <w:rFonts w:ascii="Arial" w:hAnsi="Arial" w:cs="Arial"/>
          <w:b/>
          <w:sz w:val="20"/>
          <w:szCs w:val="20"/>
        </w:rPr>
        <w:t>Abbreviations:</w:t>
      </w:r>
      <w:r w:rsidRPr="00D31F9C">
        <w:rPr>
          <w:rFonts w:ascii="Arial" w:hAnsi="Arial"/>
          <w:sz w:val="20"/>
          <w:szCs w:val="24"/>
        </w:rPr>
        <w:t xml:space="preserve"> </w:t>
      </w:r>
      <w:r w:rsidRPr="00D31F9C">
        <w:rPr>
          <w:rFonts w:ascii="Arial" w:hAnsi="Arial" w:cs="Arial"/>
          <w:bCs/>
          <w:sz w:val="20"/>
          <w:szCs w:val="20"/>
        </w:rPr>
        <w:t>LUTSqol, International Consultation on Incontinence Questionnaire Lower Urinary Tract Symptoms Quality of Life; UI-SF, International Consultation on Incontinence Questionnaire Urinary Incontinence Short Form.</w:t>
      </w:r>
    </w:p>
    <w:p w14:paraId="2465CC1E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noProof/>
          <w:sz w:val="20"/>
          <w:szCs w:val="24"/>
        </w:rPr>
        <w:drawing>
          <wp:inline distT="0" distB="0" distL="0" distR="0" wp14:anchorId="48850A1E" wp14:editId="32E20767">
            <wp:extent cx="5600700" cy="74866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45D0F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bCs/>
          <w:sz w:val="20"/>
          <w:szCs w:val="24"/>
        </w:rPr>
      </w:pPr>
    </w:p>
    <w:p w14:paraId="6F82F132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bCs/>
          <w:sz w:val="20"/>
          <w:szCs w:val="24"/>
        </w:rPr>
      </w:pPr>
    </w:p>
    <w:tbl>
      <w:tblPr>
        <w:tblpPr w:leftFromText="180" w:rightFromText="180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2358"/>
        <w:gridCol w:w="2356"/>
        <w:gridCol w:w="2490"/>
        <w:gridCol w:w="1652"/>
      </w:tblGrid>
      <w:tr w:rsidR="00CD357B" w:rsidRPr="00D31F9C" w14:paraId="7A40C263" w14:textId="77777777" w:rsidTr="00055149">
        <w:trPr>
          <w:trHeight w:val="224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8F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B0A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b/>
                <w:bCs/>
                <w:sz w:val="20"/>
                <w:szCs w:val="24"/>
              </w:rPr>
              <w:t>Partial responders</w:t>
            </w:r>
          </w:p>
          <w:p w14:paraId="2C65830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n = 339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7D6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b/>
                <w:bCs/>
                <w:sz w:val="20"/>
                <w:szCs w:val="24"/>
              </w:rPr>
              <w:t>Complete responders</w:t>
            </w:r>
          </w:p>
          <w:p w14:paraId="280DCCD6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n = 706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FD6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b/>
                <w:bCs/>
                <w:sz w:val="20"/>
                <w:szCs w:val="24"/>
              </w:rPr>
              <w:t>p-value</w:t>
            </w:r>
          </w:p>
        </w:tc>
      </w:tr>
      <w:tr w:rsidR="00CD357B" w:rsidRPr="00D31F9C" w14:paraId="1E641112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0BC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Age (years)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2E03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63.2 ± 12.0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E807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60.4 ± 12.0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4490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0.001*</w:t>
            </w:r>
          </w:p>
        </w:tc>
      </w:tr>
      <w:tr w:rsidR="00CD357B" w:rsidRPr="00D31F9C" w14:paraId="19D90A56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153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Gender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D96D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F035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F14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0.007</w:t>
            </w:r>
          </w:p>
        </w:tc>
      </w:tr>
      <w:tr w:rsidR="00CD357B" w:rsidRPr="00D31F9C" w14:paraId="699CB95A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3B0B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Male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D882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15 (5.4)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BFF4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78 (11.0)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CD7B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CD357B" w:rsidRPr="00D31F9C" w14:paraId="7D230941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B173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Female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5702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261 (94.6)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8D1E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628 (89.0)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83E1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CD357B" w:rsidRPr="00D31F9C" w14:paraId="7A53F720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D7F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Material supply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C6C8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B1BC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534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0.294</w:t>
            </w:r>
          </w:p>
        </w:tc>
      </w:tr>
      <w:tr w:rsidR="00CD357B" w:rsidRPr="00D31F9C" w14:paraId="785ADF78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E2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Pharmacy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D3C3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101 (29.8)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D1E3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185 (26.2)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A71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CD357B" w:rsidRPr="00D31F9C" w14:paraId="4D1558BD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9E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Online supplier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D257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82 (24.2)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13E4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199 (28.2)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0C2F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CD357B" w:rsidRPr="00D31F9C" w14:paraId="4DC801E3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98E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Shop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CFD6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156 (46.0)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F0A7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322 (45.6)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FB1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CD357B" w:rsidRPr="00D31F9C" w14:paraId="29B198C5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3038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b/>
                <w:bCs/>
                <w:sz w:val="20"/>
                <w:szCs w:val="24"/>
              </w:rPr>
              <w:t>ICIQ-UI-SF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8425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7B4D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F61E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CD357B" w:rsidRPr="00D31F9C" w14:paraId="7DA4A9AE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8D11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Satisfaction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944E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12.9 ± 3.6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209F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12.8 ± 3.5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34A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0.678</w:t>
            </w:r>
          </w:p>
        </w:tc>
      </w:tr>
      <w:tr w:rsidR="00CD357B" w:rsidRPr="00D31F9C" w14:paraId="028FC8EE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F33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Material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BC17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8.4 ± 2.8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798C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8.7 ± 2.7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DCBB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0.043</w:t>
            </w:r>
          </w:p>
        </w:tc>
      </w:tr>
      <w:tr w:rsidR="00CD357B" w:rsidRPr="00D31F9C" w14:paraId="1BF8114D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18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Care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017F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7.5 ± 2.9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15C3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7.2 ± 3.0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D5A0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0.304</w:t>
            </w:r>
          </w:p>
        </w:tc>
      </w:tr>
      <w:tr w:rsidR="00CD357B" w:rsidRPr="00D31F9C" w14:paraId="21C7FA35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76F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b/>
                <w:bCs/>
                <w:sz w:val="20"/>
                <w:szCs w:val="24"/>
              </w:rPr>
              <w:t>ICIQ-PadPROM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99DA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n = 224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1BE8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n = 706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79B5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CD357B" w:rsidRPr="00D31F9C" w14:paraId="0FE5FA60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AD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Physical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3745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10.8 ± 4.1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33FF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10.4 ± 4.2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A6F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0.253</w:t>
            </w:r>
          </w:p>
        </w:tc>
      </w:tr>
      <w:tr w:rsidR="00CD357B" w:rsidRPr="00D31F9C" w14:paraId="1E41D906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CC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Psychological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2EBD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5.9 ± 4.0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D515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5.9 ± 3.9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9153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0.861</w:t>
            </w:r>
          </w:p>
        </w:tc>
      </w:tr>
      <w:tr w:rsidR="00CD357B" w:rsidRPr="00D31F9C" w14:paraId="10AB9B94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3A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Social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8C0A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5.1 ± 3.5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2D74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4.3 ± 3.3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A278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0.001*</w:t>
            </w:r>
          </w:p>
        </w:tc>
      </w:tr>
      <w:tr w:rsidR="00CD357B" w:rsidRPr="00D31F9C" w14:paraId="5BB9A08F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945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Burden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A101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4.9 ± 2.3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5B09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4.8 ± 2.5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408A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0.670</w:t>
            </w:r>
          </w:p>
        </w:tc>
      </w:tr>
      <w:tr w:rsidR="00CD357B" w:rsidRPr="00D31F9C" w14:paraId="11F448B5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712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b/>
                <w:bCs/>
                <w:sz w:val="20"/>
                <w:szCs w:val="24"/>
              </w:rPr>
              <w:t xml:space="preserve">ICIQ-LUTSqol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DD59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n = 73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AD05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n = 706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853C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</w:p>
        </w:tc>
      </w:tr>
      <w:tr w:rsidR="00CD357B" w:rsidRPr="00D31F9C" w14:paraId="56FF23DD" w14:textId="77777777" w:rsidTr="00055149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F8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284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Score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D510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41.3 ± 15.3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7592" w14:textId="77777777" w:rsidR="00CD357B" w:rsidRPr="00D31F9C" w:rsidDel="00183597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40.5 ± 14.1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22B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/>
                <w:sz w:val="20"/>
                <w:szCs w:val="24"/>
              </w:rPr>
            </w:pPr>
            <w:r w:rsidRPr="00D31F9C">
              <w:rPr>
                <w:rFonts w:ascii="Arial" w:hAnsi="Arial"/>
                <w:sz w:val="20"/>
                <w:szCs w:val="24"/>
              </w:rPr>
              <w:t>0.648</w:t>
            </w:r>
          </w:p>
        </w:tc>
      </w:tr>
    </w:tbl>
    <w:p w14:paraId="150FB246" w14:textId="0DB1BE33" w:rsidR="00CD357B" w:rsidRPr="00D31F9C" w:rsidRDefault="008E6275" w:rsidP="00CD357B">
      <w:pPr>
        <w:widowControl w:val="0"/>
        <w:suppressAutoHyphens/>
        <w:spacing w:after="0" w:line="480" w:lineRule="auto"/>
        <w:rPr>
          <w:rFonts w:ascii="Arial" w:hAnsi="Arial"/>
          <w:b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Table S1:</w:t>
      </w:r>
      <w:r w:rsidR="00CD357B" w:rsidRPr="00D31F9C">
        <w:rPr>
          <w:rFonts w:ascii="Arial" w:hAnsi="Arial" w:cs="Arial"/>
          <w:b/>
          <w:bCs/>
          <w:sz w:val="20"/>
          <w:szCs w:val="24"/>
        </w:rPr>
        <w:t xml:space="preserve"> </w:t>
      </w:r>
      <w:r w:rsidR="00CD357B" w:rsidRPr="00D31F9C">
        <w:rPr>
          <w:rFonts w:ascii="Arial" w:hAnsi="Arial" w:cs="Arial"/>
          <w:sz w:val="20"/>
          <w:szCs w:val="24"/>
        </w:rPr>
        <w:t>Comparison of characteristics and outcomes between partial and complete survey responders</w:t>
      </w:r>
    </w:p>
    <w:p w14:paraId="1636EADE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53DD0C68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6231CFBD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BFB7D52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6A038FB3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5ACA8DC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6BD6C9CC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A089B0F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7316358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CBCF917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68ACC431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46EF67AA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6968B2C2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709E99AF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0F7ACD48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7521FCA0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33E56C2E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0373E37A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0FEA6CBB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F59F842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2995C9E7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726F7928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3987F65B" w14:textId="77777777" w:rsidR="00CD357B" w:rsidRPr="00D31F9C" w:rsidRDefault="00CD357B" w:rsidP="00CD357B">
      <w:pPr>
        <w:widowControl w:val="0"/>
        <w:suppressAutoHyphens/>
        <w:spacing w:after="0" w:line="480" w:lineRule="auto"/>
        <w:rPr>
          <w:rFonts w:ascii="Arial" w:hAnsi="Arial"/>
          <w:bCs/>
          <w:sz w:val="20"/>
          <w:szCs w:val="24"/>
        </w:rPr>
      </w:pPr>
      <w:r w:rsidRPr="00D31F9C">
        <w:rPr>
          <w:rFonts w:ascii="Arial" w:hAnsi="Arial" w:cs="Arial"/>
          <w:b/>
          <w:sz w:val="20"/>
          <w:szCs w:val="20"/>
        </w:rPr>
        <w:t xml:space="preserve">Notes: </w:t>
      </w:r>
      <w:r w:rsidRPr="00D31F9C">
        <w:rPr>
          <w:rFonts w:ascii="Arial" w:hAnsi="Arial" w:cs="Arial"/>
          <w:bCs/>
          <w:sz w:val="20"/>
          <w:szCs w:val="20"/>
        </w:rPr>
        <w:t xml:space="preserve">Data presented as mean ± standard deviation or n (% valid). </w:t>
      </w:r>
      <w:r w:rsidRPr="00D31F9C">
        <w:rPr>
          <w:rFonts w:ascii="Arial" w:hAnsi="Arial"/>
          <w:bCs/>
          <w:sz w:val="20"/>
          <w:szCs w:val="24"/>
        </w:rPr>
        <w:t>Statistical analysis by t-test for continuous data and by χ</w:t>
      </w:r>
      <w:r w:rsidRPr="00D31F9C">
        <w:rPr>
          <w:rFonts w:ascii="Arial" w:hAnsi="Arial"/>
          <w:bCs/>
          <w:sz w:val="20"/>
          <w:szCs w:val="24"/>
          <w:vertAlign w:val="superscript"/>
        </w:rPr>
        <w:t>2</w:t>
      </w:r>
      <w:r w:rsidRPr="00D31F9C">
        <w:rPr>
          <w:rFonts w:ascii="Arial" w:hAnsi="Arial"/>
          <w:bCs/>
          <w:sz w:val="20"/>
          <w:szCs w:val="24"/>
        </w:rPr>
        <w:t xml:space="preserve"> test for categorical variables.</w:t>
      </w:r>
      <w:r w:rsidRPr="00D31F9C">
        <w:rPr>
          <w:rFonts w:ascii="Arial" w:hAnsi="Arial" w:cs="Arial"/>
          <w:bCs/>
          <w:sz w:val="20"/>
          <w:szCs w:val="20"/>
        </w:rPr>
        <w:t xml:space="preserve"> * p &lt; 0.001, considered significant.</w:t>
      </w:r>
    </w:p>
    <w:p w14:paraId="3002E098" w14:textId="77777777" w:rsidR="00CD357B" w:rsidRPr="00D31F9C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D31F9C">
        <w:rPr>
          <w:rFonts w:ascii="Arial" w:hAnsi="Arial" w:cs="Arial"/>
          <w:b/>
          <w:sz w:val="20"/>
          <w:szCs w:val="20"/>
        </w:rPr>
        <w:t>Abbreviations:</w:t>
      </w:r>
      <w:r w:rsidRPr="00D31F9C">
        <w:rPr>
          <w:rFonts w:ascii="Arial" w:hAnsi="Arial"/>
          <w:sz w:val="20"/>
          <w:szCs w:val="24"/>
        </w:rPr>
        <w:t xml:space="preserve"> ICIQ, International Consultation on Incontinence Questionnaire</w:t>
      </w:r>
      <w:r w:rsidRPr="00D31F9C">
        <w:rPr>
          <w:rFonts w:ascii="Arial" w:hAnsi="Arial" w:cs="Arial"/>
          <w:bCs/>
          <w:sz w:val="20"/>
          <w:szCs w:val="20"/>
        </w:rPr>
        <w:t>; ICIQ-LUTSqol, ICIQ Lower Urinary Tract Symptoms Quality of Life; ICIQ-PadPROM, ICIQ for Absorbent Pads</w:t>
      </w:r>
      <w:r w:rsidRPr="00D31F9C">
        <w:rPr>
          <w:rFonts w:ascii="Arial" w:hAnsi="Arial"/>
          <w:sz w:val="20"/>
          <w:szCs w:val="24"/>
        </w:rPr>
        <w:t xml:space="preserve">; </w:t>
      </w:r>
      <w:r w:rsidRPr="00D31F9C">
        <w:rPr>
          <w:rFonts w:ascii="Arial" w:hAnsi="Arial" w:cs="Arial"/>
          <w:bCs/>
          <w:sz w:val="20"/>
          <w:szCs w:val="20"/>
        </w:rPr>
        <w:t>ICIQ-UI-SF, ICIQ Urinary Incontinence Short Form.</w:t>
      </w:r>
    </w:p>
    <w:p w14:paraId="796EF165" w14:textId="77777777" w:rsidR="00CD357B" w:rsidRDefault="00CD357B" w:rsidP="00CD357B">
      <w:pPr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br w:type="page"/>
      </w:r>
    </w:p>
    <w:p w14:paraId="302FA927" w14:textId="3A2CE32F" w:rsidR="00CD357B" w:rsidRPr="00D31F9C" w:rsidRDefault="008E6275" w:rsidP="00CD357B">
      <w:pPr>
        <w:widowControl w:val="0"/>
        <w:suppressAutoHyphens/>
        <w:spacing w:after="0" w:line="48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Table S2:</w:t>
      </w:r>
      <w:r w:rsidR="00CD357B" w:rsidRPr="00D31F9C">
        <w:rPr>
          <w:rFonts w:ascii="Arial" w:hAnsi="Arial" w:cs="Arial"/>
          <w:b/>
          <w:bCs/>
          <w:sz w:val="20"/>
          <w:szCs w:val="24"/>
        </w:rPr>
        <w:t xml:space="preserve"> </w:t>
      </w:r>
      <w:r w:rsidR="00CD357B" w:rsidRPr="00D31F9C">
        <w:rPr>
          <w:rFonts w:ascii="Arial" w:hAnsi="Arial" w:cs="Arial"/>
          <w:sz w:val="20"/>
          <w:szCs w:val="24"/>
        </w:rPr>
        <w:t>Differences in survey questionnaire outcomes in patients with urinary incontinence who receive continence products either by pharmacy, national supplier, or shop, stratified for severity of symptoms.</w:t>
      </w:r>
    </w:p>
    <w:tbl>
      <w:tblPr>
        <w:tblpPr w:leftFromText="180" w:rightFromText="180" w:vertAnchor="page" w:horzAnchor="margin" w:tblpY="19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073"/>
        <w:gridCol w:w="2052"/>
        <w:gridCol w:w="1845"/>
        <w:gridCol w:w="1263"/>
      </w:tblGrid>
      <w:tr w:rsidR="00CD357B" w:rsidRPr="00D31F9C" w14:paraId="0078FA9E" w14:textId="77777777" w:rsidTr="00055149">
        <w:trPr>
          <w:trHeight w:val="20"/>
        </w:trPr>
        <w:tc>
          <w:tcPr>
            <w:tcW w:w="1330" w:type="pct"/>
          </w:tcPr>
          <w:p w14:paraId="2F79019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52" w:type="pct"/>
          </w:tcPr>
          <w:p w14:paraId="503E5E63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/>
                <w:bCs/>
                <w:sz w:val="20"/>
                <w:szCs w:val="24"/>
              </w:rPr>
              <w:t>Pharmacy</w:t>
            </w:r>
          </w:p>
        </w:tc>
        <w:tc>
          <w:tcPr>
            <w:tcW w:w="1041" w:type="pct"/>
          </w:tcPr>
          <w:p w14:paraId="03B7CAB8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/>
                <w:bCs/>
                <w:sz w:val="20"/>
                <w:szCs w:val="24"/>
              </w:rPr>
              <w:t>National supplier</w:t>
            </w:r>
          </w:p>
        </w:tc>
        <w:tc>
          <w:tcPr>
            <w:tcW w:w="936" w:type="pct"/>
          </w:tcPr>
          <w:p w14:paraId="3CE8A4A6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/>
                <w:bCs/>
                <w:sz w:val="20"/>
                <w:szCs w:val="24"/>
              </w:rPr>
              <w:t>Shop</w:t>
            </w:r>
          </w:p>
        </w:tc>
        <w:tc>
          <w:tcPr>
            <w:tcW w:w="641" w:type="pct"/>
          </w:tcPr>
          <w:p w14:paraId="440149CC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/>
                <w:bCs/>
                <w:sz w:val="20"/>
                <w:szCs w:val="24"/>
              </w:rPr>
              <w:t>p-value</w:t>
            </w:r>
          </w:p>
        </w:tc>
      </w:tr>
      <w:tr w:rsidR="00CD357B" w:rsidRPr="00D31F9C" w14:paraId="4BBAA2CB" w14:textId="77777777" w:rsidTr="00055149">
        <w:trPr>
          <w:trHeight w:val="20"/>
        </w:trPr>
        <w:tc>
          <w:tcPr>
            <w:tcW w:w="1330" w:type="pct"/>
          </w:tcPr>
          <w:p w14:paraId="3C333B4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rPr>
                <w:rFonts w:ascii="Arial" w:hAnsi="Arial" w:cs="Arial"/>
                <w:b/>
                <w:bCs/>
                <w:iCs/>
                <w:sz w:val="20"/>
                <w:szCs w:val="24"/>
                <w:vertAlign w:val="superscript"/>
              </w:rPr>
            </w:pPr>
          </w:p>
        </w:tc>
        <w:tc>
          <w:tcPr>
            <w:tcW w:w="1052" w:type="pct"/>
          </w:tcPr>
          <w:p w14:paraId="14757E91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41" w:type="pct"/>
          </w:tcPr>
          <w:p w14:paraId="7A853DF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6" w:type="pct"/>
          </w:tcPr>
          <w:p w14:paraId="64A71CE5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41" w:type="pct"/>
          </w:tcPr>
          <w:p w14:paraId="7A0C7A3E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357B" w:rsidRPr="00D31F9C" w14:paraId="469642EC" w14:textId="77777777" w:rsidTr="00055149">
        <w:trPr>
          <w:trHeight w:val="20"/>
        </w:trPr>
        <w:tc>
          <w:tcPr>
            <w:tcW w:w="1330" w:type="pct"/>
          </w:tcPr>
          <w:p w14:paraId="520432C4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/>
                <w:bCs/>
                <w:sz w:val="20"/>
                <w:szCs w:val="24"/>
              </w:rPr>
              <w:t>Slight symptoms</w:t>
            </w:r>
          </w:p>
        </w:tc>
        <w:tc>
          <w:tcPr>
            <w:tcW w:w="1052" w:type="pct"/>
          </w:tcPr>
          <w:p w14:paraId="061C6E0F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N=7</w:t>
            </w:r>
          </w:p>
        </w:tc>
        <w:tc>
          <w:tcPr>
            <w:tcW w:w="1041" w:type="pct"/>
          </w:tcPr>
          <w:p w14:paraId="0BB6FBA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N=3</w:t>
            </w:r>
          </w:p>
        </w:tc>
        <w:tc>
          <w:tcPr>
            <w:tcW w:w="936" w:type="pct"/>
          </w:tcPr>
          <w:p w14:paraId="05E13D71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N=14</w:t>
            </w:r>
          </w:p>
        </w:tc>
        <w:tc>
          <w:tcPr>
            <w:tcW w:w="641" w:type="pct"/>
          </w:tcPr>
          <w:p w14:paraId="2CFED0A0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357B" w:rsidRPr="00D31F9C" w14:paraId="7E553710" w14:textId="77777777" w:rsidTr="00055149">
        <w:trPr>
          <w:trHeight w:val="20"/>
        </w:trPr>
        <w:tc>
          <w:tcPr>
            <w:tcW w:w="1330" w:type="pct"/>
          </w:tcPr>
          <w:p w14:paraId="0D922570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gramStart"/>
            <w:r w:rsidRPr="00D31F9C">
              <w:rPr>
                <w:rFonts w:ascii="Arial" w:hAnsi="Arial" w:cs="Arial"/>
                <w:sz w:val="20"/>
                <w:szCs w:val="24"/>
              </w:rPr>
              <w:t>Satisfaction</w:t>
            </w:r>
            <w:r w:rsidRPr="00D31F9C">
              <w:rPr>
                <w:rFonts w:ascii="Arial" w:hAnsi="Arial" w:cs="Arial"/>
                <w:iCs/>
                <w:sz w:val="20"/>
                <w:szCs w:val="24"/>
              </w:rPr>
              <w:t xml:space="preserve">  Products</w:t>
            </w:r>
            <w:proofErr w:type="gramEnd"/>
          </w:p>
        </w:tc>
        <w:tc>
          <w:tcPr>
            <w:tcW w:w="1052" w:type="pct"/>
          </w:tcPr>
          <w:p w14:paraId="3AB2FB0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Cs/>
                <w:sz w:val="20"/>
                <w:szCs w:val="24"/>
              </w:rPr>
              <w:t>10.6 ± 1.8</w:t>
            </w:r>
          </w:p>
        </w:tc>
        <w:tc>
          <w:tcPr>
            <w:tcW w:w="1041" w:type="pct"/>
          </w:tcPr>
          <w:p w14:paraId="7F54FE00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Cs/>
                <w:sz w:val="20"/>
                <w:szCs w:val="24"/>
              </w:rPr>
              <w:t>11.3 ± 1.2</w:t>
            </w:r>
          </w:p>
        </w:tc>
        <w:tc>
          <w:tcPr>
            <w:tcW w:w="936" w:type="pct"/>
          </w:tcPr>
          <w:p w14:paraId="7AA14A9F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Cs/>
                <w:sz w:val="20"/>
                <w:szCs w:val="24"/>
              </w:rPr>
              <w:t>8.2 ± 2.5</w:t>
            </w:r>
          </w:p>
        </w:tc>
        <w:tc>
          <w:tcPr>
            <w:tcW w:w="641" w:type="pct"/>
          </w:tcPr>
          <w:p w14:paraId="18B8A316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0.029</w:t>
            </w:r>
          </w:p>
        </w:tc>
      </w:tr>
      <w:tr w:rsidR="00CD357B" w:rsidRPr="00D31F9C" w14:paraId="10A969D0" w14:textId="77777777" w:rsidTr="00055149">
        <w:trPr>
          <w:trHeight w:val="20"/>
        </w:trPr>
        <w:tc>
          <w:tcPr>
            <w:tcW w:w="1330" w:type="pct"/>
          </w:tcPr>
          <w:p w14:paraId="262E6A3C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Satisfaction</w:t>
            </w:r>
            <w:r w:rsidRPr="00D31F9C">
              <w:rPr>
                <w:rFonts w:ascii="Arial" w:hAnsi="Arial" w:cs="Arial"/>
                <w:iCs/>
                <w:sz w:val="20"/>
                <w:szCs w:val="24"/>
              </w:rPr>
              <w:t xml:space="preserve"> Care</w:t>
            </w:r>
          </w:p>
        </w:tc>
        <w:tc>
          <w:tcPr>
            <w:tcW w:w="1052" w:type="pct"/>
          </w:tcPr>
          <w:p w14:paraId="5DAE385E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Cs/>
                <w:sz w:val="20"/>
                <w:szCs w:val="24"/>
              </w:rPr>
              <w:t>7.7 ± 3.2</w:t>
            </w:r>
          </w:p>
        </w:tc>
        <w:tc>
          <w:tcPr>
            <w:tcW w:w="1041" w:type="pct"/>
          </w:tcPr>
          <w:p w14:paraId="7FB54D4E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Cs/>
                <w:sz w:val="20"/>
                <w:szCs w:val="24"/>
              </w:rPr>
              <w:t xml:space="preserve">9.0 ± 3.0 </w:t>
            </w:r>
          </w:p>
        </w:tc>
        <w:tc>
          <w:tcPr>
            <w:tcW w:w="936" w:type="pct"/>
          </w:tcPr>
          <w:p w14:paraId="69639D66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bCs/>
                <w:sz w:val="20"/>
                <w:szCs w:val="24"/>
              </w:rPr>
              <w:t>8.5 ± 2.3</w:t>
            </w:r>
          </w:p>
        </w:tc>
        <w:tc>
          <w:tcPr>
            <w:tcW w:w="641" w:type="pct"/>
          </w:tcPr>
          <w:p w14:paraId="2D9A39D5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0.739</w:t>
            </w:r>
          </w:p>
        </w:tc>
      </w:tr>
      <w:tr w:rsidR="00CD357B" w:rsidRPr="00D31F9C" w14:paraId="424B7FC7" w14:textId="77777777" w:rsidTr="00055149">
        <w:trPr>
          <w:trHeight w:val="20"/>
        </w:trPr>
        <w:tc>
          <w:tcPr>
            <w:tcW w:w="1330" w:type="pct"/>
          </w:tcPr>
          <w:p w14:paraId="4E4D0456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sz w:val="20"/>
                <w:szCs w:val="24"/>
              </w:rPr>
            </w:pPr>
            <w:r w:rsidRPr="00D31F9C">
              <w:rPr>
                <w:rFonts w:ascii="Arial" w:hAnsi="Arial" w:cs="Arial"/>
                <w:b/>
                <w:sz w:val="20"/>
                <w:szCs w:val="24"/>
              </w:rPr>
              <w:t>Moderate symptoms</w:t>
            </w:r>
          </w:p>
        </w:tc>
        <w:tc>
          <w:tcPr>
            <w:tcW w:w="1052" w:type="pct"/>
          </w:tcPr>
          <w:p w14:paraId="7BAC44C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N=108</w:t>
            </w:r>
          </w:p>
        </w:tc>
        <w:tc>
          <w:tcPr>
            <w:tcW w:w="1041" w:type="pct"/>
          </w:tcPr>
          <w:p w14:paraId="1AD7C24A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N=95</w:t>
            </w:r>
          </w:p>
        </w:tc>
        <w:tc>
          <w:tcPr>
            <w:tcW w:w="936" w:type="pct"/>
          </w:tcPr>
          <w:p w14:paraId="624560AE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N=246</w:t>
            </w:r>
          </w:p>
        </w:tc>
        <w:tc>
          <w:tcPr>
            <w:tcW w:w="641" w:type="pct"/>
          </w:tcPr>
          <w:p w14:paraId="1A9ADE36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357B" w:rsidRPr="00D31F9C" w14:paraId="0E7291BD" w14:textId="77777777" w:rsidTr="00055149">
        <w:trPr>
          <w:trHeight w:val="20"/>
        </w:trPr>
        <w:tc>
          <w:tcPr>
            <w:tcW w:w="1330" w:type="pct"/>
          </w:tcPr>
          <w:p w14:paraId="6571DE0A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gramStart"/>
            <w:r w:rsidRPr="00D31F9C">
              <w:rPr>
                <w:rFonts w:ascii="Arial" w:hAnsi="Arial" w:cs="Arial"/>
                <w:sz w:val="20"/>
                <w:szCs w:val="24"/>
              </w:rPr>
              <w:t>Satisfaction</w:t>
            </w:r>
            <w:r w:rsidRPr="00D31F9C">
              <w:rPr>
                <w:rFonts w:ascii="Arial" w:hAnsi="Arial" w:cs="Arial"/>
                <w:iCs/>
                <w:sz w:val="20"/>
                <w:szCs w:val="24"/>
              </w:rPr>
              <w:t xml:space="preserve">  Products</w:t>
            </w:r>
            <w:proofErr w:type="gramEnd"/>
          </w:p>
        </w:tc>
        <w:tc>
          <w:tcPr>
            <w:tcW w:w="1052" w:type="pct"/>
          </w:tcPr>
          <w:p w14:paraId="5C60234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9.4 ± 2.6</w:t>
            </w:r>
          </w:p>
        </w:tc>
        <w:tc>
          <w:tcPr>
            <w:tcW w:w="1041" w:type="pct"/>
          </w:tcPr>
          <w:p w14:paraId="6F3698CF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9.3 ± 2.6</w:t>
            </w:r>
          </w:p>
        </w:tc>
        <w:tc>
          <w:tcPr>
            <w:tcW w:w="936" w:type="pct"/>
          </w:tcPr>
          <w:p w14:paraId="1C912F9E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8.2 ± 2.6</w:t>
            </w:r>
          </w:p>
        </w:tc>
        <w:tc>
          <w:tcPr>
            <w:tcW w:w="641" w:type="pct"/>
          </w:tcPr>
          <w:p w14:paraId="08DC81F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&lt;0.001*</w:t>
            </w:r>
          </w:p>
        </w:tc>
      </w:tr>
      <w:tr w:rsidR="00CD357B" w:rsidRPr="00D31F9C" w14:paraId="0B4ACC54" w14:textId="77777777" w:rsidTr="00055149">
        <w:trPr>
          <w:trHeight w:val="20"/>
        </w:trPr>
        <w:tc>
          <w:tcPr>
            <w:tcW w:w="1330" w:type="pct"/>
          </w:tcPr>
          <w:p w14:paraId="5C4DAB31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Satisfaction</w:t>
            </w:r>
            <w:r w:rsidRPr="00D31F9C">
              <w:rPr>
                <w:rFonts w:ascii="Arial" w:hAnsi="Arial" w:cs="Arial"/>
                <w:iCs/>
                <w:sz w:val="20"/>
                <w:szCs w:val="24"/>
              </w:rPr>
              <w:t xml:space="preserve"> Care</w:t>
            </w:r>
          </w:p>
        </w:tc>
        <w:tc>
          <w:tcPr>
            <w:tcW w:w="1052" w:type="pct"/>
          </w:tcPr>
          <w:p w14:paraId="2AAD651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8.4 ± 2.9</w:t>
            </w:r>
          </w:p>
        </w:tc>
        <w:tc>
          <w:tcPr>
            <w:tcW w:w="1041" w:type="pct"/>
          </w:tcPr>
          <w:p w14:paraId="590C31F1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8.4 ± 2.8</w:t>
            </w:r>
          </w:p>
        </w:tc>
        <w:tc>
          <w:tcPr>
            <w:tcW w:w="936" w:type="pct"/>
          </w:tcPr>
          <w:p w14:paraId="43E4DDCA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6.9 ± 2.6</w:t>
            </w:r>
          </w:p>
        </w:tc>
        <w:tc>
          <w:tcPr>
            <w:tcW w:w="641" w:type="pct"/>
          </w:tcPr>
          <w:p w14:paraId="3E1D7629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&lt;0.001*</w:t>
            </w:r>
          </w:p>
        </w:tc>
      </w:tr>
      <w:tr w:rsidR="00CD357B" w:rsidRPr="00D31F9C" w14:paraId="3AB03E8A" w14:textId="77777777" w:rsidTr="00055149">
        <w:trPr>
          <w:trHeight w:val="20"/>
        </w:trPr>
        <w:tc>
          <w:tcPr>
            <w:tcW w:w="1330" w:type="pct"/>
          </w:tcPr>
          <w:p w14:paraId="4F8D664A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sz w:val="20"/>
                <w:szCs w:val="24"/>
              </w:rPr>
            </w:pPr>
            <w:r w:rsidRPr="00D31F9C">
              <w:rPr>
                <w:rFonts w:ascii="Arial" w:hAnsi="Arial" w:cs="Arial"/>
                <w:b/>
                <w:sz w:val="20"/>
                <w:szCs w:val="24"/>
              </w:rPr>
              <w:t>Severe symptoms</w:t>
            </w:r>
          </w:p>
        </w:tc>
        <w:tc>
          <w:tcPr>
            <w:tcW w:w="1052" w:type="pct"/>
          </w:tcPr>
          <w:p w14:paraId="7E9A126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N=153</w:t>
            </w:r>
          </w:p>
        </w:tc>
        <w:tc>
          <w:tcPr>
            <w:tcW w:w="1041" w:type="pct"/>
          </w:tcPr>
          <w:p w14:paraId="77C1CED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N=159</w:t>
            </w:r>
          </w:p>
        </w:tc>
        <w:tc>
          <w:tcPr>
            <w:tcW w:w="936" w:type="pct"/>
          </w:tcPr>
          <w:p w14:paraId="6129EA72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N=210</w:t>
            </w:r>
          </w:p>
        </w:tc>
        <w:tc>
          <w:tcPr>
            <w:tcW w:w="641" w:type="pct"/>
          </w:tcPr>
          <w:p w14:paraId="2014027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357B" w:rsidRPr="00D31F9C" w14:paraId="1C9B630E" w14:textId="77777777" w:rsidTr="00055149">
        <w:trPr>
          <w:trHeight w:val="20"/>
        </w:trPr>
        <w:tc>
          <w:tcPr>
            <w:tcW w:w="1330" w:type="pct"/>
          </w:tcPr>
          <w:p w14:paraId="165C18C4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gramStart"/>
            <w:r w:rsidRPr="00D31F9C">
              <w:rPr>
                <w:rFonts w:ascii="Arial" w:hAnsi="Arial" w:cs="Arial"/>
                <w:sz w:val="20"/>
                <w:szCs w:val="24"/>
              </w:rPr>
              <w:t>Satisfaction</w:t>
            </w:r>
            <w:r w:rsidRPr="00D31F9C">
              <w:rPr>
                <w:rFonts w:ascii="Arial" w:hAnsi="Arial" w:cs="Arial"/>
                <w:iCs/>
                <w:sz w:val="20"/>
                <w:szCs w:val="24"/>
              </w:rPr>
              <w:t xml:space="preserve">  Products</w:t>
            </w:r>
            <w:proofErr w:type="gramEnd"/>
          </w:p>
        </w:tc>
        <w:tc>
          <w:tcPr>
            <w:tcW w:w="1052" w:type="pct"/>
          </w:tcPr>
          <w:p w14:paraId="662EC881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9.1 ± 2.6</w:t>
            </w:r>
          </w:p>
        </w:tc>
        <w:tc>
          <w:tcPr>
            <w:tcW w:w="1041" w:type="pct"/>
          </w:tcPr>
          <w:p w14:paraId="2BCEEAA3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9.2 ± 2.6</w:t>
            </w:r>
          </w:p>
        </w:tc>
        <w:tc>
          <w:tcPr>
            <w:tcW w:w="936" w:type="pct"/>
          </w:tcPr>
          <w:p w14:paraId="3C0C26AA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7.6 ± 2.7</w:t>
            </w:r>
          </w:p>
        </w:tc>
        <w:tc>
          <w:tcPr>
            <w:tcW w:w="641" w:type="pct"/>
          </w:tcPr>
          <w:p w14:paraId="39340B1E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&lt;0.001*</w:t>
            </w:r>
          </w:p>
        </w:tc>
      </w:tr>
      <w:tr w:rsidR="00CD357B" w:rsidRPr="00D31F9C" w14:paraId="78B68119" w14:textId="77777777" w:rsidTr="00055149">
        <w:trPr>
          <w:trHeight w:val="20"/>
        </w:trPr>
        <w:tc>
          <w:tcPr>
            <w:tcW w:w="1330" w:type="pct"/>
          </w:tcPr>
          <w:p w14:paraId="1033CBCF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Satisfaction</w:t>
            </w:r>
            <w:r w:rsidRPr="00D31F9C">
              <w:rPr>
                <w:rFonts w:ascii="Arial" w:hAnsi="Arial" w:cs="Arial"/>
                <w:iCs/>
                <w:sz w:val="20"/>
                <w:szCs w:val="24"/>
              </w:rPr>
              <w:t xml:space="preserve"> Care</w:t>
            </w:r>
          </w:p>
        </w:tc>
        <w:tc>
          <w:tcPr>
            <w:tcW w:w="1052" w:type="pct"/>
          </w:tcPr>
          <w:p w14:paraId="2E1E6EC3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7.8 ± 3.0</w:t>
            </w:r>
          </w:p>
        </w:tc>
        <w:tc>
          <w:tcPr>
            <w:tcW w:w="1041" w:type="pct"/>
          </w:tcPr>
          <w:p w14:paraId="608BE8E8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7.9 ± 3.0</w:t>
            </w:r>
          </w:p>
        </w:tc>
        <w:tc>
          <w:tcPr>
            <w:tcW w:w="936" w:type="pct"/>
          </w:tcPr>
          <w:p w14:paraId="727303B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5.9 ± 2.7</w:t>
            </w:r>
          </w:p>
        </w:tc>
        <w:tc>
          <w:tcPr>
            <w:tcW w:w="641" w:type="pct"/>
          </w:tcPr>
          <w:p w14:paraId="416271DA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&lt;0.001*</w:t>
            </w:r>
          </w:p>
        </w:tc>
      </w:tr>
      <w:tr w:rsidR="00CD357B" w:rsidRPr="00D31F9C" w14:paraId="2EA9F838" w14:textId="77777777" w:rsidTr="00055149">
        <w:trPr>
          <w:trHeight w:val="20"/>
        </w:trPr>
        <w:tc>
          <w:tcPr>
            <w:tcW w:w="1330" w:type="pct"/>
          </w:tcPr>
          <w:p w14:paraId="0C83922C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sz w:val="20"/>
                <w:szCs w:val="24"/>
              </w:rPr>
            </w:pPr>
            <w:r w:rsidRPr="00D31F9C">
              <w:rPr>
                <w:rFonts w:ascii="Arial" w:hAnsi="Arial" w:cs="Arial"/>
                <w:b/>
                <w:sz w:val="20"/>
                <w:szCs w:val="24"/>
              </w:rPr>
              <w:t>Very severe symptoms</w:t>
            </w:r>
          </w:p>
        </w:tc>
        <w:tc>
          <w:tcPr>
            <w:tcW w:w="1052" w:type="pct"/>
          </w:tcPr>
          <w:p w14:paraId="2E8B5FA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N=18</w:t>
            </w:r>
          </w:p>
        </w:tc>
        <w:tc>
          <w:tcPr>
            <w:tcW w:w="1041" w:type="pct"/>
          </w:tcPr>
          <w:p w14:paraId="33E14FF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N=24</w:t>
            </w:r>
          </w:p>
        </w:tc>
        <w:tc>
          <w:tcPr>
            <w:tcW w:w="936" w:type="pct"/>
          </w:tcPr>
          <w:p w14:paraId="65C505A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N=8</w:t>
            </w:r>
          </w:p>
        </w:tc>
        <w:tc>
          <w:tcPr>
            <w:tcW w:w="641" w:type="pct"/>
          </w:tcPr>
          <w:p w14:paraId="5276B27B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D357B" w:rsidRPr="00D31F9C" w14:paraId="213FA313" w14:textId="77777777" w:rsidTr="00055149">
        <w:trPr>
          <w:trHeight w:val="20"/>
        </w:trPr>
        <w:tc>
          <w:tcPr>
            <w:tcW w:w="1330" w:type="pct"/>
          </w:tcPr>
          <w:p w14:paraId="49A44686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gramStart"/>
            <w:r w:rsidRPr="00D31F9C">
              <w:rPr>
                <w:rFonts w:ascii="Arial" w:hAnsi="Arial" w:cs="Arial"/>
                <w:sz w:val="20"/>
                <w:szCs w:val="24"/>
              </w:rPr>
              <w:t>Satisfaction</w:t>
            </w:r>
            <w:r w:rsidRPr="00D31F9C">
              <w:rPr>
                <w:rFonts w:ascii="Arial" w:hAnsi="Arial" w:cs="Arial"/>
                <w:iCs/>
                <w:sz w:val="20"/>
                <w:szCs w:val="24"/>
              </w:rPr>
              <w:t xml:space="preserve">  Products</w:t>
            </w:r>
            <w:proofErr w:type="gramEnd"/>
          </w:p>
        </w:tc>
        <w:tc>
          <w:tcPr>
            <w:tcW w:w="1052" w:type="pct"/>
          </w:tcPr>
          <w:p w14:paraId="3E3255C7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7.5 ± 3.9</w:t>
            </w:r>
          </w:p>
        </w:tc>
        <w:tc>
          <w:tcPr>
            <w:tcW w:w="1041" w:type="pct"/>
          </w:tcPr>
          <w:p w14:paraId="2C1177A1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9.4 ± 2.6</w:t>
            </w:r>
          </w:p>
        </w:tc>
        <w:tc>
          <w:tcPr>
            <w:tcW w:w="936" w:type="pct"/>
          </w:tcPr>
          <w:p w14:paraId="3527282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6.4 ± 3.0</w:t>
            </w:r>
          </w:p>
        </w:tc>
        <w:tc>
          <w:tcPr>
            <w:tcW w:w="641" w:type="pct"/>
          </w:tcPr>
          <w:p w14:paraId="3A3BBFF3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0.040</w:t>
            </w:r>
          </w:p>
        </w:tc>
      </w:tr>
      <w:tr w:rsidR="00CD357B" w:rsidRPr="00D31F9C" w14:paraId="4395059E" w14:textId="77777777" w:rsidTr="00055149">
        <w:trPr>
          <w:trHeight w:val="20"/>
        </w:trPr>
        <w:tc>
          <w:tcPr>
            <w:tcW w:w="1330" w:type="pct"/>
          </w:tcPr>
          <w:p w14:paraId="215FC28E" w14:textId="77777777" w:rsidR="00CD357B" w:rsidRPr="00D31F9C" w:rsidDel="00B73361" w:rsidRDefault="00CD357B" w:rsidP="00055149">
            <w:pPr>
              <w:widowControl w:val="0"/>
              <w:suppressAutoHyphens/>
              <w:spacing w:after="0" w:line="480" w:lineRule="auto"/>
              <w:ind w:left="426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Satisfaction</w:t>
            </w:r>
            <w:r w:rsidRPr="00D31F9C">
              <w:rPr>
                <w:rFonts w:ascii="Arial" w:hAnsi="Arial" w:cs="Arial"/>
                <w:iCs/>
                <w:sz w:val="20"/>
                <w:szCs w:val="24"/>
              </w:rPr>
              <w:t xml:space="preserve"> Care</w:t>
            </w:r>
          </w:p>
        </w:tc>
        <w:tc>
          <w:tcPr>
            <w:tcW w:w="1052" w:type="pct"/>
          </w:tcPr>
          <w:p w14:paraId="71B79354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6.9 ± 4.0</w:t>
            </w:r>
          </w:p>
        </w:tc>
        <w:tc>
          <w:tcPr>
            <w:tcW w:w="1041" w:type="pct"/>
          </w:tcPr>
          <w:p w14:paraId="2A9C043D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8.1 ± 3.3</w:t>
            </w:r>
          </w:p>
        </w:tc>
        <w:tc>
          <w:tcPr>
            <w:tcW w:w="936" w:type="pct"/>
          </w:tcPr>
          <w:p w14:paraId="3E5B626A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4.8 ± 3.2</w:t>
            </w:r>
          </w:p>
        </w:tc>
        <w:tc>
          <w:tcPr>
            <w:tcW w:w="641" w:type="pct"/>
          </w:tcPr>
          <w:p w14:paraId="52DB5692" w14:textId="77777777" w:rsidR="00CD357B" w:rsidRPr="00D31F9C" w:rsidRDefault="00CD357B" w:rsidP="00055149">
            <w:pPr>
              <w:widowControl w:val="0"/>
              <w:suppressAutoHyphens/>
              <w:spacing w:after="0" w:line="48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31F9C">
              <w:rPr>
                <w:rFonts w:ascii="Arial" w:hAnsi="Arial" w:cs="Arial"/>
                <w:sz w:val="20"/>
                <w:szCs w:val="24"/>
              </w:rPr>
              <w:t>0.082</w:t>
            </w:r>
          </w:p>
        </w:tc>
      </w:tr>
    </w:tbl>
    <w:p w14:paraId="47054B6D" w14:textId="77777777" w:rsidR="00CD357B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312B63F3" w14:textId="77777777" w:rsidR="00CD357B" w:rsidRPr="00D31F9C" w:rsidRDefault="00CD357B" w:rsidP="00CD357B">
      <w:pPr>
        <w:widowControl w:val="0"/>
        <w:suppressAutoHyphens/>
        <w:spacing w:after="0" w:line="480" w:lineRule="auto"/>
        <w:rPr>
          <w:rFonts w:ascii="Arial" w:hAnsi="Arial"/>
          <w:bCs/>
          <w:sz w:val="20"/>
          <w:szCs w:val="24"/>
        </w:rPr>
      </w:pPr>
      <w:r w:rsidRPr="00D31F9C">
        <w:rPr>
          <w:rFonts w:ascii="Arial" w:hAnsi="Arial" w:cs="Arial"/>
          <w:b/>
          <w:sz w:val="20"/>
          <w:szCs w:val="20"/>
        </w:rPr>
        <w:t xml:space="preserve">Notes: </w:t>
      </w:r>
      <w:r w:rsidRPr="00D31F9C">
        <w:rPr>
          <w:rFonts w:ascii="Arial" w:hAnsi="Arial" w:cs="Arial"/>
          <w:bCs/>
          <w:sz w:val="20"/>
          <w:szCs w:val="20"/>
        </w:rPr>
        <w:t xml:space="preserve">Data presented as mean ± standard deviation or n (% valid). </w:t>
      </w:r>
      <w:r w:rsidRPr="00D31F9C">
        <w:rPr>
          <w:rFonts w:ascii="Arial" w:hAnsi="Arial"/>
          <w:bCs/>
          <w:sz w:val="20"/>
          <w:szCs w:val="24"/>
        </w:rPr>
        <w:t xml:space="preserve">Statistical analysis by stratification based on categorization of ICIQ-UI-SF </w:t>
      </w:r>
      <w:proofErr w:type="gramStart"/>
      <w:r w:rsidRPr="00D31F9C">
        <w:rPr>
          <w:rFonts w:ascii="Arial" w:hAnsi="Arial"/>
          <w:bCs/>
          <w:sz w:val="20"/>
          <w:szCs w:val="24"/>
        </w:rPr>
        <w:t>into:</w:t>
      </w:r>
      <w:proofErr w:type="gramEnd"/>
      <w:r w:rsidRPr="00D31F9C">
        <w:rPr>
          <w:rFonts w:ascii="Arial" w:hAnsi="Arial"/>
          <w:bCs/>
          <w:sz w:val="20"/>
          <w:szCs w:val="24"/>
        </w:rPr>
        <w:t xml:space="preserve"> slight, moderate, sever and very severe symptoms.</w:t>
      </w:r>
      <w:r w:rsidRPr="00D31F9C">
        <w:rPr>
          <w:rFonts w:ascii="Arial" w:hAnsi="Arial" w:cs="Arial"/>
          <w:bCs/>
          <w:sz w:val="20"/>
          <w:szCs w:val="20"/>
        </w:rPr>
        <w:t xml:space="preserve"> * p &lt; 0.001, considered significant.</w:t>
      </w:r>
    </w:p>
    <w:p w14:paraId="68A62276" w14:textId="77777777" w:rsidR="00CD357B" w:rsidRPr="00D31F9C" w:rsidRDefault="00CD357B" w:rsidP="00CD357B">
      <w:pPr>
        <w:widowControl w:val="0"/>
        <w:suppressAutoHyphens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D31F9C">
        <w:rPr>
          <w:rFonts w:ascii="Arial" w:hAnsi="Arial" w:cs="Arial"/>
          <w:b/>
          <w:sz w:val="20"/>
          <w:szCs w:val="20"/>
        </w:rPr>
        <w:t>Abbreviations:</w:t>
      </w:r>
      <w:r w:rsidRPr="00D31F9C">
        <w:rPr>
          <w:rFonts w:ascii="Arial" w:hAnsi="Arial"/>
          <w:sz w:val="20"/>
          <w:szCs w:val="24"/>
        </w:rPr>
        <w:t xml:space="preserve"> ICIQ, International Consultation on Incontinence Questionnaire</w:t>
      </w:r>
      <w:r w:rsidRPr="00D31F9C">
        <w:rPr>
          <w:rFonts w:ascii="Arial" w:hAnsi="Arial" w:cs="Arial"/>
          <w:bCs/>
          <w:sz w:val="20"/>
          <w:szCs w:val="20"/>
        </w:rPr>
        <w:t>; ICIQ-UI-SF, ICIQ Urinary Incontinence Short Form.</w:t>
      </w:r>
    </w:p>
    <w:p w14:paraId="621B5437" w14:textId="77777777" w:rsidR="00044AAE" w:rsidRDefault="00044AAE"/>
    <w:sectPr w:rsidR="00044AAE" w:rsidSect="00D7072A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7B"/>
    <w:rsid w:val="00044AAE"/>
    <w:rsid w:val="004028FA"/>
    <w:rsid w:val="008E6275"/>
    <w:rsid w:val="00CD357B"/>
    <w:rsid w:val="00D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DE81"/>
  <w15:chartTrackingRefBased/>
  <w15:docId w15:val="{C7BFD0D9-A440-465A-9F4C-2D9B51A2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3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grotenhuis</dc:creator>
  <cp:keywords/>
  <dc:description/>
  <cp:lastModifiedBy>Mel Phimester</cp:lastModifiedBy>
  <cp:revision>2</cp:revision>
  <dcterms:created xsi:type="dcterms:W3CDTF">2022-08-01T08:52:00Z</dcterms:created>
  <dcterms:modified xsi:type="dcterms:W3CDTF">2022-08-01T08:52:00Z</dcterms:modified>
</cp:coreProperties>
</file>