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88" w:rsidRDefault="002D2409" w:rsidP="0004242D">
      <w:pPr>
        <w:snapToGrid w:val="0"/>
        <w:spacing w:line="480" w:lineRule="auto"/>
        <w:ind w:firstLineChars="200" w:firstLine="480"/>
        <w:jc w:val="left"/>
        <w:rPr>
          <w:rFonts w:eastAsia="MyriadPro-Bold" w:cstheme="minorHAnsi"/>
          <w:b/>
          <w:bCs/>
          <w:kern w:val="0"/>
          <w:sz w:val="24"/>
          <w:szCs w:val="24"/>
        </w:rPr>
      </w:pPr>
      <w:r>
        <w:rPr>
          <w:rFonts w:eastAsia="MyriadPro-Bold" w:cstheme="minorHAnsi"/>
          <w:b/>
          <w:bCs/>
          <w:noProof/>
          <w:kern w:val="0"/>
          <w:sz w:val="24"/>
          <w:szCs w:val="24"/>
        </w:rPr>
        <w:drawing>
          <wp:inline distT="0" distB="0" distL="0" distR="0">
            <wp:extent cx="5266055" cy="2963545"/>
            <wp:effectExtent l="0" t="0" r="0" b="8255"/>
            <wp:docPr id="1" name="图片 1" descr="C:\1工作\考试\博士\非心脏手术围手术期心血管不良事件\文章\第二次：合并为一个训练集，自身验证\2022.1.17投稿Therapeutics and clinical risk management\修稿\重新上传\Supp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1工作\考试\博士\非心脏手术围手术期心血管不良事件\文章\第二次：合并为一个训练集，自身验证\2022.1.17投稿Therapeutics and clinical risk management\修稿\重新上传\Supp 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296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388" w:rsidRPr="000C4854" w:rsidRDefault="0004242D" w:rsidP="00F23388">
      <w:pPr>
        <w:snapToGrid w:val="0"/>
        <w:spacing w:line="480" w:lineRule="auto"/>
        <w:ind w:firstLineChars="200" w:firstLine="480"/>
        <w:jc w:val="left"/>
        <w:rPr>
          <w:rFonts w:eastAsia="MyriadPro-Light" w:cstheme="minorHAnsi"/>
          <w:kern w:val="0"/>
          <w:sz w:val="24"/>
          <w:szCs w:val="24"/>
        </w:rPr>
      </w:pPr>
      <w:proofErr w:type="gramStart"/>
      <w:r w:rsidRPr="0004242D">
        <w:rPr>
          <w:rFonts w:eastAsia="MyriadPro-Bold" w:cstheme="minorHAnsi"/>
          <w:b/>
          <w:bCs/>
          <w:kern w:val="0"/>
          <w:sz w:val="24"/>
          <w:szCs w:val="24"/>
        </w:rPr>
        <w:t>Fig.</w:t>
      </w:r>
      <w:proofErr w:type="gramEnd"/>
      <w:r w:rsidRPr="0004242D">
        <w:rPr>
          <w:rFonts w:eastAsia="MyriadPro-Bold" w:cstheme="minorHAnsi"/>
          <w:b/>
          <w:bCs/>
          <w:kern w:val="0"/>
          <w:sz w:val="24"/>
          <w:szCs w:val="24"/>
        </w:rPr>
        <w:t xml:space="preserve"> </w:t>
      </w:r>
      <w:proofErr w:type="gramStart"/>
      <w:r w:rsidRPr="0004242D">
        <w:rPr>
          <w:rFonts w:eastAsia="MyriadPro-Bold" w:cstheme="minorHAnsi"/>
          <w:b/>
          <w:bCs/>
          <w:kern w:val="0"/>
          <w:sz w:val="24"/>
          <w:szCs w:val="24"/>
        </w:rPr>
        <w:t>S1</w:t>
      </w:r>
      <w:r>
        <w:rPr>
          <w:rFonts w:cstheme="minorHAnsi" w:hint="eastAsia"/>
          <w:kern w:val="0"/>
          <w:sz w:val="24"/>
          <w:szCs w:val="24"/>
        </w:rPr>
        <w:t xml:space="preserve"> </w:t>
      </w:r>
      <w:r w:rsidR="00F23388" w:rsidRPr="000C4854">
        <w:rPr>
          <w:rFonts w:eastAsia="MyriadPro-Bold" w:cstheme="minorHAnsi"/>
          <w:kern w:val="0"/>
          <w:sz w:val="24"/>
          <w:szCs w:val="24"/>
        </w:rPr>
        <w:t>F</w:t>
      </w:r>
      <w:bookmarkStart w:id="0" w:name="_GoBack"/>
      <w:bookmarkEnd w:id="0"/>
      <w:r w:rsidR="00F23388" w:rsidRPr="000C4854">
        <w:rPr>
          <w:rFonts w:eastAsia="MyriadPro-Bold" w:cstheme="minorHAnsi"/>
          <w:kern w:val="0"/>
          <w:sz w:val="24"/>
          <w:szCs w:val="24"/>
        </w:rPr>
        <w:t>low chart of recruited patients.</w:t>
      </w:r>
      <w:proofErr w:type="gramEnd"/>
      <w:r w:rsidR="00F23388" w:rsidRPr="000C4854">
        <w:rPr>
          <w:rFonts w:eastAsia="MyriadPro-Bold" w:cstheme="minorHAnsi"/>
          <w:kern w:val="0"/>
          <w:sz w:val="24"/>
          <w:szCs w:val="24"/>
        </w:rPr>
        <w:t xml:space="preserve"> MACCEs: Major adverse cardiovascular and cerebrovascular events.</w:t>
      </w:r>
    </w:p>
    <w:p w:rsidR="00202591" w:rsidRPr="00F23388" w:rsidRDefault="00202591"/>
    <w:sectPr w:rsidR="00202591" w:rsidRPr="00F23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5AE" w:rsidRDefault="00DB15AE" w:rsidP="00EB1C2F">
      <w:r>
        <w:separator/>
      </w:r>
    </w:p>
  </w:endnote>
  <w:endnote w:type="continuationSeparator" w:id="0">
    <w:p w:rsidR="00DB15AE" w:rsidRDefault="00DB15AE" w:rsidP="00EB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yriadPro-Bold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5AE" w:rsidRDefault="00DB15AE" w:rsidP="00EB1C2F">
      <w:r>
        <w:separator/>
      </w:r>
    </w:p>
  </w:footnote>
  <w:footnote w:type="continuationSeparator" w:id="0">
    <w:p w:rsidR="00DB15AE" w:rsidRDefault="00DB15AE" w:rsidP="00EB1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88"/>
    <w:rsid w:val="0004242D"/>
    <w:rsid w:val="00202591"/>
    <w:rsid w:val="002D2409"/>
    <w:rsid w:val="00A06399"/>
    <w:rsid w:val="00B30DF5"/>
    <w:rsid w:val="00DB15AE"/>
    <w:rsid w:val="00EB1C2F"/>
    <w:rsid w:val="00F2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3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242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4242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B1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1C2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B1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B1C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3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242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4242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B1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1C2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B1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B1C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2021-12-29T12:25:00Z</dcterms:created>
  <dcterms:modified xsi:type="dcterms:W3CDTF">2022-03-29T14:33:00Z</dcterms:modified>
</cp:coreProperties>
</file>