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7F01" w14:textId="77777777" w:rsidR="00E24FD2" w:rsidRPr="005D43F9" w:rsidRDefault="00E24FD2">
      <w:pPr>
        <w:rPr>
          <w:color w:val="000000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28"/>
        <w:gridCol w:w="938"/>
        <w:gridCol w:w="974"/>
        <w:gridCol w:w="938"/>
        <w:gridCol w:w="974"/>
        <w:gridCol w:w="994"/>
        <w:gridCol w:w="994"/>
        <w:gridCol w:w="938"/>
        <w:gridCol w:w="974"/>
        <w:gridCol w:w="974"/>
        <w:gridCol w:w="938"/>
        <w:gridCol w:w="994"/>
        <w:gridCol w:w="974"/>
        <w:gridCol w:w="974"/>
        <w:gridCol w:w="994"/>
      </w:tblGrid>
      <w:tr w:rsidR="00E24FD2" w:rsidRPr="005D43F9" w14:paraId="26E8783A" w14:textId="77777777">
        <w:trPr>
          <w:trHeight w:val="320"/>
        </w:trPr>
        <w:tc>
          <w:tcPr>
            <w:tcW w:w="594" w:type="pct"/>
            <w:vMerge w:val="restart"/>
            <w:shd w:val="clear" w:color="auto" w:fill="auto"/>
            <w:noWrap/>
            <w:vAlign w:val="center"/>
          </w:tcPr>
          <w:p w14:paraId="52CC1C02" w14:textId="77777777" w:rsidR="00E24FD2" w:rsidRPr="005D43F9" w:rsidRDefault="005D43F9">
            <w:pPr>
              <w:jc w:val="left"/>
              <w:rPr>
                <w:rFonts w:ascii="Arial Regular" w:eastAsia="SimSu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sample</w:t>
            </w:r>
          </w:p>
        </w:tc>
        <w:tc>
          <w:tcPr>
            <w:tcW w:w="1889" w:type="pct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5B5FF9" w14:textId="77777777" w:rsidR="00E24FD2" w:rsidRPr="005D43F9" w:rsidRDefault="005D43F9">
            <w:pPr>
              <w:widowControl/>
              <w:jc w:val="center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serum</w:t>
            </w:r>
          </w:p>
        </w:tc>
        <w:tc>
          <w:tcPr>
            <w:tcW w:w="2517" w:type="pct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7DDF32" w14:textId="77777777" w:rsidR="00E24FD2" w:rsidRPr="005D43F9" w:rsidRDefault="005D43F9">
            <w:pPr>
              <w:widowControl/>
              <w:jc w:val="center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colon</w:t>
            </w:r>
          </w:p>
        </w:tc>
      </w:tr>
      <w:tr w:rsidR="00E24FD2" w:rsidRPr="005D43F9" w14:paraId="4BF74D96" w14:textId="77777777">
        <w:trPr>
          <w:trHeight w:val="320"/>
        </w:trPr>
        <w:tc>
          <w:tcPr>
            <w:tcW w:w="594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F5914AC" w14:textId="77777777" w:rsidR="00E24FD2" w:rsidRPr="005D43F9" w:rsidRDefault="00E24FD2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77AEEE3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IL-2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2B639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IL-4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986B9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IL-6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65B5C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IL-10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FCBA9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IL-22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8E039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5-HT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2CE3E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IL-2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12F7D7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IL-4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ED1DB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IL-6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98D28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IL-10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D0C2C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IL-22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CE432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5-HT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F34C1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TNF-α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BA0FA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IFN-γ</w:t>
            </w:r>
          </w:p>
        </w:tc>
      </w:tr>
      <w:tr w:rsidR="00E24FD2" w:rsidRPr="005D43F9" w14:paraId="6008A8A8" w14:textId="77777777">
        <w:trPr>
          <w:trHeight w:val="320"/>
        </w:trPr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9685E1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Alloprevotella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3EF6A9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(r=0.09, p=0.706)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2D8AD1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(r=-0.468, p=0.037)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D7653A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(r=0.031, p=0.896)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F7516B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(r=-0.034, p=0.888)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9F683D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(r=0.334, p=0.15)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2BA80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(r=-0.578, p=0.008)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2D9790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(r=-0.246, p=0.296)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C0581C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(r=-0.105, p=0.659)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A51510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(r=0.277, p=0.236)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9ED5F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(r=0.23, p=0.33)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83E6D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(r=0.129, p=0.587)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33C563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(r=-0.336, p=0.148)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CC57DF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(r=-0.271, p=0.248)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7D2BD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(r=-0.569, p=0.009)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</w:tr>
      <w:tr w:rsidR="00E24FD2" w:rsidRPr="005D43F9" w14:paraId="67FBCF81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473B1A0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Bacteroides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1629F6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(r=0.263, p=0.262)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F8A7EA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(r=0.65, p=0.002)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F2A6C2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(r=-0.059, p=0.806)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98485D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 xml:space="preserve">(r=-0.233, 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p=0.323)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C0E4E7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(r=-0.072, p=0.762)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BE4CCC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(r=0.42, p=0.066)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391965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(r=0.086, p=0.719)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3412E1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(r=0.033, p=0.89)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6931CA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(r=0.003, p=0.99)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4BFE25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(r=-0.184, p=0.438)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05B77C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(r=-0.26, p=0.269)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00FDCE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(r=0.266, p=0.258)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B9A2CD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(r=0.369, p=0.11)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4B6E85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(r=0.818, p=0)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</w:tr>
      <w:tr w:rsidR="00E24FD2" w:rsidRPr="005D43F9" w14:paraId="1F4B0DE2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425484C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Bifidobacterium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F764B8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(r=0.059, p=0.803)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83CBC08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 xml:space="preserve">(r=0.442, 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p=0.051)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D06630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(r=0.092, p=0.701)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911375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(r=-0.156, p=0.51)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484E8D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(r=-0.514, p=0.02)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9E61B1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(r=0.323, p=0.164)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BAADD2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(r=0.133, p=0.578)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4F43003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(r=-0.286, p=0.222)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6E2B80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(r=0.024, p=0.92)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2BBF08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(r=-0.303, p=0.194)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F07B6D8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(r=-0.401, p=0.08)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5FE7F1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(r=0.643, p=0.002)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F5DB70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(r=0.478, p=0.033)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94320B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(r=0.356, p=0.123)</w:t>
            </w:r>
          </w:p>
        </w:tc>
      </w:tr>
      <w:tr w:rsidR="00E24FD2" w:rsidRPr="005D43F9" w14:paraId="6630532C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1D60654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Clostridium_sensu_stricto_1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619336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(r=0.247, p=0.294)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FD5A02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(r=0.734, p=0)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16DD8A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(r=-0.087, p=0.716)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E1E3CE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(r=-0.406, p=0.076)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912BAB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(r=-0.483, p=0.031)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E91C7B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(r=0.343, p=0.139)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9A6702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(r=0.138, p=0.561)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12A1B8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(r=-0.495, p=0.026)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76EF83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(r=0.254, p=0.28)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73423B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(r=-0.098, p=0.682)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64B6BB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(r=-0.405, p=0.076)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66F25F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(r=0.568, p=0.009)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110453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(r=0.479, p=0.033)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83BB8E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(r=0.598, p=0.005)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</w:tr>
      <w:tr w:rsidR="00E24FD2" w:rsidRPr="005D43F9" w14:paraId="056674F1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66F3AB1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Colidextribacter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CF808C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(r=-0.242, p=0.305)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2753ED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(r=-0.44, p=0.052)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6F98133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(r=0.17, p=0.474)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CDE3DF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(r=0.527, p=0.017)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4FD298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(r=0.238, p=0.313)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F2E8A8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(r=-0.071, p=0.765)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785A4F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(r=-0.023, p=0.922)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D15EFC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(r=-0.258, p=0.272)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D9D1FB3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(r=0.134, p=0.573)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FD617E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(r=0.048, p=0.84)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35EE45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(r=0.385, p=0.094)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A6A89A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(r=-0.024, p=0.921)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430111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(r=-0.324, p=0.164)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30D042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(r=-0.215, p=0.362)</w:t>
            </w:r>
          </w:p>
        </w:tc>
      </w:tr>
      <w:tr w:rsidR="00E24FD2" w:rsidRPr="005D43F9" w14:paraId="00BD62AA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46A0EA5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Coriobacteriaceae_UCG-002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649D1B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(r=0.105, p=0.658)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8FEF40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(r=0.397, p=0.083)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7E3AFB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(r=0.135, p=0.571)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4D9DCB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(r=-0.08, p=0.736)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4F570B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(r=-0.605, p=0.005)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6F2B9B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(r=0.513, p=0.021)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8CC282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(r=0.339, p=0.144)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B2E401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(r=-0.453, p=0.045)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85E2C0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(r=0.062, p=0.794)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FCB77F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(r=-0.147, p=0.537)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BC6D2E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(r=-0.399, p=0.081)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596491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(r=0.566, p=0.009)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17E579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(r=0.512, p=0.021)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6F2EEB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(r=0.49, p=0.028)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</w:tr>
      <w:tr w:rsidR="00E24FD2" w:rsidRPr="005D43F9" w14:paraId="5EC46BBE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7C7EC85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Enterorhabdus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6D93888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(r=-0.266, p=0.258)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65A86F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(r=0.362, p=0.117)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9F83EC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(r=-0.023, p=0.925)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38CD66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(r=-0.197, p=0.405)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D0AB25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(r=-0.565, p=0.009)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E67B96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(r=0.522, p=0.018)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C404E1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(r=0.071, p=0.767)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A002EC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(r=-0.31, p=0.184)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410710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(r=0.123, p=0.605)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5CBD08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(r=-0.158, p=0.506)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70AFE5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(r=-0.358, p=0.121)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BCB4343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(r=0.483, p=0.031)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FE0595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(r=0.378, p=0.1)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CD1916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(r=0.308, p=0.186)</w:t>
            </w:r>
          </w:p>
        </w:tc>
      </w:tr>
      <w:tr w:rsidR="00E24FD2" w:rsidRPr="005D43F9" w14:paraId="27057641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306648D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Eubacterium_fissicatena_group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F06354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(r=-0.029, p=0.905)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C35D8D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(r=0.44, p=0.052)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8CC0B2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(r=-0.135, p=0.569)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6D53568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(r=0.049, p=0.837)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C6EA6E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(r=-0.172, p=0.469)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C04E64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(r=0.403, p=0.078)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301D6E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(r=0.078, p=0.742)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89F2C58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(r=0.178, p=0.453)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D751B8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(r=0.11, p=0.644)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0AE425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(r=-0.223, p=0.346)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834E3B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(r=-0.1, p=0.674)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00FEB7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(r=0.198, p=0.402)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DC84EB3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(r=0.38, p=0.098)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8802483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(r=0.505, p=0.023)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</w:tr>
      <w:tr w:rsidR="00E24FD2" w:rsidRPr="005D43F9" w14:paraId="6DBB8A00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17966C1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Lachnospiraceae_NK4A136_group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0BD64F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(r=-0.43, p=0.059)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CD7B49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(r=-0.352, p=0.128)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A38FD8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(r=0.037, p=0.877)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762C0E3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(r=0.286, p=0.222)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28EC21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(r=0.174, p=0.464)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9B9EA4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(r=-0.428, p=0.06)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C5D05B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(r=0.029, p=0.902)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7B16DF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(r=-0.156, p=0.51)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CD360F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(r=0.593, p=0.006)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43B8FD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(r=0.137, p=0.564)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C0AEA9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(r=0.524, p=0.018)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9D6DD33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(r=-0.288, p=0.218)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2F0E3D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(r=-0.274, p=0.243)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E6181C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(r=-0.317, p=0.174)</w:t>
            </w:r>
          </w:p>
        </w:tc>
      </w:tr>
      <w:tr w:rsidR="00E24FD2" w:rsidRPr="005D43F9" w14:paraId="310BD8D0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4EAA076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lastRenderedPageBreak/>
              <w:t>Lactobacillus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BE9E4E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(r=-0.059, p=0.803)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70096B8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(r=-0.103, p=0.666)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CA2C7E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(r=0.223, p=0.346)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BDC494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(r=-0.132, p=0.578)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CF3160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(r=0.15, p=0.527)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4A02AE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 xml:space="preserve">(r=-0.338, 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p=0.145)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F9BF55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(r=-0.087, p=0.714)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D20788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(r=0.376, p=0.102)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1BBBB8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(r=-0.481, p=0.032)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A166C5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(r=0.274, p=0.243)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946D27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(r=-0.064, p=0.789)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D060EE8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(r=0.04, p=0.867)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C7699A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(r=-0.395, p=0.085)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CF2289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(r=-0.307, p=0.188)</w:t>
            </w:r>
          </w:p>
        </w:tc>
      </w:tr>
      <w:tr w:rsidR="00E24FD2" w:rsidRPr="005D43F9" w14:paraId="4433B1E1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2E8960A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Muribaculum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74CDBC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(r=-0.046, p=0.846)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A9737B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(r=-0.545, p=0.013)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641D8B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(r=-0.033, p=0.89)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725131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(r=0.357, p=0.122)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45A554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(r=-0.023, p=0.925)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886BBF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(r=0.132, p=0.58)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3E6DD6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(r=-0.078, p=0.743)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AC7D7D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(r=-0.157, p=0.508)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FB0016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(r=-0.007, p=0.977)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E32FCB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(r=-0.309, p=0.186)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5162E68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(r=0.155, p=0.513)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EFF268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(r=-0.284, p=0.225)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D7594E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(r=0.061, p=0.8)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2DD708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(r=-0.302, p=0.196)</w:t>
            </w:r>
          </w:p>
        </w:tc>
      </w:tr>
      <w:tr w:rsidR="00E24FD2" w:rsidRPr="005D43F9" w14:paraId="43C54C08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0E3BEAB8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norank_f__Muribaculaceae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BA8507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(r=-0.149, p=0.531)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324955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(r=-0.49, p=0.028)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D82F55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(r=-0.059, p=0.806)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40ADB7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(r=0.462, p=0.04)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F91CA9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(r=0.074, p=0.758)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716718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(r=0.071, p=0.767)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30D298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(r=-0.373, p=0.105)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AFDB97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(r=0.042, p=0.86)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2C1CDC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(r=-0.021, p=0.93)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FFFFBD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(r=-0.178, p=0.452)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A6D8248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(r=0.238, p=0.311)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62BE4D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(r=-0.341, p=0.142)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CF5E58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(r=0.029, p=0.902)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073C12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(r=-0.289, p=0.217)</w:t>
            </w:r>
          </w:p>
        </w:tc>
      </w:tr>
      <w:tr w:rsidR="00E24FD2" w:rsidRPr="005D43F9" w14:paraId="6DC75015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0302B37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norank_f__norank_o__Clostridia_UCG-014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9AB869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(r=-0.429, p=0.059)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456343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(r=-0.401, p=0.08)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A1DA35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(r=0.085, p=0.723)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E0FB1B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(r=0.291, p=0.214)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B20CDE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(r=0.377, p=0.102)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487373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(r=-0.637, p=0.003)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25ED46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(r=-0.025, p=0.917)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B0885C8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 xml:space="preserve">(r=0.264, 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p=0.26)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101333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(r=0.363, p=0.116)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61735A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(r=0.278, p=0.235)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3720BA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(r=0.495, p=0.027)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934EFA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(r=-0.4, p=0.081)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EDB0DE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(r=-0.549, p=0.012)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4AFF7E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(r=-0.525, p=0.018)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</w:tr>
      <w:tr w:rsidR="00E24FD2" w:rsidRPr="005D43F9" w14:paraId="5EF45957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125821A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Parabacteroides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A10C0F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(r=0.475, p=0.034)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FC88D4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(r=0.394, p=0.086)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BE03DF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(r=0.131, p=0.581)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4B746B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(r=-0.403, p=0.078)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621981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(r=-0.022, p=0.927)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1D4F65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(r=0.33, p=0.155)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1FA1EE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(r=0.303, p=0.194)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37F399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(r=-0.077, p=0.747)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2D2056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(r=-0.031, p=0.897)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E25A07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(r=-0.318, p=0.171)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48B19C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(r=-0.193, p=0.414)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769BC7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(r=0.242, p=0.305)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E6F154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(r=0.113, p=0.637)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68F9FD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(r=0.576, p=0.008)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</w:tr>
      <w:tr w:rsidR="00E24FD2" w:rsidRPr="005D43F9" w14:paraId="491D8537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5F14551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Parasutterella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A104DA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(r=-0.008, p=0.972)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E810A9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(r=0.463, p=0.04)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781134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(r=-0.125, p=0.6)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DCDA0B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(r=-0.116, p=0.627)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49BC4C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(r=-0.562, p=0.01)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6D9E66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(r=0.627, p=0.003)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068056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(r=0.145, p=0.543)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1A35AE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(r=-0.176, p=0.458)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2E2B1F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(r=-0.084, p=0.724)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DD177F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(r=-0.388, p=0.091)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7F3290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(r=-0.499, p=0.025)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679A82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(r=0.447, p=0.048)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4353D0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(r=0.581, p=0.007)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9742E3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(r=0.531, p=0.016)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</w:tr>
      <w:tr w:rsidR="00E24FD2" w:rsidRPr="005D43F9" w14:paraId="41A9579F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0C8C6048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Prevotellaceae_UCG-001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05660B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(r=-0.287, p=0.221)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CC8BC3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(r=-0.42, p=0.065)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BE9A097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(r=-0.002, p=0.995)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CC2867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(r=0.429, p=0.059)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DACF74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(r=0.529, p=0.016)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F96F0E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(r=-0.507, p=0.023)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CA58C6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(r=-0.398, p=0.083)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609847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(r=0.122, p=0.609)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62AE8A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(r=-0.017, p=0.945)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72BFD0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(r=-0.029, p=0.905)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D979FE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(r=0.534, p=0.015)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CDE6C5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(r=-0.529, p=0.017)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BEFE08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(r=-0.503, p=0.024)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C85BCD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(r=-0.571, p=0.008)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</w:tr>
      <w:tr w:rsidR="00E24FD2" w:rsidRPr="005D43F9" w14:paraId="7F968C87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1893435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Rikenellaceae_RC9_gut_group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48BD6A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(r=0.171, p=0.471)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3B74B7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(r=0.437, p=0.054)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9D6086B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(r=-0.266, p=0.256)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30DA698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(r=-0.192, p=0.418)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DBCF81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(r=-0.131, p=0.582)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587B47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(r=0.375, p=0.103)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2235F7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(r=0.198, p=0.402)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213674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 xml:space="preserve">(r=-0.226, 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p=0.337)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D6EB87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(r=0.389, p=0.09)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BA839C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(r=-0.336, p=0.147)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FBD3AC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(r=-0.163, p=0.491)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984693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(r=0.087, p=0.717)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7C6228D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(r=0.361, p=0.118)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17284973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(r=0.529, p=0.016)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</w:tr>
      <w:tr w:rsidR="00E24FD2" w:rsidRPr="005D43F9" w14:paraId="23495773" w14:textId="77777777">
        <w:trPr>
          <w:trHeight w:val="320"/>
        </w:trPr>
        <w:tc>
          <w:tcPr>
            <w:tcW w:w="594" w:type="pct"/>
            <w:shd w:val="clear" w:color="auto" w:fill="auto"/>
            <w:noWrap/>
            <w:vAlign w:val="center"/>
          </w:tcPr>
          <w:p w14:paraId="4D9A0962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  <w:t>Romboutsia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966D5A3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(r=0.337, p=0.146)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91E8A4E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(r=0.67, p=0.001)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3ACC61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(r=-0.191, p=0.421)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26389F46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(r=-0.505, p=0.023)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65431360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(r=-0.525, p=0.017)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594B26A3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(r=0.55, p=0.012)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316101C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(r=0.237, p=0.314)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074D44A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(r=-0.297, p=0.204)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D011E15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(r=0.086, p=0.718)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3EEBE79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(r=-0.256, p=0.276)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B1F7AA4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(r=-0.578, p=0.008)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01B0E509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(r=0.485, p=0.03)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7A4F3CB1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(r=0.526, p=0.017)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</w:t>
            </w:r>
          </w:p>
        </w:tc>
        <w:tc>
          <w:tcPr>
            <w:tcW w:w="315" w:type="pct"/>
            <w:shd w:val="clear" w:color="auto" w:fill="auto"/>
            <w:noWrap/>
            <w:vAlign w:val="center"/>
          </w:tcPr>
          <w:p w14:paraId="4CD85BDF" w14:textId="77777777" w:rsidR="00E24FD2" w:rsidRPr="005D43F9" w:rsidRDefault="005D43F9">
            <w:pPr>
              <w:widowControl/>
              <w:jc w:val="left"/>
              <w:rPr>
                <w:rFonts w:ascii="Arial Regular" w:eastAsia="DengXian" w:hAnsi="Arial Regular" w:cs="Arial Regular"/>
                <w:color w:val="000000"/>
                <w:kern w:val="0"/>
                <w:sz w:val="16"/>
                <w:szCs w:val="16"/>
              </w:rPr>
            </w:pP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</w:rPr>
              <w:t>(r=0.687, p=0.001)</w:t>
            </w:r>
            <w:r w:rsidRPr="005D43F9">
              <w:rPr>
                <w:rFonts w:ascii="Arial Regular" w:eastAsia="DengXian" w:hAnsi="Arial Regular" w:cs="Arial Regular"/>
                <w:color w:val="000000"/>
                <w:sz w:val="16"/>
                <w:szCs w:val="16"/>
                <w:vertAlign w:val="superscript"/>
              </w:rPr>
              <w:t xml:space="preserve"> **</w:t>
            </w:r>
          </w:p>
        </w:tc>
      </w:tr>
    </w:tbl>
    <w:p w14:paraId="4FAC9DA9" w14:textId="77777777" w:rsidR="00E24FD2" w:rsidRPr="005D43F9" w:rsidRDefault="005D43F9">
      <w:pPr>
        <w:widowControl/>
        <w:spacing w:beforeAutospacing="1" w:line="480" w:lineRule="auto"/>
        <w:jc w:val="left"/>
        <w:rPr>
          <w:color w:val="000000"/>
        </w:rPr>
      </w:pPr>
      <w:r w:rsidRPr="005D43F9">
        <w:rPr>
          <w:rFonts w:ascii="Arial Regular" w:hAnsi="Arial Regular" w:cs="Arial Regular" w:hint="eastAsia"/>
          <w:color w:val="000000"/>
          <w:sz w:val="20"/>
          <w:szCs w:val="20"/>
          <w:lang w:eastAsia="zh-Hans"/>
        </w:rPr>
        <w:t>Note</w:t>
      </w:r>
      <w:r w:rsidRPr="005D43F9">
        <w:rPr>
          <w:rFonts w:ascii="Arial Regular" w:hAnsi="Arial Regular" w:cs="Arial Regular"/>
          <w:color w:val="000000"/>
          <w:sz w:val="20"/>
          <w:szCs w:val="20"/>
          <w:lang w:eastAsia="zh-Hans"/>
        </w:rPr>
        <w:t xml:space="preserve">: </w:t>
      </w:r>
      <w:r w:rsidRPr="005D43F9">
        <w:rPr>
          <w:rFonts w:ascii="Arial Regular" w:hAnsi="Arial Regular" w:cs="Arial Regular"/>
          <w:color w:val="000000"/>
          <w:sz w:val="20"/>
          <w:szCs w:val="20"/>
          <w:vertAlign w:val="superscript"/>
        </w:rPr>
        <w:t>*</w:t>
      </w:r>
      <w:r w:rsidRPr="005D43F9">
        <w:rPr>
          <w:rFonts w:ascii="Arial Regular" w:hAnsi="Arial Regular" w:cs="Arial Regular"/>
          <w:color w:val="000000"/>
          <w:sz w:val="20"/>
          <w:szCs w:val="20"/>
        </w:rPr>
        <w:t xml:space="preserve"> p&lt;0.05 and </w:t>
      </w:r>
      <w:r w:rsidRPr="005D43F9">
        <w:rPr>
          <w:rFonts w:ascii="Arial Regular" w:hAnsi="Arial Regular" w:cs="Arial Regular"/>
          <w:color w:val="000000"/>
          <w:sz w:val="20"/>
          <w:szCs w:val="20"/>
          <w:vertAlign w:val="superscript"/>
        </w:rPr>
        <w:t>**</w:t>
      </w:r>
      <w:r w:rsidRPr="005D43F9">
        <w:rPr>
          <w:rFonts w:ascii="Arial Regular" w:hAnsi="Arial Regular" w:cs="Arial Regular"/>
          <w:color w:val="000000"/>
          <w:sz w:val="20"/>
          <w:szCs w:val="20"/>
        </w:rPr>
        <w:t xml:space="preserve"> p&lt;0.01. *</w:t>
      </w:r>
      <w:r w:rsidRPr="005D43F9">
        <w:rPr>
          <w:rFonts w:ascii="Arial Regular" w:eastAsia="Times New Roman" w:hAnsi="Arial Regular" w:cs="Arial Regular"/>
          <w:color w:val="000000"/>
          <w:kern w:val="0"/>
          <w:sz w:val="20"/>
          <w:szCs w:val="20"/>
          <w:lang w:bidi="ar"/>
        </w:rPr>
        <w:t>gut microbiome and</w:t>
      </w:r>
      <w:r w:rsidRPr="005D43F9">
        <w:rPr>
          <w:rFonts w:ascii="Arial Regular" w:eastAsia="Times New Roman" w:hAnsi="Arial Regular" w:cs="Arial Regular"/>
          <w:color w:val="000000"/>
          <w:kern w:val="0"/>
          <w:sz w:val="20"/>
          <w:szCs w:val="20"/>
          <w:lang w:bidi="ar"/>
        </w:rPr>
        <w:t xml:space="preserve"> </w:t>
      </w:r>
      <w:r w:rsidRPr="005D43F9">
        <w:rPr>
          <w:rFonts w:ascii="Arial Regular" w:eastAsia="Times New Roman" w:hAnsi="Arial Regular" w:cs="Arial Regular"/>
          <w:color w:val="000000"/>
          <w:kern w:val="0"/>
          <w:sz w:val="20"/>
          <w:szCs w:val="20"/>
          <w:lang w:bidi="ar"/>
        </w:rPr>
        <w:t>corresponding inflammatory cytokines</w:t>
      </w:r>
      <w:r w:rsidRPr="005D43F9">
        <w:rPr>
          <w:rFonts w:ascii="Arial Regular" w:eastAsia="Times New Roman" w:hAnsi="Arial Regular" w:cs="Arial Regular"/>
          <w:color w:val="000000"/>
          <w:kern w:val="0"/>
          <w:sz w:val="20"/>
          <w:szCs w:val="20"/>
          <w:lang w:bidi="ar"/>
        </w:rPr>
        <w:t>.</w:t>
      </w:r>
    </w:p>
    <w:p w14:paraId="2C292FCB" w14:textId="77777777" w:rsidR="00E24FD2" w:rsidRPr="005D43F9" w:rsidRDefault="00E24FD2">
      <w:pPr>
        <w:rPr>
          <w:rFonts w:ascii="Arial Regular" w:hAnsi="Arial Regular" w:cs="Arial Regular"/>
          <w:color w:val="000000"/>
          <w:sz w:val="20"/>
          <w:szCs w:val="20"/>
        </w:rPr>
      </w:pPr>
    </w:p>
    <w:p w14:paraId="431B3897" w14:textId="77777777" w:rsidR="00E24FD2" w:rsidRPr="005D43F9" w:rsidRDefault="00E24FD2">
      <w:pPr>
        <w:rPr>
          <w:color w:val="000000"/>
        </w:rPr>
      </w:pPr>
    </w:p>
    <w:p w14:paraId="0656DB64" w14:textId="77777777" w:rsidR="00E24FD2" w:rsidRPr="005D43F9" w:rsidRDefault="00E24FD2">
      <w:pPr>
        <w:rPr>
          <w:color w:val="000000"/>
        </w:rPr>
      </w:pPr>
    </w:p>
    <w:p w14:paraId="4D2B3955" w14:textId="77777777" w:rsidR="00E24FD2" w:rsidRPr="005D43F9" w:rsidRDefault="00E24FD2">
      <w:pPr>
        <w:rPr>
          <w:color w:val="000000"/>
        </w:rPr>
      </w:pPr>
    </w:p>
    <w:p w14:paraId="0E435FF4" w14:textId="77777777" w:rsidR="00E24FD2" w:rsidRPr="005D43F9" w:rsidRDefault="00E24FD2">
      <w:pPr>
        <w:rPr>
          <w:color w:val="000000"/>
        </w:rPr>
      </w:pPr>
    </w:p>
    <w:p w14:paraId="49C4C099" w14:textId="77777777" w:rsidR="00E24FD2" w:rsidRPr="005D43F9" w:rsidRDefault="00E24FD2">
      <w:pPr>
        <w:rPr>
          <w:color w:val="000000"/>
        </w:rPr>
      </w:pPr>
    </w:p>
    <w:p w14:paraId="1C1D86D3" w14:textId="77777777" w:rsidR="00E24FD2" w:rsidRPr="005D43F9" w:rsidRDefault="00E24FD2">
      <w:pPr>
        <w:rPr>
          <w:color w:val="000000"/>
        </w:rPr>
      </w:pPr>
    </w:p>
    <w:p w14:paraId="33CA0CF1" w14:textId="77777777" w:rsidR="00E24FD2" w:rsidRPr="005D43F9" w:rsidRDefault="00E24FD2">
      <w:pPr>
        <w:rPr>
          <w:color w:val="000000"/>
        </w:rPr>
      </w:pPr>
    </w:p>
    <w:p w14:paraId="695F4D8B" w14:textId="77777777" w:rsidR="00E24FD2" w:rsidRPr="005D43F9" w:rsidRDefault="00E24FD2">
      <w:pPr>
        <w:rPr>
          <w:color w:val="000000"/>
        </w:rPr>
      </w:pPr>
    </w:p>
    <w:p w14:paraId="082EBF17" w14:textId="77777777" w:rsidR="00E24FD2" w:rsidRPr="005D43F9" w:rsidRDefault="00E24FD2">
      <w:pPr>
        <w:rPr>
          <w:color w:val="000000"/>
        </w:rPr>
      </w:pPr>
    </w:p>
    <w:sectPr w:rsidR="00E24FD2" w:rsidRPr="005D43F9">
      <w:pgSz w:w="16840" w:h="11900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762"/>
    <w:rsid w:val="CDDEAEDB"/>
    <w:rsid w:val="E7B7B6AA"/>
    <w:rsid w:val="EF7D0A47"/>
    <w:rsid w:val="F6B34EF8"/>
    <w:rsid w:val="FE6D159C"/>
    <w:rsid w:val="FEEF7E73"/>
    <w:rsid w:val="00000F99"/>
    <w:rsid w:val="000070C5"/>
    <w:rsid w:val="00011849"/>
    <w:rsid w:val="00020885"/>
    <w:rsid w:val="00021F81"/>
    <w:rsid w:val="000337A2"/>
    <w:rsid w:val="00072AD9"/>
    <w:rsid w:val="00073570"/>
    <w:rsid w:val="00134DD1"/>
    <w:rsid w:val="00164762"/>
    <w:rsid w:val="00184D9A"/>
    <w:rsid w:val="001876C0"/>
    <w:rsid w:val="001A0599"/>
    <w:rsid w:val="001C6EFD"/>
    <w:rsid w:val="001E2B86"/>
    <w:rsid w:val="002242E0"/>
    <w:rsid w:val="00225BB6"/>
    <w:rsid w:val="00260C2F"/>
    <w:rsid w:val="002C1F01"/>
    <w:rsid w:val="002E34B3"/>
    <w:rsid w:val="002E6A7D"/>
    <w:rsid w:val="00344F85"/>
    <w:rsid w:val="003457C8"/>
    <w:rsid w:val="003655D1"/>
    <w:rsid w:val="003A1AE7"/>
    <w:rsid w:val="003D1E26"/>
    <w:rsid w:val="003F0464"/>
    <w:rsid w:val="003F521D"/>
    <w:rsid w:val="003F794D"/>
    <w:rsid w:val="003F7C43"/>
    <w:rsid w:val="00417C02"/>
    <w:rsid w:val="00481567"/>
    <w:rsid w:val="004A675F"/>
    <w:rsid w:val="004D4C3C"/>
    <w:rsid w:val="005110B3"/>
    <w:rsid w:val="00536150"/>
    <w:rsid w:val="00562F92"/>
    <w:rsid w:val="00577AA0"/>
    <w:rsid w:val="005D1B32"/>
    <w:rsid w:val="005D43F9"/>
    <w:rsid w:val="005F1470"/>
    <w:rsid w:val="005F4383"/>
    <w:rsid w:val="006053E9"/>
    <w:rsid w:val="006460B7"/>
    <w:rsid w:val="00647E5B"/>
    <w:rsid w:val="0068068A"/>
    <w:rsid w:val="00690234"/>
    <w:rsid w:val="006E1F25"/>
    <w:rsid w:val="006F6817"/>
    <w:rsid w:val="0073617C"/>
    <w:rsid w:val="00742FB8"/>
    <w:rsid w:val="00754633"/>
    <w:rsid w:val="007745B5"/>
    <w:rsid w:val="007754ED"/>
    <w:rsid w:val="007B2348"/>
    <w:rsid w:val="007C40DB"/>
    <w:rsid w:val="007C638E"/>
    <w:rsid w:val="007E5B74"/>
    <w:rsid w:val="0084474F"/>
    <w:rsid w:val="0086478F"/>
    <w:rsid w:val="00866D92"/>
    <w:rsid w:val="008A28A7"/>
    <w:rsid w:val="008D35CE"/>
    <w:rsid w:val="008D3B09"/>
    <w:rsid w:val="00913A34"/>
    <w:rsid w:val="009158D9"/>
    <w:rsid w:val="00984423"/>
    <w:rsid w:val="009A6EDE"/>
    <w:rsid w:val="00A22A2D"/>
    <w:rsid w:val="00A31611"/>
    <w:rsid w:val="00A41E31"/>
    <w:rsid w:val="00A6701C"/>
    <w:rsid w:val="00A678D3"/>
    <w:rsid w:val="00A67BE4"/>
    <w:rsid w:val="00AC7C21"/>
    <w:rsid w:val="00AE18A7"/>
    <w:rsid w:val="00B029E6"/>
    <w:rsid w:val="00B06EBE"/>
    <w:rsid w:val="00B20056"/>
    <w:rsid w:val="00B31FB0"/>
    <w:rsid w:val="00B33F5A"/>
    <w:rsid w:val="00B43B89"/>
    <w:rsid w:val="00C073D5"/>
    <w:rsid w:val="00C97B94"/>
    <w:rsid w:val="00CE1C08"/>
    <w:rsid w:val="00CE58E3"/>
    <w:rsid w:val="00D37B4C"/>
    <w:rsid w:val="00D54882"/>
    <w:rsid w:val="00D56128"/>
    <w:rsid w:val="00D57CE4"/>
    <w:rsid w:val="00D96E30"/>
    <w:rsid w:val="00DC2FCE"/>
    <w:rsid w:val="00DC651A"/>
    <w:rsid w:val="00DD7FE3"/>
    <w:rsid w:val="00DE1E7A"/>
    <w:rsid w:val="00DE6FF5"/>
    <w:rsid w:val="00E12324"/>
    <w:rsid w:val="00E14CFB"/>
    <w:rsid w:val="00E20550"/>
    <w:rsid w:val="00E24FD2"/>
    <w:rsid w:val="00E93368"/>
    <w:rsid w:val="00EA30CF"/>
    <w:rsid w:val="00EA4678"/>
    <w:rsid w:val="00ED7A90"/>
    <w:rsid w:val="00EF76E6"/>
    <w:rsid w:val="00F164EA"/>
    <w:rsid w:val="00F71DC4"/>
    <w:rsid w:val="00F90750"/>
    <w:rsid w:val="00FA10F4"/>
    <w:rsid w:val="0BB0B45C"/>
    <w:rsid w:val="299F898F"/>
    <w:rsid w:val="678F0E1C"/>
    <w:rsid w:val="7FF5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4E0F6"/>
  <w15:docId w15:val="{EED560E9-77F5-44B6-BAB4-B26AB8774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NZ" w:eastAsia="en-N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</Words>
  <Characters>4742</Characters>
  <Application>Microsoft Office Word</Application>
  <DocSecurity>0</DocSecurity>
  <Lines>39</Lines>
  <Paragraphs>11</Paragraphs>
  <ScaleCrop>false</ScaleCrop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zlk_0718@163.com</dc:creator>
  <cp:lastModifiedBy>Thadani, Lavina</cp:lastModifiedBy>
  <cp:revision>2</cp:revision>
  <cp:lastPrinted>2022-03-10T23:59:00Z</cp:lastPrinted>
  <dcterms:created xsi:type="dcterms:W3CDTF">2022-03-23T21:22:00Z</dcterms:created>
  <dcterms:modified xsi:type="dcterms:W3CDTF">2022-03-23T21:22:00Z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2052-3.7.0.5929</vt:lpwstr>
  </property>
</Properties>
</file>