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9AC" w14:textId="77777777" w:rsidR="00075AF2" w:rsidRDefault="00612708">
      <w:pPr>
        <w:contextualSpacing/>
        <w:rPr>
          <w:rFonts w:ascii="Times New Roman" w:eastAsia="GillSansMT-Bold" w:hAnsi="Times New Roman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/>
          <w:b/>
          <w:sz w:val="24"/>
          <w:szCs w:val="24"/>
        </w:rPr>
        <w:t>SUPPLEMENT</w:t>
      </w:r>
    </w:p>
    <w:p w14:paraId="5F64E418" w14:textId="77777777" w:rsidR="00075AF2" w:rsidRDefault="00612708">
      <w:pPr>
        <w:spacing w:line="400" w:lineRule="atLeast"/>
        <w:rPr>
          <w:rStyle w:val="Emphasis"/>
          <w:rFonts w:ascii="Times New Roman" w:hAnsi="Times New Roman"/>
          <w:b/>
          <w:bCs/>
          <w:i w:val="0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Title: </w:t>
      </w:r>
      <w:r>
        <w:rPr>
          <w:rStyle w:val="Emphasis"/>
          <w:rFonts w:ascii="Times New Roman" w:hAnsi="Times New Roman" w:hint="eastAsia"/>
          <w:b/>
          <w:bCs/>
          <w:i w:val="0"/>
          <w:color w:val="000000"/>
          <w:sz w:val="24"/>
          <w:szCs w:val="24"/>
        </w:rPr>
        <w:t xml:space="preserve">Carbapenem Resistant </w:t>
      </w:r>
      <w:r>
        <w:rPr>
          <w:rStyle w:val="Emphasis"/>
          <w:rFonts w:ascii="Times New Roman" w:hAnsi="Times New Roman" w:hint="eastAsia"/>
          <w:b/>
          <w:bCs/>
          <w:iCs w:val="0"/>
          <w:color w:val="000000"/>
          <w:sz w:val="24"/>
          <w:szCs w:val="24"/>
        </w:rPr>
        <w:t xml:space="preserve">Pseudomonas Aeruginosa </w:t>
      </w:r>
      <w:r>
        <w:rPr>
          <w:rStyle w:val="Emphasis"/>
          <w:rFonts w:ascii="Times New Roman" w:hAnsi="Times New Roman" w:hint="eastAsia"/>
          <w:b/>
          <w:bCs/>
          <w:i w:val="0"/>
          <w:color w:val="000000"/>
          <w:sz w:val="24"/>
          <w:szCs w:val="24"/>
        </w:rPr>
        <w:t xml:space="preserve">Infections in Elderly </w:t>
      </w:r>
      <w:r>
        <w:rPr>
          <w:rStyle w:val="Emphasis"/>
          <w:rFonts w:ascii="Times New Roman" w:hAnsi="Times New Roman"/>
          <w:b/>
          <w:bCs/>
          <w:i w:val="0"/>
          <w:color w:val="000000"/>
          <w:sz w:val="24"/>
          <w:szCs w:val="24"/>
        </w:rPr>
        <w:t>P</w:t>
      </w:r>
      <w:r>
        <w:rPr>
          <w:rStyle w:val="Emphasis"/>
          <w:rFonts w:ascii="Times New Roman" w:hAnsi="Times New Roman" w:hint="eastAsia"/>
          <w:b/>
          <w:bCs/>
          <w:i w:val="0"/>
          <w:color w:val="000000"/>
          <w:sz w:val="24"/>
          <w:szCs w:val="24"/>
        </w:rPr>
        <w:t xml:space="preserve">atients: Antimicrobial Resistance </w:t>
      </w:r>
      <w:r>
        <w:rPr>
          <w:rStyle w:val="Emphasis"/>
          <w:rFonts w:ascii="Times New Roman" w:hAnsi="Times New Roman"/>
          <w:b/>
          <w:bCs/>
          <w:i w:val="0"/>
          <w:color w:val="000000"/>
          <w:sz w:val="24"/>
          <w:szCs w:val="24"/>
        </w:rPr>
        <w:t>P</w:t>
      </w:r>
      <w:r>
        <w:rPr>
          <w:rStyle w:val="Emphasis"/>
          <w:rFonts w:ascii="Times New Roman" w:hAnsi="Times New Roman" w:hint="eastAsia"/>
          <w:b/>
          <w:bCs/>
          <w:i w:val="0"/>
          <w:color w:val="000000"/>
          <w:sz w:val="24"/>
          <w:szCs w:val="24"/>
        </w:rPr>
        <w:t xml:space="preserve">rofiles, Risk </w:t>
      </w:r>
      <w:proofErr w:type="gramStart"/>
      <w:r>
        <w:rPr>
          <w:rStyle w:val="Emphasis"/>
          <w:rFonts w:ascii="Times New Roman" w:hAnsi="Times New Roman" w:hint="eastAsia"/>
          <w:b/>
          <w:bCs/>
          <w:i w:val="0"/>
          <w:color w:val="000000"/>
          <w:sz w:val="24"/>
          <w:szCs w:val="24"/>
        </w:rPr>
        <w:t>Factors</w:t>
      </w:r>
      <w:proofErr w:type="gramEnd"/>
      <w:r>
        <w:rPr>
          <w:rStyle w:val="Emphasis"/>
          <w:rFonts w:ascii="Times New Roman" w:hAnsi="Times New Roman" w:hint="eastAsia"/>
          <w:b/>
          <w:bCs/>
          <w:i w:val="0"/>
          <w:color w:val="000000"/>
          <w:sz w:val="24"/>
          <w:szCs w:val="24"/>
        </w:rPr>
        <w:t xml:space="preserve"> and </w:t>
      </w:r>
      <w:r>
        <w:rPr>
          <w:rStyle w:val="Emphasis"/>
          <w:rFonts w:ascii="Times New Roman" w:hAnsi="Times New Roman"/>
          <w:b/>
          <w:bCs/>
          <w:i w:val="0"/>
          <w:color w:val="000000"/>
          <w:sz w:val="24"/>
          <w:szCs w:val="24"/>
        </w:rPr>
        <w:t>I</w:t>
      </w:r>
      <w:r>
        <w:rPr>
          <w:rStyle w:val="Emphasis"/>
          <w:rFonts w:ascii="Times New Roman" w:hAnsi="Times New Roman" w:hint="eastAsia"/>
          <w:b/>
          <w:bCs/>
          <w:i w:val="0"/>
          <w:color w:val="000000"/>
          <w:sz w:val="24"/>
          <w:szCs w:val="24"/>
        </w:rPr>
        <w:t xml:space="preserve">mpact on </w:t>
      </w:r>
      <w:r>
        <w:rPr>
          <w:rStyle w:val="Emphasis"/>
          <w:rFonts w:ascii="Times New Roman" w:hAnsi="Times New Roman"/>
          <w:b/>
          <w:bCs/>
          <w:i w:val="0"/>
          <w:color w:val="000000"/>
          <w:sz w:val="24"/>
          <w:szCs w:val="24"/>
        </w:rPr>
        <w:t>C</w:t>
      </w:r>
      <w:r>
        <w:rPr>
          <w:rStyle w:val="Emphasis"/>
          <w:rFonts w:ascii="Times New Roman" w:hAnsi="Times New Roman" w:hint="eastAsia"/>
          <w:b/>
          <w:bCs/>
          <w:i w:val="0"/>
          <w:color w:val="000000"/>
          <w:sz w:val="24"/>
          <w:szCs w:val="24"/>
        </w:rPr>
        <w:t xml:space="preserve">linical </w:t>
      </w:r>
      <w:r>
        <w:rPr>
          <w:rStyle w:val="Emphasis"/>
          <w:rFonts w:ascii="Times New Roman" w:hAnsi="Times New Roman"/>
          <w:b/>
          <w:bCs/>
          <w:i w:val="0"/>
          <w:color w:val="000000"/>
          <w:sz w:val="24"/>
          <w:szCs w:val="24"/>
        </w:rPr>
        <w:t>O</w:t>
      </w:r>
      <w:r>
        <w:rPr>
          <w:rStyle w:val="Emphasis"/>
          <w:rFonts w:ascii="Times New Roman" w:hAnsi="Times New Roman" w:hint="eastAsia"/>
          <w:b/>
          <w:bCs/>
          <w:i w:val="0"/>
          <w:color w:val="000000"/>
          <w:sz w:val="24"/>
          <w:szCs w:val="24"/>
        </w:rPr>
        <w:t>utcomes</w:t>
      </w:r>
    </w:p>
    <w:p w14:paraId="3C8F57CB" w14:textId="77777777" w:rsidR="00075AF2" w:rsidRDefault="00612708">
      <w:pPr>
        <w:widowControl/>
        <w:spacing w:line="400" w:lineRule="atLeast"/>
        <w:jc w:val="left"/>
        <w:rPr>
          <w:rStyle w:val="Emphasis"/>
          <w:rFonts w:ascii="Times New Roman" w:eastAsia="SimSun" w:hAnsi="Times New Roman"/>
          <w:i w:val="0"/>
          <w:color w:val="000000"/>
          <w:vertAlign w:val="superscript"/>
        </w:rPr>
      </w:pPr>
      <w:r>
        <w:rPr>
          <w:rFonts w:ascii="Times New Roman" w:hAnsi="Times New Roman"/>
          <w:b/>
          <w:bCs/>
          <w:sz w:val="24"/>
          <w:szCs w:val="24"/>
        </w:rPr>
        <w:t>Authors: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eastAsia="SimSun" w:hAnsi="Times New Roman" w:hint="eastAsia"/>
          <w:i w:val="0"/>
          <w:color w:val="000000"/>
        </w:rPr>
        <w:t>J</w:t>
      </w:r>
      <w:r>
        <w:rPr>
          <w:rStyle w:val="Emphasis"/>
          <w:rFonts w:ascii="Times New Roman" w:eastAsia="SimSun" w:hAnsi="Times New Roman"/>
          <w:i w:val="0"/>
          <w:color w:val="000000"/>
        </w:rPr>
        <w:t>ie</w:t>
      </w:r>
      <w:proofErr w:type="spellEnd"/>
      <w:r>
        <w:rPr>
          <w:rStyle w:val="Emphasis"/>
          <w:rFonts w:ascii="Times New Roman" w:eastAsia="SimSun" w:hAnsi="Times New Roman"/>
          <w:i w:val="0"/>
          <w:color w:val="000000"/>
        </w:rPr>
        <w:t xml:space="preserve"> Qin</w:t>
      </w:r>
      <w:r>
        <w:rPr>
          <w:rStyle w:val="Emphasis"/>
          <w:rFonts w:ascii="Times New Roman" w:eastAsia="SimSun" w:hAnsi="Times New Roman" w:hint="eastAsia"/>
          <w:i w:val="0"/>
          <w:color w:val="000000"/>
          <w:vertAlign w:val="superscript"/>
        </w:rPr>
        <w:t>1,</w:t>
      </w:r>
      <w:proofErr w:type="gramStart"/>
      <w:r>
        <w:rPr>
          <w:rStyle w:val="Emphasis"/>
          <w:rFonts w:ascii="Times New Roman" w:eastAsia="SimSun" w:hAnsi="Times New Roman" w:hint="eastAsia"/>
          <w:i w:val="0"/>
          <w:color w:val="000000"/>
          <w:vertAlign w:val="superscript"/>
        </w:rPr>
        <w:t>2</w:t>
      </w:r>
      <w:r>
        <w:rPr>
          <w:rStyle w:val="Emphasis"/>
          <w:rFonts w:ascii="Microsoft YaHei" w:eastAsia="Microsoft YaHei" w:hAnsi="Microsoft YaHei" w:cs="Microsoft YaHei" w:hint="eastAsia"/>
          <w:i w:val="0"/>
          <w:color w:val="000000"/>
        </w:rPr>
        <w:t>,</w:t>
      </w:r>
      <w:r>
        <w:rPr>
          <w:rStyle w:val="Emphasis"/>
          <w:rFonts w:ascii="Times New Roman" w:eastAsia="SimSun" w:hAnsi="Times New Roman" w:hint="eastAsia"/>
          <w:i w:val="0"/>
          <w:color w:val="000000"/>
        </w:rPr>
        <w:t>Chengyun</w:t>
      </w:r>
      <w:proofErr w:type="gramEnd"/>
      <w:r>
        <w:rPr>
          <w:rStyle w:val="Emphasis"/>
          <w:rFonts w:ascii="Times New Roman" w:eastAsia="SimSun" w:hAnsi="Times New Roman" w:hint="eastAsia"/>
          <w:i w:val="0"/>
          <w:color w:val="000000"/>
        </w:rPr>
        <w:t xml:space="preserve"> Zou</w:t>
      </w:r>
      <w:r>
        <w:rPr>
          <w:rStyle w:val="Emphasis"/>
          <w:rFonts w:ascii="Times New Roman" w:eastAsia="SimSun" w:hAnsi="Times New Roman" w:hint="eastAsia"/>
          <w:i w:val="0"/>
          <w:color w:val="000000"/>
          <w:vertAlign w:val="superscript"/>
        </w:rPr>
        <w:t>2</w:t>
      </w:r>
      <w:r>
        <w:rPr>
          <w:rStyle w:val="Emphasis"/>
          <w:rFonts w:ascii="Microsoft YaHei" w:eastAsia="Microsoft YaHei" w:hAnsi="Microsoft YaHei" w:cs="Microsoft YaHei" w:hint="eastAsia"/>
          <w:i w:val="0"/>
          <w:color w:val="000000"/>
        </w:rPr>
        <w:t>,</w:t>
      </w:r>
      <w:r>
        <w:rPr>
          <w:rStyle w:val="Emphasis"/>
          <w:rFonts w:ascii="Times New Roman" w:eastAsia="SimSun" w:hAnsi="Times New Roman" w:hint="eastAsia"/>
          <w:i w:val="0"/>
          <w:color w:val="000000"/>
        </w:rPr>
        <w:t>Jianmin Tao</w:t>
      </w:r>
      <w:r>
        <w:rPr>
          <w:rStyle w:val="Emphasis"/>
          <w:rFonts w:ascii="Times New Roman" w:eastAsia="SimSun" w:hAnsi="Times New Roman" w:hint="eastAsia"/>
          <w:i w:val="0"/>
          <w:color w:val="000000"/>
          <w:vertAlign w:val="superscript"/>
        </w:rPr>
        <w:t>1</w:t>
      </w:r>
      <w:r>
        <w:rPr>
          <w:rStyle w:val="Emphasis"/>
          <w:rFonts w:ascii="Microsoft YaHei" w:eastAsia="Microsoft YaHei" w:hAnsi="Microsoft YaHei" w:cs="Microsoft YaHei" w:hint="eastAsia"/>
          <w:i w:val="0"/>
          <w:color w:val="000000"/>
        </w:rPr>
        <w:t>,</w:t>
      </w:r>
      <w:r>
        <w:rPr>
          <w:rStyle w:val="Emphasis"/>
          <w:rFonts w:ascii="Times New Roman" w:eastAsia="SimSun" w:hAnsi="Times New Roman" w:hint="eastAsia"/>
          <w:i w:val="0"/>
          <w:color w:val="000000"/>
        </w:rPr>
        <w:t>Tian Wei</w:t>
      </w:r>
      <w:r>
        <w:rPr>
          <w:rStyle w:val="Emphasis"/>
          <w:rFonts w:ascii="Times New Roman" w:eastAsia="SimSun" w:hAnsi="Times New Roman" w:hint="eastAsia"/>
          <w:i w:val="0"/>
          <w:color w:val="000000"/>
          <w:vertAlign w:val="superscript"/>
        </w:rPr>
        <w:t>1</w:t>
      </w:r>
      <w:r>
        <w:rPr>
          <w:rStyle w:val="Emphasis"/>
          <w:rFonts w:ascii="Microsoft YaHei" w:eastAsia="Microsoft YaHei" w:hAnsi="Microsoft YaHei" w:cs="Microsoft YaHei" w:hint="eastAsia"/>
          <w:i w:val="0"/>
          <w:color w:val="000000"/>
        </w:rPr>
        <w:t>,</w:t>
      </w:r>
      <w:r>
        <w:rPr>
          <w:rStyle w:val="Emphasis"/>
          <w:rFonts w:ascii="Times New Roman" w:eastAsia="SimSun" w:hAnsi="Times New Roman" w:hint="eastAsia"/>
          <w:i w:val="0"/>
          <w:color w:val="000000"/>
        </w:rPr>
        <w:t>Li Yan</w:t>
      </w:r>
      <w:r>
        <w:rPr>
          <w:rStyle w:val="Emphasis"/>
          <w:rFonts w:ascii="Times New Roman" w:eastAsia="SimSun" w:hAnsi="Times New Roman" w:hint="eastAsia"/>
          <w:i w:val="0"/>
          <w:color w:val="000000"/>
          <w:vertAlign w:val="superscript"/>
        </w:rPr>
        <w:t>1</w:t>
      </w:r>
      <w:r>
        <w:rPr>
          <w:rStyle w:val="Emphasis"/>
          <w:rFonts w:ascii="Microsoft YaHei" w:eastAsia="Microsoft YaHei" w:hAnsi="Microsoft YaHei" w:cs="Microsoft YaHei" w:hint="eastAsia"/>
          <w:i w:val="0"/>
          <w:color w:val="000000"/>
        </w:rPr>
        <w:t>,</w:t>
      </w:r>
      <w:r>
        <w:rPr>
          <w:rStyle w:val="Emphasis"/>
          <w:rFonts w:ascii="Times New Roman" w:eastAsia="SimSun" w:hAnsi="Times New Roman" w:hint="eastAsia"/>
          <w:i w:val="0"/>
          <w:color w:val="000000"/>
        </w:rPr>
        <w:t>Yufei Zhang</w:t>
      </w:r>
      <w:r>
        <w:rPr>
          <w:rStyle w:val="Emphasis"/>
          <w:rFonts w:ascii="Times New Roman" w:eastAsia="SimSun" w:hAnsi="Times New Roman" w:hint="eastAsia"/>
          <w:i w:val="0"/>
          <w:color w:val="000000"/>
          <w:vertAlign w:val="superscript"/>
        </w:rPr>
        <w:t>2</w:t>
      </w:r>
      <w:r>
        <w:rPr>
          <w:rStyle w:val="Emphasis"/>
          <w:rFonts w:ascii="Microsoft YaHei" w:eastAsia="Microsoft YaHei" w:hAnsi="Microsoft YaHei" w:cs="Microsoft YaHei" w:hint="eastAsia"/>
          <w:i w:val="0"/>
          <w:color w:val="000000"/>
        </w:rPr>
        <w:t>,</w:t>
      </w:r>
      <w:r>
        <w:rPr>
          <w:rStyle w:val="Emphasis"/>
          <w:rFonts w:ascii="Times New Roman" w:eastAsia="SimSun" w:hAnsi="Times New Roman" w:hint="eastAsia"/>
          <w:i w:val="0"/>
          <w:color w:val="000000"/>
        </w:rPr>
        <w:t>Haiying Wang</w:t>
      </w:r>
      <w:r>
        <w:rPr>
          <w:rStyle w:val="Emphasis"/>
          <w:rFonts w:ascii="Times New Roman" w:eastAsia="SimSun" w:hAnsi="Times New Roman" w:hint="eastAsia"/>
          <w:i w:val="0"/>
          <w:color w:val="000000"/>
          <w:vertAlign w:val="superscript"/>
        </w:rPr>
        <w:t xml:space="preserve">1 </w:t>
      </w:r>
    </w:p>
    <w:p w14:paraId="6227CFE0" w14:textId="77777777" w:rsidR="00075AF2" w:rsidRDefault="00612708">
      <w:pPr>
        <w:widowControl/>
        <w:spacing w:line="400" w:lineRule="atLeast"/>
        <w:jc w:val="left"/>
        <w:rPr>
          <w:rStyle w:val="Emphasis"/>
          <w:rFonts w:ascii="Times New Roman" w:eastAsia="SimSun" w:hAnsi="Times New Roman"/>
          <w:i w:val="0"/>
          <w:iCs w:val="0"/>
          <w:color w:val="000000"/>
          <w:sz w:val="24"/>
          <w:szCs w:val="24"/>
        </w:rPr>
      </w:pPr>
      <w:r>
        <w:rPr>
          <w:rStyle w:val="Emphasis"/>
          <w:rFonts w:ascii="Times New Roman" w:eastAsia="SimSun" w:hAnsi="Times New Roman" w:hint="eastAsia"/>
          <w:i w:val="0"/>
          <w:iCs w:val="0"/>
          <w:color w:val="000000"/>
          <w:sz w:val="24"/>
          <w:szCs w:val="24"/>
        </w:rPr>
        <w:t xml:space="preserve">1 </w:t>
      </w:r>
      <w:r>
        <w:rPr>
          <w:rStyle w:val="Emphasis"/>
          <w:rFonts w:ascii="Times New Roman" w:eastAsia="SimSun" w:hAnsi="Times New Roman"/>
          <w:i w:val="0"/>
          <w:iCs w:val="0"/>
          <w:color w:val="000000"/>
          <w:sz w:val="24"/>
          <w:szCs w:val="24"/>
        </w:rPr>
        <w:t xml:space="preserve">Department of Clinical Laboratory, </w:t>
      </w:r>
      <w:proofErr w:type="spellStart"/>
      <w:r>
        <w:rPr>
          <w:rStyle w:val="Emphasis"/>
          <w:rFonts w:ascii="Times New Roman" w:eastAsia="SimSun" w:hAnsi="Times New Roman"/>
          <w:i w:val="0"/>
          <w:iCs w:val="0"/>
          <w:color w:val="000000"/>
          <w:sz w:val="24"/>
          <w:szCs w:val="24"/>
        </w:rPr>
        <w:t>Yueyang</w:t>
      </w:r>
      <w:proofErr w:type="spellEnd"/>
      <w:r>
        <w:rPr>
          <w:rStyle w:val="Emphasis"/>
          <w:rFonts w:ascii="Times New Roman" w:eastAsia="SimSun" w:hAnsi="Times New Roman"/>
          <w:i w:val="0"/>
          <w:iCs w:val="0"/>
          <w:color w:val="000000"/>
          <w:sz w:val="24"/>
          <w:szCs w:val="24"/>
        </w:rPr>
        <w:t xml:space="preserve"> Hospital of Integrated Traditional Chinese and Western Medicine, Shanghai University of Traditional Chinese Medicine, Shanghai, </w:t>
      </w:r>
      <w:proofErr w:type="gramStart"/>
      <w:r>
        <w:rPr>
          <w:rStyle w:val="Emphasis"/>
          <w:rFonts w:ascii="Times New Roman" w:eastAsia="SimSun" w:hAnsi="Times New Roman"/>
          <w:i w:val="0"/>
          <w:iCs w:val="0"/>
          <w:color w:val="000000"/>
          <w:sz w:val="24"/>
          <w:szCs w:val="24"/>
        </w:rPr>
        <w:t>China</w:t>
      </w:r>
      <w:r>
        <w:rPr>
          <w:rStyle w:val="Emphasis"/>
          <w:rFonts w:ascii="Times New Roman" w:eastAsia="SimSun" w:hAnsi="Times New Roman" w:hint="eastAsia"/>
          <w:i w:val="0"/>
          <w:iCs w:val="0"/>
          <w:color w:val="000000"/>
          <w:sz w:val="24"/>
          <w:szCs w:val="24"/>
        </w:rPr>
        <w:t>;</w:t>
      </w:r>
      <w:proofErr w:type="gramEnd"/>
      <w:r>
        <w:rPr>
          <w:rStyle w:val="Emphasis"/>
          <w:rFonts w:ascii="Times New Roman" w:eastAsia="SimSun" w:hAnsi="Times New Roman" w:hint="eastAsia"/>
          <w:i w:val="0"/>
          <w:iCs w:val="0"/>
          <w:color w:val="000000"/>
          <w:sz w:val="24"/>
          <w:szCs w:val="24"/>
        </w:rPr>
        <w:t xml:space="preserve"> </w:t>
      </w:r>
    </w:p>
    <w:p w14:paraId="2C5EA901" w14:textId="77777777" w:rsidR="00075AF2" w:rsidRDefault="00612708">
      <w:pPr>
        <w:widowControl/>
        <w:spacing w:line="400" w:lineRule="atLeast"/>
        <w:jc w:val="left"/>
        <w:rPr>
          <w:rStyle w:val="Emphasis"/>
          <w:rFonts w:ascii="Times New Roman" w:eastAsia="SimSun" w:hAnsi="Times New Roman"/>
          <w:i w:val="0"/>
          <w:iCs w:val="0"/>
          <w:color w:val="000000"/>
          <w:sz w:val="24"/>
          <w:szCs w:val="24"/>
        </w:rPr>
      </w:pPr>
      <w:r>
        <w:rPr>
          <w:rStyle w:val="Emphasis"/>
          <w:rFonts w:ascii="Times New Roman" w:eastAsia="SimSun" w:hAnsi="Times New Roman" w:hint="eastAsia"/>
          <w:i w:val="0"/>
          <w:iCs w:val="0"/>
          <w:color w:val="000000"/>
          <w:sz w:val="24"/>
          <w:szCs w:val="24"/>
        </w:rPr>
        <w:t xml:space="preserve">2 Department of Medical Technology, </w:t>
      </w:r>
      <w:proofErr w:type="spellStart"/>
      <w:r>
        <w:rPr>
          <w:rStyle w:val="Emphasis"/>
          <w:rFonts w:ascii="Times New Roman" w:eastAsia="SimSun" w:hAnsi="Times New Roman" w:hint="eastAsia"/>
          <w:i w:val="0"/>
          <w:iCs w:val="0"/>
          <w:color w:val="000000"/>
          <w:sz w:val="24"/>
          <w:szCs w:val="24"/>
        </w:rPr>
        <w:t>Yueyang</w:t>
      </w:r>
      <w:proofErr w:type="spellEnd"/>
      <w:r>
        <w:rPr>
          <w:rStyle w:val="Emphasis"/>
          <w:rFonts w:ascii="Times New Roman" w:eastAsia="SimSun" w:hAnsi="Times New Roman" w:hint="eastAsia"/>
          <w:i w:val="0"/>
          <w:iCs w:val="0"/>
          <w:color w:val="000000"/>
          <w:sz w:val="24"/>
          <w:szCs w:val="24"/>
        </w:rPr>
        <w:t xml:space="preserve"> Clinical Medical</w:t>
      </w:r>
      <w:r>
        <w:rPr>
          <w:rStyle w:val="Emphasis"/>
          <w:rFonts w:ascii="Times New Roman" w:eastAsia="SimSun" w:hAnsi="Times New Roman" w:hint="eastAsia"/>
          <w:i w:val="0"/>
          <w:iCs w:val="0"/>
          <w:color w:val="000000"/>
          <w:sz w:val="24"/>
          <w:szCs w:val="24"/>
        </w:rPr>
        <w:t xml:space="preserve"> College, </w:t>
      </w:r>
      <w:r>
        <w:rPr>
          <w:rStyle w:val="Emphasis"/>
          <w:rFonts w:ascii="Times New Roman" w:eastAsia="SimSun" w:hAnsi="Times New Roman"/>
          <w:i w:val="0"/>
          <w:iCs w:val="0"/>
          <w:color w:val="000000"/>
          <w:sz w:val="24"/>
          <w:szCs w:val="24"/>
        </w:rPr>
        <w:t>Shanghai University of Traditional Chinese Medicine, Shanghai, China</w:t>
      </w:r>
    </w:p>
    <w:p w14:paraId="46866308" w14:textId="77777777" w:rsidR="00075AF2" w:rsidRDefault="00075AF2">
      <w:pPr>
        <w:widowControl/>
        <w:spacing w:line="400" w:lineRule="atLeast"/>
        <w:jc w:val="left"/>
        <w:rPr>
          <w:rStyle w:val="Emphasis"/>
          <w:rFonts w:ascii="Times New Roman" w:eastAsia="SimSun" w:hAnsi="Times New Roman"/>
          <w:i w:val="0"/>
          <w:iCs w:val="0"/>
          <w:color w:val="000000"/>
          <w:sz w:val="24"/>
          <w:szCs w:val="24"/>
        </w:rPr>
      </w:pPr>
    </w:p>
    <w:p w14:paraId="2C91F150" w14:textId="77777777" w:rsidR="00075AF2" w:rsidRDefault="00075AF2">
      <w:pPr>
        <w:widowControl/>
        <w:spacing w:line="400" w:lineRule="atLeast"/>
        <w:jc w:val="left"/>
        <w:rPr>
          <w:rStyle w:val="Emphasis"/>
          <w:rFonts w:ascii="Times New Roman" w:eastAsia="SimSun" w:hAnsi="Times New Roman"/>
          <w:i w:val="0"/>
          <w:iCs w:val="0"/>
          <w:color w:val="000000"/>
          <w:sz w:val="24"/>
          <w:szCs w:val="24"/>
        </w:rPr>
      </w:pPr>
    </w:p>
    <w:p w14:paraId="75E367DF" w14:textId="77777777" w:rsidR="00075AF2" w:rsidRDefault="00075AF2">
      <w:pPr>
        <w:widowControl/>
        <w:spacing w:line="400" w:lineRule="atLeast"/>
        <w:jc w:val="left"/>
        <w:rPr>
          <w:rStyle w:val="Emphasis"/>
          <w:rFonts w:ascii="Times New Roman" w:eastAsia="SimSun" w:hAnsi="Times New Roman"/>
          <w:i w:val="0"/>
          <w:iCs w:val="0"/>
          <w:color w:val="000000"/>
          <w:sz w:val="24"/>
          <w:szCs w:val="24"/>
        </w:rPr>
      </w:pPr>
    </w:p>
    <w:p w14:paraId="3014BFBD" w14:textId="77777777" w:rsidR="00075AF2" w:rsidRDefault="00075AF2">
      <w:pPr>
        <w:widowControl/>
        <w:spacing w:line="400" w:lineRule="atLeast"/>
        <w:jc w:val="left"/>
        <w:rPr>
          <w:rStyle w:val="Emphasis"/>
          <w:rFonts w:ascii="Times New Roman" w:eastAsia="SimSun" w:hAnsi="Times New Roman"/>
          <w:i w:val="0"/>
          <w:iCs w:val="0"/>
          <w:color w:val="000000"/>
          <w:sz w:val="24"/>
          <w:szCs w:val="24"/>
        </w:rPr>
      </w:pPr>
    </w:p>
    <w:p w14:paraId="270C7487" w14:textId="77777777" w:rsidR="00075AF2" w:rsidRDefault="00075AF2">
      <w:pPr>
        <w:widowControl/>
        <w:spacing w:line="400" w:lineRule="atLeast"/>
        <w:jc w:val="left"/>
        <w:rPr>
          <w:rStyle w:val="Emphasis"/>
          <w:rFonts w:ascii="Times New Roman" w:eastAsia="SimSun" w:hAnsi="Times New Roman"/>
          <w:i w:val="0"/>
          <w:iCs w:val="0"/>
          <w:color w:val="000000"/>
          <w:sz w:val="24"/>
          <w:szCs w:val="24"/>
        </w:rPr>
      </w:pPr>
    </w:p>
    <w:p w14:paraId="23DF21BB" w14:textId="77777777" w:rsidR="00075AF2" w:rsidRDefault="00075AF2">
      <w:pPr>
        <w:widowControl/>
        <w:spacing w:line="400" w:lineRule="atLeast"/>
        <w:jc w:val="left"/>
        <w:rPr>
          <w:rStyle w:val="Emphasis"/>
          <w:rFonts w:ascii="Times New Roman" w:eastAsia="SimSun" w:hAnsi="Times New Roman"/>
          <w:i w:val="0"/>
          <w:iCs w:val="0"/>
          <w:color w:val="000000"/>
          <w:sz w:val="24"/>
          <w:szCs w:val="24"/>
        </w:rPr>
      </w:pPr>
    </w:p>
    <w:p w14:paraId="421DCFBC" w14:textId="77777777" w:rsidR="00075AF2" w:rsidRDefault="00075AF2">
      <w:pPr>
        <w:widowControl/>
        <w:spacing w:line="400" w:lineRule="atLeast"/>
        <w:jc w:val="left"/>
        <w:rPr>
          <w:rStyle w:val="Emphasis"/>
          <w:rFonts w:ascii="Times New Roman" w:eastAsia="SimSun" w:hAnsi="Times New Roman"/>
          <w:i w:val="0"/>
          <w:iCs w:val="0"/>
          <w:color w:val="000000"/>
          <w:sz w:val="24"/>
          <w:szCs w:val="24"/>
        </w:rPr>
      </w:pPr>
    </w:p>
    <w:p w14:paraId="0CB7401C" w14:textId="77777777" w:rsidR="00075AF2" w:rsidRDefault="00075AF2">
      <w:pPr>
        <w:widowControl/>
        <w:spacing w:line="400" w:lineRule="atLeast"/>
        <w:jc w:val="left"/>
        <w:rPr>
          <w:rStyle w:val="Emphasis"/>
          <w:rFonts w:ascii="Times New Roman" w:eastAsia="SimSun" w:hAnsi="Times New Roman"/>
          <w:i w:val="0"/>
          <w:iCs w:val="0"/>
          <w:color w:val="000000"/>
          <w:sz w:val="24"/>
          <w:szCs w:val="24"/>
        </w:rPr>
      </w:pPr>
    </w:p>
    <w:p w14:paraId="6D23195B" w14:textId="77777777" w:rsidR="00075AF2" w:rsidRDefault="00075AF2">
      <w:pPr>
        <w:widowControl/>
        <w:spacing w:line="400" w:lineRule="atLeast"/>
        <w:jc w:val="left"/>
        <w:rPr>
          <w:rStyle w:val="Emphasis"/>
          <w:rFonts w:ascii="Times New Roman" w:eastAsia="SimSun" w:hAnsi="Times New Roman"/>
          <w:i w:val="0"/>
          <w:iCs w:val="0"/>
          <w:color w:val="000000"/>
          <w:sz w:val="24"/>
          <w:szCs w:val="24"/>
        </w:rPr>
      </w:pPr>
    </w:p>
    <w:p w14:paraId="7690B82F" w14:textId="77777777" w:rsidR="00075AF2" w:rsidRDefault="00075AF2">
      <w:pPr>
        <w:widowControl/>
        <w:spacing w:line="400" w:lineRule="atLeast"/>
        <w:jc w:val="left"/>
        <w:rPr>
          <w:rStyle w:val="Emphasis"/>
          <w:rFonts w:ascii="Times New Roman" w:eastAsia="SimSun" w:hAnsi="Times New Roman"/>
          <w:i w:val="0"/>
          <w:iCs w:val="0"/>
          <w:color w:val="000000"/>
          <w:sz w:val="24"/>
          <w:szCs w:val="24"/>
        </w:rPr>
      </w:pPr>
    </w:p>
    <w:p w14:paraId="28F6D44B" w14:textId="77777777" w:rsidR="00075AF2" w:rsidRDefault="00075AF2">
      <w:pPr>
        <w:widowControl/>
        <w:spacing w:line="400" w:lineRule="atLeast"/>
        <w:jc w:val="left"/>
        <w:rPr>
          <w:rStyle w:val="Emphasis"/>
          <w:rFonts w:ascii="Times New Roman" w:eastAsia="SimSun" w:hAnsi="Times New Roman"/>
          <w:i w:val="0"/>
          <w:iCs w:val="0"/>
          <w:color w:val="000000"/>
          <w:sz w:val="24"/>
          <w:szCs w:val="24"/>
        </w:rPr>
      </w:pPr>
    </w:p>
    <w:p w14:paraId="203B0668" w14:textId="77777777" w:rsidR="00075AF2" w:rsidRDefault="00075AF2">
      <w:pPr>
        <w:widowControl/>
        <w:spacing w:line="400" w:lineRule="atLeast"/>
        <w:jc w:val="left"/>
        <w:rPr>
          <w:rStyle w:val="Emphasis"/>
          <w:rFonts w:ascii="Times New Roman" w:eastAsia="SimSun" w:hAnsi="Times New Roman"/>
          <w:i w:val="0"/>
          <w:iCs w:val="0"/>
          <w:color w:val="000000"/>
          <w:sz w:val="24"/>
          <w:szCs w:val="24"/>
        </w:rPr>
      </w:pPr>
    </w:p>
    <w:p w14:paraId="1371905C" w14:textId="77777777" w:rsidR="00075AF2" w:rsidRDefault="00612708">
      <w:pPr>
        <w:spacing w:line="400" w:lineRule="atLeast"/>
        <w:rPr>
          <w:rStyle w:val="15"/>
          <w:rFonts w:eastAsia="SimSun"/>
          <w:b/>
          <w:bCs/>
          <w:i w:val="0"/>
          <w:iCs w:val="0"/>
          <w:sz w:val="24"/>
          <w:szCs w:val="24"/>
        </w:rPr>
      </w:pPr>
      <w:bookmarkStart w:id="0" w:name="OLE_LINK24"/>
      <w:bookmarkEnd w:id="0"/>
      <w:r>
        <w:rPr>
          <w:rFonts w:ascii="Times New Roman" w:hAnsi="Times New Roman"/>
          <w:b/>
          <w:sz w:val="24"/>
          <w:szCs w:val="24"/>
        </w:rPr>
        <w:lastRenderedPageBreak/>
        <w:t xml:space="preserve">Supplementary Table </w:t>
      </w:r>
      <w:r>
        <w:rPr>
          <w:rFonts w:ascii="Times New Roman" w:hAnsi="Times New Roman" w:hint="eastAsia"/>
          <w:b/>
          <w:sz w:val="24"/>
          <w:szCs w:val="24"/>
        </w:rPr>
        <w:t>1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Inclusion Criteria of Patients: </w:t>
      </w:r>
    </w:p>
    <w:p w14:paraId="06BBE554" w14:textId="77777777" w:rsidR="00075AF2" w:rsidRDefault="00612708">
      <w:pPr>
        <w:spacing w:line="4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All hospitalized patients with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P. aeruginosa</w:t>
      </w:r>
      <w:r>
        <w:rPr>
          <w:rFonts w:ascii="Times New Roman" w:hAnsi="Times New Roman"/>
          <w:sz w:val="24"/>
          <w:szCs w:val="24"/>
        </w:rPr>
        <w:t xml:space="preserve"> infection from January 1st</w:t>
      </w:r>
      <w:proofErr w:type="gramStart"/>
      <w:r>
        <w:rPr>
          <w:rFonts w:ascii="Times New Roman" w:hAnsi="Times New Roman"/>
          <w:sz w:val="24"/>
          <w:szCs w:val="24"/>
        </w:rPr>
        <w:t xml:space="preserve"> 2018</w:t>
      </w:r>
      <w:proofErr w:type="gramEnd"/>
      <w:r>
        <w:rPr>
          <w:rFonts w:ascii="Times New Roman" w:hAnsi="Times New Roman"/>
          <w:sz w:val="24"/>
          <w:szCs w:val="24"/>
        </w:rPr>
        <w:t xml:space="preserve"> to December 31st 2020 at </w:t>
      </w:r>
      <w:proofErr w:type="spellStart"/>
      <w:r>
        <w:rPr>
          <w:rFonts w:ascii="Times New Roman" w:hAnsi="Times New Roman"/>
          <w:sz w:val="24"/>
          <w:szCs w:val="24"/>
        </w:rPr>
        <w:t>Yueyang</w:t>
      </w:r>
      <w:proofErr w:type="spellEnd"/>
      <w:r>
        <w:rPr>
          <w:rFonts w:ascii="Times New Roman" w:hAnsi="Times New Roman"/>
          <w:sz w:val="24"/>
          <w:szCs w:val="24"/>
        </w:rPr>
        <w:t xml:space="preserve"> Hospi</w:t>
      </w:r>
      <w:r>
        <w:rPr>
          <w:rFonts w:ascii="Times New Roman" w:hAnsi="Times New Roman"/>
          <w:color w:val="222731"/>
          <w:sz w:val="24"/>
          <w:szCs w:val="24"/>
        </w:rPr>
        <w:t>tal of Integrated Traditional Chinese and Western Medicine were the source population</w:t>
      </w:r>
      <w:r>
        <w:rPr>
          <w:rFonts w:ascii="Times New Roman" w:hAnsi="Times New Roman" w:hint="eastAsia"/>
          <w:color w:val="222731"/>
          <w:sz w:val="24"/>
          <w:szCs w:val="24"/>
        </w:rPr>
        <w:t>.</w:t>
      </w:r>
    </w:p>
    <w:p w14:paraId="71597B10" w14:textId="77777777" w:rsidR="00075AF2" w:rsidRDefault="00612708">
      <w:pPr>
        <w:spacing w:line="400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Elderly patients, </w:t>
      </w:r>
      <w:r>
        <w:rPr>
          <w:rFonts w:ascii="Times New Roman" w:hAnsi="Times New Roman"/>
          <w:color w:val="000000" w:themeColor="text1"/>
          <w:sz w:val="24"/>
          <w:szCs w:val="24"/>
        </w:rPr>
        <w:t>aged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eastAsia="Microsoft YaHei" w:hAnsi="Times New Roman"/>
          <w:color w:val="000000" w:themeColor="text1"/>
          <w:sz w:val="24"/>
          <w:szCs w:val="24"/>
        </w:rPr>
        <w:t>≥</w:t>
      </w:r>
      <w:r>
        <w:rPr>
          <w:rFonts w:ascii="Times New Roman" w:eastAsia="Microsoft YaHei" w:hAnsi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65 years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.</w:t>
      </w:r>
    </w:p>
    <w:p w14:paraId="10D313D2" w14:textId="77777777" w:rsidR="00075AF2" w:rsidRDefault="00612708">
      <w:pPr>
        <w:spacing w:line="400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P.</w:t>
      </w:r>
      <w:proofErr w:type="gram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aeruginosa </w:t>
      </w:r>
      <w:r>
        <w:rPr>
          <w:rFonts w:ascii="Times New Roman" w:hAnsi="Times New Roman"/>
          <w:color w:val="000000" w:themeColor="text1"/>
          <w:sz w:val="24"/>
          <w:szCs w:val="24"/>
        </w:rPr>
        <w:t>isolate wa</w:t>
      </w:r>
      <w:r>
        <w:rPr>
          <w:rFonts w:ascii="Times New Roman" w:hAnsi="Times New Roman"/>
          <w:color w:val="222731"/>
          <w:sz w:val="24"/>
          <w:szCs w:val="24"/>
        </w:rPr>
        <w:t xml:space="preserve">s cultured from </w:t>
      </w:r>
      <w:r>
        <w:rPr>
          <w:rFonts w:ascii="Times New Roman" w:hAnsi="Times New Roman"/>
          <w:color w:val="222731"/>
          <w:sz w:val="24"/>
          <w:szCs w:val="24"/>
        </w:rPr>
        <w:t>qualified clinical specimens.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We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listed common diseases with appropriate clinical specimens, and specimen quality evaluated by examining the quantity and cellular composition.</w:t>
      </w:r>
    </w:p>
    <w:p w14:paraId="0CAC0E46" w14:textId="77777777" w:rsidR="00075AF2" w:rsidRDefault="00075AF2">
      <w:pPr>
        <w:spacing w:line="40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43"/>
        <w:gridCol w:w="5381"/>
        <w:gridCol w:w="1930"/>
        <w:gridCol w:w="5204"/>
      </w:tblGrid>
      <w:tr w:rsidR="00075AF2" w14:paraId="4E852B53" w14:textId="77777777">
        <w:trPr>
          <w:trHeight w:val="330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AC42A3" w14:textId="77777777" w:rsidR="00075AF2" w:rsidRDefault="00612708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Common Diseases with Appropriate and Acceptable Clinical Specimens</w:t>
            </w:r>
          </w:p>
        </w:tc>
      </w:tr>
      <w:tr w:rsidR="00075AF2" w14:paraId="4ED7141E" w14:textId="77777777">
        <w:trPr>
          <w:trHeight w:val="300"/>
        </w:trPr>
        <w:tc>
          <w:tcPr>
            <w:tcW w:w="144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DBED43" w14:textId="77777777" w:rsidR="00075AF2" w:rsidRDefault="00612708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Anatomic site</w:t>
            </w:r>
          </w:p>
        </w:tc>
        <w:tc>
          <w:tcPr>
            <w:tcW w:w="538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2A0293" w14:textId="77777777" w:rsidR="00075AF2" w:rsidRDefault="00612708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 xml:space="preserve"> Appropriate clinical specimens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19613" w14:textId="77777777" w:rsidR="00075AF2" w:rsidRDefault="00612708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Screening specimens requested for routin</w:t>
            </w:r>
            <w:r>
              <w:rPr>
                <w:rFonts w:ascii="Times New Roman" w:eastAsia="SimSun" w:hAnsi="Times New Roman" w:hint="eastAsia"/>
                <w:color w:val="000000"/>
                <w:kern w:val="0"/>
                <w:sz w:val="24"/>
                <w:szCs w:val="24"/>
              </w:rPr>
              <w:t>e</w:t>
            </w: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 xml:space="preserve"> bacterial culture </w:t>
            </w:r>
          </w:p>
        </w:tc>
      </w:tr>
      <w:tr w:rsidR="00075AF2" w14:paraId="38EBC6A5" w14:textId="77777777">
        <w:trPr>
          <w:trHeight w:val="300"/>
        </w:trPr>
        <w:tc>
          <w:tcPr>
            <w:tcW w:w="14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C2BAC19" w14:textId="77777777" w:rsidR="00075AF2" w:rsidRDefault="00075AF2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27615D3" w14:textId="77777777" w:rsidR="00075AF2" w:rsidRDefault="00075AF2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2FF1DB" w14:textId="77777777" w:rsidR="00075AF2" w:rsidRDefault="00612708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Screening method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5E2CDB" w14:textId="77777777" w:rsidR="00075AF2" w:rsidRDefault="00612708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Acceptable for results of screen</w:t>
            </w:r>
          </w:p>
        </w:tc>
      </w:tr>
      <w:tr w:rsidR="00075AF2" w14:paraId="3A5BD26C" w14:textId="77777777">
        <w:trPr>
          <w:trHeight w:val="1455"/>
        </w:trPr>
        <w:tc>
          <w:tcPr>
            <w:tcW w:w="14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06FCC" w14:textId="77777777" w:rsidR="00075AF2" w:rsidRDefault="00612708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Lower respiration tract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DC65F" w14:textId="77777777" w:rsidR="00075AF2" w:rsidRDefault="00612708">
            <w:pPr>
              <w:widowControl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Freshly expectorated mucus and inflammatory cells (pus), sputum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FD526" w14:textId="77777777" w:rsidR="00075AF2" w:rsidRDefault="00612708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Microscopic examination of Gram-stained smear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0D3D7" w14:textId="77777777" w:rsidR="00075AF2" w:rsidRDefault="00612708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The best sputum from all patients should have &lt; 10 squamous epithelial cells / average low power field, and &gt; 25 white blood cells/ average low power field, or the ratio of squamous epithelial cells to white bl</w:t>
            </w: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ood cells is ≤ 1</w:t>
            </w:r>
            <w:r>
              <w:rPr>
                <w:rFonts w:ascii="Times New Roman" w:eastAsia="SimSun" w:hAnsi="SimSun"/>
                <w:color w:val="000000"/>
                <w:kern w:val="0"/>
                <w:sz w:val="24"/>
                <w:szCs w:val="24"/>
              </w:rPr>
              <w:t>∶</w:t>
            </w: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2.5.</w:t>
            </w:r>
          </w:p>
        </w:tc>
      </w:tr>
      <w:tr w:rsidR="00075AF2" w14:paraId="7CAB2B1F" w14:textId="77777777">
        <w:trPr>
          <w:trHeight w:val="720"/>
        </w:trPr>
        <w:tc>
          <w:tcPr>
            <w:tcW w:w="14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4419D" w14:textId="77777777" w:rsidR="00075AF2" w:rsidRDefault="00075AF2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760FB6" w14:textId="77777777" w:rsidR="00075AF2" w:rsidRDefault="00612708">
            <w:pPr>
              <w:widowControl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Bronchoalveolar lavage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56D58" w14:textId="77777777" w:rsidR="00075AF2" w:rsidRDefault="00612708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Microscopic examination of Gram-stained smear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09399" w14:textId="77777777" w:rsidR="00075AF2" w:rsidRDefault="00612708">
            <w:pPr>
              <w:widowControl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The squamous cell count &lt; 1% of the cell count</w:t>
            </w:r>
          </w:p>
        </w:tc>
      </w:tr>
      <w:tr w:rsidR="00075AF2" w14:paraId="0C5A5F84" w14:textId="77777777">
        <w:trPr>
          <w:trHeight w:val="930"/>
        </w:trPr>
        <w:tc>
          <w:tcPr>
            <w:tcW w:w="14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23C99" w14:textId="77777777" w:rsidR="00075AF2" w:rsidRDefault="00075AF2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FB88A1" w14:textId="77777777" w:rsidR="00075AF2" w:rsidRDefault="00612708">
            <w:pPr>
              <w:widowControl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Endotracheal aspirate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57A87" w14:textId="77777777" w:rsidR="00075AF2" w:rsidRDefault="00612708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Microscopic examination of Gram-stained smear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A786B" w14:textId="77777777" w:rsidR="00075AF2" w:rsidRDefault="00612708">
            <w:pPr>
              <w:widowControl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&lt; 10 squamous epithelial cells/</w:t>
            </w:r>
            <w:proofErr w:type="gramStart"/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average  low</w:t>
            </w:r>
            <w:proofErr w:type="gramEnd"/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 xml:space="preserve"> power field or ≥1  bacterium/per 20 immersion fields </w:t>
            </w:r>
          </w:p>
        </w:tc>
      </w:tr>
      <w:tr w:rsidR="00075AF2" w14:paraId="3762D0C2" w14:textId="77777777">
        <w:trPr>
          <w:trHeight w:val="156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EF8BD" w14:textId="77777777" w:rsidR="00075AF2" w:rsidRDefault="00612708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lastRenderedPageBreak/>
              <w:t>Urinary tract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91D77" w14:textId="77777777" w:rsidR="00075AF2" w:rsidRDefault="00612708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 xml:space="preserve">Midstream urine, urine collected by “straight'” catheterization, urine collected by suprapubic aspiration, urine collected during </w:t>
            </w: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cystoscopy or other surgical procedure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C178E" w14:textId="77777777" w:rsidR="00075AF2" w:rsidRDefault="00612708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Urinalysis, Gram stain of urine sediment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06B57" w14:textId="77777777" w:rsidR="00075AF2" w:rsidRDefault="00612708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SimSun"/>
                <w:color w:val="000000"/>
                <w:kern w:val="0"/>
                <w:sz w:val="24"/>
                <w:szCs w:val="24"/>
              </w:rPr>
              <w:t>＜</w:t>
            </w: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 xml:space="preserve"> 3+ squamous epithelial cells on urinalysis. Positive leukocyte esterase test with </w:t>
            </w:r>
            <w:r>
              <w:rPr>
                <w:rFonts w:ascii="Times New Roman" w:eastAsia="SimSun" w:hAnsi="SimSun"/>
                <w:color w:val="000000"/>
                <w:kern w:val="0"/>
                <w:sz w:val="24"/>
                <w:szCs w:val="24"/>
              </w:rPr>
              <w:t>＞</w:t>
            </w: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 xml:space="preserve"> 10 polymorphonuclear leukocytes/mm</w:t>
            </w: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 xml:space="preserve"> from symptomatic patient (patient with asymptomatic ba</w:t>
            </w: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cteriuria may not have increased number of leukocytes)</w:t>
            </w:r>
          </w:p>
        </w:tc>
      </w:tr>
      <w:tr w:rsidR="00075AF2" w14:paraId="579F4A69" w14:textId="77777777">
        <w:trPr>
          <w:trHeight w:val="90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F6888" w14:textId="77777777" w:rsidR="00075AF2" w:rsidRDefault="00612708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Superficial wound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A233D" w14:textId="77777777" w:rsidR="00075AF2" w:rsidRDefault="00612708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Aspirations of pus or local irrigation fluid (</w:t>
            </w:r>
            <w:proofErr w:type="spellStart"/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nonbacteriostatic</w:t>
            </w:r>
            <w:proofErr w:type="spellEnd"/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 xml:space="preserve"> saline), swab of purulence originating from beneath the dermis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6C257" w14:textId="77777777" w:rsidR="00075AF2" w:rsidRDefault="00612708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Microscope examination of Gram-stained smear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A3BA7" w14:textId="77777777" w:rsidR="00075AF2" w:rsidRDefault="00612708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SimSun"/>
                <w:color w:val="000000"/>
                <w:kern w:val="0"/>
                <w:sz w:val="24"/>
                <w:szCs w:val="24"/>
              </w:rPr>
              <w:t>＜</w:t>
            </w: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 xml:space="preserve"> 2+ squamous epithelial cells, polymorphonuclear leukocytes present</w:t>
            </w:r>
          </w:p>
        </w:tc>
      </w:tr>
      <w:tr w:rsidR="00075AF2" w14:paraId="418EFA2D" w14:textId="77777777">
        <w:trPr>
          <w:trHeight w:val="8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69429" w14:textId="77777777" w:rsidR="00075AF2" w:rsidRDefault="00612708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Deep wound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E9F97" w14:textId="77777777" w:rsidR="00075AF2" w:rsidRDefault="00612708">
            <w:pPr>
              <w:widowControl/>
              <w:spacing w:after="240"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Purulence, necrosis, or tissue from deep subcutaneous site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D54A0" w14:textId="77777777" w:rsidR="00075AF2" w:rsidRDefault="00075AF2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43FC3" w14:textId="77777777" w:rsidR="00075AF2" w:rsidRDefault="00075AF2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75AF2" w14:paraId="2D5CDD7A" w14:textId="77777777">
        <w:trPr>
          <w:trHeight w:val="1500"/>
        </w:trPr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205E20" w14:textId="77777777" w:rsidR="00075AF2" w:rsidRDefault="00612708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Venous blood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C7B9EE" w14:textId="77777777" w:rsidR="00075AF2" w:rsidRDefault="00612708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 xml:space="preserve">Two or three blood specimens collected from separate venipunctures, before initiation of </w:t>
            </w: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 xml:space="preserve">antibiotics, each containing </w:t>
            </w:r>
            <w:proofErr w:type="spellStart"/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approx</w:t>
            </w:r>
            <w:proofErr w:type="spellEnd"/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 xml:space="preserve"> 20 ml of blood for patients &gt;90 </w:t>
            </w:r>
            <w:proofErr w:type="spellStart"/>
            <w:proofErr w:type="gramStart"/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lb</w:t>
            </w:r>
            <w:proofErr w:type="spellEnd"/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;</w:t>
            </w:r>
            <w:proofErr w:type="gramEnd"/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 xml:space="preserve"> antisepsis with iodine-containing compound or chlorhexidine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34C42A" w14:textId="77777777" w:rsidR="00075AF2" w:rsidRDefault="00612708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65DE5" w14:textId="77777777" w:rsidR="00075AF2" w:rsidRDefault="00612708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5EA96F81" w14:textId="77777777" w:rsidR="00075AF2" w:rsidRDefault="00612708">
      <w:pPr>
        <w:spacing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A nosocomial infection is one that is acquired in a hospital or health care facility (</w:t>
      </w:r>
      <w:proofErr w:type="spellStart"/>
      <w:r>
        <w:rPr>
          <w:rFonts w:ascii="Times New Roman" w:hAnsi="Times New Roman"/>
          <w:sz w:val="24"/>
          <w:szCs w:val="24"/>
        </w:rPr>
        <w:t>ie</w:t>
      </w:r>
      <w:proofErr w:type="spellEnd"/>
      <w:r>
        <w:rPr>
          <w:rFonts w:ascii="Times New Roman" w:hAnsi="Times New Roman"/>
          <w:sz w:val="24"/>
          <w:szCs w:val="24"/>
        </w:rPr>
        <w:t>, the infection was not pre</w:t>
      </w:r>
      <w:r>
        <w:rPr>
          <w:rFonts w:ascii="Times New Roman" w:hAnsi="Times New Roman"/>
          <w:sz w:val="24"/>
          <w:szCs w:val="24"/>
        </w:rPr>
        <w:t>sent or incubating at the time of admission), including infections acquired during hospitalization and infections acquired in a hospital and becomes evident after hospital discharge. An onset of symptoms more than 48 hours after admission.</w:t>
      </w:r>
    </w:p>
    <w:p w14:paraId="25278E11" w14:textId="77777777" w:rsidR="00075AF2" w:rsidRDefault="00612708">
      <w:pPr>
        <w:spacing w:line="400" w:lineRule="exac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</w:t>
      </w:r>
      <w:r>
        <w:rPr>
          <w:rFonts w:ascii="Times New Roman" w:hAnsi="Times New Roman"/>
          <w:color w:val="FF0000"/>
          <w:sz w:val="24"/>
          <w:szCs w:val="24"/>
        </w:rPr>
        <w:t xml:space="preserve">  </w:t>
      </w:r>
      <w:r>
        <w:rPr>
          <w:rFonts w:ascii="Times New Roman" w:hAnsi="Times New Roman"/>
          <w:color w:val="222731"/>
          <w:sz w:val="24"/>
          <w:szCs w:val="24"/>
        </w:rPr>
        <w:t xml:space="preserve">Presence symptoms or signs of relevant </w:t>
      </w:r>
      <w:proofErr w:type="gramStart"/>
      <w:r>
        <w:rPr>
          <w:rFonts w:ascii="Times New Roman" w:hAnsi="Times New Roman"/>
          <w:color w:val="222731"/>
          <w:sz w:val="24"/>
          <w:szCs w:val="24"/>
        </w:rPr>
        <w:t>organs’</w:t>
      </w:r>
      <w:proofErr w:type="gramEnd"/>
      <w:r>
        <w:rPr>
          <w:rFonts w:ascii="Times New Roman" w:hAnsi="Times New Roman"/>
          <w:color w:val="222731"/>
          <w:sz w:val="24"/>
          <w:szCs w:val="24"/>
        </w:rPr>
        <w:t xml:space="preserve"> or tissues’ infectio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 w:hint="eastAsia"/>
          <w:sz w:val="24"/>
          <w:szCs w:val="24"/>
        </w:rPr>
        <w:t>.</w:t>
      </w:r>
    </w:p>
    <w:p w14:paraId="7981F2B8" w14:textId="77777777" w:rsidR="00075AF2" w:rsidRDefault="00612708">
      <w:pPr>
        <w:spacing w:line="400" w:lineRule="exact"/>
        <w:rPr>
          <w:rFonts w:ascii="Times New Roman" w:hAnsi="Times New Roman"/>
          <w:color w:val="222731"/>
          <w:sz w:val="24"/>
          <w:szCs w:val="24"/>
        </w:rPr>
      </w:pPr>
      <w:r>
        <w:rPr>
          <w:rFonts w:ascii="Times New Roman" w:hAnsi="Times New Roman"/>
          <w:color w:val="222731"/>
          <w:sz w:val="24"/>
          <w:szCs w:val="24"/>
        </w:rPr>
        <w:t>(6) Elevated leukocyte count, neutrophil percentage, C-reactive protein and/o</w:t>
      </w:r>
      <w:r>
        <w:rPr>
          <w:rFonts w:ascii="Times New Roman" w:hAnsi="Times New Roman"/>
          <w:color w:val="000000" w:themeColor="text1"/>
          <w:sz w:val="24"/>
          <w:szCs w:val="24"/>
        </w:rPr>
        <w:t>r procalcitonin lev</w:t>
      </w:r>
      <w:r>
        <w:rPr>
          <w:rFonts w:ascii="Times New Roman" w:hAnsi="Times New Roman"/>
          <w:color w:val="222731"/>
          <w:sz w:val="24"/>
          <w:szCs w:val="24"/>
        </w:rPr>
        <w:t xml:space="preserve">el, abnormal imaging examination: </w:t>
      </w:r>
    </w:p>
    <w:p w14:paraId="0949872A" w14:textId="77777777" w:rsidR="00075AF2" w:rsidRDefault="00612708">
      <w:pPr>
        <w:spacing w:line="400" w:lineRule="exact"/>
        <w:rPr>
          <w:rFonts w:ascii="Times New Roman" w:hAnsi="Times New Roman"/>
          <w:color w:val="222731"/>
          <w:sz w:val="24"/>
          <w:szCs w:val="24"/>
        </w:rPr>
      </w:pPr>
      <w:r>
        <w:rPr>
          <w:rFonts w:ascii="Times New Roman" w:hAnsi="Times New Roman"/>
          <w:color w:val="222731"/>
          <w:sz w:val="24"/>
          <w:szCs w:val="24"/>
        </w:rPr>
        <w:t>laboratory findings: leukocyte count</w:t>
      </w:r>
      <w:r>
        <w:rPr>
          <w:rFonts w:ascii="Times New Roman" w:hAnsi="Times New Roman"/>
          <w:color w:val="222731"/>
          <w:sz w:val="24"/>
          <w:szCs w:val="24"/>
        </w:rPr>
        <w:t>＞</w:t>
      </w:r>
      <w:r>
        <w:rPr>
          <w:rFonts w:ascii="Times New Roman" w:hAnsi="Times New Roman"/>
          <w:color w:val="222731"/>
          <w:sz w:val="24"/>
          <w:szCs w:val="24"/>
        </w:rPr>
        <w:t>9.5×10</w:t>
      </w:r>
      <w:r>
        <w:rPr>
          <w:rFonts w:ascii="Times New Roman" w:hAnsi="Times New Roman"/>
          <w:color w:val="222731"/>
          <w:sz w:val="24"/>
          <w:szCs w:val="24"/>
          <w:vertAlign w:val="superscript"/>
        </w:rPr>
        <w:t>9</w:t>
      </w:r>
      <w:r>
        <w:rPr>
          <w:rFonts w:ascii="Times New Roman" w:hAnsi="Times New Roman"/>
          <w:color w:val="222731"/>
          <w:sz w:val="24"/>
          <w:szCs w:val="24"/>
        </w:rPr>
        <w:t xml:space="preserve"> /L, neutrophil percentage</w:t>
      </w:r>
      <w:r>
        <w:rPr>
          <w:rFonts w:ascii="Times New Roman" w:hAnsi="Times New Roman"/>
          <w:color w:val="222731"/>
          <w:sz w:val="24"/>
          <w:szCs w:val="24"/>
        </w:rPr>
        <w:t>＞</w:t>
      </w:r>
      <w:r>
        <w:rPr>
          <w:rFonts w:ascii="Times New Roman" w:hAnsi="Times New Roman"/>
          <w:color w:val="222731"/>
          <w:sz w:val="24"/>
          <w:szCs w:val="24"/>
        </w:rPr>
        <w:t>75%, C-reactive protein ≥ 10.0</w:t>
      </w:r>
      <w:r>
        <w:rPr>
          <w:rFonts w:ascii="Times New Roman" w:hAnsi="Times New Roman" w:hint="eastAsia"/>
          <w:color w:val="222731"/>
          <w:sz w:val="24"/>
          <w:szCs w:val="24"/>
        </w:rPr>
        <w:t xml:space="preserve"> </w:t>
      </w:r>
      <w:r>
        <w:rPr>
          <w:rFonts w:ascii="Times New Roman" w:hAnsi="Times New Roman"/>
          <w:color w:val="222731"/>
          <w:sz w:val="24"/>
          <w:szCs w:val="24"/>
        </w:rPr>
        <w:t xml:space="preserve">mg/L, and/or procalcitonin ≥ 0.5 </w:t>
      </w:r>
      <w:r>
        <w:rPr>
          <w:rFonts w:ascii="Times New Roman" w:hAnsi="Times New Roman"/>
          <w:color w:val="222731"/>
          <w:sz w:val="24"/>
          <w:szCs w:val="24"/>
        </w:rPr>
        <w:lastRenderedPageBreak/>
        <w:t>mg/</w:t>
      </w:r>
      <w:proofErr w:type="spellStart"/>
      <w:r>
        <w:rPr>
          <w:rFonts w:ascii="Times New Roman" w:hAnsi="Times New Roman"/>
          <w:color w:val="222731"/>
          <w:sz w:val="24"/>
          <w:szCs w:val="24"/>
        </w:rPr>
        <w:t>mL.</w:t>
      </w:r>
      <w:proofErr w:type="spellEnd"/>
      <w:r>
        <w:rPr>
          <w:rFonts w:ascii="Times New Roman" w:hAnsi="Times New Roman"/>
          <w:color w:val="222731"/>
          <w:sz w:val="24"/>
          <w:szCs w:val="24"/>
        </w:rPr>
        <w:t xml:space="preserve"> </w:t>
      </w:r>
    </w:p>
    <w:p w14:paraId="64D315B8" w14:textId="77777777" w:rsidR="00075AF2" w:rsidRDefault="00612708">
      <w:pPr>
        <w:spacing w:line="400" w:lineRule="exact"/>
        <w:rPr>
          <w:rFonts w:ascii="Times New Roman" w:hAnsi="Times New Roman"/>
          <w:color w:val="222731"/>
          <w:sz w:val="24"/>
          <w:szCs w:val="24"/>
        </w:rPr>
      </w:pPr>
      <w:r>
        <w:rPr>
          <w:rFonts w:ascii="Times New Roman" w:hAnsi="Times New Roman"/>
          <w:color w:val="222731"/>
          <w:sz w:val="24"/>
          <w:szCs w:val="24"/>
        </w:rPr>
        <w:t>Abnormal imaging examination: patients with chronic airway diseases in stable stage (chronic bronchitis with or without obstructive emphysema, asthma, bronch</w:t>
      </w:r>
      <w:r>
        <w:rPr>
          <w:rFonts w:ascii="Times New Roman" w:hAnsi="Times New Roman"/>
          <w:color w:val="222731"/>
          <w:sz w:val="24"/>
          <w:szCs w:val="24"/>
        </w:rPr>
        <w:t>iectasis) developed secondary acute infection, meanwhile chest X-ray showed significant changes or new lesions compared with those at admission.</w:t>
      </w:r>
    </w:p>
    <w:p w14:paraId="10F52E48" w14:textId="77777777" w:rsidR="00075AF2" w:rsidRDefault="00612708">
      <w:pPr>
        <w:spacing w:line="400" w:lineRule="exac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222731"/>
          <w:sz w:val="24"/>
          <w:szCs w:val="24"/>
        </w:rPr>
        <w:t xml:space="preserve">(7) The patient’s condition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significantly improved </w:t>
      </w:r>
      <w:r>
        <w:rPr>
          <w:rFonts w:ascii="Times New Roman" w:hAnsi="Times New Roman"/>
          <w:color w:val="222731"/>
          <w:sz w:val="24"/>
          <w:szCs w:val="24"/>
        </w:rPr>
        <w:t>after receiving treatment with sensitive antibiotics for 3-5</w:t>
      </w:r>
      <w:r>
        <w:rPr>
          <w:rFonts w:ascii="Times New Roman" w:hAnsi="Times New Roman"/>
          <w:color w:val="222731"/>
          <w:sz w:val="24"/>
          <w:szCs w:val="24"/>
        </w:rPr>
        <w:t xml:space="preserve"> days.</w:t>
      </w:r>
    </w:p>
    <w:p w14:paraId="28FD2BFE" w14:textId="77777777" w:rsidR="00075AF2" w:rsidRDefault="00612708">
      <w:pPr>
        <w:spacing w:line="400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(8) </w:t>
      </w:r>
      <w:r>
        <w:rPr>
          <w:rFonts w:ascii="Times New Roman" w:hAnsi="Times New Roman"/>
          <w:color w:val="222731"/>
          <w:sz w:val="24"/>
          <w:szCs w:val="24"/>
        </w:rPr>
        <w:t xml:space="preserve">During the study period, all </w:t>
      </w:r>
      <w:r>
        <w:rPr>
          <w:rStyle w:val="Emphasis"/>
          <w:rFonts w:ascii="Times New Roman" w:hAnsi="Times New Roman"/>
          <w:color w:val="222731"/>
          <w:sz w:val="24"/>
          <w:szCs w:val="24"/>
        </w:rPr>
        <w:t>P. aeruginosa</w:t>
      </w:r>
      <w:r>
        <w:rPr>
          <w:rFonts w:ascii="Times New Roman" w:hAnsi="Times New Roman"/>
          <w:color w:val="222731"/>
          <w:sz w:val="24"/>
          <w:szCs w:val="24"/>
        </w:rPr>
        <w:t xml:space="preserve"> infection patients were consecu</w:t>
      </w:r>
      <w:r>
        <w:rPr>
          <w:rFonts w:ascii="Times New Roman" w:hAnsi="Times New Roman"/>
          <w:color w:val="000000" w:themeColor="text1"/>
          <w:sz w:val="24"/>
          <w:szCs w:val="24"/>
        </w:rPr>
        <w:t>tively recruited and non-duplicated, only the first episode was reviewed and recorded.</w:t>
      </w:r>
    </w:p>
    <w:p w14:paraId="138D6CB8" w14:textId="77777777" w:rsidR="00075AF2" w:rsidRDefault="00612708">
      <w:pPr>
        <w:spacing w:line="4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Exclusion Criteria of Patients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33908039" w14:textId="77777777" w:rsidR="00075AF2" w:rsidRDefault="00612708">
      <w:pPr>
        <w:spacing w:line="400" w:lineRule="exact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(1) Patients </w:t>
      </w:r>
      <w:r>
        <w:rPr>
          <w:rFonts w:ascii="Times New Roman" w:hAnsi="Times New Roman"/>
          <w:sz w:val="24"/>
          <w:szCs w:val="24"/>
        </w:rPr>
        <w:t>colonized/contaminate</w:t>
      </w:r>
      <w:r>
        <w:rPr>
          <w:rFonts w:ascii="Times New Roman" w:hAnsi="Times New Roman" w:hint="eastAsia"/>
          <w:sz w:val="24"/>
          <w:szCs w:val="24"/>
        </w:rPr>
        <w:t xml:space="preserve">d </w:t>
      </w:r>
      <w:r>
        <w:rPr>
          <w:rFonts w:ascii="Times New Roman" w:hAnsi="Times New Roman"/>
          <w:sz w:val="24"/>
          <w:szCs w:val="24"/>
        </w:rPr>
        <w:t xml:space="preserve">with CR/CS </w:t>
      </w:r>
      <w:r>
        <w:rPr>
          <w:rFonts w:ascii="Times New Roman" w:hAnsi="Times New Roman"/>
          <w:i/>
          <w:sz w:val="24"/>
          <w:szCs w:val="24"/>
        </w:rPr>
        <w:t>P. aeruginosa</w:t>
      </w:r>
      <w:r>
        <w:rPr>
          <w:rFonts w:ascii="Times New Roman" w:hAnsi="Times New Roman"/>
          <w:sz w:val="24"/>
          <w:szCs w:val="24"/>
        </w:rPr>
        <w:t xml:space="preserve"> without any symptoms of infection of organ or tissue</w:t>
      </w:r>
      <w:r>
        <w:rPr>
          <w:rFonts w:ascii="Times New Roman" w:hAnsi="Times New Roman" w:hint="eastAsia"/>
          <w:sz w:val="24"/>
          <w:szCs w:val="24"/>
        </w:rPr>
        <w:t>.</w:t>
      </w:r>
    </w:p>
    <w:p w14:paraId="4993D915" w14:textId="77777777" w:rsidR="00075AF2" w:rsidRDefault="00612708">
      <w:pPr>
        <w:spacing w:line="400" w:lineRule="exact"/>
        <w:rPr>
          <w:rFonts w:ascii="Times New Roman" w:eastAsia="SimSun" w:hAnsi="Times New Roman"/>
          <w:kern w:val="0"/>
          <w:sz w:val="24"/>
          <w:szCs w:val="24"/>
        </w:rPr>
      </w:pPr>
      <w:bookmarkStart w:id="1" w:name="OLE_LINK1"/>
      <w:r>
        <w:rPr>
          <w:rFonts w:ascii="Times New Roman" w:eastAsia="SimSun" w:hAnsi="Times New Roman"/>
          <w:kern w:val="0"/>
          <w:sz w:val="24"/>
          <w:szCs w:val="24"/>
        </w:rPr>
        <w:t>(</w:t>
      </w:r>
      <w:proofErr w:type="gramStart"/>
      <w:r>
        <w:rPr>
          <w:rFonts w:ascii="Times New Roman" w:eastAsia="SimSun" w:hAnsi="Times New Roman"/>
          <w:kern w:val="0"/>
          <w:sz w:val="24"/>
          <w:szCs w:val="24"/>
        </w:rPr>
        <w:t>2)</w:t>
      </w:r>
      <w:bookmarkEnd w:id="1"/>
      <w:r>
        <w:rPr>
          <w:rFonts w:ascii="Times New Roman" w:eastAsia="SimSun" w:hAnsi="Times New Roman"/>
          <w:kern w:val="0"/>
          <w:sz w:val="24"/>
          <w:szCs w:val="24"/>
        </w:rPr>
        <w:t>Patients</w:t>
      </w:r>
      <w:proofErr w:type="gramEnd"/>
      <w:r>
        <w:rPr>
          <w:rFonts w:ascii="Times New Roman" w:eastAsia="SimSun" w:hAnsi="Times New Roman"/>
          <w:kern w:val="0"/>
          <w:sz w:val="24"/>
          <w:szCs w:val="24"/>
        </w:rPr>
        <w:t xml:space="preserve"> with incomplete case data</w:t>
      </w:r>
      <w:r>
        <w:rPr>
          <w:rFonts w:ascii="Times New Roman" w:eastAsia="SimSun" w:hAnsi="Times New Roman" w:hint="eastAsia"/>
          <w:kern w:val="0"/>
          <w:sz w:val="24"/>
          <w:szCs w:val="24"/>
        </w:rPr>
        <w:t>.</w:t>
      </w:r>
    </w:p>
    <w:p w14:paraId="47FBD451" w14:textId="77777777" w:rsidR="00075AF2" w:rsidRDefault="00612708">
      <w:pPr>
        <w:spacing w:line="4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 xml:space="preserve">Reference </w:t>
      </w:r>
    </w:p>
    <w:p w14:paraId="230D1187" w14:textId="77777777" w:rsidR="00075AF2" w:rsidRDefault="00612708">
      <w:pPr>
        <w:spacing w:line="400" w:lineRule="exact"/>
        <w:rPr>
          <w:rFonts w:ascii="Times New Roman" w:hAnsi="Times New Roman"/>
          <w:color w:val="222731"/>
          <w:sz w:val="24"/>
          <w:szCs w:val="24"/>
        </w:rPr>
      </w:pPr>
      <w:r>
        <w:rPr>
          <w:rFonts w:ascii="Times New Roman" w:hAnsi="Times New Roman"/>
          <w:color w:val="222731"/>
          <w:sz w:val="24"/>
          <w:szCs w:val="24"/>
        </w:rPr>
        <w:t>[</w:t>
      </w:r>
      <w:proofErr w:type="gramStart"/>
      <w:r>
        <w:rPr>
          <w:rFonts w:ascii="Times New Roman" w:hAnsi="Times New Roman"/>
          <w:color w:val="222731"/>
          <w:sz w:val="24"/>
          <w:szCs w:val="24"/>
        </w:rPr>
        <w:t>1]Patrick</w:t>
      </w:r>
      <w:proofErr w:type="gramEnd"/>
      <w:r>
        <w:rPr>
          <w:rFonts w:ascii="Times New Roman" w:hAnsi="Times New Roman"/>
          <w:color w:val="222731"/>
          <w:sz w:val="24"/>
          <w:szCs w:val="24"/>
        </w:rPr>
        <w:t xml:space="preserve"> R. Murray, Ellen Jo Baron, James H. Jorgensen, Marie Louise Landry and Michel A.P</w:t>
      </w:r>
      <w:r>
        <w:rPr>
          <w:rFonts w:ascii="Times New Roman" w:hAnsi="Times New Roman" w:hint="eastAsia"/>
          <w:color w:val="222731"/>
          <w:sz w:val="24"/>
          <w:szCs w:val="24"/>
        </w:rPr>
        <w:t xml:space="preserve"> </w:t>
      </w:r>
      <w:r>
        <w:rPr>
          <w:rFonts w:ascii="Times New Roman" w:hAnsi="Times New Roman"/>
          <w:color w:val="222731"/>
          <w:sz w:val="24"/>
          <w:szCs w:val="24"/>
        </w:rPr>
        <w:t>faller. 200</w:t>
      </w:r>
      <w:r>
        <w:rPr>
          <w:rFonts w:ascii="Times New Roman" w:hAnsi="Times New Roman"/>
          <w:color w:val="222731"/>
          <w:sz w:val="24"/>
          <w:szCs w:val="24"/>
        </w:rPr>
        <w:t xml:space="preserve">7. Specimen collection, transport, and processing: bacteriology. p.291-333. In Richard B. Thomson, JR. </w:t>
      </w:r>
      <w:r>
        <w:rPr>
          <w:rFonts w:ascii="Times New Roman" w:hAnsi="Times New Roman"/>
          <w:i/>
          <w:iCs/>
          <w:color w:val="222731"/>
          <w:sz w:val="24"/>
          <w:szCs w:val="24"/>
        </w:rPr>
        <w:t>Manual of Clinical Microbiology</w:t>
      </w:r>
      <w:r>
        <w:rPr>
          <w:rFonts w:ascii="Times New Roman" w:hAnsi="Times New Roman"/>
          <w:color w:val="222731"/>
          <w:sz w:val="24"/>
          <w:szCs w:val="24"/>
        </w:rPr>
        <w:t xml:space="preserve">. 9th ed, ASM Press, </w:t>
      </w:r>
      <w:proofErr w:type="spellStart"/>
      <w:r>
        <w:rPr>
          <w:rFonts w:ascii="Times New Roman" w:hAnsi="Times New Roman"/>
          <w:color w:val="222731"/>
          <w:sz w:val="24"/>
          <w:szCs w:val="24"/>
        </w:rPr>
        <w:t>Washington.D.C</w:t>
      </w:r>
      <w:proofErr w:type="spellEnd"/>
      <w:r>
        <w:rPr>
          <w:rFonts w:ascii="Times New Roman" w:hAnsi="Times New Roman"/>
          <w:color w:val="222731"/>
          <w:sz w:val="24"/>
          <w:szCs w:val="24"/>
        </w:rPr>
        <w:t>.</w:t>
      </w:r>
    </w:p>
    <w:p w14:paraId="47662350" w14:textId="77777777" w:rsidR="00075AF2" w:rsidRDefault="00612708">
      <w:pPr>
        <w:spacing w:line="400" w:lineRule="exact"/>
        <w:rPr>
          <w:rFonts w:ascii="Times New Roman" w:hAnsi="Times New Roman"/>
          <w:color w:val="222731"/>
          <w:sz w:val="24"/>
          <w:szCs w:val="24"/>
        </w:rPr>
      </w:pPr>
      <w:r>
        <w:rPr>
          <w:rFonts w:ascii="Times New Roman" w:hAnsi="Times New Roman"/>
          <w:color w:val="222731"/>
          <w:sz w:val="24"/>
          <w:szCs w:val="24"/>
        </w:rPr>
        <w:t>[</w:t>
      </w:r>
      <w:proofErr w:type="gramStart"/>
      <w:r>
        <w:rPr>
          <w:rFonts w:ascii="Times New Roman" w:hAnsi="Times New Roman"/>
          <w:color w:val="222731"/>
          <w:sz w:val="24"/>
          <w:szCs w:val="24"/>
        </w:rPr>
        <w:t>2]Shang</w:t>
      </w:r>
      <w:proofErr w:type="gramEnd"/>
      <w:r>
        <w:rPr>
          <w:rFonts w:ascii="Times New Roman" w:hAnsi="Times New Roman"/>
          <w:color w:val="222731"/>
          <w:sz w:val="24"/>
          <w:szCs w:val="24"/>
        </w:rPr>
        <w:t xml:space="preserve"> Hong, Wang </w:t>
      </w:r>
      <w:proofErr w:type="spellStart"/>
      <w:r>
        <w:rPr>
          <w:rFonts w:ascii="Times New Roman" w:hAnsi="Times New Roman"/>
          <w:color w:val="222731"/>
          <w:sz w:val="24"/>
          <w:szCs w:val="24"/>
        </w:rPr>
        <w:t>Yusan</w:t>
      </w:r>
      <w:proofErr w:type="spellEnd"/>
      <w:r>
        <w:rPr>
          <w:rFonts w:ascii="Times New Roman" w:hAnsi="Times New Roman"/>
          <w:color w:val="222731"/>
          <w:sz w:val="24"/>
          <w:szCs w:val="24"/>
        </w:rPr>
        <w:t xml:space="preserve"> and Shen </w:t>
      </w:r>
      <w:proofErr w:type="spellStart"/>
      <w:r>
        <w:rPr>
          <w:rFonts w:ascii="Times New Roman" w:hAnsi="Times New Roman" w:hint="eastAsia"/>
          <w:color w:val="222731"/>
          <w:sz w:val="24"/>
          <w:szCs w:val="24"/>
        </w:rPr>
        <w:t>Z</w:t>
      </w:r>
      <w:r>
        <w:rPr>
          <w:rFonts w:ascii="Times New Roman" w:hAnsi="Times New Roman"/>
          <w:color w:val="222731"/>
          <w:sz w:val="24"/>
          <w:szCs w:val="24"/>
        </w:rPr>
        <w:t>iyu</w:t>
      </w:r>
      <w:proofErr w:type="spellEnd"/>
      <w:r>
        <w:rPr>
          <w:rFonts w:ascii="Times New Roman" w:hAnsi="Times New Roman"/>
          <w:color w:val="222731"/>
          <w:sz w:val="24"/>
          <w:szCs w:val="24"/>
        </w:rPr>
        <w:t>. 2015. Bacteria inspection. p.629-646. Nation</w:t>
      </w:r>
      <w:r>
        <w:rPr>
          <w:rFonts w:ascii="Times New Roman" w:hAnsi="Times New Roman"/>
          <w:color w:val="222731"/>
          <w:sz w:val="24"/>
          <w:szCs w:val="24"/>
        </w:rPr>
        <w:t xml:space="preserve">al Clinical Laboratory Procedures. 4th, ed. People's Medical Publishing </w:t>
      </w:r>
      <w:proofErr w:type="spellStart"/>
      <w:r>
        <w:rPr>
          <w:rFonts w:ascii="Times New Roman" w:hAnsi="Times New Roman"/>
          <w:color w:val="222731"/>
          <w:sz w:val="24"/>
          <w:szCs w:val="24"/>
        </w:rPr>
        <w:t>House.Beijing</w:t>
      </w:r>
      <w:proofErr w:type="spellEnd"/>
      <w:r>
        <w:rPr>
          <w:rFonts w:ascii="Times New Roman" w:hAnsi="Times New Roman" w:hint="eastAsia"/>
          <w:color w:val="222731"/>
          <w:sz w:val="24"/>
          <w:szCs w:val="24"/>
        </w:rPr>
        <w:t xml:space="preserve"> </w:t>
      </w:r>
    </w:p>
    <w:p w14:paraId="3465818A" w14:textId="77777777" w:rsidR="00075AF2" w:rsidRDefault="00612708">
      <w:pPr>
        <w:widowControl/>
        <w:spacing w:line="400" w:lineRule="exact"/>
        <w:jc w:val="left"/>
        <w:rPr>
          <w:rFonts w:ascii="Times New Roman" w:hAnsi="Times New Roman"/>
          <w:color w:val="222731"/>
          <w:sz w:val="24"/>
          <w:szCs w:val="24"/>
        </w:rPr>
      </w:pPr>
      <w:r>
        <w:rPr>
          <w:rFonts w:ascii="Times New Roman" w:hAnsi="Times New Roman"/>
          <w:color w:val="222731"/>
          <w:sz w:val="24"/>
          <w:szCs w:val="24"/>
        </w:rPr>
        <w:t xml:space="preserve">[3] </w:t>
      </w:r>
      <w:hyperlink r:id="rId4" w:history="1">
        <w:proofErr w:type="spellStart"/>
        <w:r>
          <w:rPr>
            <w:rFonts w:ascii="Times New Roman" w:hAnsi="Times New Roman"/>
            <w:color w:val="222731"/>
            <w:sz w:val="24"/>
            <w:szCs w:val="24"/>
          </w:rPr>
          <w:t>Ministry</w:t>
        </w:r>
      </w:hyperlink>
      <w:hyperlink r:id="rId5" w:history="1">
        <w:r>
          <w:rPr>
            <w:rFonts w:ascii="Times New Roman" w:hAnsi="Times New Roman"/>
            <w:color w:val="222731"/>
            <w:sz w:val="24"/>
            <w:szCs w:val="24"/>
          </w:rPr>
          <w:t>of</w:t>
        </w:r>
        <w:proofErr w:type="spellEnd"/>
      </w:hyperlink>
      <w:r>
        <w:rPr>
          <w:rFonts w:ascii="Times New Roman" w:hAnsi="Times New Roman" w:hint="eastAsia"/>
          <w:color w:val="222731"/>
          <w:sz w:val="24"/>
          <w:szCs w:val="24"/>
        </w:rPr>
        <w:t xml:space="preserve"> </w:t>
      </w:r>
      <w:hyperlink r:id="rId6" w:history="1">
        <w:r>
          <w:rPr>
            <w:rFonts w:ascii="Times New Roman" w:hAnsi="Times New Roman"/>
            <w:color w:val="222731"/>
            <w:sz w:val="24"/>
            <w:szCs w:val="24"/>
          </w:rPr>
          <w:t>Health</w:t>
        </w:r>
      </w:hyperlink>
      <w:r>
        <w:rPr>
          <w:rFonts w:ascii="Times New Roman" w:hAnsi="Times New Roman" w:hint="eastAsia"/>
          <w:color w:val="222731"/>
          <w:sz w:val="24"/>
          <w:szCs w:val="24"/>
        </w:rPr>
        <w:t xml:space="preserve"> </w:t>
      </w:r>
      <w:hyperlink r:id="rId7" w:history="1">
        <w:r>
          <w:rPr>
            <w:rFonts w:ascii="Times New Roman" w:hAnsi="Times New Roman"/>
            <w:color w:val="222731"/>
            <w:sz w:val="24"/>
            <w:szCs w:val="24"/>
          </w:rPr>
          <w:t>of</w:t>
        </w:r>
      </w:hyperlink>
      <w:r>
        <w:rPr>
          <w:rFonts w:ascii="Times New Roman" w:hAnsi="Times New Roman" w:hint="eastAsia"/>
          <w:color w:val="222731"/>
          <w:sz w:val="24"/>
          <w:szCs w:val="24"/>
        </w:rPr>
        <w:t xml:space="preserve"> </w:t>
      </w:r>
      <w:hyperlink r:id="rId8" w:history="1">
        <w:r>
          <w:rPr>
            <w:rFonts w:ascii="Times New Roman" w:hAnsi="Times New Roman"/>
            <w:color w:val="222731"/>
            <w:sz w:val="24"/>
            <w:szCs w:val="24"/>
          </w:rPr>
          <w:t>the</w:t>
        </w:r>
      </w:hyperlink>
      <w:r>
        <w:rPr>
          <w:rFonts w:ascii="Times New Roman" w:hAnsi="Times New Roman" w:hint="eastAsia"/>
          <w:color w:val="222731"/>
          <w:sz w:val="24"/>
          <w:szCs w:val="24"/>
        </w:rPr>
        <w:t xml:space="preserve"> </w:t>
      </w:r>
      <w:hyperlink r:id="rId9" w:history="1">
        <w:r>
          <w:rPr>
            <w:rFonts w:ascii="Times New Roman" w:hAnsi="Times New Roman"/>
            <w:color w:val="222731"/>
            <w:sz w:val="24"/>
            <w:szCs w:val="24"/>
          </w:rPr>
          <w:t>People's</w:t>
        </w:r>
      </w:hyperlink>
      <w:r>
        <w:rPr>
          <w:rFonts w:ascii="Times New Roman" w:hAnsi="Times New Roman" w:hint="eastAsia"/>
          <w:color w:val="222731"/>
          <w:sz w:val="24"/>
          <w:szCs w:val="24"/>
        </w:rPr>
        <w:t xml:space="preserve"> </w:t>
      </w:r>
      <w:hyperlink r:id="rId10" w:history="1">
        <w:r>
          <w:rPr>
            <w:rFonts w:ascii="Times New Roman" w:hAnsi="Times New Roman"/>
            <w:color w:val="222731"/>
            <w:sz w:val="24"/>
            <w:szCs w:val="24"/>
          </w:rPr>
          <w:t>Republic</w:t>
        </w:r>
      </w:hyperlink>
      <w:r>
        <w:rPr>
          <w:rFonts w:ascii="Times New Roman" w:hAnsi="Times New Roman" w:hint="eastAsia"/>
          <w:color w:val="222731"/>
          <w:sz w:val="24"/>
          <w:szCs w:val="24"/>
        </w:rPr>
        <w:t xml:space="preserve"> </w:t>
      </w:r>
      <w:hyperlink r:id="rId11" w:history="1">
        <w:r>
          <w:rPr>
            <w:rFonts w:ascii="Times New Roman" w:hAnsi="Times New Roman"/>
            <w:color w:val="222731"/>
            <w:sz w:val="24"/>
            <w:szCs w:val="24"/>
          </w:rPr>
          <w:t>of</w:t>
        </w:r>
      </w:hyperlink>
      <w:r>
        <w:rPr>
          <w:rFonts w:ascii="Times New Roman" w:hAnsi="Times New Roman" w:hint="eastAsia"/>
          <w:color w:val="222731"/>
          <w:sz w:val="24"/>
          <w:szCs w:val="24"/>
        </w:rPr>
        <w:t xml:space="preserve"> </w:t>
      </w:r>
      <w:hyperlink r:id="rId12" w:history="1">
        <w:r>
          <w:rPr>
            <w:rFonts w:ascii="Times New Roman" w:hAnsi="Times New Roman"/>
            <w:color w:val="222731"/>
            <w:sz w:val="24"/>
            <w:szCs w:val="24"/>
          </w:rPr>
          <w:t>China</w:t>
        </w:r>
      </w:hyperlink>
      <w:r>
        <w:rPr>
          <w:rFonts w:ascii="Times New Roman" w:hAnsi="Times New Roman"/>
          <w:color w:val="222731"/>
          <w:sz w:val="24"/>
          <w:szCs w:val="24"/>
        </w:rPr>
        <w:t>.</w:t>
      </w:r>
      <w:bookmarkStart w:id="2" w:name="OLE_LINK2"/>
      <w:r>
        <w:rPr>
          <w:rFonts w:ascii="Times New Roman" w:hAnsi="Times New Roman"/>
          <w:color w:val="222731"/>
          <w:sz w:val="24"/>
          <w:szCs w:val="24"/>
        </w:rPr>
        <w:t xml:space="preserve"> Diagnostic criteria for nosocomial infection (for trial implementation</w:t>
      </w:r>
      <w:proofErr w:type="gramStart"/>
      <w:r>
        <w:rPr>
          <w:rFonts w:ascii="Times New Roman" w:hAnsi="Times New Roman"/>
          <w:color w:val="222731"/>
          <w:sz w:val="24"/>
          <w:szCs w:val="24"/>
        </w:rPr>
        <w:t>)</w:t>
      </w:r>
      <w:bookmarkEnd w:id="2"/>
      <w:r>
        <w:rPr>
          <w:rFonts w:ascii="Times New Roman" w:hAnsi="Times New Roman"/>
          <w:color w:val="222731"/>
          <w:sz w:val="24"/>
          <w:szCs w:val="24"/>
        </w:rPr>
        <w:t>.Nationa</w:t>
      </w:r>
      <w:r>
        <w:rPr>
          <w:rFonts w:ascii="Times New Roman" w:hAnsi="Times New Roman"/>
          <w:color w:val="222731"/>
          <w:sz w:val="24"/>
          <w:szCs w:val="24"/>
        </w:rPr>
        <w:t>l</w:t>
      </w:r>
      <w:proofErr w:type="gramEnd"/>
      <w:r>
        <w:rPr>
          <w:rFonts w:ascii="Times New Roman" w:hAnsi="Times New Roman"/>
          <w:color w:val="222731"/>
          <w:sz w:val="24"/>
          <w:szCs w:val="24"/>
        </w:rPr>
        <w:t xml:space="preserve"> Medical Journal of China. </w:t>
      </w:r>
      <w:r>
        <w:rPr>
          <w:rFonts w:ascii="Times New Roman" w:hAnsi="Times New Roman"/>
          <w:color w:val="0000FF"/>
          <w:sz w:val="24"/>
          <w:szCs w:val="24"/>
        </w:rPr>
        <w:t>2001</w:t>
      </w:r>
      <w:r>
        <w:rPr>
          <w:rFonts w:ascii="Times New Roman" w:hAnsi="Times New Roman"/>
          <w:color w:val="222731"/>
          <w:sz w:val="24"/>
          <w:szCs w:val="24"/>
        </w:rPr>
        <w:t>;81(5):314-320.</w:t>
      </w:r>
    </w:p>
    <w:p w14:paraId="35275DEE" w14:textId="77777777" w:rsidR="00075AF2" w:rsidRDefault="00075AF2">
      <w:pPr>
        <w:widowControl/>
        <w:spacing w:line="400" w:lineRule="exact"/>
        <w:jc w:val="left"/>
        <w:rPr>
          <w:rFonts w:ascii="Times New Roman" w:hAnsi="Times New Roman"/>
          <w:color w:val="222731"/>
          <w:sz w:val="24"/>
          <w:szCs w:val="24"/>
        </w:rPr>
      </w:pPr>
    </w:p>
    <w:p w14:paraId="424B4249" w14:textId="77777777" w:rsidR="00075AF2" w:rsidRDefault="00075AF2">
      <w:pPr>
        <w:widowControl/>
        <w:spacing w:line="400" w:lineRule="exact"/>
        <w:jc w:val="left"/>
        <w:rPr>
          <w:rFonts w:ascii="Times New Roman" w:hAnsi="Times New Roman"/>
          <w:color w:val="222731"/>
          <w:sz w:val="24"/>
          <w:szCs w:val="24"/>
        </w:rPr>
      </w:pPr>
    </w:p>
    <w:p w14:paraId="5C3AC7A7" w14:textId="77777777" w:rsidR="00075AF2" w:rsidRDefault="00075AF2">
      <w:pPr>
        <w:widowControl/>
        <w:spacing w:line="400" w:lineRule="exact"/>
        <w:jc w:val="left"/>
        <w:rPr>
          <w:rFonts w:ascii="Times New Roman" w:hAnsi="Times New Roman"/>
          <w:color w:val="222731"/>
          <w:sz w:val="24"/>
          <w:szCs w:val="24"/>
        </w:rPr>
      </w:pPr>
    </w:p>
    <w:p w14:paraId="560A4967" w14:textId="77777777" w:rsidR="00075AF2" w:rsidRDefault="00075AF2"/>
    <w:tbl>
      <w:tblPr>
        <w:tblW w:w="8540" w:type="dxa"/>
        <w:tblInd w:w="96" w:type="dxa"/>
        <w:tblLook w:val="04A0" w:firstRow="1" w:lastRow="0" w:firstColumn="1" w:lastColumn="0" w:noHBand="0" w:noVBand="1"/>
      </w:tblPr>
      <w:tblGrid>
        <w:gridCol w:w="3991"/>
        <w:gridCol w:w="2294"/>
        <w:gridCol w:w="2255"/>
      </w:tblGrid>
      <w:tr w:rsidR="00075AF2" w14:paraId="45ACBA52" w14:textId="77777777">
        <w:trPr>
          <w:trHeight w:val="3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ED84C" w14:textId="77777777" w:rsidR="00075AF2" w:rsidRDefault="00612708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Supplementary Table 2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Departments distribution of </w:t>
            </w:r>
            <w:r>
              <w:rPr>
                <w:rStyle w:val="font71"/>
                <w:lang w:bidi="ar"/>
              </w:rPr>
              <w:t>P. aeruginosa</w:t>
            </w:r>
            <w:r>
              <w:rPr>
                <w:rStyle w:val="font61"/>
                <w:lang w:bidi="ar"/>
              </w:rPr>
              <w:t xml:space="preserve"> isolates</w:t>
            </w:r>
          </w:p>
        </w:tc>
      </w:tr>
      <w:tr w:rsidR="00075AF2" w14:paraId="5E0C6591" w14:textId="77777777">
        <w:trPr>
          <w:trHeight w:val="365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4A60C" w14:textId="77777777" w:rsidR="00075AF2" w:rsidRDefault="00612708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Department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CE10" w14:textId="77777777" w:rsidR="00075AF2" w:rsidRDefault="00612708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CRPA % (N=155)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FC06" w14:textId="77777777" w:rsidR="00075AF2" w:rsidRDefault="00612708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CSPA % (N=445)</w:t>
            </w:r>
          </w:p>
        </w:tc>
      </w:tr>
      <w:tr w:rsidR="00075AF2" w14:paraId="2A5342AF" w14:textId="77777777">
        <w:trPr>
          <w:trHeight w:val="242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16164" w14:textId="77777777" w:rsidR="00075AF2" w:rsidRDefault="00075AF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FA83" w14:textId="77777777" w:rsidR="00075AF2" w:rsidRDefault="00612708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n(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%)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74D8" w14:textId="77777777" w:rsidR="00075AF2" w:rsidRDefault="00612708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n(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%)</w:t>
            </w:r>
          </w:p>
        </w:tc>
      </w:tr>
      <w:tr w:rsidR="00075AF2" w14:paraId="7706BBFF" w14:textId="77777777">
        <w:trPr>
          <w:trHeight w:val="310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20099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Geriatrics dept.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DE34C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29.0 (45/155)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59BCC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10.1 (45/445)</w:t>
            </w:r>
          </w:p>
        </w:tc>
      </w:tr>
      <w:tr w:rsidR="00075AF2" w14:paraId="7EB67B3F" w14:textId="77777777">
        <w:trPr>
          <w:trHeight w:val="310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70C23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Intensive care unit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98724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 xml:space="preserve">16.8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(26/155)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21D30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9.7 (43/445)</w:t>
            </w:r>
          </w:p>
        </w:tc>
      </w:tr>
      <w:tr w:rsidR="00075AF2" w14:paraId="3792F06B" w14:textId="77777777">
        <w:trPr>
          <w:trHeight w:val="310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324A9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Pneumology dept.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23C23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8.4 (13/155)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9F544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9.7 (43/445)</w:t>
            </w:r>
          </w:p>
        </w:tc>
      </w:tr>
      <w:tr w:rsidR="00075AF2" w14:paraId="08751CC1" w14:textId="77777777">
        <w:trPr>
          <w:trHeight w:val="310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E13FD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Neurosurgery dept.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17F97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7.7 (12/155)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8A3EA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6.1 (27/445)</w:t>
            </w:r>
          </w:p>
        </w:tc>
      </w:tr>
      <w:tr w:rsidR="00075AF2" w14:paraId="657A0AC4" w14:textId="77777777">
        <w:trPr>
          <w:trHeight w:val="310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CDC4D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Emergency dept.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C34B1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7.7 (12/155)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E1F0D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11.2 (50/445)</w:t>
            </w:r>
          </w:p>
        </w:tc>
      </w:tr>
      <w:tr w:rsidR="00075AF2" w14:paraId="27081BA5" w14:textId="77777777">
        <w:trPr>
          <w:trHeight w:val="310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BE144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Hematology dept.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D9BEE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6.5 (10/155)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3FC6F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5.2 (23/445)</w:t>
            </w:r>
          </w:p>
        </w:tc>
      </w:tr>
      <w:tr w:rsidR="00075AF2" w14:paraId="0218AAE0" w14:textId="77777777">
        <w:trPr>
          <w:trHeight w:val="310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96360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Neurology dept.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6634B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4.5 (7/155)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C132E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7.4 (33/445)</w:t>
            </w:r>
          </w:p>
        </w:tc>
      </w:tr>
      <w:tr w:rsidR="00075AF2" w14:paraId="4B3D0953" w14:textId="77777777">
        <w:trPr>
          <w:trHeight w:val="310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FFAB7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Traditional Chinese medicine dept.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1FFD3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3.9 (6/155)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FF4BF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4.0 (18/445)</w:t>
            </w:r>
          </w:p>
        </w:tc>
      </w:tr>
      <w:tr w:rsidR="00075AF2" w14:paraId="6807536D" w14:textId="77777777">
        <w:trPr>
          <w:trHeight w:val="310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B821A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Acupuncture dept.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B0E31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3.9 (6/155)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C3342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3.1 (14/445)</w:t>
            </w:r>
          </w:p>
        </w:tc>
      </w:tr>
      <w:tr w:rsidR="00075AF2" w14:paraId="28B6016E" w14:textId="77777777">
        <w:trPr>
          <w:trHeight w:val="310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85E87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Surgical surgery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F4A64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2.6 (4/155)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5C726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4.7 (21/445)</w:t>
            </w:r>
          </w:p>
        </w:tc>
      </w:tr>
      <w:tr w:rsidR="00075AF2" w14:paraId="749DEE81" w14:textId="77777777">
        <w:trPr>
          <w:trHeight w:val="310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19FEA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Nephrology dept.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0D4BC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1.3 (2/155)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E0C63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5.4 (24/445)</w:t>
            </w:r>
          </w:p>
        </w:tc>
      </w:tr>
      <w:tr w:rsidR="00075AF2" w14:paraId="6B794CA3" w14:textId="77777777">
        <w:trPr>
          <w:trHeight w:val="310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3C212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Dermatology dept.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92C70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1.3 (2/155)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AC736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2.5 (11/445)</w:t>
            </w:r>
          </w:p>
        </w:tc>
      </w:tr>
      <w:tr w:rsidR="00075AF2" w14:paraId="700A2F03" w14:textId="77777777">
        <w:trPr>
          <w:trHeight w:val="310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0A51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Gastroenterology dept.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E9E11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0.6 (1/155)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2C772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1.8 (8/445)</w:t>
            </w:r>
          </w:p>
        </w:tc>
      </w:tr>
      <w:tr w:rsidR="00075AF2" w14:paraId="547FD390" w14:textId="77777777">
        <w:trPr>
          <w:trHeight w:val="310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A74AF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Oncology dept.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B3B4E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0.6 (1/155)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F2875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7.4 (33/445)</w:t>
            </w:r>
          </w:p>
        </w:tc>
      </w:tr>
      <w:tr w:rsidR="00075AF2" w14:paraId="6C0C485D" w14:textId="77777777">
        <w:trPr>
          <w:trHeight w:val="310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42AF5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Urology dept.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0C535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0.6 (1/155)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A51AE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0.7 (3/445)</w:t>
            </w:r>
          </w:p>
        </w:tc>
      </w:tr>
      <w:tr w:rsidR="00075AF2" w14:paraId="0F0B5703" w14:textId="77777777">
        <w:trPr>
          <w:trHeight w:val="310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114EB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Cardiology dept.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C3C0A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0.6 (1/155)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7F5BE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2.9 (13/445)</w:t>
            </w:r>
          </w:p>
        </w:tc>
      </w:tr>
      <w:tr w:rsidR="00075AF2" w14:paraId="2FD506C6" w14:textId="77777777">
        <w:trPr>
          <w:trHeight w:val="28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5D187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 xml:space="preserve">Rheumatology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＆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 xml:space="preserve"> Immunology dept.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3EDCC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6AF70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2.7 (12/445)</w:t>
            </w:r>
          </w:p>
        </w:tc>
      </w:tr>
      <w:tr w:rsidR="00075AF2" w14:paraId="0979DAE1" w14:textId="77777777">
        <w:trPr>
          <w:trHeight w:val="28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19E6B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 xml:space="preserve">Gastrointestinal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＆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Style w:val="font81"/>
                <w:lang w:bidi="ar"/>
              </w:rPr>
              <w:t>Colorectal surgery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72E9A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37CDC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2.2 (10/445)</w:t>
            </w:r>
          </w:p>
        </w:tc>
      </w:tr>
      <w:tr w:rsidR="00075AF2" w14:paraId="0961944C" w14:textId="77777777">
        <w:trPr>
          <w:trHeight w:val="212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EA888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Others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4251F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3.9 (6/155)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10D8D" w14:textId="77777777" w:rsidR="00075AF2" w:rsidRDefault="00612708">
            <w:pPr>
              <w:widowControl/>
              <w:jc w:val="left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5.4 (24/445)</w:t>
            </w:r>
          </w:p>
        </w:tc>
      </w:tr>
      <w:tr w:rsidR="00075AF2" w14:paraId="58CB5BCB" w14:textId="77777777">
        <w:trPr>
          <w:trHeight w:val="1010"/>
        </w:trPr>
        <w:tc>
          <w:tcPr>
            <w:tcW w:w="8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2D251" w14:textId="77777777" w:rsidR="00075AF2" w:rsidRDefault="0061270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61"/>
                <w:lang w:bidi="ar"/>
              </w:rPr>
              <w:lastRenderedPageBreak/>
              <w:t xml:space="preserve">Abbreviations: </w:t>
            </w:r>
            <w:r>
              <w:rPr>
                <w:rStyle w:val="font111"/>
                <w:lang w:bidi="ar"/>
              </w:rPr>
              <w:t xml:space="preserve">dept., department, CRPA, carbapenem-resistant </w:t>
            </w:r>
            <w:r>
              <w:rPr>
                <w:rStyle w:val="font121"/>
                <w:lang w:bidi="ar"/>
              </w:rPr>
              <w:t>Pseudomonas aeruginosa</w:t>
            </w:r>
            <w:r>
              <w:rPr>
                <w:rStyle w:val="font111"/>
                <w:lang w:bidi="ar"/>
              </w:rPr>
              <w:t xml:space="preserve">; CSPA, carbapenem-susceptible </w:t>
            </w:r>
            <w:r>
              <w:rPr>
                <w:rStyle w:val="font121"/>
                <w:lang w:bidi="ar"/>
              </w:rPr>
              <w:t>Pseudomonas aeruginosa.</w:t>
            </w:r>
          </w:p>
        </w:tc>
      </w:tr>
    </w:tbl>
    <w:p w14:paraId="0C8D6A05" w14:textId="77777777" w:rsidR="00075AF2" w:rsidRDefault="00075AF2"/>
    <w:p w14:paraId="2828EB2E" w14:textId="77777777" w:rsidR="00075AF2" w:rsidRDefault="00075AF2"/>
    <w:p w14:paraId="44D30161" w14:textId="77777777" w:rsidR="00075AF2" w:rsidRDefault="00075AF2">
      <w:pPr>
        <w:rPr>
          <w:rFonts w:ascii="Times New Roman" w:hAnsi="Times New Roman"/>
          <w:color w:val="222731"/>
          <w:sz w:val="24"/>
          <w:szCs w:val="24"/>
        </w:rPr>
      </w:pPr>
    </w:p>
    <w:sectPr w:rsidR="00075A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4+华光书宋_CNKI">
    <w:altName w:val="宋体"/>
    <w:charset w:val="86"/>
    <w:family w:val="roman"/>
    <w:pitch w:val="default"/>
    <w:sig w:usb0="00000000" w:usb1="00000000" w:usb2="00000010" w:usb3="00000000" w:csb0="00040000" w:csb1="00000000"/>
  </w:font>
  <w:font w:name="B3+HGBZ_CNKI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illSansMT-Bold">
    <w:altName w:val="Segoe Print"/>
    <w:charset w:val="00"/>
    <w:family w:val="auto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BE"/>
    <w:rsid w:val="000469E0"/>
    <w:rsid w:val="00075AF2"/>
    <w:rsid w:val="000920BE"/>
    <w:rsid w:val="000A6AD8"/>
    <w:rsid w:val="000B7E61"/>
    <w:rsid w:val="000C6F41"/>
    <w:rsid w:val="00102F4A"/>
    <w:rsid w:val="00106303"/>
    <w:rsid w:val="00193254"/>
    <w:rsid w:val="001A68BB"/>
    <w:rsid w:val="001B01BD"/>
    <w:rsid w:val="001E156E"/>
    <w:rsid w:val="00206D94"/>
    <w:rsid w:val="00244C77"/>
    <w:rsid w:val="00276C0F"/>
    <w:rsid w:val="002B1757"/>
    <w:rsid w:val="002B3FF1"/>
    <w:rsid w:val="002C0654"/>
    <w:rsid w:val="002E1450"/>
    <w:rsid w:val="00301E24"/>
    <w:rsid w:val="00367D61"/>
    <w:rsid w:val="00382C2D"/>
    <w:rsid w:val="003906E1"/>
    <w:rsid w:val="003A7CF0"/>
    <w:rsid w:val="004A2C82"/>
    <w:rsid w:val="004B527B"/>
    <w:rsid w:val="004D7664"/>
    <w:rsid w:val="00517F2C"/>
    <w:rsid w:val="00561BA5"/>
    <w:rsid w:val="005636D2"/>
    <w:rsid w:val="00573303"/>
    <w:rsid w:val="00580077"/>
    <w:rsid w:val="00592221"/>
    <w:rsid w:val="00597D7F"/>
    <w:rsid w:val="005A367C"/>
    <w:rsid w:val="005D78D8"/>
    <w:rsid w:val="005F01A3"/>
    <w:rsid w:val="00612708"/>
    <w:rsid w:val="006364CA"/>
    <w:rsid w:val="006E0F3B"/>
    <w:rsid w:val="006E1824"/>
    <w:rsid w:val="007F0F8E"/>
    <w:rsid w:val="007F1D35"/>
    <w:rsid w:val="00822C00"/>
    <w:rsid w:val="008405AD"/>
    <w:rsid w:val="00882F9F"/>
    <w:rsid w:val="00887DC4"/>
    <w:rsid w:val="008C5096"/>
    <w:rsid w:val="008C7078"/>
    <w:rsid w:val="008D335B"/>
    <w:rsid w:val="008D5400"/>
    <w:rsid w:val="00915E8A"/>
    <w:rsid w:val="009315E8"/>
    <w:rsid w:val="00954577"/>
    <w:rsid w:val="009E06C6"/>
    <w:rsid w:val="009E35B6"/>
    <w:rsid w:val="00A15835"/>
    <w:rsid w:val="00A25266"/>
    <w:rsid w:val="00AC7193"/>
    <w:rsid w:val="00B00156"/>
    <w:rsid w:val="00B04075"/>
    <w:rsid w:val="00B41430"/>
    <w:rsid w:val="00BC610E"/>
    <w:rsid w:val="00BF3410"/>
    <w:rsid w:val="00C347F2"/>
    <w:rsid w:val="00C6560A"/>
    <w:rsid w:val="00C705DD"/>
    <w:rsid w:val="00C84350"/>
    <w:rsid w:val="00C92458"/>
    <w:rsid w:val="00CA27E3"/>
    <w:rsid w:val="00CD6C40"/>
    <w:rsid w:val="00D041A2"/>
    <w:rsid w:val="00D52F0F"/>
    <w:rsid w:val="00D900A6"/>
    <w:rsid w:val="00DC0A10"/>
    <w:rsid w:val="00DD2797"/>
    <w:rsid w:val="00E65F24"/>
    <w:rsid w:val="00E962DC"/>
    <w:rsid w:val="00EC2968"/>
    <w:rsid w:val="00EC381E"/>
    <w:rsid w:val="00EF66FB"/>
    <w:rsid w:val="00EF74FA"/>
    <w:rsid w:val="00F952F0"/>
    <w:rsid w:val="00FB0A69"/>
    <w:rsid w:val="00FF70AF"/>
    <w:rsid w:val="0F611C27"/>
    <w:rsid w:val="15A703A2"/>
    <w:rsid w:val="18786026"/>
    <w:rsid w:val="19D13C3F"/>
    <w:rsid w:val="1B6F3710"/>
    <w:rsid w:val="26544732"/>
    <w:rsid w:val="2830458F"/>
    <w:rsid w:val="2AE636DC"/>
    <w:rsid w:val="2BA3414B"/>
    <w:rsid w:val="3491429F"/>
    <w:rsid w:val="410302D3"/>
    <w:rsid w:val="4591001F"/>
    <w:rsid w:val="48C45F3B"/>
    <w:rsid w:val="4E127DA7"/>
    <w:rsid w:val="5C976CFB"/>
    <w:rsid w:val="60B140FF"/>
    <w:rsid w:val="619B6DD4"/>
    <w:rsid w:val="6AE12B83"/>
    <w:rsid w:val="724759C2"/>
    <w:rsid w:val="782451B2"/>
    <w:rsid w:val="7C8221A5"/>
    <w:rsid w:val="7DDA3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F52B2"/>
  <w15:docId w15:val="{F8A0A012-4572-465D-932C-521FEB12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DengXian" w:eastAsia="DengXian" w:hAnsi="DengXian"/>
      <w:kern w:val="2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i/>
      <w:iCs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DengXian" w:eastAsia="DengXian" w:hAnsi="DengXian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DengXian" w:eastAsia="DengXian" w:hAnsi="DengXian"/>
      <w:kern w:val="2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DengXian" w:eastAsia="DengXian" w:hAnsi="DengXian"/>
      <w:kern w:val="2"/>
      <w:sz w:val="18"/>
      <w:szCs w:val="18"/>
    </w:rPr>
  </w:style>
  <w:style w:type="character" w:customStyle="1" w:styleId="fontstyle01">
    <w:name w:val="fontstyle01"/>
    <w:basedOn w:val="DefaultParagraphFont"/>
    <w:qFormat/>
    <w:rPr>
      <w:rFonts w:ascii="B4+华光书宋_CNKI" w:eastAsia="B4+华光书宋_CNKI" w:hint="eastAsia"/>
      <w:color w:val="444444"/>
      <w:sz w:val="18"/>
      <w:szCs w:val="18"/>
    </w:rPr>
  </w:style>
  <w:style w:type="character" w:customStyle="1" w:styleId="fontstyle11">
    <w:name w:val="fontstyle11"/>
    <w:basedOn w:val="DefaultParagraphFont"/>
    <w:qFormat/>
    <w:rPr>
      <w:rFonts w:ascii="B3+HGBZ_CNKI" w:hAnsi="B3+HGBZ_CNKI" w:hint="default"/>
      <w:color w:val="444444"/>
      <w:sz w:val="18"/>
      <w:szCs w:val="18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font71">
    <w:name w:val="font71"/>
    <w:basedOn w:val="DefaultParagraphFont"/>
    <w:qFormat/>
    <w:rPr>
      <w:rFonts w:ascii="Times New Roman" w:hAnsi="Times New Roman" w:cs="Times New Roman" w:hint="default"/>
      <w:b/>
      <w:bCs/>
      <w:i/>
      <w:iCs/>
      <w:color w:val="000000"/>
      <w:sz w:val="24"/>
      <w:szCs w:val="24"/>
      <w:u w:val="none"/>
    </w:rPr>
  </w:style>
  <w:style w:type="character" w:customStyle="1" w:styleId="font61">
    <w:name w:val="font61"/>
    <w:basedOn w:val="DefaultParagraphFont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91">
    <w:name w:val="font91"/>
    <w:basedOn w:val="DefaultParagraphFont"/>
    <w:qFormat/>
    <w:rPr>
      <w:rFonts w:ascii="Arial" w:hAnsi="Arial" w:cs="Arial"/>
      <w:color w:val="auto"/>
      <w:sz w:val="24"/>
      <w:szCs w:val="24"/>
      <w:u w:val="none"/>
    </w:rPr>
  </w:style>
  <w:style w:type="character" w:customStyle="1" w:styleId="font81">
    <w:name w:val="font81"/>
    <w:basedOn w:val="DefaultParagraphFont"/>
    <w:qFormat/>
    <w:rPr>
      <w:rFonts w:ascii="Times New Roman" w:hAnsi="Times New Roman" w:cs="Times New Roman" w:hint="default"/>
      <w:color w:val="auto"/>
      <w:sz w:val="24"/>
      <w:szCs w:val="24"/>
      <w:u w:val="none"/>
    </w:rPr>
  </w:style>
  <w:style w:type="character" w:customStyle="1" w:styleId="font101">
    <w:name w:val="font101"/>
    <w:basedOn w:val="DefaultParagraphFont"/>
    <w:qFormat/>
    <w:rPr>
      <w:rFonts w:ascii="Microsoft YaHei" w:eastAsia="Microsoft YaHei" w:hAnsi="Microsoft YaHei" w:cs="Microsoft YaHei"/>
      <w:color w:val="auto"/>
      <w:sz w:val="24"/>
      <w:szCs w:val="24"/>
      <w:u w:val="none"/>
    </w:rPr>
  </w:style>
  <w:style w:type="character" w:customStyle="1" w:styleId="font111">
    <w:name w:val="font111"/>
    <w:basedOn w:val="DefaultParagraphFont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21">
    <w:name w:val="font121"/>
    <w:basedOn w:val="DefaultParagraphFont"/>
    <w:qFormat/>
    <w:rPr>
      <w:rFonts w:ascii="Times New Roman" w:hAnsi="Times New Roman" w:cs="Times New Roman" w:hint="default"/>
      <w:i/>
      <w:iCs/>
      <w:color w:val="000000"/>
      <w:sz w:val="24"/>
      <w:szCs w:val="24"/>
      <w:u w:val="none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DengXian" w:eastAsia="DengXian" w:hAnsi="DengXian"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DengXian" w:eastAsia="DengXian" w:hAnsi="DengXian"/>
      <w:b/>
      <w:bCs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4" Type="http://schemas.openxmlformats.org/officeDocument/2006/relationships/hyperlink" Target="javascript:;" TargetMode="Externa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976</Words>
  <Characters>5564</Characters>
  <Application>Microsoft Office Word</Application>
  <DocSecurity>0</DocSecurity>
  <Lines>46</Lines>
  <Paragraphs>13</Paragraphs>
  <ScaleCrop>false</ScaleCrop>
  <Company>Microsoft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 爷</dc:creator>
  <cp:lastModifiedBy>Lee, Boon</cp:lastModifiedBy>
  <cp:revision>2</cp:revision>
  <cp:lastPrinted>2022-03-31T03:29:00Z</cp:lastPrinted>
  <dcterms:created xsi:type="dcterms:W3CDTF">2022-04-26T02:19:00Z</dcterms:created>
  <dcterms:modified xsi:type="dcterms:W3CDTF">2022-04-26T02:19:00Z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79B33CF4BBB24B8F8F089F7007BEAB04</vt:lpwstr>
  </property>
  <property fmtid="{D5CDD505-2E9C-101B-9397-08002B2CF9AE}" pid="4" name="commondata">
    <vt:lpwstr>eyJoZGlkIjoiODViY2JkMjU3NGYzZTEwMzZmMGFkZWViYmNkYWU3NDIifQ==</vt:lpwstr>
  </property>
</Properties>
</file>