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1587B" w14:textId="77777777" w:rsidR="000E7DFF" w:rsidRPr="00C311B7" w:rsidRDefault="00C311B7">
      <w:pPr>
        <w:tabs>
          <w:tab w:val="left" w:pos="0"/>
        </w:tabs>
        <w:spacing w:line="360" w:lineRule="auto"/>
        <w:contextualSpacing/>
        <w:jc w:val="center"/>
        <w:rPr>
          <w:rFonts w:ascii="Times New Roman" w:hAnsi="Times New Roman" w:cs="Arial"/>
          <w:b/>
          <w:bCs/>
          <w:color w:val="000000"/>
          <w:sz w:val="32"/>
          <w:szCs w:val="32"/>
        </w:rPr>
      </w:pPr>
      <w:bookmarkStart w:id="0" w:name="OLE_LINK56"/>
      <w:bookmarkStart w:id="1" w:name="OLE_LINK55"/>
      <w:bookmarkStart w:id="2" w:name="OLE_LINK44"/>
      <w:bookmarkStart w:id="3" w:name="OLE_LINK43"/>
      <w:r w:rsidRPr="00C311B7">
        <w:rPr>
          <w:rFonts w:ascii="Times New Roman" w:hAnsi="Times New Roman" w:cs="Arial"/>
          <w:b/>
          <w:bCs/>
          <w:color w:val="000000"/>
          <w:sz w:val="32"/>
          <w:szCs w:val="32"/>
        </w:rPr>
        <w:t>A Machine Learning</w:t>
      </w:r>
      <w:r w:rsidRPr="00C311B7">
        <w:rPr>
          <w:rFonts w:ascii="Times New Roman" w:hAnsi="Times New Roman" w:cs="Arial" w:hint="eastAsia"/>
          <w:b/>
          <w:bCs/>
          <w:color w:val="000000"/>
          <w:sz w:val="32"/>
          <w:szCs w:val="32"/>
        </w:rPr>
        <w:t xml:space="preserve"> Model Based on Health Records for</w:t>
      </w:r>
      <w:r w:rsidRPr="00C311B7">
        <w:rPr>
          <w:rFonts w:ascii="Times New Roman" w:hAnsi="Times New Roman" w:cs="Arial"/>
          <w:b/>
          <w:bCs/>
          <w:color w:val="000000"/>
          <w:sz w:val="32"/>
          <w:szCs w:val="32"/>
        </w:rPr>
        <w:t xml:space="preserve"> </w:t>
      </w:r>
      <w:r w:rsidRPr="00C311B7">
        <w:rPr>
          <w:rFonts w:ascii="Times New Roman" w:hAnsi="Times New Roman" w:cs="Arial" w:hint="eastAsia"/>
          <w:b/>
          <w:bCs/>
          <w:color w:val="000000"/>
          <w:sz w:val="32"/>
          <w:szCs w:val="32"/>
        </w:rPr>
        <w:t xml:space="preserve">Predicting </w:t>
      </w:r>
      <w:r w:rsidRPr="00C311B7">
        <w:rPr>
          <w:rFonts w:ascii="Times New Roman" w:hAnsi="Times New Roman" w:cs="Arial"/>
          <w:b/>
          <w:bCs/>
          <w:color w:val="000000"/>
          <w:sz w:val="32"/>
          <w:szCs w:val="32"/>
        </w:rPr>
        <w:t xml:space="preserve">Recurrence </w:t>
      </w:r>
      <w:r w:rsidRPr="00C311B7">
        <w:rPr>
          <w:rFonts w:ascii="Times New Roman" w:hAnsi="Times New Roman" w:cs="Arial" w:hint="eastAsia"/>
          <w:b/>
          <w:bCs/>
          <w:color w:val="000000"/>
          <w:sz w:val="32"/>
          <w:szCs w:val="32"/>
        </w:rPr>
        <w:t>after</w:t>
      </w:r>
      <w:r w:rsidRPr="00C311B7">
        <w:rPr>
          <w:rFonts w:ascii="Times New Roman" w:hAnsi="Times New Roman" w:cs="Arial"/>
          <w:b/>
          <w:bCs/>
          <w:color w:val="000000"/>
          <w:sz w:val="32"/>
          <w:szCs w:val="32"/>
        </w:rPr>
        <w:t xml:space="preserve"> </w:t>
      </w:r>
      <w:r w:rsidRPr="00C311B7">
        <w:rPr>
          <w:rFonts w:ascii="Times New Roman" w:hAnsi="Times New Roman" w:cs="Arial" w:hint="eastAsia"/>
          <w:b/>
          <w:bCs/>
          <w:color w:val="000000"/>
          <w:sz w:val="32"/>
          <w:szCs w:val="32"/>
        </w:rPr>
        <w:t xml:space="preserve">Microwave </w:t>
      </w:r>
      <w:r w:rsidRPr="00C311B7">
        <w:rPr>
          <w:rFonts w:ascii="Times New Roman" w:hAnsi="Times New Roman" w:cs="Arial"/>
          <w:b/>
          <w:bCs/>
          <w:color w:val="000000"/>
          <w:sz w:val="32"/>
          <w:szCs w:val="32"/>
        </w:rPr>
        <w:t>A</w:t>
      </w:r>
      <w:r w:rsidRPr="00C311B7">
        <w:rPr>
          <w:rFonts w:ascii="Times New Roman" w:hAnsi="Times New Roman" w:cs="Arial" w:hint="eastAsia"/>
          <w:b/>
          <w:bCs/>
          <w:color w:val="000000"/>
          <w:sz w:val="32"/>
          <w:szCs w:val="32"/>
        </w:rPr>
        <w:t>blation</w:t>
      </w:r>
      <w:r w:rsidRPr="00C311B7">
        <w:rPr>
          <w:rFonts w:ascii="Times New Roman" w:hAnsi="Times New Roman" w:cs="Arial"/>
          <w:b/>
          <w:bCs/>
          <w:color w:val="000000"/>
          <w:sz w:val="32"/>
          <w:szCs w:val="32"/>
        </w:rPr>
        <w:t xml:space="preserve"> </w:t>
      </w:r>
      <w:r w:rsidRPr="00C311B7">
        <w:rPr>
          <w:rFonts w:ascii="Times New Roman" w:hAnsi="Times New Roman" w:cs="Arial" w:hint="eastAsia"/>
          <w:b/>
          <w:bCs/>
          <w:color w:val="000000"/>
          <w:sz w:val="32"/>
          <w:szCs w:val="32"/>
        </w:rPr>
        <w:t>of</w:t>
      </w:r>
      <w:r w:rsidRPr="00C311B7">
        <w:rPr>
          <w:rFonts w:ascii="Times New Roman" w:hAnsi="Times New Roman" w:cs="Arial"/>
          <w:b/>
          <w:bCs/>
          <w:color w:val="000000"/>
          <w:sz w:val="32"/>
          <w:szCs w:val="32"/>
        </w:rPr>
        <w:t xml:space="preserve"> Hepatocellular Carcinoma</w:t>
      </w:r>
      <w:bookmarkEnd w:id="0"/>
      <w:bookmarkEnd w:id="1"/>
    </w:p>
    <w:bookmarkEnd w:id="2"/>
    <w:bookmarkEnd w:id="3"/>
    <w:p w14:paraId="362C2793" w14:textId="77777777" w:rsidR="000E7DFF" w:rsidRPr="00C311B7" w:rsidRDefault="000E7DFF">
      <w:pPr>
        <w:tabs>
          <w:tab w:val="left" w:pos="0"/>
        </w:tabs>
        <w:spacing w:line="360" w:lineRule="auto"/>
        <w:contextualSpacing/>
        <w:rPr>
          <w:rFonts w:ascii="Times New Roman" w:eastAsia="SimSun" w:hAnsi="Times New Roman" w:cs="Arial"/>
          <w:b/>
          <w:color w:val="000000"/>
          <w:sz w:val="32"/>
          <w:szCs w:val="32"/>
          <w:lang w:bidi="ar"/>
        </w:rPr>
      </w:pPr>
    </w:p>
    <w:p w14:paraId="56F6F16A" w14:textId="77777777" w:rsidR="000E7DFF" w:rsidRPr="00C311B7" w:rsidRDefault="00C311B7">
      <w:pPr>
        <w:spacing w:line="360" w:lineRule="auto"/>
        <w:jc w:val="left"/>
        <w:rPr>
          <w:rFonts w:ascii="Times New Roman" w:eastAsia="SimHei" w:hAnsi="Times New Roman" w:cs="Times New Roman"/>
          <w:b/>
          <w:bCs/>
          <w:color w:val="000000"/>
          <w:sz w:val="30"/>
          <w:szCs w:val="30"/>
        </w:rPr>
      </w:pPr>
      <w:r w:rsidRPr="00C311B7">
        <w:rPr>
          <w:rFonts w:ascii="Times New Roman" w:eastAsia="SimHei" w:hAnsi="Times New Roman" w:cs="Times New Roman"/>
          <w:b/>
          <w:bCs/>
          <w:color w:val="000000"/>
          <w:sz w:val="30"/>
          <w:szCs w:val="30"/>
        </w:rPr>
        <w:t xml:space="preserve">Supplementary </w:t>
      </w:r>
      <w:r w:rsidRPr="00C311B7">
        <w:rPr>
          <w:rFonts w:ascii="Times New Roman" w:eastAsia="SimHei" w:hAnsi="Times New Roman" w:cs="Times New Roman" w:hint="eastAsia"/>
          <w:b/>
          <w:bCs/>
          <w:color w:val="000000"/>
          <w:sz w:val="30"/>
          <w:szCs w:val="30"/>
        </w:rPr>
        <w:t>Materials</w:t>
      </w:r>
    </w:p>
    <w:p w14:paraId="5A98667E" w14:textId="77777777" w:rsidR="000E7DFF" w:rsidRPr="00C311B7" w:rsidRDefault="00C311B7">
      <w:pPr>
        <w:pStyle w:val="ListParagraph"/>
        <w:numPr>
          <w:ilvl w:val="0"/>
          <w:numId w:val="1"/>
        </w:numPr>
        <w:spacing w:line="360" w:lineRule="auto"/>
        <w:ind w:firstLineChars="0"/>
        <w:rPr>
          <w:rFonts w:ascii="Times New Roman" w:eastAsia="SimHei" w:hAnsi="Times New Roman" w:cs="Times New Roman"/>
          <w:b/>
          <w:bCs/>
          <w:color w:val="000000"/>
          <w:sz w:val="28"/>
          <w:szCs w:val="28"/>
        </w:rPr>
      </w:pPr>
      <w:r w:rsidRPr="00C311B7">
        <w:rPr>
          <w:rFonts w:ascii="Times New Roman" w:eastAsia="SimHei" w:hAnsi="Times New Roman" w:cs="Times New Roman"/>
          <w:b/>
          <w:bCs/>
          <w:color w:val="000000"/>
          <w:sz w:val="28"/>
          <w:szCs w:val="28"/>
        </w:rPr>
        <w:t>Supplementary Method</w:t>
      </w:r>
      <w:r w:rsidRPr="00C311B7">
        <w:rPr>
          <w:rFonts w:ascii="Times New Roman" w:eastAsia="SimHei" w:hAnsi="Times New Roman" w:cs="Times New Roman" w:hint="eastAsia"/>
          <w:b/>
          <w:bCs/>
          <w:color w:val="000000"/>
          <w:sz w:val="28"/>
          <w:szCs w:val="28"/>
        </w:rPr>
        <w:t>s</w:t>
      </w:r>
    </w:p>
    <w:p w14:paraId="23A0DAB3" w14:textId="77777777" w:rsidR="000E7DFF" w:rsidRPr="00C311B7" w:rsidRDefault="00C311B7">
      <w:pPr>
        <w:pStyle w:val="ListParagraph"/>
        <w:spacing w:line="360" w:lineRule="auto"/>
        <w:ind w:left="360" w:firstLineChars="0" w:firstLine="0"/>
        <w:rPr>
          <w:rFonts w:ascii="Times New Roman" w:hAnsi="Times New Roman" w:cs="Times New Roman"/>
          <w:bCs/>
          <w:color w:val="000000"/>
          <w:sz w:val="24"/>
        </w:rPr>
      </w:pPr>
      <w:r w:rsidRPr="00C311B7">
        <w:rPr>
          <w:rFonts w:ascii="Times New Roman" w:hAnsi="Times New Roman" w:cs="Times New Roman" w:hint="eastAsia"/>
          <w:bCs/>
          <w:color w:val="000000"/>
          <w:sz w:val="24"/>
        </w:rPr>
        <w:t xml:space="preserve">1.1 </w:t>
      </w:r>
      <w:r w:rsidRPr="00C311B7">
        <w:rPr>
          <w:rStyle w:val="fontstyle31"/>
          <w:rFonts w:ascii="Times New Roman" w:hAnsi="Times New Roman" w:cs="Arial" w:hint="eastAsia"/>
          <w:sz w:val="24"/>
          <w:szCs w:val="24"/>
          <w:lang w:bidi="ar"/>
        </w:rPr>
        <w:t>U</w:t>
      </w:r>
      <w:r w:rsidRPr="00C311B7">
        <w:rPr>
          <w:rStyle w:val="fontstyle31"/>
          <w:rFonts w:ascii="Times New Roman" w:hAnsi="Times New Roman" w:cs="Arial"/>
          <w:sz w:val="24"/>
          <w:szCs w:val="24"/>
          <w:lang w:bidi="ar"/>
        </w:rPr>
        <w:t>ltrasound-guided percutaneous microwave ablation</w:t>
      </w:r>
      <w:r w:rsidRPr="00C311B7">
        <w:rPr>
          <w:rStyle w:val="fontstyle31"/>
          <w:rFonts w:ascii="Times New Roman" w:hAnsi="Times New Roman" w:cs="Arial" w:hint="eastAsia"/>
          <w:sz w:val="24"/>
          <w:szCs w:val="24"/>
          <w:lang w:bidi="ar"/>
        </w:rPr>
        <w:t xml:space="preserve"> (US-PMWA)</w:t>
      </w:r>
      <w:r w:rsidRPr="00C311B7">
        <w:rPr>
          <w:rFonts w:ascii="Times New Roman" w:hAnsi="Times New Roman" w:cs="Times New Roman" w:hint="eastAsia"/>
          <w:bCs/>
          <w:color w:val="000000"/>
          <w:sz w:val="24"/>
        </w:rPr>
        <w:t xml:space="preserve"> procedure</w:t>
      </w:r>
    </w:p>
    <w:p w14:paraId="6CF2C038" w14:textId="77777777" w:rsidR="000E7DFF" w:rsidRPr="00C311B7" w:rsidRDefault="00C311B7">
      <w:pPr>
        <w:pStyle w:val="ListParagraph"/>
        <w:spacing w:line="360" w:lineRule="auto"/>
        <w:ind w:left="360" w:firstLineChars="0" w:firstLine="0"/>
        <w:rPr>
          <w:rFonts w:ascii="Times New Roman" w:hAnsi="Times New Roman" w:cs="Times New Roman"/>
          <w:bCs/>
          <w:color w:val="000000"/>
          <w:sz w:val="24"/>
        </w:rPr>
      </w:pPr>
      <w:r w:rsidRPr="00C311B7">
        <w:rPr>
          <w:rFonts w:ascii="Times New Roman" w:hAnsi="Times New Roman" w:cs="Times New Roman" w:hint="eastAsia"/>
          <w:bCs/>
          <w:color w:val="000000"/>
          <w:sz w:val="24"/>
        </w:rPr>
        <w:t>1.2 Post-ablation assessment and follow-up protocol</w:t>
      </w:r>
    </w:p>
    <w:p w14:paraId="37C51137" w14:textId="77777777" w:rsidR="000E7DFF" w:rsidRPr="00C311B7" w:rsidRDefault="00C311B7">
      <w:pPr>
        <w:pStyle w:val="ListParagraph"/>
        <w:spacing w:line="360" w:lineRule="auto"/>
        <w:ind w:left="360" w:firstLineChars="0" w:firstLine="0"/>
        <w:rPr>
          <w:rFonts w:ascii="Times New Roman" w:hAnsi="Times New Roman" w:cs="Times New Roman"/>
          <w:bCs/>
          <w:color w:val="000000"/>
          <w:sz w:val="24"/>
        </w:rPr>
      </w:pPr>
      <w:bookmarkStart w:id="4" w:name="OLE_LINK19"/>
      <w:r w:rsidRPr="00C311B7">
        <w:rPr>
          <w:rFonts w:ascii="Times New Roman" w:hAnsi="Times New Roman" w:cs="Times New Roman" w:hint="eastAsia"/>
          <w:bCs/>
          <w:color w:val="000000"/>
          <w:sz w:val="24"/>
        </w:rPr>
        <w:t>1.3 Introduction of other three models building</w:t>
      </w:r>
      <w:bookmarkEnd w:id="4"/>
    </w:p>
    <w:p w14:paraId="1E3241F9" w14:textId="77777777" w:rsidR="000E7DFF" w:rsidRPr="00C311B7" w:rsidRDefault="00C311B7">
      <w:pPr>
        <w:pStyle w:val="ListParagraph"/>
        <w:numPr>
          <w:ilvl w:val="0"/>
          <w:numId w:val="1"/>
        </w:numPr>
        <w:spacing w:line="360" w:lineRule="auto"/>
        <w:ind w:firstLineChars="0"/>
        <w:rPr>
          <w:rFonts w:ascii="Times New Roman" w:eastAsia="SimHei" w:hAnsi="Times New Roman" w:cs="Times New Roman"/>
          <w:b/>
          <w:bCs/>
          <w:color w:val="000000"/>
          <w:sz w:val="28"/>
          <w:szCs w:val="28"/>
        </w:rPr>
      </w:pPr>
      <w:bookmarkStart w:id="5" w:name="_Hlk49441418"/>
      <w:r w:rsidRPr="00C311B7">
        <w:rPr>
          <w:rFonts w:ascii="Times New Roman" w:eastAsia="SimHei" w:hAnsi="Times New Roman" w:cs="Times New Roman"/>
          <w:b/>
          <w:bCs/>
          <w:color w:val="000000"/>
          <w:sz w:val="28"/>
          <w:szCs w:val="28"/>
        </w:rPr>
        <w:t>Supplementary Table</w:t>
      </w:r>
      <w:r w:rsidRPr="00C311B7">
        <w:rPr>
          <w:rFonts w:ascii="Times New Roman" w:eastAsia="SimHei" w:hAnsi="Times New Roman" w:cs="Times New Roman" w:hint="eastAsia"/>
          <w:b/>
          <w:bCs/>
          <w:color w:val="000000"/>
          <w:sz w:val="28"/>
          <w:szCs w:val="28"/>
        </w:rPr>
        <w:t>s</w:t>
      </w:r>
    </w:p>
    <w:bookmarkEnd w:id="5"/>
    <w:p w14:paraId="0919C2E1" w14:textId="77777777" w:rsidR="000E7DFF" w:rsidRPr="00C311B7" w:rsidRDefault="00C311B7">
      <w:pPr>
        <w:pStyle w:val="ListParagraph"/>
        <w:spacing w:line="360" w:lineRule="auto"/>
        <w:ind w:left="423" w:firstLineChars="0" w:firstLine="0"/>
        <w:rPr>
          <w:rFonts w:ascii="Times New Roman" w:eastAsia="SimHei" w:hAnsi="Times New Roman" w:cs="Times New Roman"/>
          <w:color w:val="000000"/>
          <w:sz w:val="24"/>
        </w:rPr>
      </w:pPr>
      <w:r w:rsidRPr="00C311B7">
        <w:rPr>
          <w:rFonts w:ascii="Times New Roman" w:eastAsia="SimHei" w:hAnsi="Times New Roman" w:cs="Times New Roman"/>
          <w:b/>
          <w:bCs/>
          <w:color w:val="000000"/>
          <w:sz w:val="24"/>
        </w:rPr>
        <w:t xml:space="preserve">Table </w:t>
      </w:r>
      <w:r w:rsidRPr="00C311B7">
        <w:rPr>
          <w:rFonts w:ascii="Times New Roman" w:eastAsia="SimHei" w:hAnsi="Times New Roman" w:cs="Times New Roman" w:hint="eastAsia"/>
          <w:b/>
          <w:bCs/>
          <w:color w:val="000000"/>
          <w:sz w:val="24"/>
        </w:rPr>
        <w:t>S</w:t>
      </w:r>
      <w:r w:rsidRPr="00C311B7">
        <w:rPr>
          <w:rFonts w:ascii="Times New Roman" w:eastAsia="SimHei" w:hAnsi="Times New Roman" w:cs="Times New Roman"/>
          <w:b/>
          <w:bCs/>
          <w:color w:val="000000"/>
          <w:sz w:val="24"/>
        </w:rPr>
        <w:t xml:space="preserve">1. </w:t>
      </w:r>
      <w:r w:rsidRPr="00C311B7">
        <w:rPr>
          <w:rFonts w:ascii="Times New Roman" w:hAnsi="Times New Roman" w:cs="Times New Roman" w:hint="eastAsia"/>
          <w:bCs/>
          <w:color w:val="000000"/>
          <w:sz w:val="24"/>
        </w:rPr>
        <w:t>The details of all 36 variables in this study</w:t>
      </w:r>
    </w:p>
    <w:p w14:paraId="3C55E7E9" w14:textId="77777777" w:rsidR="000E7DFF" w:rsidRPr="00C311B7" w:rsidRDefault="00C311B7">
      <w:pPr>
        <w:pStyle w:val="ListParagraph"/>
        <w:spacing w:line="360" w:lineRule="auto"/>
        <w:ind w:left="423" w:firstLineChars="0" w:firstLine="0"/>
        <w:rPr>
          <w:rFonts w:ascii="Times New Roman" w:eastAsia="SimHei" w:hAnsi="Times New Roman" w:cs="Times New Roman"/>
          <w:color w:val="000000"/>
          <w:sz w:val="24"/>
        </w:rPr>
      </w:pPr>
      <w:r w:rsidRPr="00C311B7">
        <w:rPr>
          <w:rFonts w:ascii="Times New Roman" w:hAnsi="Times New Roman" w:cs="Times New Roman" w:hint="eastAsia"/>
          <w:b/>
          <w:bCs/>
          <w:color w:val="000000"/>
          <w:sz w:val="24"/>
        </w:rPr>
        <w:t xml:space="preserve">Table S2. </w:t>
      </w:r>
      <w:r w:rsidRPr="00C311B7">
        <w:rPr>
          <w:rFonts w:ascii="Times New Roman" w:hAnsi="Times New Roman" w:cs="Times New Roman" w:hint="eastAsia"/>
          <w:bCs/>
          <w:color w:val="000000"/>
          <w:sz w:val="24"/>
        </w:rPr>
        <w:t>The parameters of the ML models</w:t>
      </w:r>
    </w:p>
    <w:p w14:paraId="46AEBBFF" w14:textId="77777777" w:rsidR="000E7DFF" w:rsidRPr="00C311B7" w:rsidRDefault="00C311B7">
      <w:pPr>
        <w:pStyle w:val="ListParagraph"/>
        <w:spacing w:line="360" w:lineRule="auto"/>
        <w:ind w:left="423" w:firstLineChars="0" w:firstLine="0"/>
        <w:rPr>
          <w:rFonts w:ascii="Times New Roman" w:hAnsi="Times New Roman" w:cs="Times New Roman"/>
          <w:bCs/>
          <w:color w:val="000000"/>
          <w:sz w:val="24"/>
        </w:rPr>
      </w:pPr>
      <w:r w:rsidRPr="00C311B7">
        <w:rPr>
          <w:rFonts w:ascii="Times New Roman" w:hAnsi="Times New Roman" w:cs="Times New Roman"/>
          <w:b/>
          <w:bCs/>
          <w:color w:val="000000"/>
          <w:sz w:val="24"/>
        </w:rPr>
        <w:t xml:space="preserve">Table </w:t>
      </w:r>
      <w:r w:rsidRPr="00C311B7">
        <w:rPr>
          <w:rFonts w:ascii="Times New Roman" w:hAnsi="Times New Roman" w:cs="Times New Roman" w:hint="eastAsia"/>
          <w:b/>
          <w:bCs/>
          <w:color w:val="000000"/>
          <w:sz w:val="24"/>
        </w:rPr>
        <w:t>S3</w:t>
      </w:r>
      <w:r w:rsidRPr="00C311B7">
        <w:rPr>
          <w:rFonts w:ascii="Times New Roman" w:hAnsi="Times New Roman" w:cs="Times New Roman"/>
          <w:b/>
          <w:bCs/>
          <w:color w:val="000000"/>
          <w:sz w:val="24"/>
        </w:rPr>
        <w:t xml:space="preserve">. </w:t>
      </w:r>
      <w:r w:rsidRPr="00C311B7">
        <w:rPr>
          <w:rFonts w:ascii="Times New Roman" w:hAnsi="Times New Roman" w:cs="Times New Roman"/>
          <w:bCs/>
          <w:color w:val="000000"/>
          <w:sz w:val="24"/>
        </w:rPr>
        <w:t>Subgroup analysi</w:t>
      </w:r>
      <w:r w:rsidRPr="00C311B7">
        <w:rPr>
          <w:rFonts w:ascii="Times New Roman" w:hAnsi="Times New Roman" w:cs="Times New Roman"/>
          <w:bCs/>
          <w:color w:val="000000"/>
          <w:sz w:val="24"/>
        </w:rPr>
        <w:t xml:space="preserve">s of </w:t>
      </w:r>
      <w:r w:rsidRPr="00C311B7">
        <w:rPr>
          <w:rFonts w:ascii="Times New Roman" w:hAnsi="Times New Roman" w:cs="Times New Roman" w:hint="eastAsia"/>
          <w:bCs/>
          <w:color w:val="000000"/>
          <w:sz w:val="24"/>
        </w:rPr>
        <w:t>9</w:t>
      </w:r>
      <w:r w:rsidRPr="00C311B7">
        <w:rPr>
          <w:rFonts w:ascii="Times New Roman" w:hAnsi="Times New Roman" w:cs="Times New Roman"/>
          <w:bCs/>
          <w:color w:val="000000"/>
          <w:sz w:val="24"/>
        </w:rPr>
        <w:t xml:space="preserve"> variables </w:t>
      </w:r>
      <w:r w:rsidRPr="00C311B7">
        <w:rPr>
          <w:rFonts w:ascii="Times New Roman" w:hAnsi="Times New Roman" w:cs="Times New Roman" w:hint="eastAsia"/>
          <w:bCs/>
          <w:color w:val="000000"/>
          <w:sz w:val="24"/>
        </w:rPr>
        <w:t>in XGBoost model</w:t>
      </w:r>
    </w:p>
    <w:p w14:paraId="386F041F" w14:textId="77777777" w:rsidR="000E7DFF" w:rsidRPr="00C311B7" w:rsidRDefault="00C311B7">
      <w:pPr>
        <w:pStyle w:val="ListParagraph"/>
        <w:numPr>
          <w:ilvl w:val="0"/>
          <w:numId w:val="1"/>
        </w:numPr>
        <w:spacing w:line="360" w:lineRule="auto"/>
        <w:ind w:firstLineChars="0"/>
        <w:rPr>
          <w:rFonts w:ascii="Times New Roman" w:eastAsia="SimHei" w:hAnsi="Times New Roman" w:cs="Times New Roman"/>
          <w:b/>
          <w:bCs/>
          <w:color w:val="000000"/>
          <w:sz w:val="28"/>
          <w:szCs w:val="28"/>
        </w:rPr>
      </w:pPr>
      <w:bookmarkStart w:id="6" w:name="OLE_LINK3"/>
      <w:r w:rsidRPr="00C311B7">
        <w:rPr>
          <w:rFonts w:ascii="Times New Roman" w:eastAsia="SimHei" w:hAnsi="Times New Roman" w:cs="Times New Roman"/>
          <w:b/>
          <w:bCs/>
          <w:color w:val="000000"/>
          <w:sz w:val="28"/>
          <w:szCs w:val="28"/>
        </w:rPr>
        <w:t>Supplementary Figure</w:t>
      </w:r>
      <w:r w:rsidRPr="00C311B7">
        <w:rPr>
          <w:rFonts w:ascii="Times New Roman" w:eastAsia="SimHei" w:hAnsi="Times New Roman" w:cs="Times New Roman" w:hint="eastAsia"/>
          <w:b/>
          <w:bCs/>
          <w:color w:val="000000"/>
          <w:sz w:val="28"/>
          <w:szCs w:val="28"/>
        </w:rPr>
        <w:t>s</w:t>
      </w:r>
    </w:p>
    <w:p w14:paraId="15FDF4FA" w14:textId="77777777" w:rsidR="000E7DFF" w:rsidRPr="00C311B7" w:rsidRDefault="00C311B7">
      <w:pPr>
        <w:spacing w:line="360" w:lineRule="auto"/>
        <w:contextualSpacing/>
        <w:rPr>
          <w:rFonts w:ascii="Times New Roman" w:hAnsi="Times New Roman" w:cs="Times New Roman"/>
          <w:bCs/>
          <w:color w:val="000000"/>
          <w:sz w:val="24"/>
        </w:rPr>
      </w:pPr>
      <w:bookmarkStart w:id="7" w:name="OLE_LINK29"/>
      <w:bookmarkStart w:id="8" w:name="OLE_LINK7"/>
      <w:bookmarkEnd w:id="6"/>
      <w:r w:rsidRPr="00C311B7">
        <w:rPr>
          <w:rFonts w:ascii="Times New Roman" w:hAnsi="Times New Roman" w:cs="Times New Roman" w:hint="eastAsia"/>
          <w:b/>
          <w:color w:val="000000"/>
          <w:sz w:val="24"/>
        </w:rPr>
        <w:t xml:space="preserve">Fig </w:t>
      </w:r>
      <w:r w:rsidRPr="00C311B7">
        <w:rPr>
          <w:rFonts w:ascii="Times New Roman" w:hAnsi="Times New Roman" w:cs="Times New Roman" w:hint="eastAsia"/>
          <w:b/>
          <w:color w:val="000000"/>
          <w:sz w:val="24"/>
        </w:rPr>
        <w:t>S</w:t>
      </w:r>
      <w:r w:rsidRPr="00C311B7">
        <w:rPr>
          <w:rFonts w:ascii="Times New Roman" w:hAnsi="Times New Roman" w:cs="Times New Roman" w:hint="eastAsia"/>
          <w:b/>
          <w:color w:val="000000"/>
          <w:sz w:val="24"/>
        </w:rPr>
        <w:t xml:space="preserve">1. </w:t>
      </w:r>
      <w:r w:rsidRPr="00C311B7">
        <w:rPr>
          <w:rFonts w:ascii="Times New Roman" w:hAnsi="Times New Roman" w:cs="Times New Roman" w:hint="eastAsia"/>
          <w:bCs/>
          <w:color w:val="000000"/>
          <w:sz w:val="24"/>
        </w:rPr>
        <w:t>Schematic diagram of sigmod function</w:t>
      </w:r>
    </w:p>
    <w:p w14:paraId="4AABDAE2" w14:textId="77777777" w:rsidR="000E7DFF" w:rsidRPr="00C311B7" w:rsidRDefault="00C311B7">
      <w:pPr>
        <w:spacing w:line="360" w:lineRule="auto"/>
        <w:contextualSpacing/>
        <w:rPr>
          <w:rFonts w:ascii="Times New Roman" w:hAnsi="Times New Roman" w:cs="Times New Roman"/>
          <w:bCs/>
          <w:color w:val="000000"/>
          <w:sz w:val="24"/>
        </w:rPr>
      </w:pPr>
      <w:r w:rsidRPr="00C311B7">
        <w:rPr>
          <w:rFonts w:ascii="Times New Roman" w:hAnsi="Times New Roman" w:cs="Times New Roman" w:hint="eastAsia"/>
          <w:b/>
          <w:color w:val="000000"/>
          <w:sz w:val="24"/>
        </w:rPr>
        <w:t>Fig S2.</w:t>
      </w:r>
      <w:r w:rsidRPr="00C311B7">
        <w:rPr>
          <w:rFonts w:ascii="Times New Roman" w:hAnsi="Times New Roman" w:cs="Times New Roman" w:hint="eastAsia"/>
          <w:bCs/>
          <w:color w:val="000000"/>
          <w:sz w:val="24"/>
        </w:rPr>
        <w:t xml:space="preserve"> Schematic diagram of the random forest algorithm model construction process</w:t>
      </w:r>
    </w:p>
    <w:p w14:paraId="3DF8F58E" w14:textId="77777777" w:rsidR="000E7DFF" w:rsidRPr="00C311B7" w:rsidRDefault="00C311B7">
      <w:pPr>
        <w:spacing w:line="360" w:lineRule="auto"/>
        <w:contextualSpacing/>
        <w:rPr>
          <w:rFonts w:ascii="Times New Roman" w:hAnsi="Times New Roman" w:cs="Times New Roman"/>
          <w:bCs/>
          <w:color w:val="000000"/>
          <w:sz w:val="24"/>
        </w:rPr>
      </w:pPr>
      <w:r w:rsidRPr="00C311B7">
        <w:rPr>
          <w:rFonts w:ascii="Times New Roman" w:hAnsi="Times New Roman" w:cs="Times New Roman" w:hint="eastAsia"/>
          <w:b/>
          <w:color w:val="000000"/>
          <w:sz w:val="24"/>
        </w:rPr>
        <w:t xml:space="preserve">Fig S3. </w:t>
      </w:r>
      <w:r w:rsidRPr="00C311B7">
        <w:rPr>
          <w:rFonts w:ascii="Times New Roman" w:hAnsi="Times New Roman" w:cs="Times New Roman" w:hint="eastAsia"/>
          <w:bCs/>
          <w:color w:val="000000"/>
          <w:sz w:val="24"/>
        </w:rPr>
        <w:t>SVM algorithm model construction process diagram</w:t>
      </w:r>
    </w:p>
    <w:p w14:paraId="12F1202E" w14:textId="77777777" w:rsidR="000E7DFF" w:rsidRPr="00C311B7" w:rsidRDefault="00C311B7">
      <w:pPr>
        <w:spacing w:line="360" w:lineRule="auto"/>
        <w:contextualSpacing/>
        <w:rPr>
          <w:rFonts w:ascii="Times New Roman" w:hAnsi="Times New Roman" w:cs="Times New Roman"/>
          <w:bCs/>
          <w:color w:val="000000"/>
          <w:sz w:val="24"/>
        </w:rPr>
      </w:pPr>
      <w:r w:rsidRPr="00C311B7">
        <w:rPr>
          <w:rFonts w:ascii="Times New Roman" w:eastAsia="SimHei" w:hAnsi="Times New Roman" w:cs="Times New Roman"/>
          <w:b/>
          <w:bCs/>
          <w:color w:val="000000"/>
          <w:sz w:val="24"/>
        </w:rPr>
        <w:t>Fig</w:t>
      </w:r>
      <w:r w:rsidRPr="00C311B7">
        <w:rPr>
          <w:rFonts w:ascii="Times New Roman" w:eastAsia="SimHei" w:hAnsi="Times New Roman" w:cs="Times New Roman" w:hint="eastAsia"/>
          <w:b/>
          <w:bCs/>
          <w:color w:val="000000"/>
          <w:sz w:val="24"/>
        </w:rPr>
        <w:t>.</w:t>
      </w:r>
      <w:r w:rsidRPr="00C311B7">
        <w:rPr>
          <w:rFonts w:ascii="Times New Roman" w:eastAsia="SimHei" w:hAnsi="Times New Roman" w:cs="Times New Roman"/>
          <w:b/>
          <w:bCs/>
          <w:color w:val="000000"/>
          <w:sz w:val="24"/>
        </w:rPr>
        <w:t xml:space="preserve"> </w:t>
      </w:r>
      <w:r w:rsidRPr="00C311B7">
        <w:rPr>
          <w:rFonts w:ascii="Times New Roman" w:eastAsia="SimHei" w:hAnsi="Times New Roman" w:cs="Times New Roman" w:hint="eastAsia"/>
          <w:b/>
          <w:bCs/>
          <w:color w:val="000000"/>
          <w:sz w:val="24"/>
        </w:rPr>
        <w:t>S</w:t>
      </w:r>
      <w:r w:rsidRPr="00C311B7">
        <w:rPr>
          <w:rFonts w:ascii="Times New Roman" w:eastAsia="SimHei" w:hAnsi="Times New Roman" w:cs="Times New Roman" w:hint="eastAsia"/>
          <w:b/>
          <w:bCs/>
          <w:color w:val="000000"/>
          <w:sz w:val="24"/>
        </w:rPr>
        <w:t>4</w:t>
      </w:r>
      <w:r w:rsidRPr="00C311B7">
        <w:rPr>
          <w:rFonts w:ascii="Times New Roman" w:eastAsia="SimHei" w:hAnsi="Times New Roman" w:cs="Times New Roman"/>
          <w:b/>
          <w:bCs/>
          <w:color w:val="000000"/>
          <w:sz w:val="24"/>
        </w:rPr>
        <w:t>.</w:t>
      </w:r>
      <w:r w:rsidRPr="00C311B7">
        <w:rPr>
          <w:rFonts w:ascii="Times New Roman" w:hAnsi="Times New Roman" w:cs="Times New Roman" w:hint="eastAsia"/>
          <w:bCs/>
          <w:color w:val="000000"/>
          <w:sz w:val="24"/>
        </w:rPr>
        <w:t>Screening process of RFECV. When 9 variables were retained, the XGBoost model exhibited the best discrimination</w:t>
      </w:r>
    </w:p>
    <w:p w14:paraId="476C4526" w14:textId="77777777" w:rsidR="000E7DFF" w:rsidRPr="00C311B7" w:rsidRDefault="00C311B7">
      <w:pPr>
        <w:spacing w:line="360" w:lineRule="auto"/>
        <w:contextualSpacing/>
        <w:rPr>
          <w:rFonts w:asciiTheme="majorBidi" w:hAnsiTheme="majorBidi" w:cstheme="majorBidi"/>
          <w:color w:val="000000"/>
          <w:sz w:val="24"/>
        </w:rPr>
      </w:pPr>
      <w:r w:rsidRPr="00C311B7">
        <w:rPr>
          <w:rFonts w:ascii="Times New Roman" w:eastAsia="SimHei" w:hAnsi="Times New Roman" w:cs="Times New Roman"/>
          <w:b/>
          <w:bCs/>
          <w:color w:val="000000"/>
          <w:sz w:val="24"/>
        </w:rPr>
        <w:t>Fi</w:t>
      </w:r>
      <w:r w:rsidRPr="00C311B7">
        <w:rPr>
          <w:rFonts w:ascii="Times New Roman" w:eastAsia="SimHei" w:hAnsi="Times New Roman" w:cs="Times New Roman"/>
          <w:b/>
          <w:bCs/>
          <w:color w:val="000000"/>
          <w:sz w:val="24"/>
        </w:rPr>
        <w:t>g</w:t>
      </w:r>
      <w:r w:rsidRPr="00C311B7">
        <w:rPr>
          <w:rFonts w:ascii="Times New Roman" w:eastAsia="SimHei" w:hAnsi="Times New Roman" w:cs="Times New Roman" w:hint="eastAsia"/>
          <w:b/>
          <w:bCs/>
          <w:color w:val="000000"/>
          <w:sz w:val="24"/>
        </w:rPr>
        <w:t>.</w:t>
      </w:r>
      <w:r w:rsidRPr="00C311B7">
        <w:rPr>
          <w:rFonts w:ascii="Times New Roman" w:eastAsia="SimHei" w:hAnsi="Times New Roman" w:cs="Times New Roman"/>
          <w:b/>
          <w:bCs/>
          <w:color w:val="000000"/>
          <w:sz w:val="24"/>
        </w:rPr>
        <w:t xml:space="preserve"> </w:t>
      </w:r>
      <w:r w:rsidRPr="00C311B7">
        <w:rPr>
          <w:rFonts w:ascii="Times New Roman" w:eastAsia="SimHei" w:hAnsi="Times New Roman" w:cs="Times New Roman" w:hint="eastAsia"/>
          <w:b/>
          <w:bCs/>
          <w:color w:val="000000"/>
          <w:sz w:val="24"/>
        </w:rPr>
        <w:t>S</w:t>
      </w:r>
      <w:r w:rsidRPr="00C311B7">
        <w:rPr>
          <w:rFonts w:ascii="Times New Roman" w:eastAsia="SimHei" w:hAnsi="Times New Roman" w:cs="Times New Roman" w:hint="eastAsia"/>
          <w:b/>
          <w:bCs/>
          <w:color w:val="000000"/>
          <w:sz w:val="24"/>
        </w:rPr>
        <w:t>5</w:t>
      </w:r>
      <w:r w:rsidRPr="00C311B7">
        <w:rPr>
          <w:rFonts w:ascii="Times New Roman" w:eastAsia="SimHei" w:hAnsi="Times New Roman" w:cs="Times New Roman"/>
          <w:b/>
          <w:bCs/>
          <w:color w:val="000000"/>
          <w:sz w:val="24"/>
        </w:rPr>
        <w:t>.</w:t>
      </w:r>
      <w:r w:rsidRPr="00C311B7">
        <w:rPr>
          <w:rFonts w:asciiTheme="majorBidi" w:hAnsiTheme="majorBidi" w:cstheme="majorBidi" w:hint="eastAsia"/>
          <w:color w:val="000000"/>
          <w:sz w:val="24"/>
        </w:rPr>
        <w:t xml:space="preserve"> The calibration curves of the internal validation set (A) and the external validation set (B) .</w:t>
      </w:r>
    </w:p>
    <w:p w14:paraId="1FA5A4BD" w14:textId="77777777" w:rsidR="000E7DFF" w:rsidRPr="00C311B7" w:rsidRDefault="00C311B7">
      <w:pPr>
        <w:spacing w:line="360" w:lineRule="auto"/>
        <w:contextualSpacing/>
        <w:rPr>
          <w:rFonts w:ascii="Times New Roman" w:eastAsia="SimSun" w:hAnsi="Times New Roman" w:cs="Arial"/>
          <w:color w:val="000000"/>
          <w:sz w:val="24"/>
          <w:lang w:bidi="ar"/>
        </w:rPr>
      </w:pPr>
      <w:r w:rsidRPr="00C311B7">
        <w:rPr>
          <w:rFonts w:ascii="Times New Roman" w:eastAsia="SimHei" w:hAnsi="Times New Roman" w:cs="Times New Roman"/>
          <w:b/>
          <w:bCs/>
          <w:color w:val="000000"/>
          <w:sz w:val="24"/>
        </w:rPr>
        <w:t>Fig</w:t>
      </w:r>
      <w:r w:rsidRPr="00C311B7">
        <w:rPr>
          <w:rFonts w:ascii="Times New Roman" w:eastAsia="SimHei" w:hAnsi="Times New Roman" w:cs="Times New Roman" w:hint="eastAsia"/>
          <w:b/>
          <w:bCs/>
          <w:color w:val="000000"/>
          <w:sz w:val="24"/>
        </w:rPr>
        <w:t>.</w:t>
      </w:r>
      <w:r w:rsidRPr="00C311B7">
        <w:rPr>
          <w:rFonts w:ascii="Times New Roman" w:eastAsia="SimHei" w:hAnsi="Times New Roman" w:cs="Times New Roman"/>
          <w:b/>
          <w:bCs/>
          <w:color w:val="000000"/>
          <w:sz w:val="24"/>
        </w:rPr>
        <w:t xml:space="preserve"> </w:t>
      </w:r>
      <w:r w:rsidRPr="00C311B7">
        <w:rPr>
          <w:rFonts w:ascii="Times New Roman" w:eastAsia="SimHei" w:hAnsi="Times New Roman" w:cs="Times New Roman" w:hint="eastAsia"/>
          <w:b/>
          <w:bCs/>
          <w:color w:val="000000"/>
          <w:sz w:val="24"/>
        </w:rPr>
        <w:t>S</w:t>
      </w:r>
      <w:r w:rsidRPr="00C311B7">
        <w:rPr>
          <w:rFonts w:ascii="Times New Roman" w:eastAsia="SimHei" w:hAnsi="Times New Roman" w:cs="Times New Roman" w:hint="eastAsia"/>
          <w:b/>
          <w:bCs/>
          <w:color w:val="000000"/>
          <w:sz w:val="24"/>
        </w:rPr>
        <w:t>6</w:t>
      </w:r>
      <w:r w:rsidRPr="00C311B7">
        <w:rPr>
          <w:rFonts w:ascii="Times New Roman" w:eastAsia="SimHei" w:hAnsi="Times New Roman" w:cs="Times New Roman" w:hint="eastAsia"/>
          <w:b/>
          <w:bCs/>
          <w:color w:val="000000"/>
          <w:sz w:val="24"/>
        </w:rPr>
        <w:t xml:space="preserve">. </w:t>
      </w:r>
      <w:r w:rsidRPr="00C311B7">
        <w:rPr>
          <w:rFonts w:ascii="Times New Roman" w:eastAsia="SimSun" w:hAnsi="Times New Roman" w:cs="Arial" w:hint="eastAsia"/>
          <w:color w:val="000000"/>
          <w:sz w:val="24"/>
          <w:lang w:bidi="ar"/>
        </w:rPr>
        <w:t>The</w:t>
      </w:r>
      <w:r w:rsidRPr="00C311B7">
        <w:rPr>
          <w:rFonts w:ascii="Times New Roman" w:eastAsia="SimSun" w:hAnsi="Times New Roman" w:cs="Arial"/>
          <w:color w:val="000000"/>
          <w:sz w:val="24"/>
          <w:lang w:bidi="ar"/>
        </w:rPr>
        <w:t xml:space="preserve"> AI system for recurrence prediction after MWA accessed online</w:t>
      </w:r>
      <w:r w:rsidRPr="00C311B7">
        <w:rPr>
          <w:rFonts w:ascii="Times New Roman" w:eastAsia="SimSun" w:hAnsi="Times New Roman" w:cs="Arial" w:hint="eastAsia"/>
          <w:color w:val="000000"/>
          <w:sz w:val="24"/>
          <w:lang w:bidi="ar"/>
        </w:rPr>
        <w:t>.</w:t>
      </w:r>
    </w:p>
    <w:p w14:paraId="30ADA9A6" w14:textId="77777777" w:rsidR="000E7DFF" w:rsidRPr="00C311B7" w:rsidRDefault="00C311B7">
      <w:pPr>
        <w:spacing w:line="360" w:lineRule="auto"/>
        <w:contextualSpacing/>
        <w:rPr>
          <w:rFonts w:ascii="Times New Roman" w:hAnsi="Times New Roman" w:cs="Arial"/>
          <w:color w:val="000000"/>
          <w:sz w:val="24"/>
          <w:szCs w:val="32"/>
          <w:lang w:bidi="ar"/>
        </w:rPr>
      </w:pPr>
      <w:r w:rsidRPr="00C311B7">
        <w:rPr>
          <w:rFonts w:ascii="Times New Roman" w:eastAsia="SimHei" w:hAnsi="Times New Roman" w:cs="Times New Roman"/>
          <w:b/>
          <w:bCs/>
          <w:color w:val="000000"/>
          <w:sz w:val="24"/>
        </w:rPr>
        <w:t>Fig</w:t>
      </w:r>
      <w:r w:rsidRPr="00C311B7">
        <w:rPr>
          <w:rFonts w:ascii="Times New Roman" w:eastAsia="SimHei" w:hAnsi="Times New Roman" w:cs="Times New Roman" w:hint="eastAsia"/>
          <w:b/>
          <w:bCs/>
          <w:color w:val="000000"/>
          <w:sz w:val="24"/>
        </w:rPr>
        <w:t>.</w:t>
      </w:r>
      <w:r w:rsidRPr="00C311B7">
        <w:rPr>
          <w:rFonts w:ascii="Times New Roman" w:eastAsia="SimHei" w:hAnsi="Times New Roman" w:cs="Times New Roman"/>
          <w:b/>
          <w:bCs/>
          <w:color w:val="000000"/>
          <w:sz w:val="24"/>
        </w:rPr>
        <w:t xml:space="preserve"> </w:t>
      </w:r>
      <w:r w:rsidRPr="00C311B7">
        <w:rPr>
          <w:rFonts w:ascii="Times New Roman" w:eastAsia="SimHei" w:hAnsi="Times New Roman" w:cs="Times New Roman" w:hint="eastAsia"/>
          <w:b/>
          <w:bCs/>
          <w:color w:val="000000"/>
          <w:sz w:val="24"/>
        </w:rPr>
        <w:t>S</w:t>
      </w:r>
      <w:r w:rsidRPr="00C311B7">
        <w:rPr>
          <w:rFonts w:ascii="Times New Roman" w:eastAsia="SimHei" w:hAnsi="Times New Roman" w:cs="Times New Roman" w:hint="eastAsia"/>
          <w:b/>
          <w:bCs/>
          <w:color w:val="000000"/>
          <w:sz w:val="24"/>
        </w:rPr>
        <w:t>7</w:t>
      </w:r>
      <w:r w:rsidRPr="00C311B7">
        <w:rPr>
          <w:rFonts w:ascii="Times New Roman" w:eastAsia="SimHei" w:hAnsi="Times New Roman" w:cs="Times New Roman"/>
          <w:b/>
          <w:bCs/>
          <w:color w:val="000000"/>
          <w:sz w:val="24"/>
        </w:rPr>
        <w:t>.</w:t>
      </w:r>
      <w:r w:rsidRPr="00C311B7">
        <w:rPr>
          <w:rFonts w:ascii="Times New Roman" w:eastAsia="SimHei" w:hAnsi="Times New Roman" w:cs="Times New Roman"/>
          <w:color w:val="000000"/>
          <w:sz w:val="24"/>
        </w:rPr>
        <w:t xml:space="preserve"> </w:t>
      </w:r>
      <w:r w:rsidRPr="00C311B7">
        <w:rPr>
          <w:rFonts w:ascii="Times New Roman" w:hAnsi="Times New Roman" w:cs="Arial" w:hint="eastAsia"/>
          <w:color w:val="000000"/>
          <w:sz w:val="24"/>
          <w:szCs w:val="32"/>
          <w:lang w:bidi="ar"/>
        </w:rPr>
        <w:t>T</w:t>
      </w:r>
      <w:r w:rsidRPr="00C311B7">
        <w:rPr>
          <w:rFonts w:ascii="Times New Roman" w:hAnsi="Times New Roman" w:cs="Arial"/>
          <w:color w:val="000000"/>
          <w:sz w:val="24"/>
          <w:szCs w:val="32"/>
          <w:lang w:bidi="ar"/>
        </w:rPr>
        <w:t xml:space="preserve">he influence of </w:t>
      </w:r>
      <w:r w:rsidRPr="00C311B7">
        <w:rPr>
          <w:rFonts w:ascii="Times New Roman" w:hAnsi="Times New Roman" w:cs="Arial" w:hint="eastAsia"/>
          <w:color w:val="000000"/>
          <w:sz w:val="24"/>
          <w:szCs w:val="32"/>
          <w:lang w:bidi="ar"/>
        </w:rPr>
        <w:t xml:space="preserve">9 </w:t>
      </w:r>
      <w:r w:rsidRPr="00C311B7">
        <w:rPr>
          <w:rStyle w:val="fontstyle31"/>
          <w:rFonts w:ascii="Times New Roman" w:hAnsi="Times New Roman" w:cs="Arial"/>
          <w:sz w:val="24"/>
          <w:szCs w:val="24"/>
          <w:lang w:bidi="ar"/>
        </w:rPr>
        <w:t>variables</w:t>
      </w:r>
      <w:r w:rsidRPr="00C311B7">
        <w:rPr>
          <w:rFonts w:ascii="Times New Roman" w:hAnsi="Times New Roman" w:cs="Arial" w:hint="eastAsia"/>
          <w:color w:val="000000"/>
          <w:sz w:val="24"/>
          <w:szCs w:val="32"/>
          <w:lang w:bidi="ar"/>
        </w:rPr>
        <w:t xml:space="preserve"> </w:t>
      </w:r>
      <w:r w:rsidRPr="00C311B7">
        <w:rPr>
          <w:rFonts w:ascii="Times New Roman" w:hAnsi="Times New Roman" w:cs="Arial"/>
          <w:color w:val="000000"/>
          <w:sz w:val="24"/>
          <w:szCs w:val="32"/>
          <w:lang w:bidi="ar"/>
        </w:rPr>
        <w:t>on the outcome</w:t>
      </w:r>
      <w:r w:rsidRPr="00C311B7">
        <w:rPr>
          <w:rFonts w:ascii="Times New Roman" w:hAnsi="Times New Roman" w:cs="Arial" w:hint="eastAsia"/>
          <w:color w:val="000000"/>
          <w:sz w:val="24"/>
          <w:szCs w:val="32"/>
          <w:lang w:bidi="ar"/>
        </w:rPr>
        <w:t xml:space="preserve"> </w:t>
      </w:r>
      <w:r w:rsidRPr="00C311B7">
        <w:rPr>
          <w:rFonts w:ascii="Times New Roman" w:hAnsi="Times New Roman" w:cs="Arial"/>
          <w:color w:val="000000"/>
          <w:sz w:val="24"/>
          <w:szCs w:val="32"/>
          <w:lang w:bidi="ar"/>
        </w:rPr>
        <w:t xml:space="preserve">in the XGBoost </w:t>
      </w:r>
      <w:r w:rsidRPr="00C311B7">
        <w:rPr>
          <w:rFonts w:ascii="Times New Roman" w:hAnsi="Times New Roman" w:cs="Arial"/>
          <w:color w:val="000000"/>
          <w:sz w:val="24"/>
          <w:szCs w:val="32"/>
          <w:lang w:bidi="ar"/>
        </w:rPr>
        <w:t>model</w:t>
      </w:r>
      <w:r w:rsidRPr="00C311B7">
        <w:rPr>
          <w:rFonts w:ascii="Times New Roman" w:hAnsi="Times New Roman" w:cs="Arial" w:hint="eastAsia"/>
          <w:color w:val="000000"/>
          <w:sz w:val="24"/>
          <w:szCs w:val="32"/>
          <w:lang w:bidi="ar"/>
        </w:rPr>
        <w:t>.</w:t>
      </w:r>
      <w:bookmarkStart w:id="9" w:name="OLE_LINK25"/>
      <w:bookmarkEnd w:id="7"/>
    </w:p>
    <w:p w14:paraId="1152079F" w14:textId="77777777" w:rsidR="000E7DFF" w:rsidRPr="00C311B7" w:rsidRDefault="00C311B7">
      <w:pPr>
        <w:spacing w:line="360" w:lineRule="auto"/>
        <w:contextualSpacing/>
        <w:rPr>
          <w:rFonts w:ascii="Times New Roman" w:hAnsi="Times New Roman" w:cs="Times New Roman"/>
          <w:bCs/>
          <w:color w:val="000000"/>
          <w:sz w:val="24"/>
        </w:rPr>
      </w:pPr>
      <w:r w:rsidRPr="00C311B7">
        <w:rPr>
          <w:rFonts w:ascii="Times New Roman" w:eastAsia="SimHei" w:hAnsi="Times New Roman" w:cs="Times New Roman"/>
          <w:b/>
          <w:bCs/>
          <w:color w:val="000000"/>
          <w:sz w:val="24"/>
        </w:rPr>
        <w:t>Fig</w:t>
      </w:r>
      <w:r w:rsidRPr="00C311B7">
        <w:rPr>
          <w:rFonts w:ascii="Times New Roman" w:eastAsia="SimHei" w:hAnsi="Times New Roman" w:cs="Times New Roman" w:hint="eastAsia"/>
          <w:b/>
          <w:bCs/>
          <w:color w:val="000000"/>
          <w:sz w:val="24"/>
        </w:rPr>
        <w:t>. S</w:t>
      </w:r>
      <w:r w:rsidRPr="00C311B7">
        <w:rPr>
          <w:rFonts w:ascii="Times New Roman" w:eastAsia="SimHei" w:hAnsi="Times New Roman" w:cs="Times New Roman" w:hint="eastAsia"/>
          <w:b/>
          <w:bCs/>
          <w:color w:val="000000"/>
          <w:sz w:val="24"/>
        </w:rPr>
        <w:t>8</w:t>
      </w:r>
      <w:r w:rsidRPr="00C311B7">
        <w:rPr>
          <w:rFonts w:ascii="Times New Roman" w:eastAsia="SimHei" w:hAnsi="Times New Roman" w:cs="Times New Roman"/>
          <w:b/>
          <w:bCs/>
          <w:color w:val="000000"/>
          <w:sz w:val="24"/>
        </w:rPr>
        <w:t>.</w:t>
      </w:r>
      <w:bookmarkEnd w:id="9"/>
      <w:r w:rsidRPr="00C311B7">
        <w:rPr>
          <w:rFonts w:ascii="Times New Roman" w:eastAsia="SimHei" w:hAnsi="Times New Roman" w:cs="Times New Roman"/>
          <w:color w:val="000000"/>
          <w:sz w:val="24"/>
        </w:rPr>
        <w:t xml:space="preserve"> </w:t>
      </w:r>
      <w:bookmarkStart w:id="10" w:name="OLE_LINK26"/>
      <w:r w:rsidRPr="00C311B7">
        <w:rPr>
          <w:rFonts w:ascii="Times New Roman" w:hAnsi="Times New Roman" w:cs="Times New Roman" w:hint="eastAsia"/>
          <w:bCs/>
          <w:color w:val="000000"/>
          <w:sz w:val="24"/>
        </w:rPr>
        <w:t xml:space="preserve">The feature importing ranking of the </w:t>
      </w:r>
      <w:bookmarkStart w:id="11" w:name="OLE_LINK30"/>
      <w:r w:rsidRPr="00C311B7">
        <w:rPr>
          <w:rFonts w:ascii="Times New Roman" w:hAnsi="Times New Roman" w:cs="Times New Roman" w:hint="eastAsia"/>
          <w:bCs/>
          <w:color w:val="000000"/>
          <w:sz w:val="24"/>
        </w:rPr>
        <w:t>XGBoost model.</w:t>
      </w:r>
      <w:bookmarkEnd w:id="11"/>
    </w:p>
    <w:bookmarkEnd w:id="8"/>
    <w:bookmarkEnd w:id="10"/>
    <w:p w14:paraId="12FB08BA" w14:textId="77777777" w:rsidR="000E7DFF" w:rsidRPr="00C311B7" w:rsidRDefault="000E7DFF">
      <w:pPr>
        <w:spacing w:line="360" w:lineRule="auto"/>
        <w:contextualSpacing/>
        <w:jc w:val="left"/>
        <w:rPr>
          <w:rFonts w:ascii="Times New Roman" w:hAnsi="Times New Roman" w:cs="Times New Roman"/>
          <w:bCs/>
          <w:color w:val="000000"/>
          <w:sz w:val="24"/>
        </w:rPr>
      </w:pPr>
    </w:p>
    <w:p w14:paraId="438A7042" w14:textId="77777777" w:rsidR="000E7DFF" w:rsidRPr="00C311B7" w:rsidRDefault="000E7DFF">
      <w:pPr>
        <w:spacing w:line="360" w:lineRule="auto"/>
        <w:contextualSpacing/>
        <w:jc w:val="left"/>
        <w:rPr>
          <w:rFonts w:ascii="Times New Roman" w:hAnsi="Times New Roman" w:cs="Times New Roman"/>
          <w:bCs/>
          <w:color w:val="000000"/>
          <w:sz w:val="24"/>
        </w:rPr>
      </w:pPr>
    </w:p>
    <w:p w14:paraId="31015FA8" w14:textId="77777777" w:rsidR="000E7DFF" w:rsidRPr="00C311B7" w:rsidRDefault="000E7DFF">
      <w:pPr>
        <w:spacing w:line="360" w:lineRule="auto"/>
        <w:contextualSpacing/>
        <w:jc w:val="left"/>
        <w:rPr>
          <w:rFonts w:ascii="Times New Roman" w:hAnsi="Times New Roman" w:cs="Times New Roman"/>
          <w:bCs/>
          <w:color w:val="000000"/>
          <w:sz w:val="24"/>
        </w:rPr>
      </w:pPr>
    </w:p>
    <w:p w14:paraId="1CBF750B" w14:textId="77777777" w:rsidR="000E7DFF" w:rsidRPr="00C311B7" w:rsidRDefault="00C311B7">
      <w:pPr>
        <w:numPr>
          <w:ilvl w:val="0"/>
          <w:numId w:val="2"/>
        </w:numPr>
        <w:rPr>
          <w:rStyle w:val="fontstyle31"/>
          <w:rFonts w:ascii="Times New Roman" w:hAnsi="Times New Roman" w:cs="Arial"/>
          <w:b/>
          <w:bCs/>
          <w:sz w:val="30"/>
          <w:szCs w:val="30"/>
          <w:lang w:bidi="ar"/>
        </w:rPr>
      </w:pPr>
      <w:r w:rsidRPr="00C311B7">
        <w:rPr>
          <w:rStyle w:val="fontstyle31"/>
          <w:rFonts w:ascii="Times New Roman" w:hAnsi="Times New Roman" w:cs="Arial"/>
          <w:b/>
          <w:bCs/>
          <w:sz w:val="32"/>
          <w:szCs w:val="32"/>
          <w:lang w:bidi="ar"/>
        </w:rPr>
        <w:lastRenderedPageBreak/>
        <w:t>Supplementary Method</w:t>
      </w:r>
      <w:r w:rsidRPr="00C311B7">
        <w:rPr>
          <w:rStyle w:val="fontstyle31"/>
          <w:rFonts w:ascii="Times New Roman" w:hAnsi="Times New Roman" w:cs="Arial" w:hint="eastAsia"/>
          <w:b/>
          <w:bCs/>
          <w:sz w:val="32"/>
          <w:szCs w:val="32"/>
          <w:lang w:bidi="ar"/>
        </w:rPr>
        <w:t>s</w:t>
      </w:r>
      <w:bookmarkStart w:id="12" w:name="OLE_LINK1"/>
    </w:p>
    <w:p w14:paraId="77F9E5A2" w14:textId="77777777" w:rsidR="000E7DFF" w:rsidRPr="00C311B7" w:rsidRDefault="00C311B7">
      <w:pPr>
        <w:rPr>
          <w:rStyle w:val="fontstyle31"/>
          <w:rFonts w:ascii="Times New Roman" w:hAnsi="Times New Roman" w:cs="Arial"/>
          <w:b/>
          <w:bCs/>
          <w:sz w:val="28"/>
          <w:szCs w:val="28"/>
          <w:lang w:bidi="ar"/>
        </w:rPr>
      </w:pPr>
      <w:r w:rsidRPr="00C311B7">
        <w:rPr>
          <w:rStyle w:val="fontstyle31"/>
          <w:rFonts w:ascii="Times New Roman" w:hAnsi="Times New Roman" w:cs="Arial" w:hint="eastAsia"/>
          <w:b/>
          <w:bCs/>
          <w:sz w:val="28"/>
          <w:szCs w:val="28"/>
          <w:lang w:bidi="ar"/>
        </w:rPr>
        <w:t>1.1 US-P</w:t>
      </w:r>
      <w:r w:rsidRPr="00C311B7">
        <w:rPr>
          <w:rStyle w:val="fontstyle31"/>
          <w:rFonts w:ascii="Times New Roman" w:hAnsi="Times New Roman" w:cs="Arial"/>
          <w:b/>
          <w:bCs/>
          <w:sz w:val="28"/>
          <w:szCs w:val="28"/>
          <w:lang w:bidi="ar"/>
        </w:rPr>
        <w:t>MWA procedure</w:t>
      </w:r>
      <w:bookmarkEnd w:id="12"/>
      <w:r w:rsidRPr="00C311B7">
        <w:rPr>
          <w:rStyle w:val="fontstyle31"/>
          <w:rFonts w:ascii="Times New Roman" w:hAnsi="Times New Roman" w:cs="Arial" w:hint="eastAsia"/>
          <w:b/>
          <w:bCs/>
          <w:sz w:val="28"/>
          <w:szCs w:val="28"/>
          <w:lang w:bidi="ar"/>
        </w:rPr>
        <w:t xml:space="preserve"> </w:t>
      </w:r>
    </w:p>
    <w:p w14:paraId="48EB725C" w14:textId="77777777" w:rsidR="000E7DFF" w:rsidRPr="00C311B7" w:rsidRDefault="00C311B7">
      <w:pPr>
        <w:spacing w:line="360" w:lineRule="auto"/>
        <w:rPr>
          <w:rStyle w:val="fontstyle31"/>
          <w:rFonts w:ascii="Times New Roman" w:hAnsi="Times New Roman" w:cs="Arial"/>
          <w:sz w:val="24"/>
          <w:szCs w:val="24"/>
          <w:lang w:bidi="ar"/>
        </w:rPr>
      </w:pPr>
      <w:r w:rsidRPr="00C311B7">
        <w:rPr>
          <w:rStyle w:val="fontstyle31"/>
          <w:rFonts w:ascii="Times New Roman" w:hAnsi="Times New Roman" w:cs="Arial"/>
          <w:sz w:val="24"/>
          <w:szCs w:val="24"/>
          <w:lang w:bidi="ar"/>
        </w:rPr>
        <w:t xml:space="preserve">All </w:t>
      </w:r>
      <w:r w:rsidRPr="00C311B7">
        <w:rPr>
          <w:rStyle w:val="fontstyle31"/>
          <w:rFonts w:ascii="Times New Roman" w:hAnsi="Times New Roman" w:cs="Arial" w:hint="eastAsia"/>
          <w:sz w:val="24"/>
          <w:szCs w:val="24"/>
          <w:lang w:bidi="ar"/>
        </w:rPr>
        <w:t>microwave ablation (</w:t>
      </w:r>
      <w:r w:rsidRPr="00C311B7">
        <w:rPr>
          <w:rStyle w:val="fontstyle31"/>
          <w:rFonts w:ascii="Times New Roman" w:hAnsi="Times New Roman" w:cs="Arial"/>
          <w:sz w:val="24"/>
          <w:szCs w:val="24"/>
          <w:lang w:bidi="ar"/>
        </w:rPr>
        <w:t>MWA</w:t>
      </w:r>
      <w:r w:rsidRPr="00C311B7">
        <w:rPr>
          <w:rStyle w:val="fontstyle31"/>
          <w:rFonts w:ascii="Times New Roman" w:hAnsi="Times New Roman" w:cs="Arial" w:hint="eastAsia"/>
          <w:sz w:val="24"/>
          <w:szCs w:val="24"/>
          <w:lang w:bidi="ar"/>
        </w:rPr>
        <w:t>)</w:t>
      </w:r>
      <w:r w:rsidRPr="00C311B7">
        <w:rPr>
          <w:rStyle w:val="fontstyle31"/>
          <w:rFonts w:ascii="Times New Roman" w:hAnsi="Times New Roman" w:cs="Arial"/>
          <w:sz w:val="24"/>
          <w:szCs w:val="24"/>
          <w:lang w:bidi="ar"/>
        </w:rPr>
        <w:t xml:space="preserve"> procedures were performed by </w:t>
      </w:r>
      <w:r w:rsidRPr="00C311B7">
        <w:rPr>
          <w:rStyle w:val="fontstyle31"/>
          <w:rFonts w:ascii="Times New Roman" w:hAnsi="Times New Roman" w:cs="Arial" w:hint="eastAsia"/>
          <w:sz w:val="24"/>
          <w:szCs w:val="24"/>
          <w:lang w:bidi="ar"/>
        </w:rPr>
        <w:t xml:space="preserve">two interventional radiologists (P. L. and J. Y.) with more than ten years of </w:t>
      </w:r>
      <w:r w:rsidRPr="00C311B7">
        <w:rPr>
          <w:rStyle w:val="fontstyle31"/>
          <w:rFonts w:ascii="Times New Roman" w:hAnsi="Times New Roman" w:cs="Arial" w:hint="eastAsia"/>
          <w:sz w:val="24"/>
          <w:szCs w:val="24"/>
          <w:lang w:bidi="ar"/>
        </w:rPr>
        <w:t>abdominal ultrasound experience</w:t>
      </w:r>
      <w:r w:rsidRPr="00C311B7">
        <w:rPr>
          <w:rStyle w:val="fontstyle31"/>
          <w:rFonts w:ascii="Times New Roman" w:hAnsi="Times New Roman" w:cs="Arial"/>
          <w:sz w:val="24"/>
          <w:szCs w:val="24"/>
          <w:lang w:bidi="ar"/>
        </w:rPr>
        <w:t>. Color Doppler and grayscale ultrasound were performed to choose the safest access for the antenna. The antenna was connected to the MW generator and inserted into the target area of the tumor. When there were 2 antennas, th</w:t>
      </w:r>
      <w:r w:rsidRPr="00C311B7">
        <w:rPr>
          <w:rStyle w:val="fontstyle31"/>
          <w:rFonts w:ascii="Times New Roman" w:hAnsi="Times New Roman" w:cs="Arial"/>
          <w:sz w:val="24"/>
          <w:szCs w:val="24"/>
          <w:lang w:bidi="ar"/>
        </w:rPr>
        <w:t>ey were usually deployed in parallel 1–2.5 cm apart. In addition, the antennas were usually deployed parallel to vessels to decrease the damage to large vessels. In general, the microwave energy application was set to 50–60W for 5–10 min per session. The r</w:t>
      </w:r>
      <w:r w:rsidRPr="00C311B7">
        <w:rPr>
          <w:rStyle w:val="fontstyle31"/>
          <w:rFonts w:ascii="Times New Roman" w:hAnsi="Times New Roman" w:cs="Arial"/>
          <w:sz w:val="24"/>
          <w:szCs w:val="24"/>
          <w:lang w:bidi="ar"/>
        </w:rPr>
        <w:t>egion of ablation was monitored with real-time ultrasound. MWA emission was stopped when the hyperechoic zone covered the entire tumor, including a safety margin. If necessary, owing to tumor size, multiple overlapping ablations were usually needed to enve</w:t>
      </w:r>
      <w:r w:rsidRPr="00C311B7">
        <w:rPr>
          <w:rStyle w:val="fontstyle31"/>
          <w:rFonts w:ascii="Times New Roman" w:hAnsi="Times New Roman" w:cs="Arial"/>
          <w:sz w:val="24"/>
          <w:szCs w:val="24"/>
          <w:lang w:bidi="ar"/>
        </w:rPr>
        <w:t>lope the entire tumor with at least a 5 mm safety margin.</w:t>
      </w:r>
    </w:p>
    <w:p w14:paraId="0B8F0CAA" w14:textId="77777777" w:rsidR="000E7DFF" w:rsidRPr="00C311B7" w:rsidRDefault="000E7DFF">
      <w:pPr>
        <w:rPr>
          <w:rStyle w:val="fontstyle31"/>
          <w:rFonts w:ascii="Times New Roman" w:hAnsi="Times New Roman" w:cs="Arial"/>
          <w:sz w:val="24"/>
          <w:szCs w:val="24"/>
          <w:lang w:bidi="ar"/>
        </w:rPr>
      </w:pPr>
    </w:p>
    <w:p w14:paraId="09E5960D" w14:textId="77777777" w:rsidR="000E7DFF" w:rsidRPr="00C311B7" w:rsidRDefault="00C311B7">
      <w:pPr>
        <w:rPr>
          <w:rStyle w:val="fontstyle31"/>
          <w:rFonts w:ascii="Times New Roman" w:hAnsi="Times New Roman" w:cs="Arial"/>
          <w:b/>
          <w:bCs/>
          <w:sz w:val="28"/>
          <w:szCs w:val="28"/>
          <w:lang w:bidi="ar"/>
        </w:rPr>
      </w:pPr>
      <w:bookmarkStart w:id="13" w:name="OLE_LINK2"/>
      <w:r w:rsidRPr="00C311B7">
        <w:rPr>
          <w:rStyle w:val="fontstyle31"/>
          <w:rFonts w:ascii="Times New Roman" w:hAnsi="Times New Roman" w:cs="Arial" w:hint="eastAsia"/>
          <w:b/>
          <w:bCs/>
          <w:sz w:val="28"/>
          <w:szCs w:val="28"/>
          <w:lang w:bidi="ar"/>
        </w:rPr>
        <w:t>1.2 Post-ablation assessment and follow-up protocol</w:t>
      </w:r>
      <w:bookmarkEnd w:id="13"/>
      <w:r w:rsidRPr="00C311B7">
        <w:rPr>
          <w:rStyle w:val="fontstyle31"/>
          <w:rFonts w:ascii="Times New Roman" w:hAnsi="Times New Roman" w:cs="Arial" w:hint="eastAsia"/>
          <w:b/>
          <w:bCs/>
          <w:sz w:val="28"/>
          <w:szCs w:val="28"/>
          <w:lang w:bidi="ar"/>
        </w:rPr>
        <w:t xml:space="preserve"> </w:t>
      </w:r>
    </w:p>
    <w:p w14:paraId="47BA1E5B" w14:textId="77777777" w:rsidR="000E7DFF" w:rsidRPr="00C311B7" w:rsidRDefault="00C311B7">
      <w:pPr>
        <w:spacing w:line="360" w:lineRule="auto"/>
        <w:rPr>
          <w:rStyle w:val="fontstyle31"/>
          <w:rFonts w:ascii="Times New Roman" w:hAnsi="Times New Roman" w:cs="Arial"/>
          <w:sz w:val="24"/>
          <w:szCs w:val="24"/>
          <w:lang w:bidi="ar"/>
        </w:rPr>
      </w:pPr>
      <w:r w:rsidRPr="00C311B7">
        <w:rPr>
          <w:rStyle w:val="fontstyle31"/>
          <w:rFonts w:ascii="Times New Roman" w:hAnsi="Times New Roman" w:cs="Arial"/>
          <w:sz w:val="24"/>
          <w:szCs w:val="24"/>
          <w:lang w:bidi="ar"/>
        </w:rPr>
        <w:t>Contrast-enhanced (CE) imaging (CE-magnetic resonance imaging, CE-computed tomography, or CE ultrasound) was performed within 3 days after the a</w:t>
      </w:r>
      <w:r w:rsidRPr="00C311B7">
        <w:rPr>
          <w:rStyle w:val="fontstyle31"/>
          <w:rFonts w:ascii="Times New Roman" w:hAnsi="Times New Roman" w:cs="Arial"/>
          <w:sz w:val="24"/>
          <w:szCs w:val="24"/>
          <w:lang w:bidi="ar"/>
        </w:rPr>
        <w:t xml:space="preserve">blation to assess whether complete ablation was achieved. </w:t>
      </w:r>
      <w:r w:rsidRPr="00C311B7">
        <w:rPr>
          <w:rStyle w:val="fontstyle31"/>
          <w:rFonts w:ascii="Times New Roman" w:hAnsi="Times New Roman" w:cs="Arial" w:hint="eastAsia"/>
          <w:sz w:val="24"/>
          <w:szCs w:val="24"/>
          <w:lang w:bidi="ar"/>
        </w:rPr>
        <w:t>If</w:t>
      </w:r>
      <w:r w:rsidRPr="00C311B7">
        <w:rPr>
          <w:rStyle w:val="fontstyle31"/>
          <w:rFonts w:ascii="Times New Roman" w:hAnsi="Times New Roman" w:cs="Arial"/>
          <w:sz w:val="24"/>
          <w:szCs w:val="24"/>
          <w:lang w:bidi="ar"/>
        </w:rPr>
        <w:t xml:space="preserve"> a residual tumor was recognized, additional ablation was performed to achieve complete coagulation. Patients were followed up at 1 month, every 3 months in the first year after ablation, and then</w:t>
      </w:r>
      <w:r w:rsidRPr="00C311B7">
        <w:rPr>
          <w:rStyle w:val="fontstyle31"/>
          <w:rFonts w:ascii="Times New Roman" w:hAnsi="Times New Roman" w:cs="Arial"/>
          <w:sz w:val="24"/>
          <w:szCs w:val="24"/>
          <w:lang w:bidi="ar"/>
        </w:rPr>
        <w:t xml:space="preserve"> every 6 months in the following years. Patients were also monitored prospectively for recurrence with a standard protocol that included serum AFP and CE imaging. A MR scan of the abdomen was performed every 6 months. </w:t>
      </w:r>
    </w:p>
    <w:p w14:paraId="4A2B5449" w14:textId="77777777" w:rsidR="000E7DFF" w:rsidRPr="00C311B7" w:rsidRDefault="00C311B7">
      <w:pPr>
        <w:widowControl/>
        <w:spacing w:line="360" w:lineRule="auto"/>
        <w:ind w:firstLineChars="200" w:firstLine="480"/>
        <w:rPr>
          <w:rStyle w:val="fontstyle31"/>
          <w:rFonts w:ascii="Times New Roman" w:hAnsi="Times New Roman" w:cs="Arial"/>
          <w:sz w:val="24"/>
          <w:szCs w:val="24"/>
          <w:lang w:bidi="ar"/>
        </w:rPr>
      </w:pPr>
      <w:r w:rsidRPr="00C311B7">
        <w:rPr>
          <w:rStyle w:val="fontstyle31"/>
          <w:rFonts w:ascii="Times New Roman" w:hAnsi="Times New Roman" w:cs="Arial" w:hint="eastAsia"/>
          <w:sz w:val="24"/>
          <w:szCs w:val="24"/>
          <w:lang w:bidi="ar"/>
        </w:rPr>
        <w:t>The observed outcome of this study is</w:t>
      </w:r>
      <w:r w:rsidRPr="00C311B7">
        <w:rPr>
          <w:rStyle w:val="fontstyle31"/>
          <w:rFonts w:ascii="Times New Roman" w:hAnsi="Times New Roman" w:cs="Arial" w:hint="eastAsia"/>
          <w:sz w:val="24"/>
          <w:szCs w:val="24"/>
          <w:lang w:bidi="ar"/>
        </w:rPr>
        <w:t xml:space="preserve"> defined as</w:t>
      </w:r>
      <w:r w:rsidRPr="00C311B7">
        <w:rPr>
          <w:rStyle w:val="fontstyle31"/>
          <w:rFonts w:ascii="Times New Roman" w:hAnsi="Times New Roman" w:cs="Arial"/>
          <w:sz w:val="24"/>
          <w:szCs w:val="24"/>
          <w:lang w:bidi="ar"/>
        </w:rPr>
        <w:t xml:space="preserve"> </w:t>
      </w:r>
      <w:r w:rsidRPr="00C311B7">
        <w:rPr>
          <w:rStyle w:val="fontstyle31"/>
          <w:rFonts w:ascii="Times New Roman" w:hAnsi="Times New Roman" w:cs="Arial" w:hint="eastAsia"/>
          <w:sz w:val="24"/>
          <w:szCs w:val="24"/>
          <w:lang w:bidi="ar"/>
        </w:rPr>
        <w:t xml:space="preserve">intrahepatic </w:t>
      </w:r>
      <w:r w:rsidRPr="00C311B7">
        <w:rPr>
          <w:rStyle w:val="fontstyle31"/>
          <w:rFonts w:ascii="Times New Roman" w:hAnsi="Times New Roman" w:cs="Arial"/>
          <w:sz w:val="24"/>
          <w:szCs w:val="24"/>
          <w:lang w:bidi="ar"/>
        </w:rPr>
        <w:t xml:space="preserve">recurrence </w:t>
      </w:r>
      <w:r w:rsidRPr="00C311B7">
        <w:rPr>
          <w:rStyle w:val="fontstyle31"/>
          <w:rFonts w:ascii="Times New Roman" w:hAnsi="Times New Roman" w:cs="Arial" w:hint="eastAsia"/>
          <w:sz w:val="24"/>
          <w:szCs w:val="24"/>
          <w:lang w:bidi="ar"/>
        </w:rPr>
        <w:t>(IR) which</w:t>
      </w:r>
      <w:r w:rsidRPr="00C311B7">
        <w:rPr>
          <w:rStyle w:val="fontstyle31"/>
          <w:rFonts w:ascii="Times New Roman" w:hAnsi="Times New Roman" w:cs="Arial"/>
          <w:sz w:val="24"/>
          <w:szCs w:val="24"/>
          <w:lang w:bidi="ar"/>
        </w:rPr>
        <w:t xml:space="preserve"> was divided into </w:t>
      </w:r>
      <w:r w:rsidRPr="00C311B7">
        <w:rPr>
          <w:rStyle w:val="fontstyle31"/>
          <w:rFonts w:ascii="Times New Roman" w:hAnsi="Times New Roman" w:cs="Arial" w:hint="eastAsia"/>
          <w:sz w:val="24"/>
          <w:szCs w:val="24"/>
          <w:lang w:bidi="ar"/>
        </w:rPr>
        <w:t>2</w:t>
      </w:r>
      <w:r w:rsidRPr="00C311B7">
        <w:rPr>
          <w:rStyle w:val="fontstyle31"/>
          <w:rFonts w:ascii="Times New Roman" w:hAnsi="Times New Roman" w:cs="Arial"/>
          <w:sz w:val="24"/>
          <w:szCs w:val="24"/>
          <w:lang w:bidi="ar"/>
        </w:rPr>
        <w:t xml:space="preserve"> types</w:t>
      </w:r>
      <w:r w:rsidRPr="00C311B7">
        <w:rPr>
          <w:rStyle w:val="fontstyle31"/>
          <w:rFonts w:ascii="Times New Roman" w:hAnsi="Times New Roman" w:cs="Arial" w:hint="eastAsia"/>
          <w:sz w:val="24"/>
          <w:szCs w:val="24"/>
          <w:lang w:bidi="ar"/>
        </w:rPr>
        <w:t xml:space="preserve"> as following</w:t>
      </w:r>
      <w:r w:rsidRPr="00C311B7">
        <w:rPr>
          <w:rStyle w:val="fontstyle31"/>
          <w:rFonts w:ascii="Times New Roman" w:hAnsi="Times New Roman" w:cs="Arial"/>
          <w:sz w:val="24"/>
          <w:szCs w:val="24"/>
          <w:lang w:bidi="ar"/>
        </w:rPr>
        <w:t>: local tumor recurrence</w:t>
      </w:r>
      <w:r w:rsidRPr="00C311B7">
        <w:rPr>
          <w:rStyle w:val="fontstyle31"/>
          <w:rFonts w:ascii="Times New Roman" w:hAnsi="Times New Roman" w:cs="Arial" w:hint="eastAsia"/>
          <w:sz w:val="24"/>
          <w:szCs w:val="24"/>
          <w:lang w:bidi="ar"/>
        </w:rPr>
        <w:t xml:space="preserve"> (LTR) and</w:t>
      </w:r>
      <w:r w:rsidRPr="00C311B7">
        <w:rPr>
          <w:rStyle w:val="fontstyle31"/>
          <w:rFonts w:ascii="Times New Roman" w:hAnsi="Times New Roman" w:cs="Arial"/>
          <w:sz w:val="24"/>
          <w:szCs w:val="24"/>
          <w:lang w:bidi="ar"/>
        </w:rPr>
        <w:t xml:space="preserve"> intrahepatic distant recurrence</w:t>
      </w:r>
      <w:r w:rsidRPr="00C311B7">
        <w:rPr>
          <w:rStyle w:val="fontstyle31"/>
          <w:rFonts w:ascii="Times New Roman" w:hAnsi="Times New Roman" w:cs="Arial" w:hint="eastAsia"/>
          <w:sz w:val="24"/>
          <w:szCs w:val="24"/>
          <w:lang w:bidi="ar"/>
        </w:rPr>
        <w:t xml:space="preserve"> (IDR). </w:t>
      </w:r>
      <w:r w:rsidRPr="00C311B7">
        <w:rPr>
          <w:rStyle w:val="fontstyle31"/>
          <w:rFonts w:ascii="Times New Roman" w:hAnsi="Times New Roman" w:cs="Arial"/>
          <w:sz w:val="24"/>
          <w:szCs w:val="24"/>
          <w:lang w:bidi="ar"/>
        </w:rPr>
        <w:t>L</w:t>
      </w:r>
      <w:r w:rsidRPr="00C311B7">
        <w:rPr>
          <w:rStyle w:val="fontstyle31"/>
          <w:rFonts w:ascii="Times New Roman" w:hAnsi="Times New Roman" w:cs="Arial" w:hint="eastAsia"/>
          <w:sz w:val="24"/>
          <w:szCs w:val="24"/>
          <w:lang w:bidi="ar"/>
        </w:rPr>
        <w:t>TR</w:t>
      </w:r>
      <w:r w:rsidRPr="00C311B7">
        <w:rPr>
          <w:rStyle w:val="fontstyle31"/>
          <w:rFonts w:ascii="Times New Roman" w:hAnsi="Times New Roman" w:cs="Arial"/>
          <w:sz w:val="24"/>
          <w:szCs w:val="24"/>
          <w:lang w:bidi="ar"/>
        </w:rPr>
        <w:t xml:space="preserve"> was defined as the appearance of new tumor foci at the ablative margin after the local eradication of all tumor cells with ablation. </w:t>
      </w:r>
      <w:r w:rsidRPr="00C311B7">
        <w:rPr>
          <w:rStyle w:val="fontstyle31"/>
          <w:rFonts w:ascii="Times New Roman" w:hAnsi="Times New Roman" w:cs="Arial" w:hint="eastAsia"/>
          <w:sz w:val="24"/>
          <w:szCs w:val="24"/>
          <w:lang w:bidi="ar"/>
        </w:rPr>
        <w:t xml:space="preserve">IDR </w:t>
      </w:r>
      <w:r w:rsidRPr="00C311B7">
        <w:rPr>
          <w:rStyle w:val="fontstyle31"/>
          <w:rFonts w:ascii="Times New Roman" w:hAnsi="Times New Roman" w:cs="Arial"/>
          <w:sz w:val="24"/>
          <w:szCs w:val="24"/>
          <w:lang w:bidi="ar"/>
        </w:rPr>
        <w:t xml:space="preserve">was defined as the detection of the tumor distally from the site of ablation within </w:t>
      </w:r>
      <w:r w:rsidRPr="00C311B7">
        <w:rPr>
          <w:rStyle w:val="fontstyle31"/>
          <w:rFonts w:ascii="Times New Roman" w:hAnsi="Times New Roman" w:cs="Arial"/>
          <w:sz w:val="24"/>
          <w:szCs w:val="24"/>
          <w:lang w:bidi="ar"/>
        </w:rPr>
        <w:lastRenderedPageBreak/>
        <w:t>the liver.</w:t>
      </w:r>
      <w:r w:rsidRPr="00C311B7">
        <w:rPr>
          <w:rStyle w:val="fontstyle31"/>
          <w:rFonts w:ascii="Times New Roman" w:hAnsi="Times New Roman" w:cs="Arial" w:hint="eastAsia"/>
          <w:sz w:val="24"/>
          <w:szCs w:val="24"/>
          <w:lang w:bidi="ar"/>
        </w:rPr>
        <w:t xml:space="preserve"> </w:t>
      </w:r>
      <w:r w:rsidRPr="00C311B7">
        <w:rPr>
          <w:rStyle w:val="fontstyle31"/>
          <w:rFonts w:ascii="Times New Roman" w:hAnsi="Times New Roman" w:cs="Arial"/>
          <w:sz w:val="24"/>
          <w:szCs w:val="24"/>
          <w:lang w:bidi="ar"/>
        </w:rPr>
        <w:t>Ultrasound-guided fine-</w:t>
      </w:r>
      <w:r w:rsidRPr="00C311B7">
        <w:rPr>
          <w:rStyle w:val="fontstyle31"/>
          <w:rFonts w:ascii="Times New Roman" w:hAnsi="Times New Roman" w:cs="Arial"/>
          <w:sz w:val="24"/>
          <w:szCs w:val="24"/>
          <w:lang w:bidi="ar"/>
        </w:rPr>
        <w:t>needle biopsy was required to confirm the diagnosis when imaging findings were atypical</w:t>
      </w:r>
      <w:r w:rsidRPr="00C311B7">
        <w:rPr>
          <w:rStyle w:val="fontstyle31"/>
          <w:rFonts w:ascii="Times New Roman" w:hAnsi="Times New Roman" w:cs="Arial" w:hint="eastAsia"/>
          <w:sz w:val="24"/>
          <w:szCs w:val="24"/>
          <w:lang w:bidi="ar"/>
        </w:rPr>
        <w:t xml:space="preserve"> during the follow-up period</w:t>
      </w:r>
      <w:r w:rsidRPr="00C311B7">
        <w:rPr>
          <w:rStyle w:val="fontstyle31"/>
          <w:rFonts w:ascii="Times New Roman" w:hAnsi="Times New Roman" w:cs="Arial"/>
          <w:sz w:val="24"/>
          <w:szCs w:val="24"/>
          <w:lang w:bidi="ar"/>
        </w:rPr>
        <w:t>.</w:t>
      </w:r>
    </w:p>
    <w:p w14:paraId="7B4D5C71" w14:textId="77777777" w:rsidR="000E7DFF" w:rsidRPr="00C311B7" w:rsidRDefault="000E7DFF">
      <w:pPr>
        <w:widowControl/>
        <w:spacing w:line="360" w:lineRule="auto"/>
        <w:ind w:firstLineChars="200" w:firstLine="480"/>
        <w:jc w:val="left"/>
        <w:rPr>
          <w:rStyle w:val="fontstyle31"/>
          <w:rFonts w:ascii="Times New Roman" w:hAnsi="Times New Roman" w:cs="Arial"/>
          <w:sz w:val="24"/>
          <w:szCs w:val="24"/>
          <w:lang w:bidi="ar"/>
        </w:rPr>
      </w:pPr>
    </w:p>
    <w:p w14:paraId="61E058C7" w14:textId="77777777" w:rsidR="000E7DFF" w:rsidRPr="00C311B7" w:rsidRDefault="00C311B7">
      <w:pPr>
        <w:rPr>
          <w:rStyle w:val="fontstyle31"/>
          <w:rFonts w:ascii="Times New Roman" w:hAnsi="Times New Roman" w:cs="Arial"/>
          <w:b/>
          <w:bCs/>
          <w:sz w:val="28"/>
          <w:szCs w:val="28"/>
          <w:lang w:bidi="ar"/>
        </w:rPr>
      </w:pPr>
      <w:r w:rsidRPr="00C311B7">
        <w:rPr>
          <w:rStyle w:val="fontstyle31"/>
          <w:rFonts w:ascii="Times New Roman" w:hAnsi="Times New Roman" w:cs="Arial" w:hint="eastAsia"/>
          <w:b/>
          <w:bCs/>
          <w:sz w:val="28"/>
          <w:szCs w:val="28"/>
          <w:lang w:bidi="ar"/>
        </w:rPr>
        <w:t>1.3 Introduction of Other Three Models building</w:t>
      </w:r>
    </w:p>
    <w:p w14:paraId="76BAC2B3" w14:textId="77777777" w:rsidR="000E7DFF" w:rsidRPr="00C311B7" w:rsidRDefault="00C311B7">
      <w:pPr>
        <w:spacing w:line="360" w:lineRule="auto"/>
        <w:rPr>
          <w:rFonts w:ascii="Times New Roman" w:hAnsi="Times New Roman" w:cs="Times New Roman"/>
          <w:b/>
          <w:i/>
          <w:iCs/>
          <w:color w:val="000000"/>
          <w:sz w:val="24"/>
        </w:rPr>
      </w:pPr>
      <w:bookmarkStart w:id="14" w:name="OLE_LINK6"/>
      <w:r w:rsidRPr="00C311B7">
        <w:rPr>
          <w:rFonts w:ascii="Times New Roman" w:hAnsi="Times New Roman" w:cs="Times New Roman" w:hint="eastAsia"/>
          <w:b/>
          <w:i/>
          <w:iCs/>
          <w:color w:val="000000"/>
          <w:sz w:val="24"/>
        </w:rPr>
        <w:t xml:space="preserve">1.3.1 </w:t>
      </w:r>
      <w:r w:rsidRPr="00C311B7">
        <w:rPr>
          <w:rFonts w:ascii="Times New Roman" w:hAnsi="Times New Roman" w:cs="Times New Roman"/>
          <w:b/>
          <w:i/>
          <w:iCs/>
          <w:color w:val="000000"/>
          <w:sz w:val="24"/>
        </w:rPr>
        <w:t xml:space="preserve">Introduction </w:t>
      </w:r>
      <w:r w:rsidRPr="00C311B7">
        <w:rPr>
          <w:rFonts w:ascii="Times New Roman" w:hAnsi="Times New Roman" w:cs="Times New Roman" w:hint="eastAsia"/>
          <w:b/>
          <w:i/>
          <w:iCs/>
          <w:color w:val="000000"/>
          <w:sz w:val="24"/>
        </w:rPr>
        <w:t>of</w:t>
      </w:r>
      <w:r w:rsidRPr="00C311B7">
        <w:rPr>
          <w:rFonts w:ascii="Times New Roman" w:hAnsi="Times New Roman" w:cs="Times New Roman"/>
          <w:b/>
          <w:i/>
          <w:iCs/>
          <w:color w:val="000000"/>
          <w:sz w:val="24"/>
        </w:rPr>
        <w:t xml:space="preserve"> </w:t>
      </w:r>
      <w:r w:rsidRPr="00C311B7">
        <w:rPr>
          <w:rFonts w:ascii="Times New Roman" w:hAnsi="Times New Roman" w:cs="Times New Roman" w:hint="eastAsia"/>
          <w:b/>
          <w:i/>
          <w:iCs/>
          <w:color w:val="000000"/>
          <w:sz w:val="24"/>
        </w:rPr>
        <w:t>l</w:t>
      </w:r>
      <w:r w:rsidRPr="00C311B7">
        <w:rPr>
          <w:rFonts w:ascii="Times New Roman" w:hAnsi="Times New Roman" w:cs="Times New Roman"/>
          <w:b/>
          <w:i/>
          <w:iCs/>
          <w:color w:val="000000"/>
          <w:sz w:val="24"/>
        </w:rPr>
        <w:t xml:space="preserve">ogistic </w:t>
      </w:r>
      <w:r w:rsidRPr="00C311B7">
        <w:rPr>
          <w:rFonts w:ascii="Times New Roman" w:hAnsi="Times New Roman" w:cs="Times New Roman" w:hint="eastAsia"/>
          <w:b/>
          <w:i/>
          <w:iCs/>
          <w:color w:val="000000"/>
          <w:sz w:val="24"/>
        </w:rPr>
        <w:t>r</w:t>
      </w:r>
      <w:r w:rsidRPr="00C311B7">
        <w:rPr>
          <w:rFonts w:ascii="Times New Roman" w:hAnsi="Times New Roman" w:cs="Times New Roman"/>
          <w:b/>
          <w:i/>
          <w:iCs/>
          <w:color w:val="000000"/>
          <w:sz w:val="24"/>
        </w:rPr>
        <w:t xml:space="preserve">egression </w:t>
      </w:r>
      <w:r w:rsidRPr="00C311B7">
        <w:rPr>
          <w:rFonts w:ascii="Times New Roman" w:hAnsi="Times New Roman" w:cs="Times New Roman" w:hint="eastAsia"/>
          <w:b/>
          <w:i/>
          <w:iCs/>
          <w:color w:val="000000"/>
          <w:sz w:val="24"/>
        </w:rPr>
        <w:t>m</w:t>
      </w:r>
      <w:r w:rsidRPr="00C311B7">
        <w:rPr>
          <w:rFonts w:ascii="Times New Roman" w:hAnsi="Times New Roman" w:cs="Times New Roman"/>
          <w:b/>
          <w:i/>
          <w:iCs/>
          <w:color w:val="000000"/>
          <w:sz w:val="24"/>
        </w:rPr>
        <w:t xml:space="preserve">odel </w:t>
      </w:r>
      <w:r w:rsidRPr="00C311B7">
        <w:rPr>
          <w:rFonts w:ascii="Times New Roman" w:hAnsi="Times New Roman" w:cs="Times New Roman" w:hint="eastAsia"/>
          <w:b/>
          <w:i/>
          <w:iCs/>
          <w:color w:val="000000"/>
          <w:sz w:val="24"/>
        </w:rPr>
        <w:t>c</w:t>
      </w:r>
      <w:r w:rsidRPr="00C311B7">
        <w:rPr>
          <w:rFonts w:ascii="Times New Roman" w:hAnsi="Times New Roman" w:cs="Times New Roman"/>
          <w:b/>
          <w:i/>
          <w:iCs/>
          <w:color w:val="000000"/>
          <w:sz w:val="24"/>
        </w:rPr>
        <w:t>onstruction</w:t>
      </w:r>
    </w:p>
    <w:bookmarkEnd w:id="14"/>
    <w:p w14:paraId="75CC4941" w14:textId="77777777" w:rsidR="000E7DFF" w:rsidRPr="00C311B7" w:rsidRDefault="00C311B7">
      <w:pPr>
        <w:spacing w:line="360" w:lineRule="auto"/>
        <w:rPr>
          <w:rFonts w:ascii="Times New Roman" w:hAnsi="Times New Roman" w:cs="Arial"/>
          <w:color w:val="000000"/>
          <w:sz w:val="24"/>
          <w:szCs w:val="32"/>
          <w:lang w:bidi="ar"/>
        </w:rPr>
      </w:pPr>
      <w:r w:rsidRPr="00C311B7">
        <w:rPr>
          <w:rFonts w:ascii="Times New Roman" w:hAnsi="Times New Roman" w:cs="Arial"/>
          <w:color w:val="000000"/>
          <w:sz w:val="24"/>
          <w:szCs w:val="32"/>
          <w:lang w:bidi="ar"/>
        </w:rPr>
        <w:t>Logistic regression is a kind</w:t>
      </w:r>
      <w:r w:rsidRPr="00C311B7">
        <w:rPr>
          <w:rFonts w:ascii="Times New Roman" w:hAnsi="Times New Roman" w:cs="Arial"/>
          <w:color w:val="000000"/>
          <w:sz w:val="24"/>
          <w:szCs w:val="32"/>
          <w:lang w:bidi="ar"/>
        </w:rPr>
        <w:t xml:space="preserve"> of generalized linear regression. It is assumed that there is a hypothesis function </w:t>
      </w:r>
      <m:oMath>
        <m:sSub>
          <m:sSubPr>
            <m:ctrlPr>
              <w:rPr>
                <w:rFonts w:ascii="Cambria Math" w:eastAsia="Cambria Math" w:hAnsi="Cambria Math" w:cs="Arial"/>
                <w:color w:val="000000"/>
                <w:sz w:val="24"/>
                <w:szCs w:val="32"/>
                <w:lang w:bidi="ar"/>
              </w:rPr>
            </m:ctrlPr>
          </m:sSubPr>
          <m:e>
            <m:r>
              <w:rPr>
                <w:rFonts w:ascii="MS Gothic" w:eastAsia="MS Gothic" w:hAnsi="MS Gothic" w:cs="MS Gothic" w:hint="eastAsia"/>
                <w:color w:val="000000"/>
                <w:sz w:val="24"/>
                <w:szCs w:val="32"/>
                <w:lang w:bidi="ar"/>
              </w:rPr>
              <m:t>h</m:t>
            </m:r>
          </m:e>
          <m:sub>
            <m:r>
              <w:rPr>
                <w:rFonts w:ascii="Cambria Math" w:hAnsi="Cambria Math" w:cs="Arial" w:hint="eastAsia"/>
                <w:color w:val="000000"/>
                <w:sz w:val="24"/>
                <w:szCs w:val="32"/>
                <w:lang w:bidi="ar"/>
              </w:rPr>
              <m:t>θ</m:t>
            </m:r>
          </m:sub>
        </m:sSub>
        <m:r>
          <m:rPr>
            <m:sty m:val="p"/>
          </m:rPr>
          <w:rPr>
            <w:rFonts w:ascii="Cambria Math" w:hAnsi="Cambria Math" w:cs="Arial"/>
            <w:color w:val="000000"/>
            <w:sz w:val="24"/>
            <w:szCs w:val="32"/>
            <w:lang w:bidi="ar"/>
          </w:rPr>
          <m:t>(</m:t>
        </m:r>
        <m:r>
          <w:rPr>
            <w:rFonts w:ascii="Cambria Math" w:hAnsi="Cambria Math" w:cs="Arial"/>
            <w:color w:val="000000"/>
            <w:sz w:val="24"/>
            <w:szCs w:val="32"/>
            <w:lang w:bidi="ar"/>
          </w:rPr>
          <m:t>x</m:t>
        </m:r>
        <m:r>
          <m:rPr>
            <m:sty m:val="p"/>
          </m:rPr>
          <w:rPr>
            <w:rFonts w:ascii="Cambria Math" w:hAnsi="Cambria Math" w:cs="Arial"/>
            <w:color w:val="000000"/>
            <w:sz w:val="24"/>
            <w:szCs w:val="32"/>
            <w:lang w:bidi="ar"/>
          </w:rPr>
          <m:t>)</m:t>
        </m:r>
        <m:r>
          <m:rPr>
            <m:sty m:val="p"/>
          </m:rPr>
          <w:rPr>
            <w:rFonts w:ascii="Cambria Math" w:eastAsia="Cambria Math" w:hAnsi="Cambria Math" w:cs="Arial"/>
            <w:color w:val="000000"/>
            <w:sz w:val="24"/>
            <w:szCs w:val="32"/>
            <w:lang w:bidi="ar"/>
          </w:rPr>
          <m:t>=</m:t>
        </m:r>
        <m:sSup>
          <m:sSupPr>
            <m:ctrlPr>
              <w:rPr>
                <w:rFonts w:ascii="Cambria Math" w:eastAsia="Cambria Math" w:hAnsi="Cambria Math" w:cs="Arial"/>
                <w:color w:val="000000"/>
                <w:sz w:val="24"/>
                <w:szCs w:val="32"/>
                <w:lang w:bidi="ar"/>
              </w:rPr>
            </m:ctrlPr>
          </m:sSupPr>
          <m:e>
            <m:r>
              <w:rPr>
                <w:rFonts w:ascii="Cambria Math" w:hAnsi="Cambria Math" w:cs="Arial" w:hint="eastAsia"/>
                <w:color w:val="000000"/>
                <w:sz w:val="24"/>
                <w:szCs w:val="32"/>
                <w:lang w:bidi="ar"/>
              </w:rPr>
              <m:t>θ</m:t>
            </m:r>
          </m:e>
          <m:sup>
            <m:r>
              <w:rPr>
                <w:rFonts w:ascii="Cambria Math" w:eastAsia="Cambria Math" w:hAnsi="Cambria Math" w:cs="Arial"/>
                <w:color w:val="000000"/>
                <w:sz w:val="24"/>
                <w:szCs w:val="32"/>
                <w:lang w:bidi="ar"/>
              </w:rPr>
              <m:t>T</m:t>
            </m:r>
          </m:sup>
        </m:sSup>
        <m:r>
          <w:rPr>
            <w:rFonts w:ascii="Cambria Math" w:eastAsia="Cambria Math" w:hAnsi="Cambria Math" w:cs="Arial"/>
            <w:color w:val="000000"/>
            <w:sz w:val="24"/>
            <w:szCs w:val="32"/>
            <w:lang w:bidi="ar"/>
          </w:rPr>
          <m:t>x</m:t>
        </m:r>
      </m:oMath>
      <w:r w:rsidRPr="00C311B7">
        <w:rPr>
          <w:rFonts w:ascii="Times New Roman" w:hAnsi="Times New Roman" w:cs="Arial"/>
          <w:color w:val="000000"/>
          <w:sz w:val="24"/>
          <w:szCs w:val="32"/>
          <w:lang w:bidi="ar"/>
        </w:rPr>
        <w:t xml:space="preserve"> to fit the decision boundary (not limited to linear, but also polynomial), and then establish the relationship between this boundary and the classification probability through the sigmod function</w:t>
      </w:r>
      <w:r w:rsidRPr="00C311B7">
        <w:rPr>
          <w:rFonts w:ascii="Times New Roman" w:hAnsi="Times New Roman" w:cs="Arial" w:hint="eastAsia"/>
          <w:color w:val="000000"/>
          <w:sz w:val="24"/>
          <w:szCs w:val="32"/>
          <w:lang w:bidi="ar"/>
        </w:rPr>
        <w:t xml:space="preserve"> </w:t>
      </w:r>
      <w:r w:rsidRPr="00C311B7">
        <w:rPr>
          <w:rFonts w:ascii="Times New Roman" w:hAnsi="Times New Roman" w:cs="Arial"/>
          <w:color w:val="000000"/>
          <w:sz w:val="24"/>
          <w:szCs w:val="32"/>
          <w:lang w:bidi="ar"/>
        </w:rPr>
        <w:t>(</w:t>
      </w:r>
      <m:oMath>
        <m:r>
          <w:rPr>
            <w:rFonts w:ascii="Cambria Math" w:hAnsi="Cambria Math" w:cs="Arial"/>
            <w:color w:val="000000"/>
            <w:sz w:val="24"/>
            <w:szCs w:val="32"/>
            <w:lang w:bidi="ar"/>
          </w:rPr>
          <m:t>g</m:t>
        </m:r>
        <m:d>
          <m:dPr>
            <m:ctrlPr>
              <w:rPr>
                <w:rFonts w:ascii="Cambria Math" w:hAnsi="Cambria Math" w:cs="Arial"/>
                <w:color w:val="000000"/>
                <w:sz w:val="24"/>
                <w:szCs w:val="32"/>
                <w:lang w:bidi="ar"/>
              </w:rPr>
            </m:ctrlPr>
          </m:dPr>
          <m:e>
            <m:r>
              <w:rPr>
                <w:rFonts w:ascii="Cambria Math" w:hAnsi="Cambria Math" w:cs="Arial"/>
                <w:color w:val="000000"/>
                <w:sz w:val="24"/>
                <w:szCs w:val="32"/>
                <w:lang w:bidi="ar"/>
              </w:rPr>
              <m:t>z</m:t>
            </m:r>
          </m:e>
        </m:d>
        <m:r>
          <m:rPr>
            <m:sty m:val="p"/>
          </m:rPr>
          <w:rPr>
            <w:rFonts w:ascii="Cambria Math" w:hAnsi="Cambria Math" w:cs="Arial"/>
            <w:color w:val="000000"/>
            <w:sz w:val="24"/>
            <w:szCs w:val="32"/>
            <w:lang w:bidi="ar"/>
          </w:rPr>
          <m:t xml:space="preserve">= </m:t>
        </m:r>
        <m:f>
          <m:fPr>
            <m:ctrlPr>
              <w:rPr>
                <w:rFonts w:ascii="Cambria Math" w:hAnsi="Cambria Math" w:cs="Arial"/>
                <w:color w:val="000000"/>
                <w:sz w:val="24"/>
                <w:szCs w:val="32"/>
                <w:lang w:bidi="ar"/>
              </w:rPr>
            </m:ctrlPr>
          </m:fPr>
          <m:num>
            <m:r>
              <m:rPr>
                <m:sty m:val="p"/>
              </m:rPr>
              <w:rPr>
                <w:rFonts w:ascii="Cambria Math" w:hAnsi="Cambria Math" w:cs="Arial"/>
                <w:color w:val="000000"/>
                <w:sz w:val="24"/>
                <w:szCs w:val="32"/>
                <w:lang w:bidi="ar"/>
              </w:rPr>
              <m:t>1</m:t>
            </m:r>
          </m:num>
          <m:den>
            <m:r>
              <m:rPr>
                <m:sty m:val="p"/>
              </m:rPr>
              <w:rPr>
                <w:rFonts w:ascii="Cambria Math" w:hAnsi="Cambria Math" w:cs="Arial"/>
                <w:color w:val="000000"/>
                <w:sz w:val="24"/>
                <w:szCs w:val="32"/>
                <w:lang w:bidi="ar"/>
              </w:rPr>
              <m:t xml:space="preserve">1+ </m:t>
            </m:r>
            <m:sSup>
              <m:sSupPr>
                <m:ctrlPr>
                  <w:rPr>
                    <w:rFonts w:ascii="Cambria Math" w:hAnsi="Cambria Math" w:cs="Arial"/>
                    <w:color w:val="000000"/>
                    <w:sz w:val="24"/>
                    <w:szCs w:val="32"/>
                    <w:lang w:bidi="ar"/>
                  </w:rPr>
                </m:ctrlPr>
              </m:sSupPr>
              <m:e>
                <m:r>
                  <w:rPr>
                    <w:rFonts w:ascii="Cambria Math" w:hAnsi="Cambria Math" w:cs="Arial"/>
                    <w:color w:val="000000"/>
                    <w:sz w:val="24"/>
                    <w:szCs w:val="32"/>
                    <w:lang w:bidi="ar"/>
                  </w:rPr>
                  <m:t>e</m:t>
                </m:r>
              </m:e>
              <m:sup>
                <m:r>
                  <m:rPr>
                    <m:sty m:val="p"/>
                  </m:rPr>
                  <w:rPr>
                    <w:rFonts w:ascii="Cambria Math" w:hAnsi="Cambria Math" w:cs="Arial"/>
                    <w:color w:val="000000"/>
                    <w:sz w:val="24"/>
                    <w:szCs w:val="32"/>
                    <w:lang w:bidi="ar"/>
                  </w:rPr>
                  <m:t>-</m:t>
                </m:r>
                <m:r>
                  <w:rPr>
                    <w:rFonts w:ascii="Cambria Math" w:hAnsi="Cambria Math" w:cs="Arial"/>
                    <w:color w:val="000000"/>
                    <w:sz w:val="24"/>
                    <w:szCs w:val="32"/>
                    <w:lang w:bidi="ar"/>
                  </w:rPr>
                  <m:t>z</m:t>
                </m:r>
              </m:sup>
            </m:sSup>
          </m:den>
        </m:f>
      </m:oMath>
      <w:r w:rsidRPr="00C311B7">
        <w:rPr>
          <w:rFonts w:ascii="Times New Roman" w:hAnsi="Times New Roman" w:cs="Arial"/>
          <w:color w:val="000000"/>
          <w:sz w:val="24"/>
          <w:szCs w:val="32"/>
          <w:lang w:bidi="ar"/>
        </w:rPr>
        <w:t>)</w:t>
      </w:r>
      <w:r w:rsidRPr="00C311B7">
        <w:rPr>
          <w:rFonts w:ascii="Times New Roman" w:hAnsi="Times New Roman" w:cs="Arial" w:hint="eastAsia"/>
          <w:color w:val="000000"/>
          <w:sz w:val="24"/>
          <w:szCs w:val="32"/>
          <w:lang w:bidi="ar"/>
        </w:rPr>
        <w:t xml:space="preserve"> </w:t>
      </w:r>
      <w:r w:rsidRPr="00C311B7">
        <w:rPr>
          <w:rFonts w:ascii="Times New Roman" w:hAnsi="Times New Roman" w:cs="Arial"/>
          <w:color w:val="000000"/>
          <w:sz w:val="24"/>
          <w:szCs w:val="32"/>
          <w:lang w:bidi="ar"/>
        </w:rPr>
        <w:t>(</w:t>
      </w:r>
      <w:r w:rsidRPr="00C311B7">
        <w:rPr>
          <w:rFonts w:ascii="Times New Roman" w:hAnsi="Times New Roman" w:cs="Arial"/>
          <w:b/>
          <w:bCs/>
          <w:color w:val="000000"/>
          <w:sz w:val="24"/>
          <w:szCs w:val="32"/>
          <w:lang w:bidi="ar"/>
        </w:rPr>
        <w:t>Fig</w:t>
      </w:r>
      <w:r w:rsidRPr="00C311B7">
        <w:rPr>
          <w:rFonts w:ascii="Times New Roman" w:hAnsi="Times New Roman" w:cs="Arial" w:hint="eastAsia"/>
          <w:b/>
          <w:bCs/>
          <w:color w:val="000000"/>
          <w:sz w:val="24"/>
          <w:szCs w:val="32"/>
          <w:lang w:bidi="ar"/>
        </w:rPr>
        <w:t xml:space="preserve"> </w:t>
      </w:r>
      <w:r w:rsidRPr="00C311B7">
        <w:rPr>
          <w:rFonts w:ascii="Times New Roman" w:hAnsi="Times New Roman" w:cs="Arial" w:hint="eastAsia"/>
          <w:b/>
          <w:bCs/>
          <w:color w:val="000000"/>
          <w:sz w:val="24"/>
          <w:szCs w:val="32"/>
          <w:lang w:bidi="ar"/>
        </w:rPr>
        <w:t>S</w:t>
      </w:r>
      <w:r w:rsidRPr="00C311B7">
        <w:rPr>
          <w:rFonts w:ascii="Times New Roman" w:hAnsi="Times New Roman" w:cs="Arial" w:hint="eastAsia"/>
          <w:b/>
          <w:bCs/>
          <w:color w:val="000000"/>
          <w:sz w:val="24"/>
          <w:szCs w:val="32"/>
          <w:lang w:bidi="ar"/>
        </w:rPr>
        <w:t>1</w:t>
      </w:r>
      <w:r w:rsidRPr="00C311B7">
        <w:rPr>
          <w:rFonts w:ascii="Times New Roman" w:hAnsi="Times New Roman" w:cs="Arial"/>
          <w:color w:val="000000"/>
          <w:sz w:val="24"/>
          <w:szCs w:val="32"/>
          <w:lang w:bidi="ar"/>
        </w:rPr>
        <w:t>),</w:t>
      </w:r>
      <w:r w:rsidRPr="00C311B7">
        <w:rPr>
          <w:rFonts w:ascii="Times New Roman" w:hAnsi="Times New Roman" w:cs="Arial"/>
          <w:color w:val="000000"/>
          <w:sz w:val="24"/>
          <w:szCs w:val="32"/>
          <w:lang w:bidi="ar"/>
        </w:rPr>
        <w:t xml:space="preserve"> and get</w:t>
      </w:r>
      <w:r w:rsidRPr="00C311B7">
        <w:rPr>
          <w:rFonts w:ascii="Times New Roman" w:hAnsi="Times New Roman" w:cs="Arial" w:hint="eastAsia"/>
          <w:color w:val="000000"/>
          <w:sz w:val="24"/>
          <w:szCs w:val="32"/>
          <w:lang w:bidi="ar"/>
        </w:rPr>
        <w:t xml:space="preserve"> t</w:t>
      </w:r>
      <w:r w:rsidRPr="00C311B7">
        <w:rPr>
          <w:rFonts w:ascii="Times New Roman" w:hAnsi="Times New Roman" w:cs="Arial"/>
          <w:color w:val="000000"/>
          <w:sz w:val="24"/>
          <w:szCs w:val="32"/>
          <w:lang w:bidi="ar"/>
        </w:rPr>
        <w:t xml:space="preserve">he probability in the case of two classifications.The gradient descent algorithm is used to find the minimum value of the cost function and find the best parameter </w:t>
      </w:r>
      <w:r w:rsidRPr="00C311B7">
        <w:rPr>
          <w:rFonts w:ascii="Times New Roman" w:hAnsi="Times New Roman" w:cs="Arial" w:hint="eastAsia"/>
          <w:color w:val="000000"/>
          <w:sz w:val="24"/>
          <w:szCs w:val="32"/>
          <w:lang w:bidi="ar"/>
        </w:rPr>
        <w:t>θ</w:t>
      </w:r>
      <w:r w:rsidRPr="00C311B7">
        <w:rPr>
          <w:rFonts w:ascii="Times New Roman" w:hAnsi="Times New Roman" w:cs="Arial"/>
          <w:color w:val="000000"/>
          <w:sz w:val="24"/>
          <w:szCs w:val="32"/>
          <w:lang w:bidi="ar"/>
        </w:rPr>
        <w:t xml:space="preserve"> to complete the construction of the prediction model.</w:t>
      </w:r>
    </w:p>
    <w:p w14:paraId="3923491C" w14:textId="77777777" w:rsidR="000E7DFF" w:rsidRPr="00C311B7" w:rsidRDefault="00C311B7">
      <w:pPr>
        <w:pStyle w:val="NormalWeb"/>
        <w:spacing w:before="0" w:beforeAutospacing="0" w:after="0" w:afterAutospacing="0" w:line="420" w:lineRule="atLeast"/>
        <w:ind w:left="360"/>
        <w:jc w:val="center"/>
        <w:rPr>
          <w:rFonts w:asciiTheme="minorHAnsi" w:eastAsiaTheme="minorEastAsia" w:hAnsiTheme="minorHAnsi" w:cstheme="minorBidi"/>
          <w:color w:val="000000"/>
          <w:kern w:val="2"/>
          <w:sz w:val="21"/>
          <w:szCs w:val="22"/>
        </w:rPr>
      </w:pPr>
      <m:oMathPara>
        <m:oMath>
          <m:r>
            <w:rPr>
              <w:rFonts w:ascii="Cambria Math" w:eastAsiaTheme="minorEastAsia" w:hAnsi="Cambria Math" w:cstheme="minorBidi"/>
              <w:color w:val="000000"/>
              <w:kern w:val="2"/>
              <w:sz w:val="21"/>
              <w:szCs w:val="22"/>
            </w:rPr>
            <m:t>J</m:t>
          </m:r>
          <m:d>
            <m:dPr>
              <m:ctrlPr>
                <w:rPr>
                  <w:rFonts w:ascii="Cambria Math" w:eastAsiaTheme="minorEastAsia" w:hAnsi="Cambria Math" w:cstheme="minorBidi"/>
                  <w:i/>
                  <w:color w:val="000000"/>
                  <w:kern w:val="2"/>
                  <w:sz w:val="21"/>
                  <w:szCs w:val="22"/>
                </w:rPr>
              </m:ctrlPr>
            </m:dPr>
            <m:e>
              <m:r>
                <w:rPr>
                  <w:rFonts w:ascii="Cambria Math" w:eastAsiaTheme="minorEastAsia" w:hAnsi="Cambria Math" w:cstheme="minorBidi" w:hint="eastAsia"/>
                  <w:color w:val="000000"/>
                  <w:kern w:val="2"/>
                  <w:sz w:val="21"/>
                  <w:szCs w:val="22"/>
                </w:rPr>
                <m:t>θ</m:t>
              </m:r>
            </m:e>
          </m:d>
          <m:r>
            <w:rPr>
              <w:rFonts w:ascii="Cambria Math" w:eastAsiaTheme="minorEastAsia" w:hAnsi="Cambria Math" w:cstheme="minorBidi" w:hint="eastAsia"/>
              <w:color w:val="000000"/>
              <w:kern w:val="2"/>
              <w:sz w:val="21"/>
              <w:szCs w:val="22"/>
            </w:rPr>
            <m:t>=</m:t>
          </m:r>
          <m:r>
            <w:rPr>
              <w:rFonts w:ascii="Cambria Math" w:eastAsiaTheme="minorEastAsia" w:hAnsi="Cambria Math" w:cstheme="minorBidi"/>
              <w:color w:val="000000"/>
              <w:kern w:val="2"/>
              <w:sz w:val="21"/>
              <w:szCs w:val="22"/>
            </w:rPr>
            <m:t xml:space="preserve"> </m:t>
          </m:r>
          <m:f>
            <m:fPr>
              <m:ctrlPr>
                <w:rPr>
                  <w:rFonts w:ascii="Cambria Math" w:eastAsiaTheme="minorEastAsia" w:hAnsi="Cambria Math" w:cstheme="minorBidi"/>
                  <w:i/>
                  <w:color w:val="000000"/>
                  <w:kern w:val="2"/>
                  <w:sz w:val="21"/>
                  <w:szCs w:val="22"/>
                </w:rPr>
              </m:ctrlPr>
            </m:fPr>
            <m:num>
              <m:r>
                <w:rPr>
                  <w:rFonts w:ascii="Cambria Math" w:eastAsiaTheme="minorEastAsia" w:hAnsi="Cambria Math" w:cstheme="minorBidi" w:hint="eastAsia"/>
                  <w:color w:val="000000"/>
                  <w:kern w:val="2"/>
                  <w:sz w:val="21"/>
                  <w:szCs w:val="22"/>
                </w:rPr>
                <m:t>1</m:t>
              </m:r>
            </m:num>
            <m:den>
              <m:r>
                <w:rPr>
                  <w:rFonts w:ascii="Cambria Math" w:eastAsiaTheme="minorEastAsia" w:hAnsi="Cambria Math" w:cstheme="minorBidi" w:hint="eastAsia"/>
                  <w:color w:val="000000"/>
                  <w:kern w:val="2"/>
                  <w:sz w:val="21"/>
                  <w:szCs w:val="22"/>
                </w:rPr>
                <m:t>m</m:t>
              </m:r>
            </m:den>
          </m:f>
          <m:r>
            <w:rPr>
              <w:rFonts w:ascii="Cambria Math" w:eastAsiaTheme="minorEastAsia" w:hAnsi="Cambria Math" w:cstheme="minorBidi"/>
              <w:color w:val="000000"/>
              <w:kern w:val="2"/>
              <w:sz w:val="21"/>
              <w:szCs w:val="22"/>
            </w:rPr>
            <m:t xml:space="preserve"> </m:t>
          </m:r>
          <m:nary>
            <m:naryPr>
              <m:chr m:val="∑"/>
              <m:limLoc m:val="undOvr"/>
              <m:ctrlPr>
                <w:rPr>
                  <w:rFonts w:ascii="Cambria Math" w:eastAsiaTheme="minorEastAsia" w:hAnsi="Cambria Math" w:cstheme="minorBidi"/>
                  <w:i/>
                  <w:color w:val="000000"/>
                  <w:kern w:val="2"/>
                  <w:sz w:val="21"/>
                  <w:szCs w:val="22"/>
                </w:rPr>
              </m:ctrlPr>
            </m:naryPr>
            <m:sub>
              <m:r>
                <w:rPr>
                  <w:rFonts w:ascii="Cambria Math" w:eastAsiaTheme="minorEastAsia" w:hAnsi="Cambria Math" w:cstheme="minorBidi"/>
                  <w:color w:val="000000"/>
                  <w:kern w:val="2"/>
                  <w:sz w:val="21"/>
                  <w:szCs w:val="22"/>
                </w:rPr>
                <m:t>i</m:t>
              </m:r>
              <m:r>
                <w:rPr>
                  <w:rFonts w:ascii="Cambria Math" w:eastAsiaTheme="minorEastAsia" w:hAnsi="Cambria Math" w:cstheme="minorBidi"/>
                  <w:color w:val="000000"/>
                  <w:kern w:val="2"/>
                  <w:sz w:val="21"/>
                  <w:szCs w:val="22"/>
                </w:rPr>
                <m:t>=1</m:t>
              </m:r>
            </m:sub>
            <m:sup>
              <m:r>
                <w:rPr>
                  <w:rFonts w:ascii="Cambria Math" w:eastAsiaTheme="minorEastAsia" w:hAnsi="Cambria Math" w:cstheme="minorBidi"/>
                  <w:color w:val="000000"/>
                  <w:kern w:val="2"/>
                  <w:sz w:val="21"/>
                  <w:szCs w:val="22"/>
                </w:rPr>
                <m:t>m</m:t>
              </m:r>
            </m:sup>
            <m:e>
              <m:r>
                <w:rPr>
                  <w:rFonts w:ascii="Cambria Math" w:eastAsiaTheme="minorEastAsia" w:hAnsi="Cambria Math" w:cstheme="minorBidi"/>
                  <w:color w:val="000000"/>
                  <w:kern w:val="2"/>
                  <w:sz w:val="21"/>
                  <w:szCs w:val="22"/>
                </w:rPr>
                <m:t>Cost</m:t>
              </m:r>
              <m:r>
                <w:rPr>
                  <w:rFonts w:ascii="Cambria Math" w:eastAsiaTheme="minorEastAsia" w:hAnsi="Cambria Math" w:cstheme="minorBidi"/>
                  <w:color w:val="000000"/>
                  <w:kern w:val="2"/>
                  <w:sz w:val="21"/>
                  <w:szCs w:val="22"/>
                </w:rPr>
                <m:t>(</m:t>
              </m:r>
              <m:sSub>
                <m:sSubPr>
                  <m:ctrlPr>
                    <w:rPr>
                      <w:rFonts w:ascii="Cambria Math" w:eastAsia="Cambria Math" w:hAnsi="Cambria Math" w:cs="MS Gothic"/>
                      <w:color w:val="000000"/>
                    </w:rPr>
                  </m:ctrlPr>
                </m:sSubPr>
                <m:e>
                  <m:r>
                    <w:rPr>
                      <w:rFonts w:ascii="Cambria Math" w:eastAsia="MS Gothic" w:hAnsi="Cambria Math" w:cs="MS Gothic" w:hint="eastAsia"/>
                      <w:color w:val="000000"/>
                    </w:rPr>
                    <m:t>h</m:t>
                  </m:r>
                </m:e>
                <m:sub>
                  <m:r>
                    <w:rPr>
                      <w:rFonts w:ascii="Cambria Math" w:hAnsi="Cambria Math" w:cs="MS Gothic" w:hint="eastAsia"/>
                      <w:color w:val="000000"/>
                    </w:rPr>
                    <m:t>θ</m:t>
                  </m:r>
                </m:sub>
              </m:sSub>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r>
                <w:rPr>
                  <w:rFonts w:ascii="Cambria Math" w:eastAsiaTheme="minorEastAsia" w:hAnsi="Cambria Math" w:cstheme="minorBidi"/>
                  <w:color w:val="000000"/>
                  <w:kern w:val="2"/>
                  <w:sz w:val="21"/>
                  <w:szCs w:val="22"/>
                </w:rPr>
                <m:t>)</m:t>
              </m:r>
            </m:e>
          </m:nary>
        </m:oMath>
      </m:oMathPara>
    </w:p>
    <w:p w14:paraId="19B892D0" w14:textId="77777777" w:rsidR="000E7DFF" w:rsidRPr="00C311B7" w:rsidRDefault="00C311B7">
      <w:pPr>
        <w:pStyle w:val="NormalWeb"/>
        <w:spacing w:before="0" w:beforeAutospacing="0" w:after="0" w:afterAutospacing="0" w:line="420" w:lineRule="atLeast"/>
        <w:jc w:val="both"/>
        <w:rPr>
          <w:rFonts w:asciiTheme="minorHAnsi" w:eastAsiaTheme="minorEastAsia" w:hAnsiTheme="minorHAnsi" w:cstheme="minorBidi"/>
          <w:color w:val="000000"/>
          <w:kern w:val="2"/>
          <w:sz w:val="21"/>
          <w:szCs w:val="22"/>
        </w:rPr>
      </w:pPr>
      <w:r w:rsidRPr="00C311B7">
        <w:rPr>
          <w:color w:val="000000"/>
        </w:rPr>
        <w:drawing>
          <wp:inline distT="0" distB="0" distL="0" distR="0" wp14:anchorId="710A17D6" wp14:editId="2B415040">
            <wp:extent cx="2457450" cy="2044065"/>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464436" cy="2049938"/>
                    </a:xfrm>
                    <a:prstGeom prst="rect">
                      <a:avLst/>
                    </a:prstGeom>
                  </pic:spPr>
                </pic:pic>
              </a:graphicData>
            </a:graphic>
          </wp:inline>
        </w:drawing>
      </w:r>
      <w:r w:rsidRPr="00C311B7">
        <w:rPr>
          <w:color w:val="000000"/>
        </w:rPr>
        <w:drawing>
          <wp:inline distT="0" distB="0" distL="0" distR="0" wp14:anchorId="03B0631F" wp14:editId="20D754C3">
            <wp:extent cx="2587625" cy="2065655"/>
            <wp:effectExtent l="0" t="0" r="317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2587625" cy="2065655"/>
                    </a:xfrm>
                    <a:prstGeom prst="rect">
                      <a:avLst/>
                    </a:prstGeom>
                  </pic:spPr>
                </pic:pic>
              </a:graphicData>
            </a:graphic>
          </wp:inline>
        </w:drawing>
      </w:r>
    </w:p>
    <w:p w14:paraId="58E4EEA8" w14:textId="77777777" w:rsidR="000E7DFF" w:rsidRPr="00C311B7" w:rsidRDefault="00C311B7">
      <w:pPr>
        <w:ind w:firstLineChars="50" w:firstLine="110"/>
        <w:jc w:val="center"/>
        <w:rPr>
          <w:rFonts w:ascii="Times New Roman" w:hAnsi="Times New Roman" w:cs="Arial"/>
          <w:color w:val="000000"/>
          <w:sz w:val="22"/>
          <w:szCs w:val="28"/>
          <w:lang w:bidi="ar"/>
        </w:rPr>
      </w:pPr>
      <w:r w:rsidRPr="00C311B7">
        <w:rPr>
          <w:rFonts w:ascii="Times New Roman" w:hAnsi="Times New Roman" w:cs="Arial"/>
          <w:b/>
          <w:bCs/>
          <w:color w:val="000000"/>
          <w:sz w:val="22"/>
          <w:szCs w:val="28"/>
          <w:lang w:bidi="ar"/>
        </w:rPr>
        <w:t>Fig</w:t>
      </w:r>
      <w:r w:rsidRPr="00C311B7">
        <w:rPr>
          <w:rFonts w:ascii="Times New Roman" w:hAnsi="Times New Roman" w:cs="Arial" w:hint="eastAsia"/>
          <w:b/>
          <w:bCs/>
          <w:color w:val="000000"/>
          <w:sz w:val="22"/>
          <w:szCs w:val="28"/>
          <w:lang w:bidi="ar"/>
        </w:rPr>
        <w:t xml:space="preserve"> </w:t>
      </w:r>
      <w:r w:rsidRPr="00C311B7">
        <w:rPr>
          <w:rFonts w:ascii="Times New Roman" w:hAnsi="Times New Roman" w:cs="Arial" w:hint="eastAsia"/>
          <w:b/>
          <w:bCs/>
          <w:color w:val="000000"/>
          <w:sz w:val="22"/>
          <w:szCs w:val="28"/>
          <w:lang w:bidi="ar"/>
        </w:rPr>
        <w:t>S</w:t>
      </w:r>
      <w:r w:rsidRPr="00C311B7">
        <w:rPr>
          <w:rFonts w:ascii="Times New Roman" w:hAnsi="Times New Roman" w:cs="Arial" w:hint="eastAsia"/>
          <w:b/>
          <w:bCs/>
          <w:color w:val="000000"/>
          <w:sz w:val="22"/>
          <w:szCs w:val="28"/>
          <w:lang w:bidi="ar"/>
        </w:rPr>
        <w:t>1</w:t>
      </w:r>
      <w:r w:rsidRPr="00C311B7">
        <w:rPr>
          <w:rFonts w:ascii="Times New Roman" w:hAnsi="Times New Roman" w:cs="Arial" w:hint="eastAsia"/>
          <w:color w:val="000000"/>
          <w:lang w:bidi="ar"/>
        </w:rPr>
        <w:t xml:space="preserve">. </w:t>
      </w:r>
      <w:r w:rsidRPr="00C311B7">
        <w:rPr>
          <w:rFonts w:ascii="Times New Roman" w:hAnsi="Times New Roman" w:cs="Arial"/>
          <w:color w:val="000000"/>
          <w:sz w:val="22"/>
          <w:szCs w:val="28"/>
          <w:lang w:bidi="ar"/>
        </w:rPr>
        <w:t>Schematic diagram of sigmod function</w:t>
      </w:r>
    </w:p>
    <w:p w14:paraId="61A48C9A" w14:textId="77777777" w:rsidR="000E7DFF" w:rsidRPr="00C311B7" w:rsidRDefault="000E7DFF">
      <w:pPr>
        <w:ind w:firstLineChars="50" w:firstLine="120"/>
        <w:jc w:val="center"/>
        <w:rPr>
          <w:rFonts w:ascii="Times New Roman" w:hAnsi="Times New Roman" w:cs="Arial"/>
          <w:b/>
          <w:bCs/>
          <w:color w:val="000000"/>
          <w:sz w:val="24"/>
          <w:szCs w:val="32"/>
          <w:lang w:bidi="ar"/>
        </w:rPr>
      </w:pPr>
    </w:p>
    <w:p w14:paraId="00B2ED88" w14:textId="77777777" w:rsidR="000E7DFF" w:rsidRPr="00C311B7" w:rsidRDefault="000E7DFF">
      <w:pPr>
        <w:pStyle w:val="CommentText"/>
        <w:spacing w:line="360" w:lineRule="auto"/>
        <w:rPr>
          <w:rFonts w:ascii="Times New Roman" w:hAnsi="Times New Roman" w:cs="Times New Roman"/>
          <w:b/>
          <w:i/>
          <w:iCs/>
          <w:color w:val="000000"/>
          <w:sz w:val="24"/>
        </w:rPr>
      </w:pPr>
      <w:bookmarkStart w:id="15" w:name="OLE_LINK16"/>
    </w:p>
    <w:p w14:paraId="6B4F1800" w14:textId="77777777" w:rsidR="000E7DFF" w:rsidRPr="00C311B7" w:rsidRDefault="00C311B7">
      <w:pPr>
        <w:pStyle w:val="CommentText"/>
        <w:spacing w:line="360" w:lineRule="auto"/>
        <w:rPr>
          <w:rFonts w:ascii="Times New Roman" w:hAnsi="Times New Roman" w:cs="Times New Roman"/>
          <w:b/>
          <w:color w:val="000000"/>
          <w:sz w:val="24"/>
        </w:rPr>
      </w:pPr>
      <w:r w:rsidRPr="00C311B7">
        <w:rPr>
          <w:rFonts w:ascii="Times New Roman" w:hAnsi="Times New Roman" w:cs="Times New Roman" w:hint="eastAsia"/>
          <w:b/>
          <w:i/>
          <w:iCs/>
          <w:color w:val="000000"/>
          <w:sz w:val="24"/>
        </w:rPr>
        <w:t xml:space="preserve">1.3.2. </w:t>
      </w:r>
      <w:r w:rsidRPr="00C311B7">
        <w:rPr>
          <w:rFonts w:ascii="Times New Roman" w:hAnsi="Times New Roman" w:cs="Times New Roman"/>
          <w:b/>
          <w:i/>
          <w:iCs/>
          <w:color w:val="000000"/>
          <w:sz w:val="24"/>
        </w:rPr>
        <w:t xml:space="preserve">Introduction </w:t>
      </w:r>
      <w:r w:rsidRPr="00C311B7">
        <w:rPr>
          <w:rFonts w:ascii="Times New Roman" w:hAnsi="Times New Roman" w:cs="Times New Roman" w:hint="eastAsia"/>
          <w:b/>
          <w:i/>
          <w:iCs/>
          <w:color w:val="000000"/>
          <w:sz w:val="24"/>
        </w:rPr>
        <w:t>of</w:t>
      </w:r>
      <w:r w:rsidRPr="00C311B7">
        <w:rPr>
          <w:rFonts w:ascii="Times New Roman" w:hAnsi="Times New Roman" w:cs="Times New Roman"/>
          <w:b/>
          <w:i/>
          <w:iCs/>
          <w:color w:val="000000"/>
          <w:sz w:val="24"/>
        </w:rPr>
        <w:t xml:space="preserve"> </w:t>
      </w:r>
      <w:r w:rsidRPr="00C311B7">
        <w:rPr>
          <w:rFonts w:ascii="Times New Roman" w:hAnsi="Times New Roman" w:cs="Times New Roman" w:hint="eastAsia"/>
          <w:b/>
          <w:i/>
          <w:iCs/>
          <w:color w:val="000000"/>
          <w:sz w:val="24"/>
        </w:rPr>
        <w:t>r</w:t>
      </w:r>
      <w:r w:rsidRPr="00C311B7">
        <w:rPr>
          <w:rFonts w:ascii="Times New Roman" w:hAnsi="Times New Roman" w:cs="Times New Roman"/>
          <w:b/>
          <w:i/>
          <w:iCs/>
          <w:color w:val="000000"/>
          <w:sz w:val="24"/>
        </w:rPr>
        <w:t xml:space="preserve">andom </w:t>
      </w:r>
      <w:r w:rsidRPr="00C311B7">
        <w:rPr>
          <w:rFonts w:ascii="Times New Roman" w:hAnsi="Times New Roman" w:cs="Times New Roman" w:hint="eastAsia"/>
          <w:b/>
          <w:i/>
          <w:iCs/>
          <w:color w:val="000000"/>
          <w:sz w:val="24"/>
        </w:rPr>
        <w:t>f</w:t>
      </w:r>
      <w:r w:rsidRPr="00C311B7">
        <w:rPr>
          <w:rFonts w:ascii="Times New Roman" w:hAnsi="Times New Roman" w:cs="Times New Roman"/>
          <w:b/>
          <w:i/>
          <w:iCs/>
          <w:color w:val="000000"/>
          <w:sz w:val="24"/>
        </w:rPr>
        <w:t xml:space="preserve">orest </w:t>
      </w:r>
      <w:r w:rsidRPr="00C311B7">
        <w:rPr>
          <w:rFonts w:ascii="Times New Roman" w:hAnsi="Times New Roman" w:cs="Times New Roman" w:hint="eastAsia"/>
          <w:b/>
          <w:i/>
          <w:iCs/>
          <w:color w:val="000000"/>
          <w:sz w:val="24"/>
        </w:rPr>
        <w:t>m</w:t>
      </w:r>
      <w:r w:rsidRPr="00C311B7">
        <w:rPr>
          <w:rFonts w:ascii="Times New Roman" w:hAnsi="Times New Roman" w:cs="Times New Roman"/>
          <w:b/>
          <w:i/>
          <w:iCs/>
          <w:color w:val="000000"/>
          <w:sz w:val="24"/>
        </w:rPr>
        <w:t xml:space="preserve">odel </w:t>
      </w:r>
      <w:r w:rsidRPr="00C311B7">
        <w:rPr>
          <w:rFonts w:ascii="Times New Roman" w:hAnsi="Times New Roman" w:cs="Times New Roman" w:hint="eastAsia"/>
          <w:b/>
          <w:i/>
          <w:iCs/>
          <w:color w:val="000000"/>
          <w:sz w:val="24"/>
        </w:rPr>
        <w:t>c</w:t>
      </w:r>
      <w:r w:rsidRPr="00C311B7">
        <w:rPr>
          <w:rFonts w:ascii="Times New Roman" w:hAnsi="Times New Roman" w:cs="Times New Roman"/>
          <w:b/>
          <w:i/>
          <w:iCs/>
          <w:color w:val="000000"/>
          <w:sz w:val="24"/>
        </w:rPr>
        <w:t>onstruction</w:t>
      </w:r>
      <w:bookmarkEnd w:id="15"/>
    </w:p>
    <w:p w14:paraId="5458AE89" w14:textId="77777777" w:rsidR="000E7DFF" w:rsidRPr="00C311B7" w:rsidRDefault="00C311B7">
      <w:pPr>
        <w:spacing w:line="420" w:lineRule="atLeast"/>
        <w:rPr>
          <w:rFonts w:ascii="Times New Roman" w:hAnsi="Times New Roman" w:cs="Arial"/>
          <w:color w:val="000000"/>
          <w:sz w:val="24"/>
          <w:szCs w:val="32"/>
          <w:lang w:bidi="ar"/>
        </w:rPr>
      </w:pPr>
      <w:r w:rsidRPr="00C311B7">
        <w:rPr>
          <w:rFonts w:ascii="Times New Roman" w:hAnsi="Times New Roman" w:cs="Arial"/>
          <w:color w:val="000000"/>
          <w:sz w:val="24"/>
          <w:szCs w:val="32"/>
          <w:lang w:bidi="ar"/>
        </w:rPr>
        <w:t xml:space="preserve">The random forest approach divides the initial cohort into two groups – “in-bag” and “out-of-bag” samples. The in-bag sample is created by </w:t>
      </w:r>
      <w:r w:rsidRPr="00C311B7">
        <w:rPr>
          <w:rFonts w:ascii="Times New Roman" w:hAnsi="Times New Roman" w:cs="Arial"/>
          <w:color w:val="000000"/>
          <w:sz w:val="24"/>
          <w:szCs w:val="32"/>
          <w:lang w:bidi="ar"/>
        </w:rPr>
        <w:t>random sampling</w:t>
      </w:r>
      <w:r w:rsidRPr="00C311B7">
        <w:rPr>
          <w:rFonts w:ascii="Times New Roman" w:hAnsi="Times New Roman" w:cs="Arial" w:hint="eastAsia"/>
          <w:color w:val="000000"/>
          <w:sz w:val="24"/>
          <w:szCs w:val="32"/>
          <w:lang w:bidi="ar"/>
        </w:rPr>
        <w:t>.</w:t>
      </w:r>
      <w:r w:rsidRPr="00C311B7">
        <w:rPr>
          <w:rFonts w:ascii="Times New Roman" w:hAnsi="Times New Roman" w:cs="Arial"/>
          <w:color w:val="000000"/>
          <w:sz w:val="24"/>
          <w:szCs w:val="32"/>
          <w:lang w:bidi="ar"/>
        </w:rPr>
        <w:t>The out-of-bag sample is composed of the unsampled data from the initial cohort</w:t>
      </w:r>
      <w:r w:rsidRPr="00C311B7">
        <w:rPr>
          <w:rFonts w:ascii="Times New Roman" w:hAnsi="Times New Roman" w:cs="Arial" w:hint="eastAsia"/>
          <w:color w:val="000000"/>
          <w:sz w:val="24"/>
          <w:szCs w:val="32"/>
          <w:lang w:bidi="ar"/>
        </w:rPr>
        <w:t>，</w:t>
      </w:r>
      <w:r w:rsidRPr="00C311B7">
        <w:rPr>
          <w:rFonts w:ascii="Times New Roman" w:hAnsi="Times New Roman" w:cs="Arial"/>
          <w:color w:val="000000"/>
          <w:sz w:val="24"/>
          <w:szCs w:val="32"/>
          <w:lang w:bidi="ar"/>
        </w:rPr>
        <w:t xml:space="preserve">and typically includes about one-third of the initial cohort. This process is repeated multiple times to </w:t>
      </w:r>
      <w:r w:rsidRPr="00C311B7">
        <w:rPr>
          <w:rFonts w:ascii="Times New Roman" w:hAnsi="Times New Roman" w:cs="Arial"/>
          <w:color w:val="000000"/>
          <w:sz w:val="24"/>
          <w:szCs w:val="32"/>
          <w:lang w:bidi="ar"/>
        </w:rPr>
        <w:lastRenderedPageBreak/>
        <w:t xml:space="preserve">create multiple pairings of in-bag and </w:t>
      </w:r>
      <w:r w:rsidRPr="00C311B7">
        <w:rPr>
          <w:rFonts w:ascii="Times New Roman" w:hAnsi="Times New Roman" w:cs="Arial"/>
          <w:color w:val="000000"/>
          <w:sz w:val="24"/>
          <w:szCs w:val="32"/>
          <w:lang w:bidi="ar"/>
        </w:rPr>
        <w:t>out-of-bag samples. For each pairing, a decision tree is constructed on the in-bag sample, using a random set of potential candidate variables for each split, and then using out-of-bag samples for verification. The predictions from each tree are used as “v</w:t>
      </w:r>
      <w:r w:rsidRPr="00C311B7">
        <w:rPr>
          <w:rFonts w:ascii="Times New Roman" w:hAnsi="Times New Roman" w:cs="Arial"/>
          <w:color w:val="000000"/>
          <w:sz w:val="24"/>
          <w:szCs w:val="32"/>
          <w:lang w:bidi="ar"/>
        </w:rPr>
        <w:t>otes”, and the outcome with the most votes is considered the dichotomous outcome prediction for that sample</w:t>
      </w:r>
      <w:r w:rsidRPr="00C311B7">
        <w:rPr>
          <w:rFonts w:ascii="Times New Roman" w:hAnsi="Times New Roman" w:cs="Arial" w:hint="eastAsia"/>
          <w:color w:val="000000"/>
          <w:sz w:val="24"/>
          <w:szCs w:val="32"/>
          <w:lang w:bidi="ar"/>
        </w:rPr>
        <w:t xml:space="preserve"> </w:t>
      </w:r>
      <w:r w:rsidRPr="00C311B7">
        <w:rPr>
          <w:rFonts w:ascii="Times New Roman" w:hAnsi="Times New Roman" w:cs="Arial"/>
          <w:color w:val="000000"/>
          <w:sz w:val="22"/>
          <w:szCs w:val="28"/>
          <w:lang w:bidi="ar"/>
        </w:rPr>
        <w:t>(</w:t>
      </w:r>
      <w:r w:rsidRPr="00C311B7">
        <w:rPr>
          <w:rFonts w:ascii="Times New Roman" w:hAnsi="Times New Roman" w:cs="Arial"/>
          <w:b/>
          <w:bCs/>
          <w:color w:val="000000"/>
          <w:sz w:val="22"/>
          <w:szCs w:val="28"/>
          <w:lang w:bidi="ar"/>
        </w:rPr>
        <w:t>Fig</w:t>
      </w:r>
      <w:r w:rsidRPr="00C311B7">
        <w:rPr>
          <w:rFonts w:ascii="Times New Roman" w:hAnsi="Times New Roman" w:cs="Arial" w:hint="eastAsia"/>
          <w:b/>
          <w:bCs/>
          <w:color w:val="000000"/>
          <w:sz w:val="22"/>
          <w:szCs w:val="28"/>
          <w:lang w:bidi="ar"/>
        </w:rPr>
        <w:t xml:space="preserve"> </w:t>
      </w:r>
      <w:r w:rsidRPr="00C311B7">
        <w:rPr>
          <w:rFonts w:ascii="Times New Roman" w:hAnsi="Times New Roman" w:cs="Arial" w:hint="eastAsia"/>
          <w:b/>
          <w:bCs/>
          <w:color w:val="000000"/>
          <w:sz w:val="22"/>
          <w:szCs w:val="28"/>
          <w:lang w:bidi="ar"/>
        </w:rPr>
        <w:t>S</w:t>
      </w:r>
      <w:r w:rsidRPr="00C311B7">
        <w:rPr>
          <w:rFonts w:ascii="Times New Roman" w:hAnsi="Times New Roman" w:cs="Arial" w:hint="eastAsia"/>
          <w:b/>
          <w:bCs/>
          <w:color w:val="000000"/>
          <w:sz w:val="22"/>
          <w:szCs w:val="28"/>
          <w:lang w:bidi="ar"/>
        </w:rPr>
        <w:t>2</w:t>
      </w:r>
      <w:r w:rsidRPr="00C311B7">
        <w:rPr>
          <w:rFonts w:ascii="Times New Roman" w:hAnsi="Times New Roman" w:cs="Arial"/>
          <w:color w:val="000000"/>
          <w:sz w:val="22"/>
          <w:szCs w:val="28"/>
          <w:lang w:bidi="ar"/>
        </w:rPr>
        <w:t xml:space="preserve">). </w:t>
      </w:r>
      <w:r w:rsidRPr="00C311B7">
        <w:rPr>
          <w:rFonts w:ascii="Times New Roman" w:hAnsi="Times New Roman" w:cs="Arial"/>
          <w:color w:val="000000"/>
          <w:sz w:val="24"/>
          <w:szCs w:val="32"/>
          <w:lang w:bidi="ar"/>
        </w:rPr>
        <w:t xml:space="preserve">Using this method, multiple decision trees are constructed to create the final classification prediction model and determine </w:t>
      </w:r>
      <w:r w:rsidRPr="00C311B7">
        <w:rPr>
          <w:rFonts w:ascii="Times New Roman" w:hAnsi="Times New Roman" w:cs="Arial"/>
          <w:color w:val="000000"/>
          <w:sz w:val="24"/>
          <w:szCs w:val="32"/>
          <w:lang w:bidi="ar"/>
        </w:rPr>
        <w:t>overall variable importance. Accuracies and error rates are computed for each observation using the out-of-bag predictions, and then averaged over all observations. Finally, the most important variables are determined according to the contribution of featu</w:t>
      </w:r>
      <w:r w:rsidRPr="00C311B7">
        <w:rPr>
          <w:rFonts w:ascii="Times New Roman" w:hAnsi="Times New Roman" w:cs="Arial"/>
          <w:color w:val="000000"/>
          <w:sz w:val="24"/>
          <w:szCs w:val="32"/>
          <w:lang w:bidi="ar"/>
        </w:rPr>
        <w:t>res to the model's prediction accuracy.</w:t>
      </w:r>
    </w:p>
    <w:p w14:paraId="692CB0C8" w14:textId="77777777" w:rsidR="000E7DFF" w:rsidRPr="00C311B7" w:rsidRDefault="00C311B7">
      <w:pPr>
        <w:pStyle w:val="CommentText"/>
        <w:spacing w:line="360" w:lineRule="auto"/>
        <w:ind w:left="720"/>
        <w:jc w:val="center"/>
        <w:rPr>
          <w:rFonts w:ascii="Times New Roman" w:hAnsi="Times New Roman" w:cs="Times New Roman"/>
          <w:bCs/>
          <w:color w:val="000000"/>
          <w:sz w:val="28"/>
          <w:szCs w:val="28"/>
        </w:rPr>
      </w:pPr>
      <w:r w:rsidRPr="00C311B7">
        <w:rPr>
          <w:color w:val="000000"/>
        </w:rPr>
        <w:drawing>
          <wp:inline distT="0" distB="0" distL="0" distR="0" wp14:anchorId="7FDB6EAA" wp14:editId="203167F2">
            <wp:extent cx="3670935" cy="3737610"/>
            <wp:effectExtent l="0" t="0" r="190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3670935" cy="3737610"/>
                    </a:xfrm>
                    <a:prstGeom prst="rect">
                      <a:avLst/>
                    </a:prstGeom>
                  </pic:spPr>
                </pic:pic>
              </a:graphicData>
            </a:graphic>
          </wp:inline>
        </w:drawing>
      </w:r>
    </w:p>
    <w:p w14:paraId="7286E1E3" w14:textId="77777777" w:rsidR="000E7DFF" w:rsidRPr="00C311B7" w:rsidRDefault="00C311B7">
      <w:pPr>
        <w:spacing w:line="360" w:lineRule="auto"/>
        <w:jc w:val="left"/>
        <w:rPr>
          <w:rFonts w:ascii="Times New Roman" w:hAnsi="Times New Roman" w:cs="Arial"/>
          <w:color w:val="000000"/>
          <w:sz w:val="22"/>
          <w:szCs w:val="28"/>
          <w:lang w:bidi="ar"/>
        </w:rPr>
      </w:pPr>
      <w:r w:rsidRPr="00C311B7">
        <w:rPr>
          <w:rFonts w:ascii="Times New Roman" w:hAnsi="Times New Roman" w:cs="Arial"/>
          <w:b/>
          <w:bCs/>
          <w:color w:val="000000"/>
          <w:sz w:val="22"/>
          <w:szCs w:val="28"/>
          <w:lang w:bidi="ar"/>
        </w:rPr>
        <w:t>Fig</w:t>
      </w:r>
      <w:r w:rsidRPr="00C311B7">
        <w:rPr>
          <w:rFonts w:ascii="Times New Roman" w:hAnsi="Times New Roman" w:cs="Arial" w:hint="eastAsia"/>
          <w:b/>
          <w:bCs/>
          <w:color w:val="000000"/>
          <w:sz w:val="22"/>
          <w:szCs w:val="28"/>
          <w:lang w:bidi="ar"/>
        </w:rPr>
        <w:t xml:space="preserve"> </w:t>
      </w:r>
      <w:r w:rsidRPr="00C311B7">
        <w:rPr>
          <w:rFonts w:ascii="Times New Roman" w:hAnsi="Times New Roman" w:cs="Arial" w:hint="eastAsia"/>
          <w:b/>
          <w:bCs/>
          <w:color w:val="000000"/>
          <w:sz w:val="22"/>
          <w:szCs w:val="28"/>
          <w:lang w:bidi="ar"/>
        </w:rPr>
        <w:t>S</w:t>
      </w:r>
      <w:r w:rsidRPr="00C311B7">
        <w:rPr>
          <w:rFonts w:ascii="Times New Roman" w:hAnsi="Times New Roman" w:cs="Arial" w:hint="eastAsia"/>
          <w:b/>
          <w:bCs/>
          <w:color w:val="000000"/>
          <w:sz w:val="22"/>
          <w:szCs w:val="28"/>
          <w:lang w:bidi="ar"/>
        </w:rPr>
        <w:t>2</w:t>
      </w:r>
      <w:r w:rsidRPr="00C311B7">
        <w:rPr>
          <w:rFonts w:ascii="Times New Roman" w:hAnsi="Times New Roman" w:cs="Arial" w:hint="eastAsia"/>
          <w:color w:val="000000"/>
          <w:lang w:bidi="ar"/>
        </w:rPr>
        <w:t>.</w:t>
      </w:r>
      <w:r w:rsidRPr="00C311B7">
        <w:rPr>
          <w:rFonts w:ascii="Times New Roman" w:hAnsi="Times New Roman" w:cs="Arial"/>
          <w:color w:val="000000"/>
          <w:sz w:val="22"/>
          <w:szCs w:val="28"/>
          <w:lang w:bidi="ar"/>
        </w:rPr>
        <w:t xml:space="preserve"> Schematic diagram of the random forest algorithm model construction process</w:t>
      </w:r>
    </w:p>
    <w:p w14:paraId="3B94BD9F" w14:textId="77777777" w:rsidR="000E7DFF" w:rsidRPr="00C311B7" w:rsidRDefault="000E7DFF">
      <w:pPr>
        <w:jc w:val="center"/>
        <w:rPr>
          <w:rFonts w:ascii="Times New Roman" w:hAnsi="Times New Roman" w:cs="Arial"/>
          <w:b/>
          <w:bCs/>
          <w:color w:val="000000"/>
          <w:sz w:val="24"/>
          <w:szCs w:val="32"/>
          <w:lang w:bidi="ar"/>
        </w:rPr>
      </w:pPr>
    </w:p>
    <w:p w14:paraId="543B55DA" w14:textId="77777777" w:rsidR="000E7DFF" w:rsidRPr="00C311B7" w:rsidRDefault="000E7DFF">
      <w:pPr>
        <w:jc w:val="center"/>
        <w:rPr>
          <w:rFonts w:ascii="Times New Roman" w:hAnsi="Times New Roman" w:cs="Arial"/>
          <w:b/>
          <w:bCs/>
          <w:color w:val="000000"/>
          <w:sz w:val="24"/>
          <w:szCs w:val="32"/>
          <w:lang w:bidi="ar"/>
        </w:rPr>
      </w:pPr>
    </w:p>
    <w:p w14:paraId="035964EA" w14:textId="77777777" w:rsidR="000E7DFF" w:rsidRPr="00C311B7" w:rsidRDefault="00C311B7">
      <w:pPr>
        <w:pStyle w:val="CommentText"/>
        <w:spacing w:line="360" w:lineRule="auto"/>
        <w:rPr>
          <w:rFonts w:ascii="Times New Roman" w:hAnsi="Times New Roman" w:cs="Times New Roman"/>
          <w:b/>
          <w:i/>
          <w:iCs/>
          <w:color w:val="000000"/>
          <w:sz w:val="24"/>
        </w:rPr>
      </w:pPr>
      <w:bookmarkStart w:id="16" w:name="OLE_LINK18"/>
      <w:r w:rsidRPr="00C311B7">
        <w:rPr>
          <w:rFonts w:ascii="Times New Roman" w:hAnsi="Times New Roman" w:cs="Times New Roman" w:hint="eastAsia"/>
          <w:b/>
          <w:i/>
          <w:iCs/>
          <w:color w:val="000000"/>
          <w:sz w:val="24"/>
        </w:rPr>
        <w:t xml:space="preserve">1.3.3 </w:t>
      </w:r>
      <w:r w:rsidRPr="00C311B7">
        <w:rPr>
          <w:rFonts w:ascii="Times New Roman" w:hAnsi="Times New Roman" w:cs="Times New Roman"/>
          <w:b/>
          <w:i/>
          <w:iCs/>
          <w:color w:val="000000"/>
          <w:sz w:val="24"/>
        </w:rPr>
        <w:t xml:space="preserve">Introduction </w:t>
      </w:r>
      <w:r w:rsidRPr="00C311B7">
        <w:rPr>
          <w:rFonts w:ascii="Times New Roman" w:hAnsi="Times New Roman" w:cs="Times New Roman" w:hint="eastAsia"/>
          <w:b/>
          <w:i/>
          <w:iCs/>
          <w:color w:val="000000"/>
          <w:sz w:val="24"/>
        </w:rPr>
        <w:t>of</w:t>
      </w:r>
      <w:r w:rsidRPr="00C311B7">
        <w:rPr>
          <w:rFonts w:ascii="Times New Roman" w:hAnsi="Times New Roman" w:cs="Times New Roman"/>
          <w:b/>
          <w:i/>
          <w:iCs/>
          <w:color w:val="000000"/>
          <w:sz w:val="24"/>
        </w:rPr>
        <w:t xml:space="preserve"> SVM </w:t>
      </w:r>
      <w:r w:rsidRPr="00C311B7">
        <w:rPr>
          <w:rFonts w:ascii="Times New Roman" w:hAnsi="Times New Roman" w:cs="Times New Roman" w:hint="eastAsia"/>
          <w:b/>
          <w:i/>
          <w:iCs/>
          <w:color w:val="000000"/>
          <w:sz w:val="24"/>
        </w:rPr>
        <w:t>m</w:t>
      </w:r>
      <w:r w:rsidRPr="00C311B7">
        <w:rPr>
          <w:rFonts w:ascii="Times New Roman" w:hAnsi="Times New Roman" w:cs="Times New Roman"/>
          <w:b/>
          <w:i/>
          <w:iCs/>
          <w:color w:val="000000"/>
          <w:sz w:val="24"/>
        </w:rPr>
        <w:t xml:space="preserve">odel </w:t>
      </w:r>
      <w:r w:rsidRPr="00C311B7">
        <w:rPr>
          <w:rFonts w:ascii="Times New Roman" w:hAnsi="Times New Roman" w:cs="Times New Roman" w:hint="eastAsia"/>
          <w:b/>
          <w:i/>
          <w:iCs/>
          <w:color w:val="000000"/>
          <w:sz w:val="24"/>
        </w:rPr>
        <w:t>c</w:t>
      </w:r>
      <w:r w:rsidRPr="00C311B7">
        <w:rPr>
          <w:rFonts w:ascii="Times New Roman" w:hAnsi="Times New Roman" w:cs="Times New Roman"/>
          <w:b/>
          <w:i/>
          <w:iCs/>
          <w:color w:val="000000"/>
          <w:sz w:val="24"/>
        </w:rPr>
        <w:t>onstruction</w:t>
      </w:r>
      <w:bookmarkEnd w:id="16"/>
    </w:p>
    <w:p w14:paraId="17811AE2" w14:textId="77777777" w:rsidR="000E7DFF" w:rsidRPr="00C311B7" w:rsidRDefault="00C311B7">
      <w:pPr>
        <w:spacing w:line="360" w:lineRule="auto"/>
        <w:rPr>
          <w:rFonts w:ascii="Times New Roman Regular" w:hAnsi="Times New Roman Regular" w:cs="Times New Roman Regular"/>
          <w:color w:val="000000"/>
          <w:sz w:val="24"/>
        </w:rPr>
      </w:pPr>
      <w:r w:rsidRPr="00C311B7">
        <w:rPr>
          <w:rFonts w:ascii="Times New Roman Regular" w:hAnsi="Times New Roman Regular" w:cs="Times New Roman Regular"/>
          <w:color w:val="000000"/>
          <w:sz w:val="24"/>
        </w:rPr>
        <w:t xml:space="preserve">The prototype of SVM is the maximum interval classifier. The core of the model is </w:t>
      </w:r>
      <w:r w:rsidRPr="00C311B7">
        <w:rPr>
          <w:rFonts w:ascii="Times New Roman Regular" w:hAnsi="Times New Roman Regular" w:cs="Times New Roman Regular"/>
          <w:color w:val="000000"/>
          <w:sz w:val="24"/>
        </w:rPr>
        <w:t>to find a linear "hyperplane" between two types of data, so that different types of data can fall on both sides of the hyperplane, and the hyperplane is separated from the two types of data as much as possible At the farthest point, SVM introduces a kernel</w:t>
      </w:r>
      <w:r w:rsidRPr="00C311B7">
        <w:rPr>
          <w:rFonts w:ascii="Times New Roman Regular" w:hAnsi="Times New Roman Regular" w:cs="Times New Roman Regular"/>
          <w:color w:val="000000"/>
          <w:sz w:val="24"/>
        </w:rPr>
        <w:t xml:space="preserve"> function on this basis to map the original low-dimensional feature space to a higher-dimensional </w:t>
      </w:r>
      <w:r w:rsidRPr="00C311B7">
        <w:rPr>
          <w:rFonts w:ascii="Times New Roman Regular" w:hAnsi="Times New Roman Regular" w:cs="Times New Roman Regular"/>
          <w:color w:val="000000"/>
          <w:sz w:val="24"/>
        </w:rPr>
        <w:lastRenderedPageBreak/>
        <w:t>feature space</w:t>
      </w:r>
      <w:r w:rsidRPr="00C311B7">
        <w:rPr>
          <w:rFonts w:ascii="Times New Roman Regular" w:hAnsi="Times New Roman Regular" w:cs="Times New Roman Regular" w:hint="eastAsia"/>
          <w:color w:val="000000"/>
          <w:sz w:val="24"/>
        </w:rPr>
        <w:t xml:space="preserve"> </w:t>
      </w:r>
      <w:r w:rsidRPr="00C311B7">
        <w:rPr>
          <w:rFonts w:ascii="Times New Roman" w:hAnsi="Times New Roman" w:cs="Arial"/>
          <w:color w:val="000000"/>
          <w:sz w:val="24"/>
          <w:szCs w:val="32"/>
          <w:lang w:bidi="ar"/>
        </w:rPr>
        <w:t>(</w:t>
      </w:r>
      <w:r w:rsidRPr="00C311B7">
        <w:rPr>
          <w:rFonts w:ascii="Times New Roman" w:hAnsi="Times New Roman" w:cs="Arial"/>
          <w:b/>
          <w:bCs/>
          <w:color w:val="000000"/>
          <w:sz w:val="24"/>
          <w:szCs w:val="32"/>
          <w:lang w:bidi="ar"/>
        </w:rPr>
        <w:t>Fig</w:t>
      </w:r>
      <w:r w:rsidRPr="00C311B7">
        <w:rPr>
          <w:rFonts w:ascii="Times New Roman" w:hAnsi="Times New Roman" w:cs="Arial" w:hint="eastAsia"/>
          <w:b/>
          <w:bCs/>
          <w:color w:val="000000"/>
          <w:sz w:val="24"/>
          <w:szCs w:val="32"/>
          <w:lang w:bidi="ar"/>
        </w:rPr>
        <w:t xml:space="preserve"> </w:t>
      </w:r>
      <w:r w:rsidRPr="00C311B7">
        <w:rPr>
          <w:rFonts w:ascii="Times New Roman" w:hAnsi="Times New Roman" w:cs="Arial" w:hint="eastAsia"/>
          <w:b/>
          <w:bCs/>
          <w:color w:val="000000"/>
          <w:sz w:val="24"/>
          <w:szCs w:val="32"/>
          <w:lang w:bidi="ar"/>
        </w:rPr>
        <w:t>S</w:t>
      </w:r>
      <w:r w:rsidRPr="00C311B7">
        <w:rPr>
          <w:rFonts w:ascii="Times New Roman" w:hAnsi="Times New Roman" w:cs="Arial" w:hint="eastAsia"/>
          <w:b/>
          <w:bCs/>
          <w:color w:val="000000"/>
          <w:sz w:val="24"/>
          <w:szCs w:val="32"/>
          <w:lang w:bidi="ar"/>
        </w:rPr>
        <w:t>3</w:t>
      </w:r>
      <w:r w:rsidRPr="00C311B7">
        <w:rPr>
          <w:rFonts w:ascii="Times New Roman" w:hAnsi="Times New Roman" w:cs="Arial"/>
          <w:color w:val="000000"/>
          <w:sz w:val="24"/>
          <w:szCs w:val="32"/>
          <w:lang w:bidi="ar"/>
        </w:rPr>
        <w:t>)</w:t>
      </w:r>
      <w:r w:rsidRPr="00C311B7">
        <w:rPr>
          <w:rFonts w:ascii="Times New Roman Regular" w:hAnsi="Times New Roman Regular" w:cs="Times New Roman Regular"/>
          <w:color w:val="000000"/>
          <w:sz w:val="24"/>
        </w:rPr>
        <w:t>,</w:t>
      </w:r>
      <w:r w:rsidRPr="00C311B7">
        <w:rPr>
          <w:rFonts w:ascii="Times New Roman Regular" w:hAnsi="Times New Roman Regular" w:cs="Times New Roman Regular"/>
          <w:color w:val="000000"/>
          <w:sz w:val="24"/>
        </w:rPr>
        <w:t xml:space="preserve"> effectively solving nonlinear problems, and making the data set linearly separable. In addition, a slack variable ξ (representing the distance between the misclassified point and the correct boundary) is added to the model, combined with the corresponding</w:t>
      </w:r>
      <w:r w:rsidRPr="00C311B7">
        <w:rPr>
          <w:rFonts w:ascii="Times New Roman Regular" w:hAnsi="Times New Roman Regular" w:cs="Times New Roman Regular"/>
          <w:color w:val="000000"/>
          <w:sz w:val="24"/>
        </w:rPr>
        <w:t xml:space="preserve"> penalty coefficient C as a constraint, to make the misclassification of the model as reasonable as possible, thereby improving the generalization ability of the model. Its Lagrangian function formula is as follows:</w:t>
      </w:r>
    </w:p>
    <w:p w14:paraId="4EF11A94" w14:textId="77777777" w:rsidR="000E7DFF" w:rsidRPr="00C311B7" w:rsidRDefault="00C311B7">
      <w:pPr>
        <w:rPr>
          <w:rFonts w:ascii="Arial" w:hAnsi="Arial" w:cs="Arial"/>
          <w:color w:val="000000"/>
        </w:rPr>
      </w:pPr>
      <m:oMathPara>
        <m:oMath>
          <m:r>
            <w:rPr>
              <w:rFonts w:ascii="Cambria Math" w:hAnsi="Cambria Math" w:cs="Arial"/>
              <w:color w:val="000000"/>
            </w:rPr>
            <m:t>L</m:t>
          </m:r>
          <m:d>
            <m:dPr>
              <m:ctrlPr>
                <w:rPr>
                  <w:rFonts w:ascii="Cambria Math" w:hAnsi="Cambria Math" w:cs="Arial"/>
                  <w:i/>
                  <w:color w:val="000000"/>
                </w:rPr>
              </m:ctrlPr>
            </m:dPr>
            <m:e>
              <m:r>
                <w:rPr>
                  <w:rFonts w:ascii="Cambria Math" w:hAnsi="Cambria Math" w:cs="Arial"/>
                  <w:color w:val="000000"/>
                </w:rPr>
                <m:t>w</m:t>
              </m:r>
              <m:r>
                <w:rPr>
                  <w:rFonts w:ascii="Cambria Math" w:hAnsi="Cambria Math" w:cs="Arial"/>
                  <w:color w:val="000000"/>
                </w:rPr>
                <m:t>,</m:t>
              </m:r>
              <m:r>
                <w:rPr>
                  <w:rFonts w:ascii="Cambria Math" w:hAnsi="Cambria Math" w:cs="Arial"/>
                  <w:color w:val="000000"/>
                </w:rPr>
                <m:t>b</m:t>
              </m:r>
              <m:r>
                <w:rPr>
                  <w:rFonts w:ascii="Cambria Math" w:hAnsi="Cambria Math" w:cs="Arial"/>
                  <w:color w:val="000000"/>
                </w:rPr>
                <m:t>,</m:t>
              </m:r>
              <m:r>
                <w:rPr>
                  <w:rFonts w:ascii="Cambria Math" w:hAnsi="Cambria Math" w:cs="Arial"/>
                  <w:color w:val="000000"/>
                </w:rPr>
                <m:t>α</m:t>
              </m:r>
              <m:r>
                <w:rPr>
                  <w:rFonts w:ascii="Cambria Math" w:hAnsi="Cambria Math" w:cs="Arial"/>
                  <w:color w:val="000000"/>
                </w:rPr>
                <m:t>,</m:t>
              </m:r>
              <m:r>
                <w:rPr>
                  <w:rFonts w:ascii="Cambria Math" w:hAnsi="Cambria Math" w:cs="Arial"/>
                  <w:color w:val="000000"/>
                </w:rPr>
                <m:t>ε</m:t>
              </m:r>
              <m:r>
                <w:rPr>
                  <w:rFonts w:ascii="Cambria Math" w:hAnsi="Cambria Math" w:cs="Arial"/>
                  <w:color w:val="000000"/>
                </w:rPr>
                <m:t>,</m:t>
              </m:r>
              <m:r>
                <w:rPr>
                  <w:rFonts w:ascii="Cambria Math" w:hAnsi="Cambria Math" w:cs="Arial"/>
                  <w:color w:val="000000"/>
                </w:rPr>
                <m:t>μ</m:t>
              </m:r>
            </m:e>
          </m:d>
          <m:r>
            <w:rPr>
              <w:rFonts w:ascii="Cambria Math" w:hAnsi="Cambria Math" w:cs="Arial"/>
              <w:color w:val="000000"/>
            </w:rPr>
            <m:t xml:space="preserve">= </m:t>
          </m:r>
          <m:f>
            <m:fPr>
              <m:ctrlPr>
                <w:rPr>
                  <w:rFonts w:ascii="Cambria Math" w:hAnsi="Cambria Math" w:cs="Arial"/>
                  <w:i/>
                  <w:color w:val="000000"/>
                  <w:szCs w:val="22"/>
                </w:rPr>
              </m:ctrlPr>
            </m:fPr>
            <m:num>
              <m:r>
                <w:rPr>
                  <w:rFonts w:ascii="Cambria Math" w:hAnsi="Cambria Math" w:cs="Arial"/>
                  <w:color w:val="000000"/>
                </w:rPr>
                <m:t>1</m:t>
              </m:r>
            </m:num>
            <m:den>
              <m:r>
                <w:rPr>
                  <w:rFonts w:ascii="Cambria Math" w:hAnsi="Cambria Math" w:cs="Arial"/>
                  <w:color w:val="000000"/>
                </w:rPr>
                <m:t>2</m:t>
              </m:r>
            </m:den>
          </m:f>
          <m:sSup>
            <m:sSupPr>
              <m:ctrlPr>
                <w:rPr>
                  <w:rFonts w:ascii="Cambria Math" w:hAnsi="Cambria Math" w:cs="Arial"/>
                  <w:i/>
                  <w:color w:val="000000"/>
                  <w:szCs w:val="22"/>
                </w:rPr>
              </m:ctrlPr>
            </m:sSupPr>
            <m:e>
              <m:r>
                <w:rPr>
                  <w:rFonts w:ascii="Cambria Math" w:hAnsi="Cambria Math" w:cs="Arial"/>
                  <w:color w:val="000000"/>
                </w:rPr>
                <m:t>||</m:t>
              </m:r>
              <m:r>
                <w:rPr>
                  <w:rFonts w:ascii="Cambria Math" w:hAnsi="Cambria Math" w:cs="Arial"/>
                  <w:color w:val="000000"/>
                </w:rPr>
                <m:t>w</m:t>
              </m:r>
              <m:r>
                <w:rPr>
                  <w:rFonts w:ascii="Cambria Math" w:hAnsi="Cambria Math" w:cs="Arial"/>
                  <w:color w:val="000000"/>
                </w:rPr>
                <m:t>||</m:t>
              </m:r>
            </m:e>
            <m:sup>
              <m:r>
                <w:rPr>
                  <w:rFonts w:ascii="Cambria Math" w:hAnsi="Cambria Math" w:cs="Arial"/>
                  <w:color w:val="000000"/>
                </w:rPr>
                <m:t>2</m:t>
              </m:r>
            </m:sup>
          </m:sSup>
          <m:r>
            <w:rPr>
              <w:rFonts w:ascii="Cambria Math" w:hAnsi="Cambria Math" w:cs="Arial"/>
              <w:color w:val="000000"/>
            </w:rPr>
            <m:t>+</m:t>
          </m:r>
          <m:r>
            <w:rPr>
              <w:rFonts w:ascii="Cambria Math" w:hAnsi="Cambria Math" w:cs="Arial"/>
              <w:color w:val="000000"/>
            </w:rPr>
            <m:t>C</m:t>
          </m:r>
          <m:nary>
            <m:naryPr>
              <m:chr m:val="∑"/>
              <m:limLoc m:val="undOvr"/>
              <m:ctrlPr>
                <w:rPr>
                  <w:rFonts w:ascii="Cambria Math" w:hAnsi="Cambria Math" w:cs="Arial"/>
                  <w:i/>
                  <w:color w:val="000000"/>
                  <w:szCs w:val="22"/>
                </w:rPr>
              </m:ctrlPr>
            </m:naryPr>
            <m:sub>
              <m:r>
                <w:rPr>
                  <w:rFonts w:ascii="Cambria Math" w:hAnsi="Cambria Math" w:cs="Arial"/>
                  <w:color w:val="000000"/>
                </w:rPr>
                <m:t>i</m:t>
              </m:r>
              <m:r>
                <w:rPr>
                  <w:rFonts w:ascii="Cambria Math" w:hAnsi="Cambria Math" w:cs="Arial"/>
                  <w:color w:val="000000"/>
                </w:rPr>
                <m:t>=1</m:t>
              </m:r>
            </m:sub>
            <m:sup>
              <m:r>
                <w:rPr>
                  <w:rFonts w:ascii="Cambria Math" w:hAnsi="Cambria Math" w:cs="Arial"/>
                  <w:color w:val="000000"/>
                </w:rPr>
                <m:t>m</m:t>
              </m:r>
            </m:sup>
            <m:e>
              <m:sSub>
                <m:sSubPr>
                  <m:ctrlPr>
                    <w:rPr>
                      <w:rFonts w:ascii="Cambria Math" w:hAnsi="Cambria Math" w:cs="Arial"/>
                      <w:i/>
                      <w:color w:val="000000"/>
                      <w:szCs w:val="22"/>
                    </w:rPr>
                  </m:ctrlPr>
                </m:sSubPr>
                <m:e>
                  <m:r>
                    <w:rPr>
                      <w:rFonts w:ascii="Cambria Math" w:hAnsi="Cambria Math" w:cs="Arial"/>
                      <w:color w:val="000000"/>
                    </w:rPr>
                    <m:t>ε</m:t>
                  </m:r>
                </m:e>
                <m:sub>
                  <m:r>
                    <w:rPr>
                      <w:rFonts w:ascii="Cambria Math" w:hAnsi="Cambria Math" w:cs="Arial"/>
                      <w:color w:val="000000"/>
                    </w:rPr>
                    <m:t>i</m:t>
                  </m:r>
                </m:sub>
              </m:sSub>
            </m:e>
          </m:nary>
          <m:r>
            <w:rPr>
              <w:rFonts w:ascii="Cambria Math" w:hAnsi="Cambria Math" w:cs="Arial" w:hint="eastAsia"/>
              <w:color w:val="000000"/>
            </w:rPr>
            <m:t>+</m:t>
          </m:r>
          <m:nary>
            <m:naryPr>
              <m:chr m:val="∑"/>
              <m:limLoc m:val="undOvr"/>
              <m:ctrlPr>
                <w:rPr>
                  <w:rFonts w:ascii="Cambria Math" w:hAnsi="Cambria Math" w:cs="Arial"/>
                  <w:i/>
                  <w:color w:val="000000"/>
                  <w:szCs w:val="22"/>
                </w:rPr>
              </m:ctrlPr>
            </m:naryPr>
            <m:sub>
              <m:r>
                <w:rPr>
                  <w:rFonts w:ascii="Cambria Math" w:hAnsi="Cambria Math" w:cs="Arial"/>
                  <w:color w:val="000000"/>
                </w:rPr>
                <m:t>i</m:t>
              </m:r>
              <m:r>
                <w:rPr>
                  <w:rFonts w:ascii="Cambria Math" w:hAnsi="Cambria Math" w:cs="Arial"/>
                  <w:color w:val="000000"/>
                </w:rPr>
                <m:t>=1</m:t>
              </m:r>
            </m:sub>
            <m:sup>
              <m:r>
                <w:rPr>
                  <w:rFonts w:ascii="Cambria Math" w:hAnsi="Cambria Math" w:cs="Arial"/>
                  <w:color w:val="000000"/>
                </w:rPr>
                <m:t>m</m:t>
              </m:r>
            </m:sup>
            <m:e>
              <m:sSub>
                <m:sSubPr>
                  <m:ctrlPr>
                    <w:rPr>
                      <w:rFonts w:ascii="Cambria Math" w:hAnsi="Cambria Math" w:cs="Arial"/>
                      <w:i/>
                      <w:color w:val="000000"/>
                      <w:szCs w:val="22"/>
                    </w:rPr>
                  </m:ctrlPr>
                </m:sSubPr>
                <m:e>
                  <m:r>
                    <w:rPr>
                      <w:rFonts w:ascii="Cambria Math" w:hAnsi="Cambria Math" w:cs="Arial"/>
                      <w:color w:val="000000"/>
                    </w:rPr>
                    <m:t>α</m:t>
                  </m:r>
                </m:e>
                <m:sub>
                  <m:r>
                    <w:rPr>
                      <w:rFonts w:ascii="Cambria Math" w:hAnsi="Cambria Math" w:cs="Arial"/>
                      <w:color w:val="000000"/>
                    </w:rPr>
                    <m:t>i</m:t>
                  </m:r>
                </m:sub>
              </m:sSub>
              <m:d>
                <m:dPr>
                  <m:ctrlPr>
                    <w:rPr>
                      <w:rFonts w:ascii="Cambria Math" w:hAnsi="Cambria Math" w:cs="Arial"/>
                      <w:i/>
                      <w:color w:val="000000"/>
                    </w:rPr>
                  </m:ctrlPr>
                </m:dPr>
                <m:e>
                  <m:r>
                    <w:rPr>
                      <w:rFonts w:ascii="Cambria Math" w:hAnsi="Cambria Math" w:cs="Arial"/>
                      <w:color w:val="000000"/>
                    </w:rPr>
                    <m:t>1-</m:t>
                  </m:r>
                  <m:sSub>
                    <m:sSubPr>
                      <m:ctrlPr>
                        <w:rPr>
                          <w:rFonts w:ascii="Cambria Math" w:hAnsi="Cambria Math" w:cs="Arial"/>
                          <w:i/>
                          <w:color w:val="000000"/>
                          <w:szCs w:val="22"/>
                        </w:rPr>
                      </m:ctrlPr>
                    </m:sSubPr>
                    <m:e>
                      <m:r>
                        <w:rPr>
                          <w:rFonts w:ascii="Cambria Math" w:hAnsi="Cambria Math" w:cs="Arial"/>
                          <w:color w:val="000000"/>
                        </w:rPr>
                        <m:t>ε</m:t>
                      </m:r>
                    </m:e>
                    <m:sub>
                      <m:r>
                        <w:rPr>
                          <w:rFonts w:ascii="Cambria Math" w:hAnsi="Cambria Math" w:cs="Arial"/>
                          <w:color w:val="000000"/>
                        </w:rPr>
                        <m:t>i</m:t>
                      </m:r>
                      <m:r>
                        <w:rPr>
                          <w:rFonts w:ascii="Cambria Math" w:hAnsi="Cambria Math" w:cs="Arial"/>
                          <w:color w:val="000000"/>
                        </w:rPr>
                        <m:t xml:space="preserve"> </m:t>
                      </m:r>
                    </m:sub>
                  </m:sSub>
                  <m:r>
                    <w:rPr>
                      <w:rFonts w:ascii="Cambria Math" w:hAnsi="Cambria Math" w:cs="Arial"/>
                      <w:color w:val="000000"/>
                    </w:rPr>
                    <m:t>-</m:t>
                  </m:r>
                  <m:sSub>
                    <m:sSubPr>
                      <m:ctrlPr>
                        <w:rPr>
                          <w:rFonts w:ascii="Cambria Math" w:hAnsi="Cambria Math" w:cs="Arial"/>
                          <w:i/>
                          <w:color w:val="000000"/>
                          <w:szCs w:val="22"/>
                        </w:rPr>
                      </m:ctrlPr>
                    </m:sSubPr>
                    <m:e>
                      <m:r>
                        <w:rPr>
                          <w:rFonts w:ascii="Cambria Math" w:hAnsi="Cambria Math" w:cs="Arial"/>
                          <w:color w:val="000000"/>
                        </w:rPr>
                        <m:t>y</m:t>
                      </m:r>
                    </m:e>
                    <m:sub>
                      <m:r>
                        <w:rPr>
                          <w:rFonts w:ascii="Cambria Math" w:hAnsi="Cambria Math" w:cs="Arial"/>
                          <w:color w:val="000000"/>
                        </w:rPr>
                        <m:t>i</m:t>
                      </m:r>
                    </m:sub>
                  </m:sSub>
                  <m:d>
                    <m:dPr>
                      <m:ctrlPr>
                        <w:rPr>
                          <w:rFonts w:ascii="Cambria Math" w:hAnsi="Cambria Math" w:cs="Arial"/>
                          <w:i/>
                          <w:color w:val="000000"/>
                        </w:rPr>
                      </m:ctrlPr>
                    </m:dPr>
                    <m:e>
                      <m:sSup>
                        <m:sSupPr>
                          <m:ctrlPr>
                            <w:rPr>
                              <w:rFonts w:ascii="Cambria Math" w:hAnsi="Cambria Math" w:cs="Arial"/>
                              <w:i/>
                              <w:color w:val="000000"/>
                              <w:szCs w:val="22"/>
                            </w:rPr>
                          </m:ctrlPr>
                        </m:sSupPr>
                        <m:e>
                          <m:r>
                            <w:rPr>
                              <w:rFonts w:ascii="Cambria Math" w:hAnsi="Cambria Math" w:cs="Arial"/>
                              <w:color w:val="000000"/>
                            </w:rPr>
                            <m:t>w</m:t>
                          </m:r>
                        </m:e>
                        <m:sup>
                          <m:r>
                            <w:rPr>
                              <w:rFonts w:ascii="Cambria Math" w:hAnsi="Cambria Math" w:cs="Arial"/>
                              <w:color w:val="000000"/>
                            </w:rPr>
                            <m:t>T</m:t>
                          </m:r>
                        </m:sup>
                      </m:sSup>
                      <m:sSub>
                        <m:sSubPr>
                          <m:ctrlPr>
                            <w:rPr>
                              <w:rFonts w:ascii="Cambria Math" w:hAnsi="Cambria Math" w:cs="Arial"/>
                              <w:i/>
                              <w:color w:val="000000"/>
                              <w:szCs w:val="22"/>
                            </w:rPr>
                          </m:ctrlPr>
                        </m:sSubPr>
                        <m:e>
                          <m:r>
                            <w:rPr>
                              <w:rFonts w:ascii="Cambria Math" w:hAnsi="Cambria Math" w:cs="Arial"/>
                              <w:color w:val="000000"/>
                            </w:rPr>
                            <m:t>x</m:t>
                          </m:r>
                        </m:e>
                        <m:sub>
                          <m:r>
                            <w:rPr>
                              <w:rFonts w:ascii="Cambria Math" w:hAnsi="Cambria Math" w:cs="Arial"/>
                              <w:color w:val="000000"/>
                            </w:rPr>
                            <m:t>i</m:t>
                          </m:r>
                        </m:sub>
                      </m:sSub>
                      <m:r>
                        <w:rPr>
                          <w:rFonts w:ascii="Cambria Math" w:hAnsi="Cambria Math" w:cs="Arial"/>
                          <w:color w:val="000000"/>
                        </w:rPr>
                        <m:t>+</m:t>
                      </m:r>
                      <m:r>
                        <w:rPr>
                          <w:rFonts w:ascii="Cambria Math" w:hAnsi="Cambria Math" w:cs="Arial"/>
                          <w:color w:val="000000"/>
                        </w:rPr>
                        <m:t>b</m:t>
                      </m:r>
                    </m:e>
                  </m:d>
                </m:e>
              </m:d>
              <m:r>
                <w:rPr>
                  <w:rFonts w:ascii="Cambria Math" w:hAnsi="Cambria Math" w:cs="Arial"/>
                  <w:color w:val="000000"/>
                </w:rPr>
                <m:t>-</m:t>
              </m:r>
              <m:r>
                <w:rPr>
                  <w:rFonts w:ascii="Cambria Math" w:hAnsi="Cambria Math" w:cs="Arial"/>
                  <w:color w:val="000000"/>
                </w:rPr>
                <m:t xml:space="preserve"> </m:t>
              </m:r>
              <m:nary>
                <m:naryPr>
                  <m:chr m:val="∑"/>
                  <m:limLoc m:val="undOvr"/>
                  <m:ctrlPr>
                    <w:rPr>
                      <w:rFonts w:ascii="Cambria Math" w:hAnsi="Cambria Math" w:cs="Arial"/>
                      <w:i/>
                      <w:color w:val="000000"/>
                      <w:szCs w:val="22"/>
                    </w:rPr>
                  </m:ctrlPr>
                </m:naryPr>
                <m:sub>
                  <m:r>
                    <w:rPr>
                      <w:rFonts w:ascii="Cambria Math" w:hAnsi="Cambria Math" w:cs="Arial"/>
                      <w:color w:val="000000"/>
                    </w:rPr>
                    <m:t>i</m:t>
                  </m:r>
                  <m:r>
                    <w:rPr>
                      <w:rFonts w:ascii="Cambria Math" w:hAnsi="Cambria Math" w:cs="Arial"/>
                      <w:color w:val="000000"/>
                    </w:rPr>
                    <m:t>=1</m:t>
                  </m:r>
                </m:sub>
                <m:sup>
                  <m:r>
                    <w:rPr>
                      <w:rFonts w:ascii="Cambria Math" w:hAnsi="Cambria Math" w:cs="Arial"/>
                      <w:color w:val="000000"/>
                    </w:rPr>
                    <m:t>m</m:t>
                  </m:r>
                </m:sup>
                <m:e>
                  <m:sSub>
                    <m:sSubPr>
                      <m:ctrlPr>
                        <w:rPr>
                          <w:rFonts w:ascii="Cambria Math" w:hAnsi="Cambria Math" w:cs="Arial"/>
                          <w:i/>
                          <w:color w:val="000000"/>
                          <w:szCs w:val="22"/>
                        </w:rPr>
                      </m:ctrlPr>
                    </m:sSubPr>
                    <m:e>
                      <m:r>
                        <w:rPr>
                          <w:rFonts w:ascii="Cambria Math" w:hAnsi="Cambria Math" w:cs="Arial"/>
                          <w:color w:val="000000"/>
                        </w:rPr>
                        <m:t>μ</m:t>
                      </m:r>
                    </m:e>
                    <m:sub>
                      <m:r>
                        <w:rPr>
                          <w:rFonts w:ascii="Cambria Math" w:hAnsi="Cambria Math" w:cs="Arial"/>
                          <w:color w:val="000000"/>
                        </w:rPr>
                        <m:t>i</m:t>
                      </m:r>
                    </m:sub>
                  </m:sSub>
                </m:e>
              </m:nary>
            </m:e>
          </m:nary>
          <m:sSub>
            <m:sSubPr>
              <m:ctrlPr>
                <w:rPr>
                  <w:rFonts w:ascii="Cambria Math" w:hAnsi="Cambria Math" w:cs="Arial"/>
                  <w:i/>
                  <w:color w:val="000000"/>
                  <w:szCs w:val="22"/>
                </w:rPr>
              </m:ctrlPr>
            </m:sSubPr>
            <m:e>
              <m:r>
                <w:rPr>
                  <w:rFonts w:ascii="Cambria Math" w:hAnsi="Cambria Math" w:cs="Arial"/>
                  <w:color w:val="000000"/>
                </w:rPr>
                <m:t>ε</m:t>
              </m:r>
            </m:e>
            <m:sub>
              <m:r>
                <w:rPr>
                  <w:rFonts w:ascii="Cambria Math" w:hAnsi="Cambria Math" w:cs="Arial"/>
                  <w:color w:val="000000"/>
                </w:rPr>
                <m:t>i</m:t>
              </m:r>
              <m:r>
                <w:rPr>
                  <w:rFonts w:ascii="Cambria Math" w:hAnsi="Cambria Math" w:cs="Arial"/>
                  <w:color w:val="000000"/>
                </w:rPr>
                <m:t xml:space="preserve"> </m:t>
              </m:r>
            </m:sub>
          </m:sSub>
        </m:oMath>
      </m:oMathPara>
    </w:p>
    <w:p w14:paraId="12958EBD" w14:textId="77777777" w:rsidR="000E7DFF" w:rsidRPr="00C311B7" w:rsidRDefault="00C311B7">
      <w:pPr>
        <w:jc w:val="center"/>
        <w:rPr>
          <w:rFonts w:ascii="Arial" w:hAnsi="Arial" w:cs="Arial"/>
          <w:color w:val="000000"/>
        </w:rPr>
      </w:pPr>
      <w:r w:rsidRPr="00C311B7">
        <w:rPr>
          <w:color w:val="000000"/>
        </w:rPr>
        <w:drawing>
          <wp:inline distT="0" distB="0" distL="114300" distR="114300" wp14:anchorId="226D6FE1" wp14:editId="5B69D0B8">
            <wp:extent cx="3506470" cy="1920875"/>
            <wp:effectExtent l="0" t="0" r="13970" b="1460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8"/>
                    <a:stretch>
                      <a:fillRect/>
                    </a:stretch>
                  </pic:blipFill>
                  <pic:spPr>
                    <a:xfrm>
                      <a:off x="0" y="0"/>
                      <a:ext cx="3506470" cy="1920875"/>
                    </a:xfrm>
                    <a:prstGeom prst="rect">
                      <a:avLst/>
                    </a:prstGeom>
                    <a:noFill/>
                    <a:ln w="9525">
                      <a:noFill/>
                    </a:ln>
                  </pic:spPr>
                </pic:pic>
              </a:graphicData>
            </a:graphic>
          </wp:inline>
        </w:drawing>
      </w:r>
    </w:p>
    <w:p w14:paraId="0E919C84" w14:textId="77777777" w:rsidR="000E7DFF" w:rsidRPr="00C311B7" w:rsidRDefault="00C311B7">
      <w:pPr>
        <w:jc w:val="center"/>
        <w:rPr>
          <w:rFonts w:ascii="Times New Roman" w:hAnsi="Times New Roman" w:cs="Arial"/>
          <w:color w:val="000000"/>
          <w:sz w:val="22"/>
          <w:szCs w:val="28"/>
          <w:lang w:bidi="ar"/>
        </w:rPr>
      </w:pPr>
      <w:r w:rsidRPr="00C311B7">
        <w:rPr>
          <w:rFonts w:ascii="Times New Roman" w:hAnsi="Times New Roman" w:cs="Arial"/>
          <w:b/>
          <w:bCs/>
          <w:color w:val="000000"/>
          <w:sz w:val="22"/>
          <w:szCs w:val="28"/>
          <w:lang w:bidi="ar"/>
        </w:rPr>
        <w:t>Fig</w:t>
      </w:r>
      <w:r w:rsidRPr="00C311B7">
        <w:rPr>
          <w:rFonts w:ascii="Times New Roman" w:hAnsi="Times New Roman" w:cs="Arial" w:hint="eastAsia"/>
          <w:b/>
          <w:bCs/>
          <w:color w:val="000000"/>
          <w:sz w:val="22"/>
          <w:szCs w:val="28"/>
          <w:lang w:bidi="ar"/>
        </w:rPr>
        <w:t xml:space="preserve"> </w:t>
      </w:r>
      <w:r w:rsidRPr="00C311B7">
        <w:rPr>
          <w:rFonts w:ascii="Times New Roman" w:hAnsi="Times New Roman" w:cs="Arial" w:hint="eastAsia"/>
          <w:b/>
          <w:bCs/>
          <w:color w:val="000000"/>
          <w:sz w:val="22"/>
          <w:szCs w:val="28"/>
          <w:lang w:bidi="ar"/>
        </w:rPr>
        <w:t>S</w:t>
      </w:r>
      <w:r w:rsidRPr="00C311B7">
        <w:rPr>
          <w:rFonts w:ascii="Times New Roman" w:hAnsi="Times New Roman" w:cs="Arial" w:hint="eastAsia"/>
          <w:b/>
          <w:bCs/>
          <w:color w:val="000000"/>
          <w:sz w:val="22"/>
          <w:szCs w:val="28"/>
          <w:lang w:bidi="ar"/>
        </w:rPr>
        <w:t>3</w:t>
      </w:r>
      <w:r w:rsidRPr="00C311B7">
        <w:rPr>
          <w:rFonts w:ascii="Times New Roman" w:hAnsi="Times New Roman" w:cs="Arial" w:hint="eastAsia"/>
          <w:color w:val="000000"/>
          <w:lang w:bidi="ar"/>
        </w:rPr>
        <w:t>.</w:t>
      </w:r>
      <w:r w:rsidRPr="00C311B7">
        <w:rPr>
          <w:rFonts w:ascii="Times New Roman" w:hAnsi="Times New Roman" w:cs="Arial"/>
          <w:color w:val="000000"/>
          <w:sz w:val="22"/>
          <w:szCs w:val="28"/>
          <w:lang w:bidi="ar"/>
        </w:rPr>
        <w:t xml:space="preserve"> SVM algorithm model construction process diagram</w:t>
      </w:r>
    </w:p>
    <w:p w14:paraId="032E1BBE" w14:textId="77777777" w:rsidR="000E7DFF" w:rsidRPr="00C311B7" w:rsidRDefault="000E7DFF">
      <w:pPr>
        <w:pStyle w:val="CommentText"/>
        <w:spacing w:line="360" w:lineRule="auto"/>
        <w:rPr>
          <w:rFonts w:ascii="Times New Roman" w:eastAsia="SimHei" w:hAnsi="Times New Roman" w:cs="Times New Roman"/>
          <w:b/>
          <w:bCs/>
          <w:color w:val="000000"/>
          <w:sz w:val="32"/>
          <w:szCs w:val="36"/>
        </w:rPr>
      </w:pPr>
    </w:p>
    <w:p w14:paraId="1AEB0CCF" w14:textId="77777777" w:rsidR="000E7DFF" w:rsidRPr="00C311B7" w:rsidRDefault="00C311B7">
      <w:pPr>
        <w:pStyle w:val="CommentText"/>
        <w:numPr>
          <w:ilvl w:val="0"/>
          <w:numId w:val="3"/>
        </w:numPr>
        <w:spacing w:line="360" w:lineRule="auto"/>
        <w:rPr>
          <w:rFonts w:ascii="Times New Roman" w:eastAsia="SimHei" w:hAnsi="Times New Roman" w:cs="Times New Roman"/>
          <w:b/>
          <w:bCs/>
          <w:color w:val="000000"/>
          <w:sz w:val="28"/>
          <w:szCs w:val="28"/>
        </w:rPr>
      </w:pPr>
      <w:r w:rsidRPr="00C311B7">
        <w:rPr>
          <w:rFonts w:ascii="Times New Roman" w:eastAsia="SimHei" w:hAnsi="Times New Roman" w:cs="Times New Roman"/>
          <w:b/>
          <w:bCs/>
          <w:color w:val="000000"/>
          <w:sz w:val="28"/>
          <w:szCs w:val="28"/>
        </w:rPr>
        <w:t>Supplementary Tables</w:t>
      </w:r>
    </w:p>
    <w:tbl>
      <w:tblPr>
        <w:tblStyle w:val="TableGrid"/>
        <w:tblW w:w="9040" w:type="dxa"/>
        <w:tblInd w:w="-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159"/>
        <w:gridCol w:w="830"/>
        <w:gridCol w:w="2182"/>
        <w:gridCol w:w="1842"/>
        <w:gridCol w:w="980"/>
      </w:tblGrid>
      <w:tr w:rsidR="000E7DFF" w:rsidRPr="00C311B7" w14:paraId="1A0B281F" w14:textId="77777777">
        <w:tc>
          <w:tcPr>
            <w:tcW w:w="9040" w:type="dxa"/>
            <w:gridSpan w:val="6"/>
            <w:tcBorders>
              <w:bottom w:val="single" w:sz="4" w:space="0" w:color="auto"/>
            </w:tcBorders>
          </w:tcPr>
          <w:p w14:paraId="4657314D" w14:textId="77777777" w:rsidR="000E7DFF" w:rsidRPr="00C311B7" w:rsidRDefault="00C311B7">
            <w:pPr>
              <w:widowControl/>
              <w:jc w:val="left"/>
              <w:rPr>
                <w:rFonts w:ascii="Times New Roman" w:hAnsi="Times New Roman" w:cs="Times New Roman"/>
                <w:b/>
                <w:bCs/>
                <w:color w:val="000000"/>
                <w:szCs w:val="21"/>
              </w:rPr>
            </w:pPr>
            <w:r w:rsidRPr="00C311B7">
              <w:rPr>
                <w:rStyle w:val="fontstyle31"/>
                <w:rFonts w:ascii="Times New Roman" w:hAnsi="Times New Roman" w:cs="Times New Roman"/>
                <w:b/>
                <w:bCs/>
                <w:sz w:val="21"/>
                <w:szCs w:val="21"/>
                <w:lang w:bidi="ar"/>
              </w:rPr>
              <w:t xml:space="preserve">Table </w:t>
            </w:r>
            <w:r w:rsidRPr="00C311B7">
              <w:rPr>
                <w:rStyle w:val="fontstyle31"/>
                <w:rFonts w:ascii="Times New Roman" w:hAnsi="Times New Roman" w:cs="Times New Roman" w:hint="eastAsia"/>
                <w:b/>
                <w:bCs/>
                <w:sz w:val="21"/>
                <w:szCs w:val="21"/>
                <w:lang w:bidi="ar"/>
              </w:rPr>
              <w:t>S</w:t>
            </w:r>
            <w:r w:rsidRPr="00C311B7">
              <w:rPr>
                <w:rStyle w:val="fontstyle31"/>
                <w:rFonts w:ascii="Times New Roman" w:hAnsi="Times New Roman" w:cs="Times New Roman"/>
                <w:b/>
                <w:bCs/>
                <w:sz w:val="21"/>
                <w:szCs w:val="21"/>
                <w:lang w:bidi="ar"/>
              </w:rPr>
              <w:t xml:space="preserve">1. </w:t>
            </w:r>
            <w:r w:rsidRPr="00C311B7">
              <w:rPr>
                <w:rStyle w:val="fontstyle31"/>
                <w:rFonts w:ascii="Times New Roman" w:hAnsi="Times New Roman" w:cs="Times New Roman"/>
                <w:sz w:val="21"/>
                <w:szCs w:val="21"/>
                <w:lang w:bidi="ar"/>
              </w:rPr>
              <w:t>The details of all 36 variables in this study.</w:t>
            </w:r>
          </w:p>
        </w:tc>
      </w:tr>
      <w:tr w:rsidR="000E7DFF" w:rsidRPr="00C311B7" w14:paraId="653941B4" w14:textId="77777777">
        <w:tc>
          <w:tcPr>
            <w:tcW w:w="3206" w:type="dxa"/>
            <w:gridSpan w:val="2"/>
            <w:tcBorders>
              <w:top w:val="single" w:sz="4" w:space="0" w:color="auto"/>
              <w:bottom w:val="single" w:sz="4" w:space="0" w:color="auto"/>
            </w:tcBorders>
          </w:tcPr>
          <w:p w14:paraId="390EFC3D" w14:textId="77777777" w:rsidR="000E7DFF" w:rsidRPr="00C311B7" w:rsidRDefault="00C311B7">
            <w:pPr>
              <w:jc w:val="left"/>
              <w:rPr>
                <w:rFonts w:ascii="Times New Roman" w:hAnsi="Times New Roman" w:cs="Times New Roman"/>
                <w:b/>
                <w:color w:val="000000"/>
                <w:szCs w:val="21"/>
              </w:rPr>
            </w:pPr>
            <w:r w:rsidRPr="00C311B7">
              <w:rPr>
                <w:rFonts w:ascii="Times New Roman" w:hAnsi="Times New Roman" w:cs="Times New Roman"/>
                <w:b/>
                <w:bCs/>
                <w:color w:val="000000"/>
                <w:kern w:val="0"/>
                <w:szCs w:val="21"/>
              </w:rPr>
              <w:t>Variable</w:t>
            </w:r>
          </w:p>
        </w:tc>
        <w:tc>
          <w:tcPr>
            <w:tcW w:w="3012" w:type="dxa"/>
            <w:gridSpan w:val="2"/>
            <w:tcBorders>
              <w:top w:val="single" w:sz="4" w:space="0" w:color="auto"/>
              <w:bottom w:val="single" w:sz="4" w:space="0" w:color="auto"/>
            </w:tcBorders>
          </w:tcPr>
          <w:p w14:paraId="0EEF74D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b/>
                <w:bCs/>
                <w:color w:val="000000"/>
                <w:kern w:val="0"/>
                <w:szCs w:val="21"/>
              </w:rPr>
              <w:t xml:space="preserve">Variable </w:t>
            </w:r>
            <w:r w:rsidRPr="00C311B7">
              <w:rPr>
                <w:rFonts w:ascii="Times New Roman" w:hAnsi="Times New Roman" w:cs="Times New Roman"/>
                <w:b/>
                <w:bCs/>
                <w:color w:val="000000"/>
                <w:szCs w:val="21"/>
              </w:rPr>
              <w:t>name</w:t>
            </w:r>
          </w:p>
        </w:tc>
        <w:tc>
          <w:tcPr>
            <w:tcW w:w="2822" w:type="dxa"/>
            <w:gridSpan w:val="2"/>
            <w:tcBorders>
              <w:top w:val="single" w:sz="4" w:space="0" w:color="auto"/>
              <w:bottom w:val="single" w:sz="4" w:space="0" w:color="auto"/>
            </w:tcBorders>
          </w:tcPr>
          <w:p w14:paraId="13635825"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Abbreviation</w:t>
            </w:r>
          </w:p>
        </w:tc>
      </w:tr>
      <w:tr w:rsidR="000E7DFF" w:rsidRPr="00C311B7" w14:paraId="5E7BD6B0" w14:textId="77777777">
        <w:tc>
          <w:tcPr>
            <w:tcW w:w="3206" w:type="dxa"/>
            <w:gridSpan w:val="2"/>
            <w:tcBorders>
              <w:top w:val="single" w:sz="4" w:space="0" w:color="auto"/>
            </w:tcBorders>
          </w:tcPr>
          <w:p w14:paraId="609A946B" w14:textId="77777777" w:rsidR="000E7DFF" w:rsidRPr="00C311B7" w:rsidRDefault="00C311B7">
            <w:pPr>
              <w:rPr>
                <w:rFonts w:ascii="Times New Roman" w:hAnsi="Times New Roman" w:cs="Times New Roman"/>
                <w:b/>
                <w:bCs/>
                <w:color w:val="000000"/>
                <w:kern w:val="0"/>
                <w:szCs w:val="21"/>
              </w:rPr>
            </w:pPr>
            <w:r w:rsidRPr="00C311B7">
              <w:rPr>
                <w:rFonts w:ascii="Times New Roman" w:hAnsi="Times New Roman" w:cs="Times New Roman"/>
                <w:b/>
                <w:color w:val="000000"/>
                <w:szCs w:val="21"/>
              </w:rPr>
              <w:t xml:space="preserve">Demographic and </w:t>
            </w:r>
            <w:r w:rsidRPr="00C311B7">
              <w:rPr>
                <w:rFonts w:ascii="Times New Roman" w:hAnsi="Times New Roman" w:cs="Times New Roman"/>
                <w:b/>
                <w:color w:val="000000"/>
                <w:szCs w:val="21"/>
              </w:rPr>
              <w:t>history</w:t>
            </w:r>
          </w:p>
        </w:tc>
        <w:tc>
          <w:tcPr>
            <w:tcW w:w="3012" w:type="dxa"/>
            <w:gridSpan w:val="2"/>
            <w:tcBorders>
              <w:top w:val="single" w:sz="4" w:space="0" w:color="auto"/>
            </w:tcBorders>
          </w:tcPr>
          <w:p w14:paraId="253CBAA5" w14:textId="77777777" w:rsidR="000E7DFF" w:rsidRPr="00C311B7" w:rsidRDefault="000E7DFF">
            <w:pPr>
              <w:rPr>
                <w:rFonts w:ascii="Times New Roman" w:hAnsi="Times New Roman" w:cs="Times New Roman"/>
                <w:b/>
                <w:bCs/>
                <w:color w:val="000000"/>
                <w:kern w:val="0"/>
                <w:szCs w:val="21"/>
              </w:rPr>
            </w:pPr>
          </w:p>
        </w:tc>
        <w:tc>
          <w:tcPr>
            <w:tcW w:w="2822" w:type="dxa"/>
            <w:gridSpan w:val="2"/>
            <w:tcBorders>
              <w:top w:val="single" w:sz="4" w:space="0" w:color="auto"/>
            </w:tcBorders>
          </w:tcPr>
          <w:p w14:paraId="25D10364" w14:textId="77777777" w:rsidR="000E7DFF" w:rsidRPr="00C311B7" w:rsidRDefault="000E7DFF">
            <w:pPr>
              <w:rPr>
                <w:rFonts w:ascii="Times New Roman" w:hAnsi="Times New Roman" w:cs="Times New Roman"/>
                <w:b/>
                <w:bCs/>
                <w:color w:val="000000"/>
                <w:szCs w:val="21"/>
              </w:rPr>
            </w:pPr>
          </w:p>
        </w:tc>
      </w:tr>
      <w:tr w:rsidR="000E7DFF" w:rsidRPr="00C311B7" w14:paraId="1E50D91B" w14:textId="77777777">
        <w:tc>
          <w:tcPr>
            <w:tcW w:w="3206" w:type="dxa"/>
            <w:gridSpan w:val="2"/>
          </w:tcPr>
          <w:p w14:paraId="4FE80317" w14:textId="77777777" w:rsidR="000E7DFF" w:rsidRPr="00C311B7" w:rsidRDefault="000E7DFF">
            <w:pPr>
              <w:rPr>
                <w:rFonts w:ascii="Times New Roman" w:hAnsi="Times New Roman" w:cs="Times New Roman"/>
                <w:color w:val="000000"/>
                <w:szCs w:val="21"/>
              </w:rPr>
            </w:pPr>
          </w:p>
        </w:tc>
        <w:tc>
          <w:tcPr>
            <w:tcW w:w="3012" w:type="dxa"/>
            <w:gridSpan w:val="2"/>
          </w:tcPr>
          <w:p w14:paraId="12CB6B7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Age</w:t>
            </w:r>
          </w:p>
        </w:tc>
        <w:tc>
          <w:tcPr>
            <w:tcW w:w="2822" w:type="dxa"/>
            <w:gridSpan w:val="2"/>
          </w:tcPr>
          <w:p w14:paraId="20E5789D" w14:textId="77777777" w:rsidR="000E7DFF" w:rsidRPr="00C311B7" w:rsidRDefault="000E7DFF">
            <w:pPr>
              <w:jc w:val="center"/>
              <w:rPr>
                <w:rFonts w:ascii="Times New Roman" w:hAnsi="Times New Roman" w:cs="Times New Roman"/>
                <w:color w:val="000000"/>
                <w:szCs w:val="21"/>
              </w:rPr>
            </w:pPr>
          </w:p>
        </w:tc>
      </w:tr>
      <w:tr w:rsidR="000E7DFF" w:rsidRPr="00C311B7" w14:paraId="062CE91F" w14:textId="77777777">
        <w:tc>
          <w:tcPr>
            <w:tcW w:w="3206" w:type="dxa"/>
            <w:gridSpan w:val="2"/>
          </w:tcPr>
          <w:p w14:paraId="1EA5B1E2" w14:textId="77777777" w:rsidR="000E7DFF" w:rsidRPr="00C311B7" w:rsidRDefault="000E7DFF">
            <w:pPr>
              <w:rPr>
                <w:rFonts w:ascii="Times New Roman" w:hAnsi="Times New Roman" w:cs="Times New Roman"/>
                <w:color w:val="000000"/>
                <w:szCs w:val="21"/>
              </w:rPr>
            </w:pPr>
          </w:p>
        </w:tc>
        <w:tc>
          <w:tcPr>
            <w:tcW w:w="3012" w:type="dxa"/>
            <w:gridSpan w:val="2"/>
          </w:tcPr>
          <w:p w14:paraId="55A5F31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Gender</w:t>
            </w:r>
          </w:p>
        </w:tc>
        <w:tc>
          <w:tcPr>
            <w:tcW w:w="2822" w:type="dxa"/>
            <w:gridSpan w:val="2"/>
          </w:tcPr>
          <w:p w14:paraId="5A6C4200" w14:textId="77777777" w:rsidR="000E7DFF" w:rsidRPr="00C311B7" w:rsidRDefault="000E7DFF">
            <w:pPr>
              <w:jc w:val="center"/>
              <w:rPr>
                <w:rFonts w:ascii="Times New Roman" w:hAnsi="Times New Roman" w:cs="Times New Roman"/>
                <w:color w:val="000000"/>
                <w:szCs w:val="21"/>
              </w:rPr>
            </w:pPr>
          </w:p>
        </w:tc>
      </w:tr>
      <w:tr w:rsidR="000E7DFF" w:rsidRPr="00C311B7" w14:paraId="1CF7AF06" w14:textId="77777777">
        <w:tc>
          <w:tcPr>
            <w:tcW w:w="3206" w:type="dxa"/>
            <w:gridSpan w:val="2"/>
          </w:tcPr>
          <w:p w14:paraId="03F80C0E" w14:textId="77777777" w:rsidR="000E7DFF" w:rsidRPr="00C311B7" w:rsidRDefault="000E7DFF">
            <w:pPr>
              <w:rPr>
                <w:rFonts w:ascii="Times New Roman" w:hAnsi="Times New Roman" w:cs="Times New Roman"/>
                <w:color w:val="000000"/>
                <w:szCs w:val="21"/>
              </w:rPr>
            </w:pPr>
          </w:p>
        </w:tc>
        <w:tc>
          <w:tcPr>
            <w:tcW w:w="3012" w:type="dxa"/>
            <w:gridSpan w:val="2"/>
          </w:tcPr>
          <w:p w14:paraId="5DF314A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Etiology</w:t>
            </w:r>
          </w:p>
        </w:tc>
        <w:tc>
          <w:tcPr>
            <w:tcW w:w="2822" w:type="dxa"/>
            <w:gridSpan w:val="2"/>
          </w:tcPr>
          <w:p w14:paraId="516B5062" w14:textId="77777777" w:rsidR="000E7DFF" w:rsidRPr="00C311B7" w:rsidRDefault="000E7DFF">
            <w:pPr>
              <w:jc w:val="center"/>
              <w:rPr>
                <w:rFonts w:ascii="Times New Roman" w:hAnsi="Times New Roman" w:cs="Times New Roman"/>
                <w:color w:val="000000"/>
                <w:szCs w:val="21"/>
              </w:rPr>
            </w:pPr>
          </w:p>
        </w:tc>
      </w:tr>
      <w:tr w:rsidR="000E7DFF" w:rsidRPr="00C311B7" w14:paraId="58C75539" w14:textId="77777777">
        <w:tc>
          <w:tcPr>
            <w:tcW w:w="3206" w:type="dxa"/>
            <w:gridSpan w:val="2"/>
          </w:tcPr>
          <w:p w14:paraId="6502307A" w14:textId="77777777" w:rsidR="000E7DFF" w:rsidRPr="00C311B7" w:rsidRDefault="000E7DFF">
            <w:pPr>
              <w:rPr>
                <w:rFonts w:ascii="Times New Roman" w:hAnsi="Times New Roman" w:cs="Times New Roman"/>
                <w:color w:val="000000"/>
                <w:szCs w:val="21"/>
              </w:rPr>
            </w:pPr>
          </w:p>
        </w:tc>
        <w:tc>
          <w:tcPr>
            <w:tcW w:w="3012" w:type="dxa"/>
            <w:gridSpan w:val="2"/>
          </w:tcPr>
          <w:p w14:paraId="200A941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Comorbidity score</w:t>
            </w:r>
          </w:p>
        </w:tc>
        <w:tc>
          <w:tcPr>
            <w:tcW w:w="2822" w:type="dxa"/>
            <w:gridSpan w:val="2"/>
          </w:tcPr>
          <w:p w14:paraId="50E0BD3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CS</w:t>
            </w:r>
          </w:p>
        </w:tc>
      </w:tr>
      <w:tr w:rsidR="000E7DFF" w:rsidRPr="00C311B7" w14:paraId="7F080222" w14:textId="77777777">
        <w:tc>
          <w:tcPr>
            <w:tcW w:w="3206" w:type="dxa"/>
            <w:gridSpan w:val="2"/>
          </w:tcPr>
          <w:p w14:paraId="721D43AC" w14:textId="77777777" w:rsidR="000E7DFF" w:rsidRPr="00C311B7" w:rsidRDefault="000E7DFF">
            <w:pPr>
              <w:rPr>
                <w:rFonts w:ascii="Times New Roman" w:hAnsi="Times New Roman" w:cs="Times New Roman"/>
                <w:color w:val="000000"/>
                <w:szCs w:val="21"/>
              </w:rPr>
            </w:pPr>
          </w:p>
        </w:tc>
        <w:tc>
          <w:tcPr>
            <w:tcW w:w="3012" w:type="dxa"/>
            <w:gridSpan w:val="2"/>
          </w:tcPr>
          <w:p w14:paraId="67BA00C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Cirrhosis</w:t>
            </w:r>
          </w:p>
        </w:tc>
        <w:tc>
          <w:tcPr>
            <w:tcW w:w="2822" w:type="dxa"/>
            <w:gridSpan w:val="2"/>
          </w:tcPr>
          <w:p w14:paraId="65BC2C9A" w14:textId="77777777" w:rsidR="000E7DFF" w:rsidRPr="00C311B7" w:rsidRDefault="000E7DFF">
            <w:pPr>
              <w:jc w:val="center"/>
              <w:rPr>
                <w:rFonts w:ascii="Times New Roman" w:hAnsi="Times New Roman" w:cs="Times New Roman"/>
                <w:color w:val="000000"/>
                <w:szCs w:val="21"/>
              </w:rPr>
            </w:pPr>
          </w:p>
        </w:tc>
      </w:tr>
      <w:tr w:rsidR="000E7DFF" w:rsidRPr="00C311B7" w14:paraId="52F4BF7B" w14:textId="77777777">
        <w:tc>
          <w:tcPr>
            <w:tcW w:w="3206" w:type="dxa"/>
            <w:gridSpan w:val="2"/>
          </w:tcPr>
          <w:p w14:paraId="7146CBA8" w14:textId="77777777" w:rsidR="000E7DFF" w:rsidRPr="00C311B7" w:rsidRDefault="000E7DFF">
            <w:pPr>
              <w:rPr>
                <w:rFonts w:ascii="Times New Roman" w:hAnsi="Times New Roman" w:cs="Times New Roman"/>
                <w:color w:val="000000"/>
                <w:szCs w:val="21"/>
              </w:rPr>
            </w:pPr>
          </w:p>
        </w:tc>
        <w:tc>
          <w:tcPr>
            <w:tcW w:w="3012" w:type="dxa"/>
            <w:gridSpan w:val="2"/>
          </w:tcPr>
          <w:p w14:paraId="43FFEF3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Child-Pugh grade</w:t>
            </w:r>
          </w:p>
        </w:tc>
        <w:tc>
          <w:tcPr>
            <w:tcW w:w="2822" w:type="dxa"/>
            <w:gridSpan w:val="2"/>
          </w:tcPr>
          <w:p w14:paraId="4C89865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CTP grade</w:t>
            </w:r>
          </w:p>
        </w:tc>
      </w:tr>
      <w:tr w:rsidR="000E7DFF" w:rsidRPr="00C311B7" w14:paraId="4E922344" w14:textId="77777777">
        <w:tc>
          <w:tcPr>
            <w:tcW w:w="3206" w:type="dxa"/>
            <w:gridSpan w:val="2"/>
          </w:tcPr>
          <w:p w14:paraId="1262AAC7" w14:textId="77777777" w:rsidR="000E7DFF" w:rsidRPr="00C311B7" w:rsidRDefault="000E7DFF">
            <w:pPr>
              <w:rPr>
                <w:rFonts w:ascii="Times New Roman" w:hAnsi="Times New Roman" w:cs="Times New Roman"/>
                <w:color w:val="000000"/>
                <w:szCs w:val="21"/>
              </w:rPr>
            </w:pPr>
          </w:p>
        </w:tc>
        <w:tc>
          <w:tcPr>
            <w:tcW w:w="3012" w:type="dxa"/>
            <w:gridSpan w:val="2"/>
          </w:tcPr>
          <w:p w14:paraId="6E3E46A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Diagnosis basis</w:t>
            </w:r>
          </w:p>
        </w:tc>
        <w:tc>
          <w:tcPr>
            <w:tcW w:w="2822" w:type="dxa"/>
            <w:gridSpan w:val="2"/>
          </w:tcPr>
          <w:p w14:paraId="6629042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DB</w:t>
            </w:r>
          </w:p>
        </w:tc>
      </w:tr>
      <w:tr w:rsidR="000E7DFF" w:rsidRPr="00C311B7" w14:paraId="1FFAAF8A" w14:textId="77777777">
        <w:tc>
          <w:tcPr>
            <w:tcW w:w="3206" w:type="dxa"/>
            <w:gridSpan w:val="2"/>
          </w:tcPr>
          <w:p w14:paraId="575FB747" w14:textId="77777777" w:rsidR="000E7DFF" w:rsidRPr="00C311B7" w:rsidRDefault="000E7DFF">
            <w:pPr>
              <w:rPr>
                <w:rFonts w:ascii="Times New Roman" w:hAnsi="Times New Roman" w:cs="Times New Roman"/>
                <w:color w:val="000000"/>
                <w:szCs w:val="21"/>
              </w:rPr>
            </w:pPr>
          </w:p>
        </w:tc>
        <w:tc>
          <w:tcPr>
            <w:tcW w:w="3012" w:type="dxa"/>
            <w:gridSpan w:val="2"/>
          </w:tcPr>
          <w:p w14:paraId="0E06F4E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Ascites</w:t>
            </w:r>
          </w:p>
        </w:tc>
        <w:tc>
          <w:tcPr>
            <w:tcW w:w="2822" w:type="dxa"/>
            <w:gridSpan w:val="2"/>
          </w:tcPr>
          <w:p w14:paraId="3BED76FE" w14:textId="77777777" w:rsidR="000E7DFF" w:rsidRPr="00C311B7" w:rsidRDefault="000E7DFF">
            <w:pPr>
              <w:jc w:val="center"/>
              <w:rPr>
                <w:rFonts w:ascii="Times New Roman" w:hAnsi="Times New Roman" w:cs="Times New Roman"/>
                <w:color w:val="000000"/>
                <w:szCs w:val="21"/>
              </w:rPr>
            </w:pPr>
          </w:p>
        </w:tc>
      </w:tr>
      <w:tr w:rsidR="000E7DFF" w:rsidRPr="00C311B7" w14:paraId="6EA44836" w14:textId="77777777">
        <w:tc>
          <w:tcPr>
            <w:tcW w:w="3206" w:type="dxa"/>
            <w:gridSpan w:val="2"/>
          </w:tcPr>
          <w:p w14:paraId="6F2CFCA0" w14:textId="77777777" w:rsidR="000E7DFF" w:rsidRPr="00C311B7" w:rsidRDefault="00C311B7">
            <w:pPr>
              <w:rPr>
                <w:rFonts w:ascii="Times New Roman" w:hAnsi="Times New Roman" w:cs="Times New Roman"/>
                <w:b/>
                <w:color w:val="000000"/>
                <w:szCs w:val="21"/>
              </w:rPr>
            </w:pPr>
            <w:r w:rsidRPr="00C311B7">
              <w:rPr>
                <w:rFonts w:ascii="Times New Roman" w:hAnsi="Times New Roman" w:cs="Times New Roman"/>
                <w:b/>
                <w:color w:val="000000"/>
                <w:szCs w:val="21"/>
              </w:rPr>
              <w:t>Tumor data</w:t>
            </w:r>
          </w:p>
        </w:tc>
        <w:tc>
          <w:tcPr>
            <w:tcW w:w="3012" w:type="dxa"/>
            <w:gridSpan w:val="2"/>
          </w:tcPr>
          <w:p w14:paraId="2BE46882" w14:textId="77777777" w:rsidR="000E7DFF" w:rsidRPr="00C311B7" w:rsidRDefault="000E7DFF">
            <w:pPr>
              <w:jc w:val="center"/>
              <w:rPr>
                <w:rFonts w:ascii="Times New Roman" w:hAnsi="Times New Roman" w:cs="Times New Roman"/>
                <w:color w:val="000000"/>
                <w:szCs w:val="21"/>
              </w:rPr>
            </w:pPr>
          </w:p>
        </w:tc>
        <w:tc>
          <w:tcPr>
            <w:tcW w:w="2822" w:type="dxa"/>
            <w:gridSpan w:val="2"/>
          </w:tcPr>
          <w:p w14:paraId="748A09BB" w14:textId="77777777" w:rsidR="000E7DFF" w:rsidRPr="00C311B7" w:rsidRDefault="000E7DFF">
            <w:pPr>
              <w:jc w:val="center"/>
              <w:rPr>
                <w:rFonts w:ascii="Times New Roman" w:hAnsi="Times New Roman" w:cs="Times New Roman"/>
                <w:color w:val="000000"/>
                <w:szCs w:val="21"/>
              </w:rPr>
            </w:pPr>
          </w:p>
        </w:tc>
      </w:tr>
      <w:tr w:rsidR="000E7DFF" w:rsidRPr="00C311B7" w14:paraId="385655EC" w14:textId="77777777">
        <w:tc>
          <w:tcPr>
            <w:tcW w:w="3206" w:type="dxa"/>
            <w:gridSpan w:val="2"/>
          </w:tcPr>
          <w:p w14:paraId="2F73346F" w14:textId="77777777" w:rsidR="000E7DFF" w:rsidRPr="00C311B7" w:rsidRDefault="000E7DFF">
            <w:pPr>
              <w:rPr>
                <w:rFonts w:ascii="Times New Roman" w:hAnsi="Times New Roman" w:cs="Times New Roman"/>
                <w:b/>
                <w:color w:val="000000"/>
                <w:szCs w:val="21"/>
              </w:rPr>
            </w:pPr>
          </w:p>
        </w:tc>
        <w:tc>
          <w:tcPr>
            <w:tcW w:w="3012" w:type="dxa"/>
            <w:gridSpan w:val="2"/>
          </w:tcPr>
          <w:p w14:paraId="71AF40B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Number of tumors</w:t>
            </w:r>
          </w:p>
        </w:tc>
        <w:tc>
          <w:tcPr>
            <w:tcW w:w="2822" w:type="dxa"/>
            <w:gridSpan w:val="2"/>
          </w:tcPr>
          <w:p w14:paraId="6B51B33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No. of tumors</w:t>
            </w:r>
          </w:p>
        </w:tc>
      </w:tr>
      <w:tr w:rsidR="000E7DFF" w:rsidRPr="00C311B7" w14:paraId="546A4A6A" w14:textId="77777777">
        <w:tc>
          <w:tcPr>
            <w:tcW w:w="3206" w:type="dxa"/>
            <w:gridSpan w:val="2"/>
          </w:tcPr>
          <w:p w14:paraId="632B1713" w14:textId="77777777" w:rsidR="000E7DFF" w:rsidRPr="00C311B7" w:rsidRDefault="000E7DFF">
            <w:pPr>
              <w:rPr>
                <w:rFonts w:ascii="Times New Roman" w:hAnsi="Times New Roman" w:cs="Times New Roman"/>
                <w:b/>
                <w:color w:val="000000"/>
                <w:szCs w:val="21"/>
              </w:rPr>
            </w:pPr>
          </w:p>
        </w:tc>
        <w:tc>
          <w:tcPr>
            <w:tcW w:w="3012" w:type="dxa"/>
            <w:gridSpan w:val="2"/>
          </w:tcPr>
          <w:p w14:paraId="072113A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Maximum diameter of tumor</w:t>
            </w:r>
          </w:p>
        </w:tc>
        <w:tc>
          <w:tcPr>
            <w:tcW w:w="2822" w:type="dxa"/>
            <w:gridSpan w:val="2"/>
          </w:tcPr>
          <w:p w14:paraId="1AFC197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MD of tumor</w:t>
            </w:r>
          </w:p>
        </w:tc>
      </w:tr>
      <w:tr w:rsidR="000E7DFF" w:rsidRPr="00C311B7" w14:paraId="40550C01" w14:textId="77777777">
        <w:tc>
          <w:tcPr>
            <w:tcW w:w="3206" w:type="dxa"/>
            <w:gridSpan w:val="2"/>
          </w:tcPr>
          <w:p w14:paraId="0CB5B055" w14:textId="77777777" w:rsidR="000E7DFF" w:rsidRPr="00C311B7" w:rsidRDefault="000E7DFF">
            <w:pPr>
              <w:rPr>
                <w:rFonts w:ascii="Times New Roman" w:hAnsi="Times New Roman" w:cs="Times New Roman"/>
                <w:b/>
                <w:color w:val="000000"/>
                <w:szCs w:val="21"/>
              </w:rPr>
            </w:pPr>
          </w:p>
        </w:tc>
        <w:tc>
          <w:tcPr>
            <w:tcW w:w="3012" w:type="dxa"/>
            <w:gridSpan w:val="2"/>
          </w:tcPr>
          <w:p w14:paraId="313A6EF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Abutting organs</w:t>
            </w:r>
          </w:p>
        </w:tc>
        <w:tc>
          <w:tcPr>
            <w:tcW w:w="2822" w:type="dxa"/>
            <w:gridSpan w:val="2"/>
          </w:tcPr>
          <w:p w14:paraId="29BFDB8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AO</w:t>
            </w:r>
          </w:p>
        </w:tc>
      </w:tr>
      <w:tr w:rsidR="000E7DFF" w:rsidRPr="00C311B7" w14:paraId="3CE5BF40" w14:textId="77777777">
        <w:tc>
          <w:tcPr>
            <w:tcW w:w="3206" w:type="dxa"/>
            <w:gridSpan w:val="2"/>
          </w:tcPr>
          <w:p w14:paraId="19BA4CEB" w14:textId="77777777" w:rsidR="000E7DFF" w:rsidRPr="00C311B7" w:rsidRDefault="000E7DFF">
            <w:pPr>
              <w:rPr>
                <w:rFonts w:ascii="Times New Roman" w:hAnsi="Times New Roman" w:cs="Times New Roman"/>
                <w:b/>
                <w:color w:val="000000"/>
                <w:szCs w:val="21"/>
              </w:rPr>
            </w:pPr>
          </w:p>
        </w:tc>
        <w:tc>
          <w:tcPr>
            <w:tcW w:w="3012" w:type="dxa"/>
            <w:gridSpan w:val="2"/>
          </w:tcPr>
          <w:p w14:paraId="1B25A2F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Tumor </w:t>
            </w:r>
            <w:r w:rsidRPr="00C311B7">
              <w:rPr>
                <w:rFonts w:ascii="Times New Roman" w:hAnsi="Times New Roman" w:cs="Times New Roman"/>
                <w:color w:val="000000"/>
                <w:szCs w:val="21"/>
              </w:rPr>
              <w:t>location</w:t>
            </w:r>
          </w:p>
        </w:tc>
        <w:tc>
          <w:tcPr>
            <w:tcW w:w="2822" w:type="dxa"/>
            <w:gridSpan w:val="2"/>
          </w:tcPr>
          <w:p w14:paraId="0DE8F40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TL</w:t>
            </w:r>
          </w:p>
        </w:tc>
      </w:tr>
      <w:tr w:rsidR="000E7DFF" w:rsidRPr="00C311B7" w14:paraId="162FFD5C" w14:textId="77777777">
        <w:tc>
          <w:tcPr>
            <w:tcW w:w="3206" w:type="dxa"/>
            <w:gridSpan w:val="2"/>
          </w:tcPr>
          <w:p w14:paraId="54E6E1E0" w14:textId="77777777" w:rsidR="000E7DFF" w:rsidRPr="00C311B7" w:rsidRDefault="00C311B7">
            <w:pPr>
              <w:rPr>
                <w:rFonts w:ascii="Times New Roman" w:hAnsi="Times New Roman" w:cs="Times New Roman"/>
                <w:color w:val="000000"/>
                <w:szCs w:val="21"/>
              </w:rPr>
            </w:pPr>
            <w:r w:rsidRPr="00C311B7">
              <w:rPr>
                <w:rFonts w:ascii="Times New Roman" w:hAnsi="Times New Roman" w:cs="Times New Roman"/>
                <w:b/>
                <w:color w:val="000000"/>
                <w:szCs w:val="21"/>
              </w:rPr>
              <w:t>Treatment parameter</w:t>
            </w:r>
          </w:p>
        </w:tc>
        <w:tc>
          <w:tcPr>
            <w:tcW w:w="3012" w:type="dxa"/>
            <w:gridSpan w:val="2"/>
          </w:tcPr>
          <w:p w14:paraId="3874303B" w14:textId="77777777" w:rsidR="000E7DFF" w:rsidRPr="00C311B7" w:rsidRDefault="000E7DFF">
            <w:pPr>
              <w:jc w:val="center"/>
              <w:rPr>
                <w:rFonts w:ascii="Times New Roman" w:hAnsi="Times New Roman" w:cs="Times New Roman"/>
                <w:color w:val="000000"/>
                <w:szCs w:val="21"/>
              </w:rPr>
            </w:pPr>
          </w:p>
        </w:tc>
        <w:tc>
          <w:tcPr>
            <w:tcW w:w="2822" w:type="dxa"/>
            <w:gridSpan w:val="2"/>
          </w:tcPr>
          <w:p w14:paraId="5C6B29D0" w14:textId="77777777" w:rsidR="000E7DFF" w:rsidRPr="00C311B7" w:rsidRDefault="000E7DFF">
            <w:pPr>
              <w:jc w:val="center"/>
              <w:rPr>
                <w:rFonts w:ascii="Times New Roman" w:hAnsi="Times New Roman" w:cs="Times New Roman"/>
                <w:color w:val="000000"/>
                <w:szCs w:val="21"/>
              </w:rPr>
            </w:pPr>
          </w:p>
        </w:tc>
      </w:tr>
      <w:tr w:rsidR="000E7DFF" w:rsidRPr="00C311B7" w14:paraId="3A16F626" w14:textId="77777777">
        <w:tc>
          <w:tcPr>
            <w:tcW w:w="3206" w:type="dxa"/>
            <w:gridSpan w:val="2"/>
          </w:tcPr>
          <w:p w14:paraId="4A17825F" w14:textId="77777777" w:rsidR="000E7DFF" w:rsidRPr="00C311B7" w:rsidRDefault="000E7DFF">
            <w:pPr>
              <w:rPr>
                <w:rFonts w:ascii="Times New Roman" w:hAnsi="Times New Roman" w:cs="Times New Roman"/>
                <w:b/>
                <w:color w:val="000000"/>
                <w:szCs w:val="21"/>
              </w:rPr>
            </w:pPr>
          </w:p>
        </w:tc>
        <w:tc>
          <w:tcPr>
            <w:tcW w:w="3012" w:type="dxa"/>
            <w:gridSpan w:val="2"/>
          </w:tcPr>
          <w:p w14:paraId="02F1491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Ablation number</w:t>
            </w:r>
          </w:p>
        </w:tc>
        <w:tc>
          <w:tcPr>
            <w:tcW w:w="2822" w:type="dxa"/>
            <w:gridSpan w:val="2"/>
          </w:tcPr>
          <w:p w14:paraId="7D8D8AE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AN</w:t>
            </w:r>
          </w:p>
        </w:tc>
      </w:tr>
      <w:tr w:rsidR="000E7DFF" w:rsidRPr="00C311B7" w14:paraId="5262B081" w14:textId="77777777">
        <w:tc>
          <w:tcPr>
            <w:tcW w:w="3206" w:type="dxa"/>
            <w:gridSpan w:val="2"/>
          </w:tcPr>
          <w:p w14:paraId="1DEDD0C5" w14:textId="77777777" w:rsidR="000E7DFF" w:rsidRPr="00C311B7" w:rsidRDefault="000E7DFF">
            <w:pPr>
              <w:rPr>
                <w:rFonts w:ascii="Times New Roman" w:hAnsi="Times New Roman" w:cs="Times New Roman"/>
                <w:b/>
                <w:color w:val="000000"/>
                <w:szCs w:val="21"/>
              </w:rPr>
            </w:pPr>
          </w:p>
        </w:tc>
        <w:tc>
          <w:tcPr>
            <w:tcW w:w="3012" w:type="dxa"/>
            <w:gridSpan w:val="2"/>
          </w:tcPr>
          <w:p w14:paraId="476EDB8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Ablation sessions</w:t>
            </w:r>
          </w:p>
        </w:tc>
        <w:tc>
          <w:tcPr>
            <w:tcW w:w="2822" w:type="dxa"/>
            <w:gridSpan w:val="2"/>
          </w:tcPr>
          <w:p w14:paraId="02E97CB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AS</w:t>
            </w:r>
          </w:p>
        </w:tc>
      </w:tr>
      <w:tr w:rsidR="000E7DFF" w:rsidRPr="00C311B7" w14:paraId="5F2AFCE7" w14:textId="77777777">
        <w:tc>
          <w:tcPr>
            <w:tcW w:w="3206" w:type="dxa"/>
            <w:gridSpan w:val="2"/>
          </w:tcPr>
          <w:p w14:paraId="2F1A22E7" w14:textId="77777777" w:rsidR="000E7DFF" w:rsidRPr="00C311B7" w:rsidRDefault="000E7DFF">
            <w:pPr>
              <w:rPr>
                <w:rFonts w:ascii="Times New Roman" w:hAnsi="Times New Roman" w:cs="Times New Roman"/>
                <w:b/>
                <w:color w:val="000000"/>
                <w:szCs w:val="21"/>
              </w:rPr>
            </w:pPr>
          </w:p>
        </w:tc>
        <w:tc>
          <w:tcPr>
            <w:tcW w:w="3012" w:type="dxa"/>
            <w:gridSpan w:val="2"/>
          </w:tcPr>
          <w:p w14:paraId="18B9C0D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Ablation time</w:t>
            </w:r>
          </w:p>
        </w:tc>
        <w:tc>
          <w:tcPr>
            <w:tcW w:w="2822" w:type="dxa"/>
            <w:gridSpan w:val="2"/>
          </w:tcPr>
          <w:p w14:paraId="29272E6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AT</w:t>
            </w:r>
          </w:p>
        </w:tc>
      </w:tr>
      <w:tr w:rsidR="000E7DFF" w:rsidRPr="00C311B7" w14:paraId="79DE8148" w14:textId="77777777">
        <w:tc>
          <w:tcPr>
            <w:tcW w:w="3206" w:type="dxa"/>
            <w:gridSpan w:val="2"/>
          </w:tcPr>
          <w:p w14:paraId="0F351691" w14:textId="77777777" w:rsidR="000E7DFF" w:rsidRPr="00C311B7" w:rsidRDefault="000E7DFF">
            <w:pPr>
              <w:rPr>
                <w:rFonts w:ascii="Times New Roman" w:hAnsi="Times New Roman" w:cs="Times New Roman"/>
                <w:b/>
                <w:color w:val="000000"/>
                <w:szCs w:val="21"/>
              </w:rPr>
            </w:pPr>
          </w:p>
        </w:tc>
        <w:tc>
          <w:tcPr>
            <w:tcW w:w="3012" w:type="dxa"/>
            <w:gridSpan w:val="2"/>
          </w:tcPr>
          <w:p w14:paraId="02AF7AB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Ablation power</w:t>
            </w:r>
          </w:p>
        </w:tc>
        <w:tc>
          <w:tcPr>
            <w:tcW w:w="2822" w:type="dxa"/>
            <w:gridSpan w:val="2"/>
          </w:tcPr>
          <w:p w14:paraId="21028CC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AP</w:t>
            </w:r>
          </w:p>
        </w:tc>
      </w:tr>
      <w:tr w:rsidR="000E7DFF" w:rsidRPr="00C311B7" w14:paraId="639B7E28" w14:textId="77777777">
        <w:tc>
          <w:tcPr>
            <w:tcW w:w="3206" w:type="dxa"/>
            <w:gridSpan w:val="2"/>
          </w:tcPr>
          <w:p w14:paraId="6812AEB3" w14:textId="77777777" w:rsidR="000E7DFF" w:rsidRPr="00C311B7" w:rsidRDefault="00C311B7">
            <w:pPr>
              <w:rPr>
                <w:rFonts w:ascii="Times New Roman" w:hAnsi="Times New Roman" w:cs="Times New Roman"/>
                <w:b/>
                <w:color w:val="000000"/>
                <w:szCs w:val="21"/>
              </w:rPr>
            </w:pPr>
            <w:r w:rsidRPr="00C311B7">
              <w:rPr>
                <w:rFonts w:ascii="Times New Roman" w:hAnsi="Times New Roman" w:cs="Times New Roman"/>
                <w:b/>
                <w:color w:val="000000"/>
                <w:szCs w:val="21"/>
              </w:rPr>
              <w:t>Laboratory findings</w:t>
            </w:r>
          </w:p>
        </w:tc>
        <w:tc>
          <w:tcPr>
            <w:tcW w:w="3012" w:type="dxa"/>
            <w:gridSpan w:val="2"/>
          </w:tcPr>
          <w:p w14:paraId="2FC4F97F" w14:textId="77777777" w:rsidR="000E7DFF" w:rsidRPr="00C311B7" w:rsidRDefault="000E7DFF">
            <w:pPr>
              <w:jc w:val="center"/>
              <w:rPr>
                <w:rFonts w:ascii="Times New Roman" w:hAnsi="Times New Roman" w:cs="Times New Roman"/>
                <w:color w:val="000000"/>
                <w:szCs w:val="21"/>
              </w:rPr>
            </w:pPr>
          </w:p>
        </w:tc>
        <w:tc>
          <w:tcPr>
            <w:tcW w:w="2822" w:type="dxa"/>
            <w:gridSpan w:val="2"/>
          </w:tcPr>
          <w:p w14:paraId="32A44944" w14:textId="77777777" w:rsidR="000E7DFF" w:rsidRPr="00C311B7" w:rsidRDefault="000E7DFF">
            <w:pPr>
              <w:jc w:val="center"/>
              <w:rPr>
                <w:rFonts w:ascii="Times New Roman" w:hAnsi="Times New Roman" w:cs="Times New Roman"/>
                <w:color w:val="000000"/>
                <w:szCs w:val="21"/>
              </w:rPr>
            </w:pPr>
          </w:p>
        </w:tc>
      </w:tr>
      <w:tr w:rsidR="000E7DFF" w:rsidRPr="00C311B7" w14:paraId="46323E92" w14:textId="77777777">
        <w:tc>
          <w:tcPr>
            <w:tcW w:w="3206" w:type="dxa"/>
            <w:gridSpan w:val="2"/>
          </w:tcPr>
          <w:p w14:paraId="5F43B72C" w14:textId="77777777" w:rsidR="000E7DFF" w:rsidRPr="00C311B7" w:rsidRDefault="000E7DFF">
            <w:pPr>
              <w:rPr>
                <w:rFonts w:ascii="Times New Roman" w:hAnsi="Times New Roman" w:cs="Times New Roman"/>
                <w:b/>
                <w:color w:val="000000"/>
                <w:szCs w:val="21"/>
              </w:rPr>
            </w:pPr>
          </w:p>
        </w:tc>
        <w:tc>
          <w:tcPr>
            <w:tcW w:w="3012" w:type="dxa"/>
            <w:gridSpan w:val="2"/>
          </w:tcPr>
          <w:p w14:paraId="43D6E96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Alanine aminotransferase</w:t>
            </w:r>
          </w:p>
        </w:tc>
        <w:tc>
          <w:tcPr>
            <w:tcW w:w="2822" w:type="dxa"/>
            <w:gridSpan w:val="2"/>
          </w:tcPr>
          <w:p w14:paraId="26C3F24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ALT</w:t>
            </w:r>
          </w:p>
        </w:tc>
      </w:tr>
      <w:tr w:rsidR="000E7DFF" w:rsidRPr="00C311B7" w14:paraId="7C2011BE" w14:textId="77777777">
        <w:tc>
          <w:tcPr>
            <w:tcW w:w="3206" w:type="dxa"/>
            <w:gridSpan w:val="2"/>
          </w:tcPr>
          <w:p w14:paraId="10974A66" w14:textId="77777777" w:rsidR="000E7DFF" w:rsidRPr="00C311B7" w:rsidRDefault="000E7DFF">
            <w:pPr>
              <w:rPr>
                <w:rFonts w:ascii="Times New Roman" w:hAnsi="Times New Roman" w:cs="Times New Roman"/>
                <w:b/>
                <w:color w:val="000000"/>
                <w:szCs w:val="21"/>
              </w:rPr>
            </w:pPr>
          </w:p>
        </w:tc>
        <w:tc>
          <w:tcPr>
            <w:tcW w:w="3012" w:type="dxa"/>
            <w:gridSpan w:val="2"/>
          </w:tcPr>
          <w:p w14:paraId="170DD8FD" w14:textId="77777777" w:rsidR="000E7DFF" w:rsidRPr="00C311B7" w:rsidRDefault="00C311B7">
            <w:pPr>
              <w:jc w:val="center"/>
              <w:rPr>
                <w:rFonts w:ascii="Times New Roman" w:hAnsi="Times New Roman" w:cs="Times New Roman"/>
                <w:color w:val="000000"/>
                <w:szCs w:val="21"/>
              </w:rPr>
            </w:pPr>
            <w:bookmarkStart w:id="17" w:name="OLE_LINK12"/>
            <w:r w:rsidRPr="00C311B7">
              <w:rPr>
                <w:rFonts w:ascii="Times New Roman" w:hAnsi="Times New Roman" w:cs="Times New Roman"/>
                <w:color w:val="000000"/>
                <w:szCs w:val="21"/>
              </w:rPr>
              <w:t>Aspartate aminotransferase</w:t>
            </w:r>
            <w:bookmarkEnd w:id="17"/>
          </w:p>
        </w:tc>
        <w:tc>
          <w:tcPr>
            <w:tcW w:w="2822" w:type="dxa"/>
            <w:gridSpan w:val="2"/>
          </w:tcPr>
          <w:p w14:paraId="094A22A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AST</w:t>
            </w:r>
          </w:p>
        </w:tc>
      </w:tr>
      <w:tr w:rsidR="000E7DFF" w:rsidRPr="00C311B7" w14:paraId="76346BD2" w14:textId="77777777">
        <w:tc>
          <w:tcPr>
            <w:tcW w:w="3206" w:type="dxa"/>
            <w:gridSpan w:val="2"/>
          </w:tcPr>
          <w:p w14:paraId="7555A540" w14:textId="77777777" w:rsidR="000E7DFF" w:rsidRPr="00C311B7" w:rsidRDefault="000E7DFF">
            <w:pPr>
              <w:rPr>
                <w:rFonts w:ascii="Times New Roman" w:hAnsi="Times New Roman" w:cs="Times New Roman"/>
                <w:b/>
                <w:color w:val="000000"/>
                <w:szCs w:val="21"/>
              </w:rPr>
            </w:pPr>
          </w:p>
        </w:tc>
        <w:tc>
          <w:tcPr>
            <w:tcW w:w="3012" w:type="dxa"/>
            <w:gridSpan w:val="2"/>
          </w:tcPr>
          <w:p w14:paraId="71B1729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α-fetoprotein</w:t>
            </w:r>
          </w:p>
        </w:tc>
        <w:tc>
          <w:tcPr>
            <w:tcW w:w="2822" w:type="dxa"/>
            <w:gridSpan w:val="2"/>
          </w:tcPr>
          <w:p w14:paraId="3F8541A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AFP</w:t>
            </w:r>
          </w:p>
        </w:tc>
      </w:tr>
      <w:tr w:rsidR="000E7DFF" w:rsidRPr="00C311B7" w14:paraId="21345CAE" w14:textId="77777777">
        <w:tc>
          <w:tcPr>
            <w:tcW w:w="3206" w:type="dxa"/>
            <w:gridSpan w:val="2"/>
          </w:tcPr>
          <w:p w14:paraId="5419546B" w14:textId="77777777" w:rsidR="000E7DFF" w:rsidRPr="00C311B7" w:rsidRDefault="000E7DFF">
            <w:pPr>
              <w:rPr>
                <w:rFonts w:ascii="Times New Roman" w:hAnsi="Times New Roman" w:cs="Times New Roman"/>
                <w:b/>
                <w:color w:val="000000"/>
                <w:szCs w:val="21"/>
              </w:rPr>
            </w:pPr>
          </w:p>
        </w:tc>
        <w:tc>
          <w:tcPr>
            <w:tcW w:w="3012" w:type="dxa"/>
            <w:gridSpan w:val="2"/>
          </w:tcPr>
          <w:p w14:paraId="6AC873E5" w14:textId="77777777" w:rsidR="000E7DFF" w:rsidRPr="00C311B7" w:rsidRDefault="00C311B7">
            <w:pPr>
              <w:jc w:val="center"/>
              <w:rPr>
                <w:rFonts w:ascii="Times New Roman" w:hAnsi="Times New Roman" w:cs="Times New Roman"/>
                <w:color w:val="000000"/>
                <w:szCs w:val="21"/>
              </w:rPr>
            </w:pPr>
            <w:bookmarkStart w:id="18" w:name="OLE_LINK9"/>
            <w:r w:rsidRPr="00C311B7">
              <w:rPr>
                <w:rFonts w:ascii="Times New Roman" w:hAnsi="Times New Roman" w:cs="Times New Roman"/>
                <w:color w:val="000000"/>
                <w:szCs w:val="21"/>
              </w:rPr>
              <w:t xml:space="preserve">Gamma glutamyl </w:t>
            </w:r>
            <w:r w:rsidRPr="00C311B7">
              <w:rPr>
                <w:rFonts w:ascii="Times New Roman" w:hAnsi="Times New Roman" w:cs="Times New Roman"/>
                <w:color w:val="000000"/>
                <w:szCs w:val="21"/>
              </w:rPr>
              <w:t>transferase</w:t>
            </w:r>
            <w:bookmarkEnd w:id="18"/>
          </w:p>
        </w:tc>
        <w:tc>
          <w:tcPr>
            <w:tcW w:w="2822" w:type="dxa"/>
            <w:gridSpan w:val="2"/>
          </w:tcPr>
          <w:p w14:paraId="27130F0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γ-GT</w:t>
            </w:r>
          </w:p>
        </w:tc>
      </w:tr>
      <w:tr w:rsidR="000E7DFF" w:rsidRPr="00C311B7" w14:paraId="7CEF99CF" w14:textId="77777777">
        <w:tc>
          <w:tcPr>
            <w:tcW w:w="3206" w:type="dxa"/>
            <w:gridSpan w:val="2"/>
          </w:tcPr>
          <w:p w14:paraId="70D45095" w14:textId="77777777" w:rsidR="000E7DFF" w:rsidRPr="00C311B7" w:rsidRDefault="000E7DFF">
            <w:pPr>
              <w:rPr>
                <w:rFonts w:ascii="Times New Roman" w:hAnsi="Times New Roman" w:cs="Times New Roman"/>
                <w:b/>
                <w:color w:val="000000"/>
                <w:szCs w:val="21"/>
              </w:rPr>
            </w:pPr>
          </w:p>
        </w:tc>
        <w:tc>
          <w:tcPr>
            <w:tcW w:w="3012" w:type="dxa"/>
            <w:gridSpan w:val="2"/>
          </w:tcPr>
          <w:p w14:paraId="1C244803" w14:textId="77777777" w:rsidR="000E7DFF" w:rsidRPr="00C311B7" w:rsidRDefault="00C311B7">
            <w:pPr>
              <w:jc w:val="center"/>
              <w:rPr>
                <w:rFonts w:ascii="Times New Roman" w:hAnsi="Times New Roman" w:cs="Times New Roman"/>
                <w:color w:val="000000"/>
                <w:szCs w:val="21"/>
              </w:rPr>
            </w:pPr>
            <w:bookmarkStart w:id="19" w:name="OLE_LINK11"/>
            <w:r w:rsidRPr="00C311B7">
              <w:rPr>
                <w:rFonts w:ascii="Times New Roman" w:hAnsi="Times New Roman" w:cs="Times New Roman"/>
                <w:color w:val="000000"/>
                <w:szCs w:val="21"/>
              </w:rPr>
              <w:t>Alkaline phosphatase</w:t>
            </w:r>
            <w:bookmarkEnd w:id="19"/>
          </w:p>
        </w:tc>
        <w:tc>
          <w:tcPr>
            <w:tcW w:w="2822" w:type="dxa"/>
            <w:gridSpan w:val="2"/>
          </w:tcPr>
          <w:p w14:paraId="36EB538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AKP</w:t>
            </w:r>
          </w:p>
        </w:tc>
      </w:tr>
      <w:tr w:rsidR="000E7DFF" w:rsidRPr="00C311B7" w14:paraId="5317D6F5" w14:textId="77777777">
        <w:tc>
          <w:tcPr>
            <w:tcW w:w="3206" w:type="dxa"/>
            <w:gridSpan w:val="2"/>
          </w:tcPr>
          <w:p w14:paraId="0EEC9682" w14:textId="77777777" w:rsidR="000E7DFF" w:rsidRPr="00C311B7" w:rsidRDefault="000E7DFF">
            <w:pPr>
              <w:rPr>
                <w:rFonts w:ascii="Times New Roman" w:hAnsi="Times New Roman" w:cs="Times New Roman"/>
                <w:b/>
                <w:color w:val="000000"/>
                <w:szCs w:val="21"/>
              </w:rPr>
            </w:pPr>
          </w:p>
        </w:tc>
        <w:tc>
          <w:tcPr>
            <w:tcW w:w="3012" w:type="dxa"/>
            <w:gridSpan w:val="2"/>
          </w:tcPr>
          <w:p w14:paraId="2556B9E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Albumin</w:t>
            </w:r>
          </w:p>
        </w:tc>
        <w:tc>
          <w:tcPr>
            <w:tcW w:w="2822" w:type="dxa"/>
            <w:gridSpan w:val="2"/>
          </w:tcPr>
          <w:p w14:paraId="0B26304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ALB</w:t>
            </w:r>
          </w:p>
        </w:tc>
      </w:tr>
      <w:tr w:rsidR="000E7DFF" w:rsidRPr="00C311B7" w14:paraId="05644103" w14:textId="77777777">
        <w:tc>
          <w:tcPr>
            <w:tcW w:w="3206" w:type="dxa"/>
            <w:gridSpan w:val="2"/>
          </w:tcPr>
          <w:p w14:paraId="549E5ECD" w14:textId="77777777" w:rsidR="000E7DFF" w:rsidRPr="00C311B7" w:rsidRDefault="000E7DFF">
            <w:pPr>
              <w:rPr>
                <w:rFonts w:ascii="Times New Roman" w:hAnsi="Times New Roman" w:cs="Times New Roman"/>
                <w:b/>
                <w:color w:val="000000"/>
                <w:szCs w:val="21"/>
              </w:rPr>
            </w:pPr>
          </w:p>
        </w:tc>
        <w:tc>
          <w:tcPr>
            <w:tcW w:w="3012" w:type="dxa"/>
            <w:gridSpan w:val="2"/>
          </w:tcPr>
          <w:p w14:paraId="5AA7CA9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Total bilirubin</w:t>
            </w:r>
          </w:p>
        </w:tc>
        <w:tc>
          <w:tcPr>
            <w:tcW w:w="2822" w:type="dxa"/>
            <w:gridSpan w:val="2"/>
          </w:tcPr>
          <w:p w14:paraId="7214072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TBIL</w:t>
            </w:r>
          </w:p>
        </w:tc>
      </w:tr>
      <w:tr w:rsidR="000E7DFF" w:rsidRPr="00C311B7" w14:paraId="20987DF3" w14:textId="77777777">
        <w:tc>
          <w:tcPr>
            <w:tcW w:w="3206" w:type="dxa"/>
            <w:gridSpan w:val="2"/>
          </w:tcPr>
          <w:p w14:paraId="721EC6B6" w14:textId="77777777" w:rsidR="000E7DFF" w:rsidRPr="00C311B7" w:rsidRDefault="000E7DFF">
            <w:pPr>
              <w:rPr>
                <w:rFonts w:ascii="Times New Roman" w:hAnsi="Times New Roman" w:cs="Times New Roman"/>
                <w:b/>
                <w:color w:val="000000"/>
                <w:szCs w:val="21"/>
              </w:rPr>
            </w:pPr>
          </w:p>
        </w:tc>
        <w:tc>
          <w:tcPr>
            <w:tcW w:w="3012" w:type="dxa"/>
            <w:gridSpan w:val="2"/>
          </w:tcPr>
          <w:p w14:paraId="21BA1DEB" w14:textId="77777777" w:rsidR="000E7DFF" w:rsidRPr="00C311B7" w:rsidRDefault="00C311B7">
            <w:pPr>
              <w:jc w:val="center"/>
              <w:rPr>
                <w:rFonts w:ascii="Times New Roman" w:hAnsi="Times New Roman" w:cs="Times New Roman"/>
                <w:color w:val="000000"/>
                <w:szCs w:val="21"/>
              </w:rPr>
            </w:pPr>
            <w:bookmarkStart w:id="20" w:name="OLE_LINK10"/>
            <w:r w:rsidRPr="00C311B7">
              <w:rPr>
                <w:rFonts w:ascii="Times New Roman" w:hAnsi="Times New Roman" w:cs="Times New Roman"/>
                <w:color w:val="000000"/>
                <w:szCs w:val="21"/>
              </w:rPr>
              <w:t>Bilirubin</w:t>
            </w:r>
            <w:bookmarkEnd w:id="20"/>
          </w:p>
        </w:tc>
        <w:tc>
          <w:tcPr>
            <w:tcW w:w="2822" w:type="dxa"/>
            <w:gridSpan w:val="2"/>
          </w:tcPr>
          <w:p w14:paraId="7C1A862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BIL</w:t>
            </w:r>
          </w:p>
        </w:tc>
      </w:tr>
      <w:tr w:rsidR="000E7DFF" w:rsidRPr="00C311B7" w14:paraId="0D7AF67B" w14:textId="77777777">
        <w:tc>
          <w:tcPr>
            <w:tcW w:w="3206" w:type="dxa"/>
            <w:gridSpan w:val="2"/>
          </w:tcPr>
          <w:p w14:paraId="1524A4BA" w14:textId="77777777" w:rsidR="000E7DFF" w:rsidRPr="00C311B7" w:rsidRDefault="000E7DFF">
            <w:pPr>
              <w:rPr>
                <w:rFonts w:ascii="Times New Roman" w:hAnsi="Times New Roman" w:cs="Times New Roman"/>
                <w:b/>
                <w:color w:val="000000"/>
                <w:szCs w:val="21"/>
              </w:rPr>
            </w:pPr>
          </w:p>
        </w:tc>
        <w:tc>
          <w:tcPr>
            <w:tcW w:w="3012" w:type="dxa"/>
            <w:gridSpan w:val="2"/>
          </w:tcPr>
          <w:p w14:paraId="39D0380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Creatinine</w:t>
            </w:r>
          </w:p>
        </w:tc>
        <w:tc>
          <w:tcPr>
            <w:tcW w:w="2822" w:type="dxa"/>
            <w:gridSpan w:val="2"/>
          </w:tcPr>
          <w:p w14:paraId="04034BA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Cre</w:t>
            </w:r>
          </w:p>
        </w:tc>
      </w:tr>
      <w:tr w:rsidR="000E7DFF" w:rsidRPr="00C311B7" w14:paraId="6D82FB8D" w14:textId="77777777">
        <w:tc>
          <w:tcPr>
            <w:tcW w:w="3206" w:type="dxa"/>
            <w:gridSpan w:val="2"/>
          </w:tcPr>
          <w:p w14:paraId="414E7CDD" w14:textId="77777777" w:rsidR="000E7DFF" w:rsidRPr="00C311B7" w:rsidRDefault="000E7DFF">
            <w:pPr>
              <w:rPr>
                <w:rFonts w:ascii="Times New Roman" w:hAnsi="Times New Roman" w:cs="Times New Roman"/>
                <w:b/>
                <w:color w:val="000000"/>
                <w:szCs w:val="21"/>
              </w:rPr>
            </w:pPr>
          </w:p>
        </w:tc>
        <w:tc>
          <w:tcPr>
            <w:tcW w:w="3012" w:type="dxa"/>
            <w:gridSpan w:val="2"/>
          </w:tcPr>
          <w:p w14:paraId="7B18FC4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Glucose</w:t>
            </w:r>
          </w:p>
        </w:tc>
        <w:tc>
          <w:tcPr>
            <w:tcW w:w="2822" w:type="dxa"/>
            <w:gridSpan w:val="2"/>
          </w:tcPr>
          <w:p w14:paraId="08923EE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Glu</w:t>
            </w:r>
          </w:p>
        </w:tc>
      </w:tr>
      <w:tr w:rsidR="000E7DFF" w:rsidRPr="00C311B7" w14:paraId="345C76AC" w14:textId="77777777">
        <w:tc>
          <w:tcPr>
            <w:tcW w:w="3206" w:type="dxa"/>
            <w:gridSpan w:val="2"/>
          </w:tcPr>
          <w:p w14:paraId="54F94ACE" w14:textId="77777777" w:rsidR="000E7DFF" w:rsidRPr="00C311B7" w:rsidRDefault="000E7DFF">
            <w:pPr>
              <w:rPr>
                <w:rFonts w:ascii="Times New Roman" w:hAnsi="Times New Roman" w:cs="Times New Roman"/>
                <w:b/>
                <w:color w:val="000000"/>
                <w:szCs w:val="21"/>
              </w:rPr>
            </w:pPr>
          </w:p>
        </w:tc>
        <w:tc>
          <w:tcPr>
            <w:tcW w:w="3012" w:type="dxa"/>
            <w:gridSpan w:val="2"/>
          </w:tcPr>
          <w:p w14:paraId="7AB7A0F7" w14:textId="77777777" w:rsidR="000E7DFF" w:rsidRPr="00C311B7" w:rsidRDefault="00C311B7">
            <w:pPr>
              <w:jc w:val="center"/>
              <w:rPr>
                <w:rFonts w:ascii="Times New Roman" w:hAnsi="Times New Roman" w:cs="Times New Roman"/>
                <w:color w:val="000000"/>
                <w:szCs w:val="21"/>
              </w:rPr>
            </w:pPr>
            <w:bookmarkStart w:id="21" w:name="OLE_LINK4"/>
            <w:r w:rsidRPr="00C311B7">
              <w:rPr>
                <w:rFonts w:ascii="Times New Roman" w:hAnsi="Times New Roman" w:cs="Times New Roman"/>
                <w:color w:val="000000"/>
                <w:szCs w:val="21"/>
              </w:rPr>
              <w:t>Cholinesterase</w:t>
            </w:r>
            <w:bookmarkEnd w:id="21"/>
          </w:p>
        </w:tc>
        <w:tc>
          <w:tcPr>
            <w:tcW w:w="2822" w:type="dxa"/>
            <w:gridSpan w:val="2"/>
          </w:tcPr>
          <w:p w14:paraId="71A725A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CHE</w:t>
            </w:r>
          </w:p>
        </w:tc>
      </w:tr>
      <w:tr w:rsidR="000E7DFF" w:rsidRPr="00C311B7" w14:paraId="00ABBF0F" w14:textId="77777777">
        <w:tc>
          <w:tcPr>
            <w:tcW w:w="3206" w:type="dxa"/>
            <w:gridSpan w:val="2"/>
          </w:tcPr>
          <w:p w14:paraId="5A4179D4" w14:textId="77777777" w:rsidR="000E7DFF" w:rsidRPr="00C311B7" w:rsidRDefault="000E7DFF">
            <w:pPr>
              <w:rPr>
                <w:rFonts w:ascii="Times New Roman" w:hAnsi="Times New Roman" w:cs="Times New Roman"/>
                <w:b/>
                <w:color w:val="000000"/>
                <w:szCs w:val="21"/>
              </w:rPr>
            </w:pPr>
          </w:p>
        </w:tc>
        <w:tc>
          <w:tcPr>
            <w:tcW w:w="3012" w:type="dxa"/>
            <w:gridSpan w:val="2"/>
          </w:tcPr>
          <w:p w14:paraId="1CEB8F9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Hemoglobin</w:t>
            </w:r>
          </w:p>
        </w:tc>
        <w:tc>
          <w:tcPr>
            <w:tcW w:w="2822" w:type="dxa"/>
            <w:gridSpan w:val="2"/>
          </w:tcPr>
          <w:p w14:paraId="13F0319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HB</w:t>
            </w:r>
          </w:p>
        </w:tc>
      </w:tr>
      <w:tr w:rsidR="000E7DFF" w:rsidRPr="00C311B7" w14:paraId="55D66C31" w14:textId="77777777">
        <w:tc>
          <w:tcPr>
            <w:tcW w:w="3206" w:type="dxa"/>
            <w:gridSpan w:val="2"/>
          </w:tcPr>
          <w:p w14:paraId="57CD5B52" w14:textId="77777777" w:rsidR="000E7DFF" w:rsidRPr="00C311B7" w:rsidRDefault="000E7DFF">
            <w:pPr>
              <w:rPr>
                <w:rFonts w:ascii="Times New Roman" w:hAnsi="Times New Roman" w:cs="Times New Roman"/>
                <w:b/>
                <w:color w:val="000000"/>
                <w:szCs w:val="21"/>
              </w:rPr>
            </w:pPr>
          </w:p>
        </w:tc>
        <w:tc>
          <w:tcPr>
            <w:tcW w:w="3012" w:type="dxa"/>
            <w:gridSpan w:val="2"/>
          </w:tcPr>
          <w:p w14:paraId="7C352D7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Red blood cell</w:t>
            </w:r>
          </w:p>
        </w:tc>
        <w:tc>
          <w:tcPr>
            <w:tcW w:w="2822" w:type="dxa"/>
            <w:gridSpan w:val="2"/>
          </w:tcPr>
          <w:p w14:paraId="1F1DD08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RBC</w:t>
            </w:r>
          </w:p>
        </w:tc>
      </w:tr>
      <w:tr w:rsidR="000E7DFF" w:rsidRPr="00C311B7" w14:paraId="4594AABC" w14:textId="77777777">
        <w:tc>
          <w:tcPr>
            <w:tcW w:w="3206" w:type="dxa"/>
            <w:gridSpan w:val="2"/>
          </w:tcPr>
          <w:p w14:paraId="1E016BC5" w14:textId="77777777" w:rsidR="000E7DFF" w:rsidRPr="00C311B7" w:rsidRDefault="000E7DFF">
            <w:pPr>
              <w:rPr>
                <w:rFonts w:ascii="Times New Roman" w:hAnsi="Times New Roman" w:cs="Times New Roman"/>
                <w:b/>
                <w:color w:val="000000"/>
                <w:szCs w:val="21"/>
              </w:rPr>
            </w:pPr>
          </w:p>
        </w:tc>
        <w:tc>
          <w:tcPr>
            <w:tcW w:w="3012" w:type="dxa"/>
            <w:gridSpan w:val="2"/>
          </w:tcPr>
          <w:p w14:paraId="3790217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White blood cell</w:t>
            </w:r>
          </w:p>
        </w:tc>
        <w:tc>
          <w:tcPr>
            <w:tcW w:w="2822" w:type="dxa"/>
            <w:gridSpan w:val="2"/>
          </w:tcPr>
          <w:p w14:paraId="2F615F6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WBC</w:t>
            </w:r>
          </w:p>
        </w:tc>
      </w:tr>
      <w:tr w:rsidR="000E7DFF" w:rsidRPr="00C311B7" w14:paraId="025EC4A8" w14:textId="77777777">
        <w:tc>
          <w:tcPr>
            <w:tcW w:w="3206" w:type="dxa"/>
            <w:gridSpan w:val="2"/>
          </w:tcPr>
          <w:p w14:paraId="7366C55C" w14:textId="77777777" w:rsidR="000E7DFF" w:rsidRPr="00C311B7" w:rsidRDefault="000E7DFF">
            <w:pPr>
              <w:rPr>
                <w:rFonts w:ascii="Times New Roman" w:hAnsi="Times New Roman" w:cs="Times New Roman"/>
                <w:b/>
                <w:color w:val="000000"/>
                <w:szCs w:val="21"/>
              </w:rPr>
            </w:pPr>
          </w:p>
        </w:tc>
        <w:tc>
          <w:tcPr>
            <w:tcW w:w="3012" w:type="dxa"/>
            <w:gridSpan w:val="2"/>
          </w:tcPr>
          <w:p w14:paraId="48AE5D2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Platelet</w:t>
            </w:r>
          </w:p>
        </w:tc>
        <w:tc>
          <w:tcPr>
            <w:tcW w:w="2822" w:type="dxa"/>
            <w:gridSpan w:val="2"/>
          </w:tcPr>
          <w:p w14:paraId="6439397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PLT</w:t>
            </w:r>
          </w:p>
        </w:tc>
      </w:tr>
      <w:tr w:rsidR="000E7DFF" w:rsidRPr="00C311B7" w14:paraId="2835C65A" w14:textId="77777777">
        <w:tc>
          <w:tcPr>
            <w:tcW w:w="3206" w:type="dxa"/>
            <w:gridSpan w:val="2"/>
          </w:tcPr>
          <w:p w14:paraId="08AB1183" w14:textId="77777777" w:rsidR="000E7DFF" w:rsidRPr="00C311B7" w:rsidRDefault="000E7DFF">
            <w:pPr>
              <w:rPr>
                <w:rFonts w:ascii="Times New Roman" w:hAnsi="Times New Roman" w:cs="Times New Roman"/>
                <w:b/>
                <w:color w:val="000000"/>
                <w:szCs w:val="21"/>
              </w:rPr>
            </w:pPr>
          </w:p>
        </w:tc>
        <w:tc>
          <w:tcPr>
            <w:tcW w:w="3012" w:type="dxa"/>
            <w:gridSpan w:val="2"/>
          </w:tcPr>
          <w:p w14:paraId="25CB961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Lymphocyte</w:t>
            </w:r>
          </w:p>
        </w:tc>
        <w:tc>
          <w:tcPr>
            <w:tcW w:w="2822" w:type="dxa"/>
            <w:gridSpan w:val="2"/>
          </w:tcPr>
          <w:p w14:paraId="0E492C5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LYM</w:t>
            </w:r>
          </w:p>
        </w:tc>
      </w:tr>
      <w:tr w:rsidR="000E7DFF" w:rsidRPr="00C311B7" w14:paraId="3E438405" w14:textId="77777777">
        <w:tc>
          <w:tcPr>
            <w:tcW w:w="3206" w:type="dxa"/>
            <w:gridSpan w:val="2"/>
          </w:tcPr>
          <w:p w14:paraId="32073F41" w14:textId="77777777" w:rsidR="000E7DFF" w:rsidRPr="00C311B7" w:rsidRDefault="000E7DFF">
            <w:pPr>
              <w:rPr>
                <w:rFonts w:ascii="Times New Roman" w:hAnsi="Times New Roman" w:cs="Times New Roman"/>
                <w:b/>
                <w:color w:val="000000"/>
                <w:szCs w:val="21"/>
              </w:rPr>
            </w:pPr>
          </w:p>
        </w:tc>
        <w:tc>
          <w:tcPr>
            <w:tcW w:w="3012" w:type="dxa"/>
            <w:gridSpan w:val="2"/>
          </w:tcPr>
          <w:p w14:paraId="5B12668F" w14:textId="77777777" w:rsidR="000E7DFF" w:rsidRPr="00C311B7" w:rsidRDefault="00C311B7">
            <w:pPr>
              <w:jc w:val="center"/>
              <w:rPr>
                <w:rFonts w:ascii="Times New Roman" w:hAnsi="Times New Roman" w:cs="Times New Roman"/>
                <w:color w:val="000000"/>
                <w:szCs w:val="21"/>
              </w:rPr>
            </w:pPr>
            <w:bookmarkStart w:id="22" w:name="OLE_LINK14"/>
            <w:r w:rsidRPr="00C311B7">
              <w:rPr>
                <w:rFonts w:ascii="Times New Roman" w:hAnsi="Times New Roman" w:cs="Times New Roman"/>
                <w:color w:val="000000"/>
                <w:szCs w:val="21"/>
              </w:rPr>
              <w:t>Neutrophils</w:t>
            </w:r>
            <w:bookmarkEnd w:id="22"/>
          </w:p>
        </w:tc>
        <w:tc>
          <w:tcPr>
            <w:tcW w:w="2822" w:type="dxa"/>
            <w:gridSpan w:val="2"/>
          </w:tcPr>
          <w:p w14:paraId="6BF5582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NEU</w:t>
            </w:r>
          </w:p>
        </w:tc>
      </w:tr>
      <w:tr w:rsidR="000E7DFF" w:rsidRPr="00C311B7" w14:paraId="7FAE603F" w14:textId="77777777">
        <w:tc>
          <w:tcPr>
            <w:tcW w:w="3206" w:type="dxa"/>
            <w:gridSpan w:val="2"/>
          </w:tcPr>
          <w:p w14:paraId="3F2C81F8" w14:textId="77777777" w:rsidR="000E7DFF" w:rsidRPr="00C311B7" w:rsidRDefault="000E7DFF">
            <w:pPr>
              <w:rPr>
                <w:rFonts w:ascii="Times New Roman" w:hAnsi="Times New Roman" w:cs="Times New Roman"/>
                <w:b/>
                <w:color w:val="000000"/>
                <w:szCs w:val="21"/>
              </w:rPr>
            </w:pPr>
          </w:p>
        </w:tc>
        <w:tc>
          <w:tcPr>
            <w:tcW w:w="3012" w:type="dxa"/>
            <w:gridSpan w:val="2"/>
          </w:tcPr>
          <w:p w14:paraId="2982CBE1" w14:textId="77777777" w:rsidR="000E7DFF" w:rsidRPr="00C311B7" w:rsidRDefault="00C311B7">
            <w:pPr>
              <w:jc w:val="center"/>
              <w:rPr>
                <w:rFonts w:ascii="Times New Roman" w:hAnsi="Times New Roman" w:cs="Times New Roman"/>
                <w:color w:val="000000"/>
                <w:szCs w:val="21"/>
              </w:rPr>
            </w:pPr>
            <w:bookmarkStart w:id="23" w:name="OLE_LINK13"/>
            <w:r w:rsidRPr="00C311B7">
              <w:rPr>
                <w:rFonts w:ascii="Times New Roman" w:hAnsi="Times New Roman" w:cs="Times New Roman"/>
                <w:color w:val="000000"/>
                <w:szCs w:val="21"/>
              </w:rPr>
              <w:t>Prothrombin time</w:t>
            </w:r>
            <w:bookmarkEnd w:id="23"/>
          </w:p>
        </w:tc>
        <w:tc>
          <w:tcPr>
            <w:tcW w:w="2822" w:type="dxa"/>
            <w:gridSpan w:val="2"/>
          </w:tcPr>
          <w:p w14:paraId="19D446D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PT</w:t>
            </w:r>
          </w:p>
        </w:tc>
      </w:tr>
      <w:tr w:rsidR="000E7DFF" w:rsidRPr="00C311B7" w14:paraId="3507AE13" w14:textId="77777777">
        <w:tc>
          <w:tcPr>
            <w:tcW w:w="3206" w:type="dxa"/>
            <w:gridSpan w:val="2"/>
          </w:tcPr>
          <w:p w14:paraId="5FAF4F4A" w14:textId="77777777" w:rsidR="000E7DFF" w:rsidRPr="00C311B7" w:rsidRDefault="000E7DFF">
            <w:pPr>
              <w:rPr>
                <w:rFonts w:ascii="Times New Roman" w:hAnsi="Times New Roman" w:cs="Times New Roman"/>
                <w:b/>
                <w:color w:val="000000"/>
                <w:szCs w:val="21"/>
              </w:rPr>
            </w:pPr>
          </w:p>
        </w:tc>
        <w:tc>
          <w:tcPr>
            <w:tcW w:w="3012" w:type="dxa"/>
            <w:gridSpan w:val="2"/>
          </w:tcPr>
          <w:p w14:paraId="6381B43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Prothrombin activity</w:t>
            </w:r>
          </w:p>
        </w:tc>
        <w:tc>
          <w:tcPr>
            <w:tcW w:w="2822" w:type="dxa"/>
            <w:gridSpan w:val="2"/>
          </w:tcPr>
          <w:p w14:paraId="01EB256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PTA</w:t>
            </w:r>
          </w:p>
        </w:tc>
      </w:tr>
      <w:tr w:rsidR="000E7DFF" w:rsidRPr="00C311B7" w14:paraId="37E58ABB" w14:textId="77777777">
        <w:tc>
          <w:tcPr>
            <w:tcW w:w="3206" w:type="dxa"/>
            <w:gridSpan w:val="2"/>
            <w:tcBorders>
              <w:bottom w:val="single" w:sz="4" w:space="0" w:color="auto"/>
            </w:tcBorders>
          </w:tcPr>
          <w:p w14:paraId="02ADE2D4" w14:textId="77777777" w:rsidR="000E7DFF" w:rsidRPr="00C311B7" w:rsidRDefault="000E7DFF">
            <w:pPr>
              <w:rPr>
                <w:rFonts w:ascii="Times New Roman" w:hAnsi="Times New Roman" w:cs="Times New Roman"/>
                <w:b/>
                <w:color w:val="000000"/>
                <w:szCs w:val="21"/>
              </w:rPr>
            </w:pPr>
          </w:p>
        </w:tc>
        <w:tc>
          <w:tcPr>
            <w:tcW w:w="3012" w:type="dxa"/>
            <w:gridSpan w:val="2"/>
            <w:tcBorders>
              <w:bottom w:val="single" w:sz="4" w:space="0" w:color="auto"/>
            </w:tcBorders>
          </w:tcPr>
          <w:p w14:paraId="63E393EA" w14:textId="77777777" w:rsidR="000E7DFF" w:rsidRPr="00C311B7" w:rsidRDefault="00C311B7">
            <w:pPr>
              <w:jc w:val="center"/>
              <w:rPr>
                <w:rFonts w:ascii="Times New Roman" w:hAnsi="Times New Roman" w:cs="Times New Roman"/>
                <w:color w:val="000000"/>
                <w:szCs w:val="21"/>
              </w:rPr>
            </w:pPr>
            <w:bookmarkStart w:id="24" w:name="OLE_LINK8"/>
            <w:r w:rsidRPr="00C311B7">
              <w:rPr>
                <w:rFonts w:ascii="Times New Roman" w:hAnsi="Times New Roman" w:cs="Times New Roman"/>
                <w:color w:val="000000"/>
                <w:szCs w:val="21"/>
              </w:rPr>
              <w:t>International Normalized Ratio</w:t>
            </w:r>
            <w:bookmarkEnd w:id="24"/>
          </w:p>
        </w:tc>
        <w:tc>
          <w:tcPr>
            <w:tcW w:w="2822" w:type="dxa"/>
            <w:gridSpan w:val="2"/>
            <w:tcBorders>
              <w:bottom w:val="single" w:sz="4" w:space="0" w:color="auto"/>
            </w:tcBorders>
          </w:tcPr>
          <w:p w14:paraId="2CAE5AF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INR</w:t>
            </w:r>
          </w:p>
        </w:tc>
      </w:tr>
      <w:tr w:rsidR="000E7DFF" w:rsidRPr="00C311B7" w14:paraId="6CF81F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0" w:type="dxa"/>
            <w:gridSpan w:val="6"/>
            <w:tcBorders>
              <w:top w:val="nil"/>
              <w:left w:val="nil"/>
              <w:bottom w:val="single" w:sz="4" w:space="0" w:color="auto"/>
              <w:right w:val="nil"/>
            </w:tcBorders>
            <w:shd w:val="clear" w:color="auto" w:fill="auto"/>
          </w:tcPr>
          <w:p w14:paraId="7C07F435" w14:textId="77777777" w:rsidR="000E7DFF" w:rsidRPr="00C311B7" w:rsidRDefault="000E7DFF">
            <w:pPr>
              <w:widowControl/>
              <w:jc w:val="left"/>
              <w:rPr>
                <w:rStyle w:val="15"/>
                <w:rFonts w:ascii="Times New Roman" w:eastAsia="SimSun" w:hAnsi="Times New Roman" w:cs="Times New Roman"/>
                <w:b/>
                <w:sz w:val="21"/>
                <w:szCs w:val="21"/>
                <w:lang w:bidi="ar"/>
              </w:rPr>
            </w:pPr>
            <w:bookmarkStart w:id="25" w:name="_Hlk56622909"/>
          </w:p>
          <w:p w14:paraId="58309202" w14:textId="77777777" w:rsidR="000E7DFF" w:rsidRPr="00C311B7" w:rsidRDefault="000E7DFF">
            <w:pPr>
              <w:widowControl/>
              <w:jc w:val="left"/>
              <w:rPr>
                <w:rStyle w:val="15"/>
                <w:rFonts w:ascii="Times New Roman" w:eastAsia="SimSun" w:hAnsi="Times New Roman" w:cs="Times New Roman"/>
                <w:b/>
                <w:sz w:val="21"/>
                <w:szCs w:val="21"/>
                <w:lang w:bidi="ar"/>
              </w:rPr>
            </w:pPr>
          </w:p>
          <w:bookmarkEnd w:id="25"/>
          <w:p w14:paraId="5A5E4133" w14:textId="77777777" w:rsidR="000E7DFF" w:rsidRPr="00C311B7" w:rsidRDefault="00C311B7">
            <w:pPr>
              <w:widowControl/>
              <w:jc w:val="left"/>
              <w:rPr>
                <w:rFonts w:ascii="Times New Roman" w:eastAsia="SimSun" w:hAnsi="Times New Roman" w:cs="Times New Roman"/>
                <w:b/>
                <w:color w:val="000000"/>
                <w:szCs w:val="21"/>
              </w:rPr>
            </w:pPr>
            <w:r w:rsidRPr="00C311B7">
              <w:rPr>
                <w:rStyle w:val="15"/>
                <w:rFonts w:ascii="Times New Roman" w:eastAsia="SimSun" w:hAnsi="Times New Roman" w:cs="Times New Roman"/>
                <w:b/>
                <w:sz w:val="21"/>
                <w:szCs w:val="21"/>
                <w:lang w:bidi="ar"/>
              </w:rPr>
              <w:t>Table </w:t>
            </w:r>
            <w:r w:rsidRPr="00C311B7">
              <w:rPr>
                <w:rStyle w:val="15"/>
                <w:rFonts w:ascii="Times New Roman" w:eastAsia="SimSun" w:hAnsi="Times New Roman" w:cs="Times New Roman" w:hint="eastAsia"/>
                <w:b/>
                <w:sz w:val="21"/>
                <w:szCs w:val="21"/>
                <w:lang w:bidi="ar"/>
              </w:rPr>
              <w:t>S</w:t>
            </w:r>
            <w:r w:rsidRPr="00C311B7">
              <w:rPr>
                <w:rStyle w:val="15"/>
                <w:rFonts w:ascii="Times New Roman" w:eastAsia="SimSun" w:hAnsi="Times New Roman" w:cs="Times New Roman"/>
                <w:b/>
                <w:sz w:val="21"/>
                <w:szCs w:val="21"/>
                <w:lang w:bidi="ar"/>
              </w:rPr>
              <w:t>2. The parameters of the ML models</w:t>
            </w:r>
          </w:p>
        </w:tc>
      </w:tr>
      <w:tr w:rsidR="000E7DFF" w:rsidRPr="00C311B7" w14:paraId="0D1B8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single" w:sz="4" w:space="0" w:color="auto"/>
              <w:left w:val="nil"/>
              <w:bottom w:val="single" w:sz="4" w:space="0" w:color="auto"/>
              <w:right w:val="nil"/>
            </w:tcBorders>
            <w:shd w:val="clear" w:color="auto" w:fill="auto"/>
          </w:tcPr>
          <w:p w14:paraId="05E28F74" w14:textId="77777777" w:rsidR="000E7DFF" w:rsidRPr="00C311B7" w:rsidRDefault="00C311B7">
            <w:pPr>
              <w:ind w:firstLineChars="200" w:firstLine="422"/>
              <w:rPr>
                <w:rFonts w:ascii="Times New Roman" w:eastAsia="SimSun" w:hAnsi="Times New Roman" w:cs="Times New Roman"/>
                <w:b/>
                <w:color w:val="000000"/>
                <w:szCs w:val="21"/>
              </w:rPr>
            </w:pPr>
            <w:r w:rsidRPr="00C311B7">
              <w:rPr>
                <w:rFonts w:ascii="Times New Roman" w:eastAsia="SimSun" w:hAnsi="Times New Roman" w:cs="Times New Roman"/>
                <w:b/>
                <w:color w:val="000000"/>
                <w:kern w:val="0"/>
                <w:szCs w:val="21"/>
                <w:lang w:bidi="ar"/>
              </w:rPr>
              <w:t>Parameters</w:t>
            </w:r>
          </w:p>
        </w:tc>
        <w:tc>
          <w:tcPr>
            <w:tcW w:w="989" w:type="dxa"/>
            <w:gridSpan w:val="2"/>
            <w:tcBorders>
              <w:top w:val="single" w:sz="4" w:space="0" w:color="auto"/>
              <w:left w:val="nil"/>
              <w:bottom w:val="single" w:sz="4" w:space="0" w:color="auto"/>
              <w:right w:val="nil"/>
            </w:tcBorders>
            <w:shd w:val="clear" w:color="auto" w:fill="auto"/>
          </w:tcPr>
          <w:p w14:paraId="5FA60385" w14:textId="77777777" w:rsidR="000E7DFF" w:rsidRPr="00C311B7" w:rsidRDefault="00C311B7">
            <w:pPr>
              <w:jc w:val="center"/>
              <w:rPr>
                <w:rFonts w:ascii="Times New Roman" w:eastAsia="SimSun" w:hAnsi="Times New Roman" w:cs="Times New Roman"/>
                <w:b/>
                <w:color w:val="000000"/>
                <w:szCs w:val="21"/>
              </w:rPr>
            </w:pPr>
            <w:r w:rsidRPr="00C311B7">
              <w:rPr>
                <w:rFonts w:ascii="Times New Roman" w:eastAsia="SimSun" w:hAnsi="Times New Roman" w:cs="Times New Roman"/>
                <w:b/>
                <w:color w:val="000000"/>
                <w:szCs w:val="21"/>
                <w:lang w:bidi="ar"/>
              </w:rPr>
              <w:t>Type</w:t>
            </w:r>
          </w:p>
        </w:tc>
        <w:tc>
          <w:tcPr>
            <w:tcW w:w="4024" w:type="dxa"/>
            <w:gridSpan w:val="2"/>
            <w:tcBorders>
              <w:top w:val="single" w:sz="4" w:space="0" w:color="auto"/>
              <w:left w:val="nil"/>
              <w:bottom w:val="single" w:sz="4" w:space="0" w:color="auto"/>
              <w:right w:val="nil"/>
            </w:tcBorders>
            <w:shd w:val="clear" w:color="auto" w:fill="auto"/>
          </w:tcPr>
          <w:p w14:paraId="7EE1EFDC" w14:textId="77777777" w:rsidR="000E7DFF" w:rsidRPr="00C311B7" w:rsidRDefault="00C311B7">
            <w:pPr>
              <w:jc w:val="center"/>
              <w:rPr>
                <w:rFonts w:ascii="Times New Roman" w:eastAsia="SimSun" w:hAnsi="Times New Roman" w:cs="Times New Roman"/>
                <w:b/>
                <w:color w:val="000000"/>
                <w:szCs w:val="21"/>
              </w:rPr>
            </w:pPr>
            <w:r w:rsidRPr="00C311B7">
              <w:rPr>
                <w:rFonts w:ascii="Times New Roman" w:eastAsia="SimSun" w:hAnsi="Times New Roman" w:cs="Times New Roman"/>
                <w:b/>
                <w:color w:val="000000"/>
                <w:szCs w:val="21"/>
                <w:lang w:bidi="ar"/>
              </w:rPr>
              <w:t>Explanation</w:t>
            </w:r>
          </w:p>
        </w:tc>
        <w:tc>
          <w:tcPr>
            <w:tcW w:w="980" w:type="dxa"/>
            <w:tcBorders>
              <w:top w:val="single" w:sz="4" w:space="0" w:color="auto"/>
              <w:left w:val="nil"/>
              <w:bottom w:val="single" w:sz="4" w:space="0" w:color="auto"/>
              <w:right w:val="nil"/>
            </w:tcBorders>
            <w:shd w:val="clear" w:color="auto" w:fill="auto"/>
          </w:tcPr>
          <w:p w14:paraId="3CBBD65D" w14:textId="77777777" w:rsidR="000E7DFF" w:rsidRPr="00C311B7" w:rsidRDefault="00C311B7">
            <w:pPr>
              <w:rPr>
                <w:rFonts w:ascii="Times New Roman" w:eastAsia="SimSun" w:hAnsi="Times New Roman" w:cs="Times New Roman"/>
                <w:b/>
                <w:color w:val="000000"/>
                <w:szCs w:val="21"/>
              </w:rPr>
            </w:pPr>
            <w:r w:rsidRPr="00C311B7">
              <w:rPr>
                <w:rFonts w:ascii="Times New Roman" w:eastAsia="SimSun" w:hAnsi="Times New Roman" w:cs="Times New Roman"/>
                <w:b/>
                <w:color w:val="000000"/>
                <w:szCs w:val="21"/>
                <w:lang w:bidi="ar"/>
              </w:rPr>
              <w:t>Values</w:t>
            </w:r>
          </w:p>
        </w:tc>
      </w:tr>
      <w:tr w:rsidR="000E7DFF" w:rsidRPr="00C311B7" w14:paraId="0BA922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single" w:sz="4" w:space="0" w:color="auto"/>
              <w:left w:val="nil"/>
              <w:bottom w:val="nil"/>
              <w:right w:val="nil"/>
            </w:tcBorders>
            <w:shd w:val="clear" w:color="auto" w:fill="auto"/>
          </w:tcPr>
          <w:p w14:paraId="74629477"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booster</w:t>
            </w:r>
          </w:p>
        </w:tc>
        <w:tc>
          <w:tcPr>
            <w:tcW w:w="989" w:type="dxa"/>
            <w:gridSpan w:val="2"/>
            <w:tcBorders>
              <w:top w:val="single" w:sz="4" w:space="0" w:color="auto"/>
              <w:left w:val="nil"/>
              <w:bottom w:val="nil"/>
              <w:right w:val="nil"/>
            </w:tcBorders>
            <w:shd w:val="clear" w:color="auto" w:fill="auto"/>
          </w:tcPr>
          <w:p w14:paraId="04E69B89"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string</w:t>
            </w:r>
          </w:p>
        </w:tc>
        <w:tc>
          <w:tcPr>
            <w:tcW w:w="4024" w:type="dxa"/>
            <w:gridSpan w:val="2"/>
            <w:tcBorders>
              <w:top w:val="single" w:sz="4" w:space="0" w:color="auto"/>
              <w:left w:val="nil"/>
              <w:bottom w:val="nil"/>
              <w:right w:val="nil"/>
            </w:tcBorders>
            <w:shd w:val="clear" w:color="auto" w:fill="auto"/>
          </w:tcPr>
          <w:p w14:paraId="1DE98574" w14:textId="77777777" w:rsidR="000E7DFF" w:rsidRPr="00C311B7" w:rsidRDefault="00C311B7">
            <w:pPr>
              <w:jc w:val="center"/>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 xml:space="preserve">Specify which booster to use: gbtree, gblinear or </w:t>
            </w:r>
            <w:r w:rsidRPr="00C311B7">
              <w:rPr>
                <w:rFonts w:ascii="Times New Roman" w:eastAsia="SimSun" w:hAnsi="Times New Roman" w:cs="Times New Roman"/>
                <w:color w:val="000000"/>
                <w:kern w:val="0"/>
                <w:szCs w:val="21"/>
                <w:lang w:bidi="ar"/>
              </w:rPr>
              <w:t>dart</w:t>
            </w:r>
          </w:p>
        </w:tc>
        <w:tc>
          <w:tcPr>
            <w:tcW w:w="980" w:type="dxa"/>
            <w:tcBorders>
              <w:top w:val="single" w:sz="4" w:space="0" w:color="auto"/>
              <w:left w:val="nil"/>
              <w:bottom w:val="nil"/>
              <w:right w:val="nil"/>
            </w:tcBorders>
            <w:shd w:val="clear" w:color="auto" w:fill="auto"/>
          </w:tcPr>
          <w:p w14:paraId="22B16CD6"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‘gbtree’</w:t>
            </w:r>
          </w:p>
        </w:tc>
      </w:tr>
      <w:tr w:rsidR="000E7DFF" w:rsidRPr="00C311B7" w14:paraId="409D24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729719DA"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learning_rate</w:t>
            </w:r>
          </w:p>
        </w:tc>
        <w:tc>
          <w:tcPr>
            <w:tcW w:w="989" w:type="dxa"/>
            <w:gridSpan w:val="2"/>
            <w:tcBorders>
              <w:top w:val="nil"/>
              <w:left w:val="nil"/>
              <w:bottom w:val="nil"/>
              <w:right w:val="nil"/>
            </w:tcBorders>
            <w:shd w:val="clear" w:color="auto" w:fill="auto"/>
          </w:tcPr>
          <w:p w14:paraId="29C7AD84"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nil"/>
              <w:right w:val="nil"/>
            </w:tcBorders>
            <w:shd w:val="clear" w:color="auto" w:fill="auto"/>
          </w:tcPr>
          <w:p w14:paraId="6C587B64"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Boosting learning rate</w:t>
            </w:r>
          </w:p>
        </w:tc>
        <w:tc>
          <w:tcPr>
            <w:tcW w:w="980" w:type="dxa"/>
            <w:tcBorders>
              <w:top w:val="nil"/>
              <w:left w:val="nil"/>
              <w:bottom w:val="nil"/>
              <w:right w:val="nil"/>
            </w:tcBorders>
            <w:shd w:val="clear" w:color="auto" w:fill="auto"/>
          </w:tcPr>
          <w:p w14:paraId="19828E63"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0.01</w:t>
            </w:r>
          </w:p>
        </w:tc>
      </w:tr>
      <w:tr w:rsidR="000E7DFF" w:rsidRPr="00C311B7" w14:paraId="5CE0D2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678F7AED"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n_estimators</w:t>
            </w:r>
          </w:p>
        </w:tc>
        <w:tc>
          <w:tcPr>
            <w:tcW w:w="989" w:type="dxa"/>
            <w:gridSpan w:val="2"/>
            <w:tcBorders>
              <w:top w:val="nil"/>
              <w:left w:val="nil"/>
              <w:bottom w:val="nil"/>
              <w:right w:val="nil"/>
            </w:tcBorders>
            <w:shd w:val="clear" w:color="auto" w:fill="auto"/>
          </w:tcPr>
          <w:p w14:paraId="066BCA2A"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int</w:t>
            </w:r>
          </w:p>
        </w:tc>
        <w:tc>
          <w:tcPr>
            <w:tcW w:w="4024" w:type="dxa"/>
            <w:gridSpan w:val="2"/>
            <w:tcBorders>
              <w:top w:val="nil"/>
              <w:left w:val="nil"/>
              <w:bottom w:val="nil"/>
              <w:right w:val="nil"/>
            </w:tcBorders>
            <w:shd w:val="clear" w:color="auto" w:fill="auto"/>
          </w:tcPr>
          <w:p w14:paraId="70376E98"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Number of boosted trees to fit</w:t>
            </w:r>
          </w:p>
        </w:tc>
        <w:tc>
          <w:tcPr>
            <w:tcW w:w="980" w:type="dxa"/>
            <w:tcBorders>
              <w:top w:val="nil"/>
              <w:left w:val="nil"/>
              <w:bottom w:val="nil"/>
              <w:right w:val="nil"/>
            </w:tcBorders>
            <w:shd w:val="clear" w:color="auto" w:fill="auto"/>
          </w:tcPr>
          <w:p w14:paraId="199AA60C"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901</w:t>
            </w:r>
          </w:p>
        </w:tc>
      </w:tr>
      <w:tr w:rsidR="000E7DFF" w:rsidRPr="00C311B7" w14:paraId="260F5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37F1D4A8"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max_depth</w:t>
            </w:r>
          </w:p>
        </w:tc>
        <w:tc>
          <w:tcPr>
            <w:tcW w:w="989" w:type="dxa"/>
            <w:gridSpan w:val="2"/>
            <w:tcBorders>
              <w:top w:val="nil"/>
              <w:left w:val="nil"/>
              <w:bottom w:val="nil"/>
              <w:right w:val="nil"/>
            </w:tcBorders>
            <w:shd w:val="clear" w:color="auto" w:fill="auto"/>
          </w:tcPr>
          <w:p w14:paraId="5377F956"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int</w:t>
            </w:r>
          </w:p>
        </w:tc>
        <w:tc>
          <w:tcPr>
            <w:tcW w:w="4024" w:type="dxa"/>
            <w:gridSpan w:val="2"/>
            <w:tcBorders>
              <w:top w:val="nil"/>
              <w:left w:val="nil"/>
              <w:bottom w:val="nil"/>
              <w:right w:val="nil"/>
            </w:tcBorders>
            <w:shd w:val="clear" w:color="auto" w:fill="auto"/>
          </w:tcPr>
          <w:p w14:paraId="3CA53CF2"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Maximum tree depth for base learners</w:t>
            </w:r>
          </w:p>
        </w:tc>
        <w:tc>
          <w:tcPr>
            <w:tcW w:w="980" w:type="dxa"/>
            <w:tcBorders>
              <w:top w:val="nil"/>
              <w:left w:val="nil"/>
              <w:bottom w:val="nil"/>
              <w:right w:val="nil"/>
            </w:tcBorders>
            <w:shd w:val="clear" w:color="auto" w:fill="auto"/>
          </w:tcPr>
          <w:p w14:paraId="2A1FEE8D"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2</w:t>
            </w:r>
          </w:p>
        </w:tc>
      </w:tr>
      <w:tr w:rsidR="000E7DFF" w:rsidRPr="00C311B7" w14:paraId="3952B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36100B6A"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min_child_weight</w:t>
            </w:r>
          </w:p>
        </w:tc>
        <w:tc>
          <w:tcPr>
            <w:tcW w:w="989" w:type="dxa"/>
            <w:gridSpan w:val="2"/>
            <w:tcBorders>
              <w:top w:val="nil"/>
              <w:left w:val="nil"/>
              <w:bottom w:val="nil"/>
              <w:right w:val="nil"/>
            </w:tcBorders>
            <w:shd w:val="clear" w:color="auto" w:fill="auto"/>
          </w:tcPr>
          <w:p w14:paraId="2092A159" w14:textId="77777777" w:rsidR="000E7DFF" w:rsidRPr="00C311B7" w:rsidRDefault="00C311B7">
            <w:pPr>
              <w:jc w:val="center"/>
              <w:rPr>
                <w:rFonts w:ascii="Times New Roman" w:eastAsia="SimSun" w:hAnsi="Times New Roman" w:cs="Times New Roman"/>
                <w:color w:val="000000"/>
                <w:kern w:val="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nil"/>
              <w:right w:val="nil"/>
            </w:tcBorders>
            <w:shd w:val="clear" w:color="auto" w:fill="auto"/>
          </w:tcPr>
          <w:p w14:paraId="3444A3E2" w14:textId="77777777" w:rsidR="000E7DFF" w:rsidRPr="00C311B7" w:rsidRDefault="00C311B7">
            <w:pPr>
              <w:jc w:val="center"/>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The sum of the smallest sample weights</w:t>
            </w:r>
          </w:p>
        </w:tc>
        <w:tc>
          <w:tcPr>
            <w:tcW w:w="980" w:type="dxa"/>
            <w:tcBorders>
              <w:top w:val="nil"/>
              <w:left w:val="nil"/>
              <w:bottom w:val="nil"/>
              <w:right w:val="nil"/>
            </w:tcBorders>
            <w:shd w:val="clear" w:color="auto" w:fill="auto"/>
          </w:tcPr>
          <w:p w14:paraId="484FD2B1"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7</w:t>
            </w:r>
          </w:p>
        </w:tc>
      </w:tr>
      <w:tr w:rsidR="000E7DFF" w:rsidRPr="00C311B7" w14:paraId="1B6B3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351C2451"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subsample</w:t>
            </w:r>
          </w:p>
        </w:tc>
        <w:tc>
          <w:tcPr>
            <w:tcW w:w="989" w:type="dxa"/>
            <w:gridSpan w:val="2"/>
            <w:tcBorders>
              <w:top w:val="nil"/>
              <w:left w:val="nil"/>
              <w:bottom w:val="nil"/>
              <w:right w:val="nil"/>
            </w:tcBorders>
            <w:shd w:val="clear" w:color="auto" w:fill="auto"/>
          </w:tcPr>
          <w:p w14:paraId="13AA11DE"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nil"/>
              <w:right w:val="nil"/>
            </w:tcBorders>
            <w:shd w:val="clear" w:color="auto" w:fill="auto"/>
          </w:tcPr>
          <w:p w14:paraId="7E7C2E56"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Subsample ratio of the training instance</w:t>
            </w:r>
          </w:p>
        </w:tc>
        <w:tc>
          <w:tcPr>
            <w:tcW w:w="980" w:type="dxa"/>
            <w:tcBorders>
              <w:top w:val="nil"/>
              <w:left w:val="nil"/>
              <w:bottom w:val="nil"/>
              <w:right w:val="nil"/>
            </w:tcBorders>
            <w:shd w:val="clear" w:color="auto" w:fill="auto"/>
          </w:tcPr>
          <w:p w14:paraId="7D0A9E63"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0.5</w:t>
            </w:r>
          </w:p>
        </w:tc>
      </w:tr>
      <w:tr w:rsidR="000E7DFF" w:rsidRPr="00C311B7" w14:paraId="192348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7AA85E1C"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reg_alpha</w:t>
            </w:r>
          </w:p>
        </w:tc>
        <w:tc>
          <w:tcPr>
            <w:tcW w:w="989" w:type="dxa"/>
            <w:gridSpan w:val="2"/>
            <w:tcBorders>
              <w:top w:val="nil"/>
              <w:left w:val="nil"/>
              <w:bottom w:val="nil"/>
              <w:right w:val="nil"/>
            </w:tcBorders>
            <w:shd w:val="clear" w:color="auto" w:fill="auto"/>
          </w:tcPr>
          <w:p w14:paraId="282F41F9"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nil"/>
              <w:right w:val="nil"/>
            </w:tcBorders>
            <w:shd w:val="clear" w:color="auto" w:fill="auto"/>
          </w:tcPr>
          <w:p w14:paraId="3802B337"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L1 regularization term on weights</w:t>
            </w:r>
          </w:p>
        </w:tc>
        <w:tc>
          <w:tcPr>
            <w:tcW w:w="980" w:type="dxa"/>
            <w:tcBorders>
              <w:top w:val="nil"/>
              <w:left w:val="nil"/>
              <w:bottom w:val="nil"/>
              <w:right w:val="nil"/>
            </w:tcBorders>
            <w:shd w:val="clear" w:color="auto" w:fill="auto"/>
          </w:tcPr>
          <w:p w14:paraId="5AA222F0"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0.053</w:t>
            </w:r>
          </w:p>
        </w:tc>
      </w:tr>
      <w:tr w:rsidR="000E7DFF" w:rsidRPr="00C311B7" w14:paraId="79885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nil"/>
              <w:right w:val="nil"/>
            </w:tcBorders>
            <w:shd w:val="clear" w:color="auto" w:fill="auto"/>
          </w:tcPr>
          <w:p w14:paraId="79AE89BD"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reg_lambda</w:t>
            </w:r>
          </w:p>
        </w:tc>
        <w:tc>
          <w:tcPr>
            <w:tcW w:w="989" w:type="dxa"/>
            <w:gridSpan w:val="2"/>
            <w:tcBorders>
              <w:top w:val="nil"/>
              <w:left w:val="nil"/>
              <w:bottom w:val="nil"/>
              <w:right w:val="nil"/>
            </w:tcBorders>
            <w:shd w:val="clear" w:color="auto" w:fill="auto"/>
          </w:tcPr>
          <w:p w14:paraId="37E720DB"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nil"/>
              <w:right w:val="nil"/>
            </w:tcBorders>
            <w:shd w:val="clear" w:color="auto" w:fill="auto"/>
          </w:tcPr>
          <w:p w14:paraId="38E43B83"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L2 regularization term on weights</w:t>
            </w:r>
          </w:p>
        </w:tc>
        <w:tc>
          <w:tcPr>
            <w:tcW w:w="980" w:type="dxa"/>
            <w:tcBorders>
              <w:top w:val="nil"/>
              <w:left w:val="nil"/>
              <w:bottom w:val="nil"/>
              <w:right w:val="nil"/>
            </w:tcBorders>
            <w:shd w:val="clear" w:color="auto" w:fill="auto"/>
          </w:tcPr>
          <w:p w14:paraId="26CBF525"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12</w:t>
            </w:r>
          </w:p>
        </w:tc>
      </w:tr>
      <w:tr w:rsidR="000E7DFF" w:rsidRPr="00C311B7" w14:paraId="463A0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47" w:type="dxa"/>
            <w:tcBorders>
              <w:top w:val="nil"/>
              <w:left w:val="nil"/>
              <w:bottom w:val="single" w:sz="4" w:space="0" w:color="auto"/>
              <w:right w:val="nil"/>
            </w:tcBorders>
            <w:shd w:val="clear" w:color="auto" w:fill="auto"/>
          </w:tcPr>
          <w:p w14:paraId="7F69F99A" w14:textId="77777777" w:rsidR="000E7DFF" w:rsidRPr="00C311B7" w:rsidRDefault="00C311B7">
            <w:pPr>
              <w:ind w:firstLineChars="200" w:firstLine="420"/>
              <w:rPr>
                <w:rFonts w:ascii="Times New Roman" w:eastAsia="SimSun" w:hAnsi="Times New Roman" w:cs="Times New Roman"/>
                <w:color w:val="000000"/>
                <w:kern w:val="0"/>
                <w:szCs w:val="21"/>
              </w:rPr>
            </w:pPr>
            <w:r w:rsidRPr="00C311B7">
              <w:rPr>
                <w:rFonts w:ascii="Times New Roman" w:eastAsia="SimSun" w:hAnsi="Times New Roman" w:cs="Times New Roman"/>
                <w:color w:val="000000"/>
                <w:kern w:val="0"/>
                <w:szCs w:val="21"/>
                <w:lang w:bidi="ar"/>
              </w:rPr>
              <w:t>scale_pos_weight</w:t>
            </w:r>
          </w:p>
        </w:tc>
        <w:tc>
          <w:tcPr>
            <w:tcW w:w="989" w:type="dxa"/>
            <w:gridSpan w:val="2"/>
            <w:tcBorders>
              <w:top w:val="nil"/>
              <w:left w:val="nil"/>
              <w:bottom w:val="single" w:sz="4" w:space="0" w:color="auto"/>
              <w:right w:val="nil"/>
            </w:tcBorders>
            <w:shd w:val="clear" w:color="auto" w:fill="auto"/>
          </w:tcPr>
          <w:p w14:paraId="1F998CBF"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float</w:t>
            </w:r>
          </w:p>
        </w:tc>
        <w:tc>
          <w:tcPr>
            <w:tcW w:w="4024" w:type="dxa"/>
            <w:gridSpan w:val="2"/>
            <w:tcBorders>
              <w:top w:val="nil"/>
              <w:left w:val="nil"/>
              <w:bottom w:val="single" w:sz="4" w:space="0" w:color="auto"/>
              <w:right w:val="nil"/>
            </w:tcBorders>
            <w:shd w:val="clear" w:color="auto" w:fill="auto"/>
          </w:tcPr>
          <w:p w14:paraId="60B94258" w14:textId="77777777" w:rsidR="000E7DFF" w:rsidRPr="00C311B7" w:rsidRDefault="00C311B7">
            <w:pPr>
              <w:jc w:val="center"/>
              <w:rPr>
                <w:rFonts w:ascii="Times New Roman" w:eastAsia="SimSun" w:hAnsi="Times New Roman" w:cs="Times New Roman"/>
                <w:color w:val="000000"/>
                <w:szCs w:val="21"/>
              </w:rPr>
            </w:pPr>
            <w:r w:rsidRPr="00C311B7">
              <w:rPr>
                <w:rFonts w:ascii="Times New Roman" w:eastAsia="SimSun" w:hAnsi="Times New Roman" w:cs="Times New Roman"/>
                <w:color w:val="000000"/>
                <w:kern w:val="0"/>
                <w:szCs w:val="21"/>
                <w:lang w:bidi="ar"/>
              </w:rPr>
              <w:t>Balancing of positive and negative weights</w:t>
            </w:r>
          </w:p>
        </w:tc>
        <w:tc>
          <w:tcPr>
            <w:tcW w:w="980" w:type="dxa"/>
            <w:tcBorders>
              <w:top w:val="nil"/>
              <w:left w:val="nil"/>
              <w:bottom w:val="single" w:sz="4" w:space="0" w:color="auto"/>
              <w:right w:val="nil"/>
            </w:tcBorders>
            <w:shd w:val="clear" w:color="auto" w:fill="auto"/>
          </w:tcPr>
          <w:p w14:paraId="3E330455" w14:textId="77777777" w:rsidR="000E7DFF" w:rsidRPr="00C311B7" w:rsidRDefault="00C311B7">
            <w:pPr>
              <w:rPr>
                <w:rFonts w:ascii="Times New Roman" w:eastAsia="SimSun" w:hAnsi="Times New Roman" w:cs="Times New Roman"/>
                <w:color w:val="000000"/>
                <w:szCs w:val="21"/>
              </w:rPr>
            </w:pPr>
            <w:r w:rsidRPr="00C311B7">
              <w:rPr>
                <w:rFonts w:ascii="Times New Roman" w:eastAsia="SimSun" w:hAnsi="Times New Roman" w:cs="Times New Roman"/>
                <w:color w:val="000000"/>
                <w:szCs w:val="21"/>
                <w:lang w:bidi="ar"/>
              </w:rPr>
              <w:t>1.02</w:t>
            </w:r>
          </w:p>
        </w:tc>
      </w:tr>
    </w:tbl>
    <w:p w14:paraId="3C1042A3" w14:textId="77777777" w:rsidR="000E7DFF" w:rsidRPr="00C311B7" w:rsidRDefault="000E7DFF">
      <w:pPr>
        <w:rPr>
          <w:rStyle w:val="fontstyle31"/>
          <w:rFonts w:ascii="Times New Roman" w:hAnsi="Times New Roman" w:cs="Arial"/>
          <w:sz w:val="24"/>
          <w:szCs w:val="24"/>
          <w:lang w:bidi="ar"/>
        </w:rPr>
      </w:pPr>
    </w:p>
    <w:p w14:paraId="56D93810" w14:textId="77777777" w:rsidR="000E7DFF" w:rsidRPr="00C311B7" w:rsidRDefault="000E7DFF">
      <w:pPr>
        <w:rPr>
          <w:rStyle w:val="fontstyle31"/>
          <w:rFonts w:ascii="Times New Roman" w:hAnsi="Times New Roman" w:cs="Arial"/>
          <w:sz w:val="24"/>
          <w:szCs w:val="24"/>
          <w:lang w:bidi="ar"/>
        </w:rPr>
      </w:pPr>
    </w:p>
    <w:tbl>
      <w:tblPr>
        <w:tblStyle w:val="TableGrid"/>
        <w:tblpPr w:leftFromText="180" w:rightFromText="180" w:vertAnchor="text" w:horzAnchor="page" w:tblpX="1420" w:tblpY="300"/>
        <w:tblOverlap w:val="never"/>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2022"/>
        <w:gridCol w:w="1922"/>
        <w:gridCol w:w="1903"/>
        <w:gridCol w:w="1964"/>
      </w:tblGrid>
      <w:tr w:rsidR="000E7DFF" w:rsidRPr="00C311B7" w14:paraId="09E053FD" w14:textId="77777777">
        <w:tc>
          <w:tcPr>
            <w:tcW w:w="9044" w:type="dxa"/>
            <w:gridSpan w:val="5"/>
            <w:tcBorders>
              <w:bottom w:val="single" w:sz="4" w:space="0" w:color="auto"/>
            </w:tcBorders>
          </w:tcPr>
          <w:p w14:paraId="66489746" w14:textId="77777777" w:rsidR="000E7DFF" w:rsidRPr="00C311B7" w:rsidRDefault="00C311B7">
            <w:pPr>
              <w:rPr>
                <w:rFonts w:ascii="Times New Roman" w:hAnsi="Times New Roman" w:cs="Times New Roman"/>
                <w:b/>
                <w:bCs/>
                <w:color w:val="000000"/>
                <w:szCs w:val="21"/>
              </w:rPr>
            </w:pPr>
            <w:r w:rsidRPr="00C311B7">
              <w:rPr>
                <w:rFonts w:ascii="Times New Roman" w:hAnsi="Times New Roman" w:cs="Times New Roman"/>
                <w:b/>
                <w:bCs/>
                <w:color w:val="000000"/>
                <w:szCs w:val="21"/>
              </w:rPr>
              <w:t xml:space="preserve">Table </w:t>
            </w:r>
            <w:r w:rsidRPr="00C311B7">
              <w:rPr>
                <w:rFonts w:ascii="Times New Roman" w:hAnsi="Times New Roman" w:cs="Times New Roman" w:hint="eastAsia"/>
                <w:b/>
                <w:bCs/>
                <w:color w:val="000000"/>
                <w:szCs w:val="21"/>
              </w:rPr>
              <w:t>S3</w:t>
            </w:r>
            <w:r w:rsidRPr="00C311B7">
              <w:rPr>
                <w:rFonts w:ascii="Times New Roman" w:hAnsi="Times New Roman" w:cs="Times New Roman"/>
                <w:b/>
                <w:bCs/>
                <w:color w:val="000000"/>
                <w:szCs w:val="21"/>
              </w:rPr>
              <w:t>.</w:t>
            </w:r>
            <w:r w:rsidRPr="00C311B7">
              <w:rPr>
                <w:rFonts w:ascii="Times New Roman" w:hAnsi="Times New Roman" w:cs="Times New Roman" w:hint="eastAsia"/>
                <w:b/>
                <w:bCs/>
                <w:color w:val="000000"/>
                <w:szCs w:val="21"/>
              </w:rPr>
              <w:t xml:space="preserve"> </w:t>
            </w:r>
            <w:r w:rsidRPr="00C311B7">
              <w:rPr>
                <w:rFonts w:ascii="Times New Roman" w:hAnsi="Times New Roman" w:cs="Times New Roman"/>
                <w:b/>
                <w:bCs/>
                <w:color w:val="000000"/>
                <w:szCs w:val="21"/>
              </w:rPr>
              <w:t>Subgroup analysis of 9 variables in XGBoost model.</w:t>
            </w:r>
          </w:p>
        </w:tc>
      </w:tr>
      <w:tr w:rsidR="000E7DFF" w:rsidRPr="00C311B7" w14:paraId="6E748FF2" w14:textId="77777777">
        <w:tc>
          <w:tcPr>
            <w:tcW w:w="1233" w:type="dxa"/>
            <w:vMerge w:val="restart"/>
            <w:tcBorders>
              <w:top w:val="single" w:sz="4" w:space="0" w:color="auto"/>
            </w:tcBorders>
            <w:vAlign w:val="center"/>
          </w:tcPr>
          <w:p w14:paraId="7E02D88A"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Variables</w:t>
            </w:r>
          </w:p>
        </w:tc>
        <w:tc>
          <w:tcPr>
            <w:tcW w:w="2022" w:type="dxa"/>
            <w:vMerge w:val="restart"/>
            <w:tcBorders>
              <w:top w:val="single" w:sz="4" w:space="0" w:color="auto"/>
            </w:tcBorders>
            <w:vAlign w:val="center"/>
          </w:tcPr>
          <w:p w14:paraId="4E3A18D9"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Subgroup</w:t>
            </w:r>
          </w:p>
        </w:tc>
        <w:tc>
          <w:tcPr>
            <w:tcW w:w="5789" w:type="dxa"/>
            <w:gridSpan w:val="3"/>
            <w:tcBorders>
              <w:top w:val="single" w:sz="4" w:space="0" w:color="auto"/>
            </w:tcBorders>
            <w:vAlign w:val="center"/>
          </w:tcPr>
          <w:p w14:paraId="25D81A4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b/>
                <w:bCs/>
                <w:color w:val="000000"/>
                <w:szCs w:val="21"/>
              </w:rPr>
              <w:t>AUC (95% CI)</w:t>
            </w:r>
          </w:p>
        </w:tc>
      </w:tr>
      <w:tr w:rsidR="000E7DFF" w:rsidRPr="00C311B7" w14:paraId="1F3A6CB2" w14:textId="77777777">
        <w:tc>
          <w:tcPr>
            <w:tcW w:w="1233" w:type="dxa"/>
            <w:vMerge/>
            <w:tcBorders>
              <w:bottom w:val="single" w:sz="4" w:space="0" w:color="auto"/>
            </w:tcBorders>
            <w:vAlign w:val="center"/>
          </w:tcPr>
          <w:p w14:paraId="08C330AD" w14:textId="77777777" w:rsidR="000E7DFF" w:rsidRPr="00C311B7" w:rsidRDefault="000E7DFF">
            <w:pPr>
              <w:rPr>
                <w:rFonts w:ascii="Times New Roman" w:hAnsi="Times New Roman" w:cs="Times New Roman"/>
                <w:b/>
                <w:bCs/>
                <w:color w:val="000000"/>
                <w:szCs w:val="21"/>
              </w:rPr>
            </w:pPr>
          </w:p>
        </w:tc>
        <w:tc>
          <w:tcPr>
            <w:tcW w:w="2022" w:type="dxa"/>
            <w:vMerge/>
            <w:tcBorders>
              <w:bottom w:val="single" w:sz="4" w:space="0" w:color="auto"/>
            </w:tcBorders>
            <w:vAlign w:val="center"/>
          </w:tcPr>
          <w:p w14:paraId="432F16C4" w14:textId="77777777" w:rsidR="000E7DFF" w:rsidRPr="00C311B7" w:rsidRDefault="000E7DFF">
            <w:pPr>
              <w:rPr>
                <w:rFonts w:ascii="Times New Roman" w:hAnsi="Times New Roman" w:cs="Times New Roman"/>
                <w:b/>
                <w:bCs/>
                <w:color w:val="000000"/>
                <w:szCs w:val="21"/>
              </w:rPr>
            </w:pPr>
          </w:p>
        </w:tc>
        <w:tc>
          <w:tcPr>
            <w:tcW w:w="1922" w:type="dxa"/>
            <w:tcBorders>
              <w:bottom w:val="single" w:sz="4" w:space="0" w:color="auto"/>
            </w:tcBorders>
            <w:vAlign w:val="center"/>
          </w:tcPr>
          <w:p w14:paraId="008946B5"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Training set</w:t>
            </w:r>
          </w:p>
        </w:tc>
        <w:tc>
          <w:tcPr>
            <w:tcW w:w="1903" w:type="dxa"/>
            <w:tcBorders>
              <w:bottom w:val="single" w:sz="4" w:space="0" w:color="auto"/>
            </w:tcBorders>
            <w:vAlign w:val="center"/>
          </w:tcPr>
          <w:p w14:paraId="2D6A37A4"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Internal Validation set</w:t>
            </w:r>
          </w:p>
        </w:tc>
        <w:tc>
          <w:tcPr>
            <w:tcW w:w="1964" w:type="dxa"/>
            <w:tcBorders>
              <w:bottom w:val="single" w:sz="4" w:space="0" w:color="auto"/>
            </w:tcBorders>
            <w:vAlign w:val="center"/>
          </w:tcPr>
          <w:p w14:paraId="5EE556A9"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External Validation set</w:t>
            </w:r>
          </w:p>
        </w:tc>
      </w:tr>
      <w:tr w:rsidR="000E7DFF" w:rsidRPr="00C311B7" w14:paraId="3A1EE571" w14:textId="77777777">
        <w:tc>
          <w:tcPr>
            <w:tcW w:w="1233" w:type="dxa"/>
            <w:vMerge w:val="restart"/>
            <w:tcBorders>
              <w:top w:val="single" w:sz="4" w:space="0" w:color="auto"/>
            </w:tcBorders>
          </w:tcPr>
          <w:p w14:paraId="1F68BBFD"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No. of tumors</w:t>
            </w:r>
          </w:p>
        </w:tc>
        <w:tc>
          <w:tcPr>
            <w:tcW w:w="2022" w:type="dxa"/>
            <w:tcBorders>
              <w:top w:val="single" w:sz="4" w:space="0" w:color="auto"/>
            </w:tcBorders>
          </w:tcPr>
          <w:p w14:paraId="10008BC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Single</w:t>
            </w:r>
          </w:p>
        </w:tc>
        <w:tc>
          <w:tcPr>
            <w:tcW w:w="1922" w:type="dxa"/>
            <w:tcBorders>
              <w:top w:val="single" w:sz="4" w:space="0" w:color="auto"/>
            </w:tcBorders>
          </w:tcPr>
          <w:p w14:paraId="7FFF84A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0.78 (0.74-0.81)</w:t>
            </w:r>
          </w:p>
        </w:tc>
        <w:tc>
          <w:tcPr>
            <w:tcW w:w="1903" w:type="dxa"/>
            <w:tcBorders>
              <w:top w:val="single" w:sz="4" w:space="0" w:color="auto"/>
            </w:tcBorders>
          </w:tcPr>
          <w:p w14:paraId="08918E7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0.65 (0.56-0.73)</w:t>
            </w:r>
          </w:p>
        </w:tc>
        <w:tc>
          <w:tcPr>
            <w:tcW w:w="1964" w:type="dxa"/>
            <w:tcBorders>
              <w:top w:val="single" w:sz="4" w:space="0" w:color="auto"/>
            </w:tcBorders>
          </w:tcPr>
          <w:p w14:paraId="5313CFF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0.60 (0.51-0.69)</w:t>
            </w:r>
          </w:p>
        </w:tc>
      </w:tr>
      <w:tr w:rsidR="000E7DFF" w:rsidRPr="00C311B7" w14:paraId="235BBD51" w14:textId="77777777">
        <w:tc>
          <w:tcPr>
            <w:tcW w:w="1233" w:type="dxa"/>
            <w:vMerge/>
          </w:tcPr>
          <w:p w14:paraId="4E54F34C" w14:textId="77777777" w:rsidR="000E7DFF" w:rsidRPr="00C311B7" w:rsidRDefault="000E7DFF">
            <w:pPr>
              <w:jc w:val="center"/>
              <w:rPr>
                <w:rFonts w:ascii="Times New Roman" w:hAnsi="Times New Roman" w:cs="Times New Roman"/>
                <w:b/>
                <w:bCs/>
                <w:color w:val="000000"/>
                <w:szCs w:val="21"/>
              </w:rPr>
            </w:pPr>
          </w:p>
        </w:tc>
        <w:tc>
          <w:tcPr>
            <w:tcW w:w="2022" w:type="dxa"/>
          </w:tcPr>
          <w:p w14:paraId="2C067CE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Multiple</w:t>
            </w:r>
          </w:p>
        </w:tc>
        <w:tc>
          <w:tcPr>
            <w:tcW w:w="1922" w:type="dxa"/>
          </w:tcPr>
          <w:p w14:paraId="0FF1AE8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0.80 </w:t>
            </w:r>
            <w:r w:rsidRPr="00C311B7">
              <w:rPr>
                <w:rFonts w:ascii="Times New Roman" w:hAnsi="Times New Roman" w:cs="Times New Roman"/>
                <w:color w:val="000000"/>
                <w:szCs w:val="21"/>
              </w:rPr>
              <w:t>(0.75-0.84)</w:t>
            </w:r>
          </w:p>
        </w:tc>
        <w:tc>
          <w:tcPr>
            <w:tcW w:w="1903" w:type="dxa"/>
          </w:tcPr>
          <w:p w14:paraId="45C0AB3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0.61 (0.52-0.73)</w:t>
            </w:r>
          </w:p>
        </w:tc>
        <w:tc>
          <w:tcPr>
            <w:tcW w:w="1964" w:type="dxa"/>
          </w:tcPr>
          <w:p w14:paraId="0B75055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0.74 (0.61-0.86)</w:t>
            </w:r>
          </w:p>
        </w:tc>
      </w:tr>
      <w:tr w:rsidR="000E7DFF" w:rsidRPr="00C311B7" w14:paraId="7D0EB4FF" w14:textId="77777777">
        <w:tc>
          <w:tcPr>
            <w:tcW w:w="1233" w:type="dxa"/>
            <w:vMerge w:val="restart"/>
          </w:tcPr>
          <w:p w14:paraId="117AA1EC"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Etiology</w:t>
            </w:r>
          </w:p>
        </w:tc>
        <w:tc>
          <w:tcPr>
            <w:tcW w:w="2022" w:type="dxa"/>
          </w:tcPr>
          <w:p w14:paraId="28A297E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HBV</w:t>
            </w:r>
          </w:p>
        </w:tc>
        <w:tc>
          <w:tcPr>
            <w:tcW w:w="1922" w:type="dxa"/>
          </w:tcPr>
          <w:p w14:paraId="00A94E9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0.71 (0.63-0.79)</w:t>
            </w:r>
          </w:p>
        </w:tc>
        <w:tc>
          <w:tcPr>
            <w:tcW w:w="1903" w:type="dxa"/>
          </w:tcPr>
          <w:p w14:paraId="7A396F2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0.73 (0.69-0.88)</w:t>
            </w:r>
          </w:p>
        </w:tc>
        <w:tc>
          <w:tcPr>
            <w:tcW w:w="1964" w:type="dxa"/>
          </w:tcPr>
          <w:p w14:paraId="086A9CD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0.68 (0.51-0.86)</w:t>
            </w:r>
          </w:p>
        </w:tc>
      </w:tr>
      <w:tr w:rsidR="000E7DFF" w:rsidRPr="00C311B7" w14:paraId="0E9E751D" w14:textId="77777777">
        <w:tc>
          <w:tcPr>
            <w:tcW w:w="1233" w:type="dxa"/>
            <w:vMerge/>
          </w:tcPr>
          <w:p w14:paraId="384287E2" w14:textId="77777777" w:rsidR="000E7DFF" w:rsidRPr="00C311B7" w:rsidRDefault="000E7DFF">
            <w:pPr>
              <w:jc w:val="center"/>
              <w:rPr>
                <w:rFonts w:ascii="Times New Roman" w:hAnsi="Times New Roman" w:cs="Times New Roman"/>
                <w:b/>
                <w:bCs/>
                <w:color w:val="000000"/>
                <w:szCs w:val="21"/>
              </w:rPr>
            </w:pPr>
          </w:p>
        </w:tc>
        <w:tc>
          <w:tcPr>
            <w:tcW w:w="2022" w:type="dxa"/>
          </w:tcPr>
          <w:p w14:paraId="6B63BCA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Non HBV</w:t>
            </w:r>
          </w:p>
        </w:tc>
        <w:tc>
          <w:tcPr>
            <w:tcW w:w="1922" w:type="dxa"/>
          </w:tcPr>
          <w:p w14:paraId="6C48F41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0.76 (0.72-0.79)</w:t>
            </w:r>
          </w:p>
        </w:tc>
        <w:tc>
          <w:tcPr>
            <w:tcW w:w="1903" w:type="dxa"/>
          </w:tcPr>
          <w:p w14:paraId="45C8CA6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0.75 (0.68-0.81)</w:t>
            </w:r>
          </w:p>
        </w:tc>
        <w:tc>
          <w:tcPr>
            <w:tcW w:w="1964" w:type="dxa"/>
          </w:tcPr>
          <w:p w14:paraId="430AC11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0.78 (0.71-0.84)</w:t>
            </w:r>
          </w:p>
        </w:tc>
      </w:tr>
      <w:tr w:rsidR="000E7DFF" w:rsidRPr="00C311B7" w14:paraId="3FA7066E" w14:textId="77777777">
        <w:tc>
          <w:tcPr>
            <w:tcW w:w="1233" w:type="dxa"/>
            <w:vMerge w:val="restart"/>
          </w:tcPr>
          <w:p w14:paraId="6FFF8045"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Comorbidity score</w:t>
            </w:r>
          </w:p>
        </w:tc>
        <w:tc>
          <w:tcPr>
            <w:tcW w:w="2022" w:type="dxa"/>
          </w:tcPr>
          <w:p w14:paraId="37E8D3B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Absence</w:t>
            </w:r>
          </w:p>
        </w:tc>
        <w:tc>
          <w:tcPr>
            <w:tcW w:w="1922" w:type="dxa"/>
          </w:tcPr>
          <w:p w14:paraId="7A1029D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0.80 (0.76-0.84)</w:t>
            </w:r>
          </w:p>
        </w:tc>
        <w:tc>
          <w:tcPr>
            <w:tcW w:w="1903" w:type="dxa"/>
          </w:tcPr>
          <w:p w14:paraId="5921123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0.66 (0.56-0.76)</w:t>
            </w:r>
          </w:p>
        </w:tc>
        <w:tc>
          <w:tcPr>
            <w:tcW w:w="1964" w:type="dxa"/>
          </w:tcPr>
          <w:p w14:paraId="64C39E9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0.70 </w:t>
            </w:r>
            <w:r w:rsidRPr="00C311B7">
              <w:rPr>
                <w:rFonts w:ascii="Times New Roman" w:hAnsi="Times New Roman" w:cs="Times New Roman"/>
                <w:color w:val="000000"/>
                <w:szCs w:val="21"/>
              </w:rPr>
              <w:t>(0.60-0.80)</w:t>
            </w:r>
          </w:p>
        </w:tc>
      </w:tr>
      <w:tr w:rsidR="000E7DFF" w:rsidRPr="00C311B7" w14:paraId="572417B2" w14:textId="77777777">
        <w:tc>
          <w:tcPr>
            <w:tcW w:w="1233" w:type="dxa"/>
            <w:vMerge/>
          </w:tcPr>
          <w:p w14:paraId="05AE7711" w14:textId="77777777" w:rsidR="000E7DFF" w:rsidRPr="00C311B7" w:rsidRDefault="000E7DFF">
            <w:pPr>
              <w:jc w:val="center"/>
              <w:rPr>
                <w:rFonts w:ascii="Times New Roman" w:hAnsi="Times New Roman" w:cs="Times New Roman"/>
                <w:b/>
                <w:bCs/>
                <w:color w:val="000000"/>
                <w:szCs w:val="21"/>
              </w:rPr>
            </w:pPr>
          </w:p>
        </w:tc>
        <w:tc>
          <w:tcPr>
            <w:tcW w:w="2022" w:type="dxa"/>
          </w:tcPr>
          <w:p w14:paraId="111A772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Presence</w:t>
            </w:r>
          </w:p>
        </w:tc>
        <w:tc>
          <w:tcPr>
            <w:tcW w:w="1922" w:type="dxa"/>
          </w:tcPr>
          <w:p w14:paraId="3F59106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0.78 (0.74-0.81)</w:t>
            </w:r>
          </w:p>
        </w:tc>
        <w:tc>
          <w:tcPr>
            <w:tcW w:w="1903" w:type="dxa"/>
          </w:tcPr>
          <w:p w14:paraId="56D7B42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0.73 (0.65-0.81)</w:t>
            </w:r>
          </w:p>
        </w:tc>
        <w:tc>
          <w:tcPr>
            <w:tcW w:w="1964" w:type="dxa"/>
          </w:tcPr>
          <w:p w14:paraId="2C265F5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0.79 (0.72-0.87)</w:t>
            </w:r>
          </w:p>
        </w:tc>
      </w:tr>
      <w:tr w:rsidR="000E7DFF" w:rsidRPr="00C311B7" w14:paraId="04A6C71F" w14:textId="77777777">
        <w:tc>
          <w:tcPr>
            <w:tcW w:w="1233" w:type="dxa"/>
            <w:vMerge w:val="restart"/>
          </w:tcPr>
          <w:p w14:paraId="1EADDD02"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AFP</w:t>
            </w:r>
          </w:p>
        </w:tc>
        <w:tc>
          <w:tcPr>
            <w:tcW w:w="2022" w:type="dxa"/>
          </w:tcPr>
          <w:p w14:paraId="0F046B4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Low(&lt;25.9</w:t>
            </w:r>
            <w:bookmarkStart w:id="26" w:name="OLE_LINK45"/>
            <w:r w:rsidRPr="00C311B7">
              <w:rPr>
                <w:rFonts w:ascii="Times New Roman" w:hAnsi="Times New Roman" w:cs="Times New Roman"/>
                <w:color w:val="000000"/>
                <w:szCs w:val="21"/>
              </w:rPr>
              <w:t>ug/ml</w:t>
            </w:r>
            <w:bookmarkEnd w:id="26"/>
            <w:r w:rsidRPr="00C311B7">
              <w:rPr>
                <w:rFonts w:ascii="Times New Roman" w:hAnsi="Times New Roman" w:cs="Times New Roman"/>
                <w:color w:val="000000"/>
                <w:szCs w:val="21"/>
              </w:rPr>
              <w:t>)</w:t>
            </w:r>
          </w:p>
        </w:tc>
        <w:tc>
          <w:tcPr>
            <w:tcW w:w="1922" w:type="dxa"/>
          </w:tcPr>
          <w:p w14:paraId="379506B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0.77 (0.74-0.81)</w:t>
            </w:r>
          </w:p>
        </w:tc>
        <w:tc>
          <w:tcPr>
            <w:tcW w:w="1903" w:type="dxa"/>
          </w:tcPr>
          <w:p w14:paraId="6B2F9EF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0.74 (0.66-0.81)</w:t>
            </w:r>
          </w:p>
        </w:tc>
        <w:tc>
          <w:tcPr>
            <w:tcW w:w="1964" w:type="dxa"/>
          </w:tcPr>
          <w:p w14:paraId="1CF1D5E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0.69 (0.61-0.77)</w:t>
            </w:r>
          </w:p>
        </w:tc>
      </w:tr>
      <w:tr w:rsidR="000E7DFF" w:rsidRPr="00C311B7" w14:paraId="61199F1D" w14:textId="77777777">
        <w:tc>
          <w:tcPr>
            <w:tcW w:w="1233" w:type="dxa"/>
            <w:vMerge/>
          </w:tcPr>
          <w:p w14:paraId="0D31B473" w14:textId="77777777" w:rsidR="000E7DFF" w:rsidRPr="00C311B7" w:rsidRDefault="000E7DFF">
            <w:pPr>
              <w:jc w:val="center"/>
              <w:rPr>
                <w:rFonts w:ascii="Times New Roman" w:hAnsi="Times New Roman" w:cs="Times New Roman"/>
                <w:b/>
                <w:bCs/>
                <w:color w:val="000000"/>
                <w:szCs w:val="21"/>
              </w:rPr>
            </w:pPr>
          </w:p>
        </w:tc>
        <w:tc>
          <w:tcPr>
            <w:tcW w:w="2022" w:type="dxa"/>
          </w:tcPr>
          <w:p w14:paraId="46E45E7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High(≥25.9</w:t>
            </w:r>
            <w:r w:rsidRPr="00C311B7">
              <w:rPr>
                <w:rFonts w:ascii="Times New Roman" w:hAnsi="Times New Roman" w:cs="Times New Roman"/>
                <w:color w:val="000000"/>
                <w:szCs w:val="21"/>
              </w:rPr>
              <w:t>ug/ml</w:t>
            </w:r>
            <w:r w:rsidRPr="00C311B7">
              <w:rPr>
                <w:rFonts w:ascii="Times New Roman" w:hAnsi="Times New Roman" w:cs="Times New Roman"/>
                <w:color w:val="000000"/>
                <w:szCs w:val="21"/>
              </w:rPr>
              <w:t>)</w:t>
            </w:r>
          </w:p>
        </w:tc>
        <w:tc>
          <w:tcPr>
            <w:tcW w:w="1922" w:type="dxa"/>
          </w:tcPr>
          <w:p w14:paraId="4209E2E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0.81 (0.77-0.86)</w:t>
            </w:r>
          </w:p>
        </w:tc>
        <w:tc>
          <w:tcPr>
            <w:tcW w:w="1903" w:type="dxa"/>
          </w:tcPr>
          <w:p w14:paraId="1051F38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0.61 (0.51-0.72)</w:t>
            </w:r>
          </w:p>
        </w:tc>
        <w:tc>
          <w:tcPr>
            <w:tcW w:w="1964" w:type="dxa"/>
          </w:tcPr>
          <w:p w14:paraId="32F7A24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0.80 (0.70-0.90)</w:t>
            </w:r>
          </w:p>
        </w:tc>
      </w:tr>
      <w:tr w:rsidR="000E7DFF" w:rsidRPr="00C311B7" w14:paraId="08FE4A6C" w14:textId="77777777">
        <w:tc>
          <w:tcPr>
            <w:tcW w:w="1233" w:type="dxa"/>
            <w:vMerge w:val="restart"/>
          </w:tcPr>
          <w:p w14:paraId="2EF9F826"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NEU</w:t>
            </w:r>
          </w:p>
        </w:tc>
        <w:tc>
          <w:tcPr>
            <w:tcW w:w="2022" w:type="dxa"/>
          </w:tcPr>
          <w:p w14:paraId="46B190C3"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Low(&lt;0.614)</w:t>
            </w:r>
          </w:p>
        </w:tc>
        <w:tc>
          <w:tcPr>
            <w:tcW w:w="1922" w:type="dxa"/>
          </w:tcPr>
          <w:p w14:paraId="250B633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0.77 </w:t>
            </w:r>
            <w:r w:rsidRPr="00C311B7">
              <w:rPr>
                <w:rFonts w:ascii="Times New Roman" w:hAnsi="Times New Roman" w:cs="Times New Roman"/>
                <w:color w:val="000000"/>
                <w:szCs w:val="21"/>
              </w:rPr>
              <w:t>(0.73-0.81)</w:t>
            </w:r>
          </w:p>
        </w:tc>
        <w:tc>
          <w:tcPr>
            <w:tcW w:w="1903" w:type="dxa"/>
          </w:tcPr>
          <w:p w14:paraId="40E99DF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0.72 (0.63-0.80)</w:t>
            </w:r>
          </w:p>
        </w:tc>
        <w:tc>
          <w:tcPr>
            <w:tcW w:w="1964" w:type="dxa"/>
          </w:tcPr>
          <w:p w14:paraId="5D5E62B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0.81 (0.74-0.89)</w:t>
            </w:r>
          </w:p>
        </w:tc>
      </w:tr>
      <w:tr w:rsidR="000E7DFF" w:rsidRPr="00C311B7" w14:paraId="00416AF8" w14:textId="77777777">
        <w:tc>
          <w:tcPr>
            <w:tcW w:w="1233" w:type="dxa"/>
            <w:vMerge/>
          </w:tcPr>
          <w:p w14:paraId="1E79C456" w14:textId="77777777" w:rsidR="000E7DFF" w:rsidRPr="00C311B7" w:rsidRDefault="000E7DFF">
            <w:pPr>
              <w:jc w:val="center"/>
              <w:rPr>
                <w:rFonts w:ascii="Times New Roman" w:hAnsi="Times New Roman" w:cs="Times New Roman"/>
                <w:b/>
                <w:bCs/>
                <w:color w:val="000000"/>
                <w:szCs w:val="21"/>
              </w:rPr>
            </w:pPr>
          </w:p>
        </w:tc>
        <w:tc>
          <w:tcPr>
            <w:tcW w:w="2022" w:type="dxa"/>
          </w:tcPr>
          <w:p w14:paraId="406DEC7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High(≥0.614)</w:t>
            </w:r>
          </w:p>
        </w:tc>
        <w:tc>
          <w:tcPr>
            <w:tcW w:w="1922" w:type="dxa"/>
          </w:tcPr>
          <w:p w14:paraId="54144C5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0.79 (0.75-0.83)</w:t>
            </w:r>
          </w:p>
        </w:tc>
        <w:tc>
          <w:tcPr>
            <w:tcW w:w="1903" w:type="dxa"/>
          </w:tcPr>
          <w:p w14:paraId="29C0B22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0.66 (0.56-0.77)</w:t>
            </w:r>
          </w:p>
        </w:tc>
        <w:tc>
          <w:tcPr>
            <w:tcW w:w="1964" w:type="dxa"/>
          </w:tcPr>
          <w:p w14:paraId="607EEC7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0.70 (0.60-0.80)</w:t>
            </w:r>
          </w:p>
        </w:tc>
      </w:tr>
      <w:tr w:rsidR="000E7DFF" w:rsidRPr="00C311B7" w14:paraId="246387C9" w14:textId="77777777">
        <w:tc>
          <w:tcPr>
            <w:tcW w:w="1233" w:type="dxa"/>
            <w:vMerge w:val="restart"/>
          </w:tcPr>
          <w:p w14:paraId="68B15D3F"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PLT</w:t>
            </w:r>
          </w:p>
        </w:tc>
        <w:tc>
          <w:tcPr>
            <w:tcW w:w="2022" w:type="dxa"/>
          </w:tcPr>
          <w:p w14:paraId="775319B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w:t>
            </w:r>
            <w:r w:rsidRPr="00C311B7">
              <w:rPr>
                <w:rFonts w:ascii="Times New Roman" w:hAnsi="Times New Roman" w:cs="Times New Roman" w:hint="eastAsia"/>
                <w:color w:val="000000"/>
                <w:szCs w:val="21"/>
              </w:rPr>
              <w:t>1</w:t>
            </w:r>
            <w:r w:rsidRPr="00C311B7">
              <w:rPr>
                <w:rFonts w:ascii="Times New Roman" w:hAnsi="Times New Roman" w:cs="Times New Roman"/>
                <w:color w:val="000000"/>
                <w:szCs w:val="21"/>
              </w:rPr>
              <w:t>28.0</w:t>
            </w:r>
            <w:bookmarkStart w:id="27" w:name="OLE_LINK54"/>
            <w:r w:rsidRPr="00C311B7">
              <w:rPr>
                <w:rFonts w:ascii="Times New Roman" w:hAnsi="Times New Roman" w:cs="Times New Roman"/>
                <w:color w:val="000000"/>
                <w:szCs w:val="21"/>
              </w:rPr>
              <w:t>×10</w:t>
            </w:r>
            <w:r w:rsidRPr="00C311B7">
              <w:rPr>
                <w:rFonts w:ascii="Times New Roman" w:hAnsi="Times New Roman" w:cs="Times New Roman"/>
                <w:color w:val="000000"/>
                <w:szCs w:val="21"/>
                <w:vertAlign w:val="superscript"/>
              </w:rPr>
              <w:t>9</w:t>
            </w:r>
            <w:bookmarkEnd w:id="27"/>
            <w:r w:rsidRPr="00C311B7">
              <w:rPr>
                <w:rFonts w:ascii="Times New Roman" w:hAnsi="Times New Roman" w:cs="Times New Roman"/>
                <w:color w:val="000000"/>
                <w:szCs w:val="21"/>
              </w:rPr>
              <w:t>)</w:t>
            </w:r>
          </w:p>
        </w:tc>
        <w:tc>
          <w:tcPr>
            <w:tcW w:w="1922" w:type="dxa"/>
          </w:tcPr>
          <w:p w14:paraId="4A0E9C4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0.74 (0.66-0.82)</w:t>
            </w:r>
          </w:p>
        </w:tc>
        <w:tc>
          <w:tcPr>
            <w:tcW w:w="1903" w:type="dxa"/>
          </w:tcPr>
          <w:p w14:paraId="2D8E5A7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0.75 (0.58-0.91)</w:t>
            </w:r>
          </w:p>
        </w:tc>
        <w:tc>
          <w:tcPr>
            <w:tcW w:w="1964" w:type="dxa"/>
          </w:tcPr>
          <w:p w14:paraId="4932293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0.75 (0.60-0.90)</w:t>
            </w:r>
          </w:p>
        </w:tc>
      </w:tr>
      <w:tr w:rsidR="000E7DFF" w:rsidRPr="00C311B7" w14:paraId="2B7EE77E" w14:textId="77777777">
        <w:tc>
          <w:tcPr>
            <w:tcW w:w="1233" w:type="dxa"/>
            <w:vMerge/>
          </w:tcPr>
          <w:p w14:paraId="195CDFF8" w14:textId="77777777" w:rsidR="000E7DFF" w:rsidRPr="00C311B7" w:rsidRDefault="000E7DFF">
            <w:pPr>
              <w:jc w:val="center"/>
              <w:rPr>
                <w:rFonts w:ascii="Times New Roman" w:hAnsi="Times New Roman" w:cs="Times New Roman"/>
                <w:b/>
                <w:bCs/>
                <w:color w:val="000000"/>
                <w:szCs w:val="21"/>
              </w:rPr>
            </w:pPr>
          </w:p>
        </w:tc>
        <w:tc>
          <w:tcPr>
            <w:tcW w:w="2022" w:type="dxa"/>
          </w:tcPr>
          <w:p w14:paraId="1B08FE8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w:t>
            </w:r>
            <w:r w:rsidRPr="00C311B7">
              <w:rPr>
                <w:rFonts w:ascii="Times New Roman" w:hAnsi="Times New Roman" w:cs="Times New Roman" w:hint="eastAsia"/>
                <w:color w:val="000000"/>
                <w:szCs w:val="21"/>
              </w:rPr>
              <w:t>1</w:t>
            </w:r>
            <w:r w:rsidRPr="00C311B7">
              <w:rPr>
                <w:rFonts w:ascii="Times New Roman" w:hAnsi="Times New Roman" w:cs="Times New Roman"/>
                <w:color w:val="000000"/>
                <w:szCs w:val="21"/>
              </w:rPr>
              <w:t>28.0</w:t>
            </w:r>
            <w:r w:rsidRPr="00C311B7">
              <w:rPr>
                <w:rFonts w:ascii="Times New Roman" w:hAnsi="Times New Roman" w:cs="Times New Roman"/>
                <w:color w:val="000000"/>
                <w:szCs w:val="21"/>
              </w:rPr>
              <w:t>×10</w:t>
            </w:r>
            <w:r w:rsidRPr="00C311B7">
              <w:rPr>
                <w:rFonts w:ascii="Times New Roman" w:hAnsi="Times New Roman" w:cs="Times New Roman"/>
                <w:color w:val="000000"/>
                <w:szCs w:val="21"/>
                <w:vertAlign w:val="superscript"/>
              </w:rPr>
              <w:t>9</w:t>
            </w:r>
            <w:r w:rsidRPr="00C311B7">
              <w:rPr>
                <w:rFonts w:ascii="Times New Roman" w:hAnsi="Times New Roman" w:cs="Times New Roman"/>
                <w:color w:val="000000"/>
                <w:szCs w:val="21"/>
              </w:rPr>
              <w:t>)</w:t>
            </w:r>
          </w:p>
        </w:tc>
        <w:tc>
          <w:tcPr>
            <w:tcW w:w="1922" w:type="dxa"/>
          </w:tcPr>
          <w:p w14:paraId="4319DEFB"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0.76 (0.73-0.79)</w:t>
            </w:r>
          </w:p>
        </w:tc>
        <w:tc>
          <w:tcPr>
            <w:tcW w:w="1903" w:type="dxa"/>
          </w:tcPr>
          <w:p w14:paraId="528C1DC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0.72 (0.66-0.79)</w:t>
            </w:r>
          </w:p>
        </w:tc>
        <w:tc>
          <w:tcPr>
            <w:tcW w:w="1964" w:type="dxa"/>
          </w:tcPr>
          <w:p w14:paraId="645EFF8E"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0.77 </w:t>
            </w:r>
            <w:r w:rsidRPr="00C311B7">
              <w:rPr>
                <w:rFonts w:ascii="Times New Roman" w:hAnsi="Times New Roman" w:cs="Times New Roman"/>
                <w:color w:val="000000"/>
                <w:szCs w:val="21"/>
              </w:rPr>
              <w:t>(0.70-0.83)</w:t>
            </w:r>
          </w:p>
        </w:tc>
      </w:tr>
      <w:tr w:rsidR="000E7DFF" w:rsidRPr="00C311B7" w14:paraId="555D0F2D" w14:textId="77777777">
        <w:trPr>
          <w:trHeight w:val="332"/>
        </w:trPr>
        <w:tc>
          <w:tcPr>
            <w:tcW w:w="1233" w:type="dxa"/>
            <w:vMerge w:val="restart"/>
          </w:tcPr>
          <w:p w14:paraId="3E839EBF"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WBC</w:t>
            </w:r>
          </w:p>
        </w:tc>
        <w:tc>
          <w:tcPr>
            <w:tcW w:w="2022" w:type="dxa"/>
          </w:tcPr>
          <w:p w14:paraId="5A6DD44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w:t>
            </w:r>
            <w:r w:rsidRPr="00C311B7">
              <w:rPr>
                <w:rFonts w:ascii="Times New Roman" w:hAnsi="Times New Roman" w:cs="Times New Roman" w:hint="eastAsia"/>
                <w:color w:val="000000"/>
                <w:szCs w:val="21"/>
              </w:rPr>
              <w:t>4</w:t>
            </w:r>
            <w:r w:rsidRPr="00C311B7">
              <w:rPr>
                <w:rFonts w:ascii="Times New Roman" w:hAnsi="Times New Roman" w:cs="Times New Roman"/>
                <w:color w:val="000000"/>
                <w:szCs w:val="21"/>
              </w:rPr>
              <w:t>.40</w:t>
            </w:r>
            <w:r w:rsidRPr="00C311B7">
              <w:rPr>
                <w:rFonts w:ascii="Times New Roman" w:hAnsi="Times New Roman" w:cs="Times New Roman"/>
                <w:color w:val="000000"/>
                <w:szCs w:val="21"/>
              </w:rPr>
              <w:t>×10</w:t>
            </w:r>
            <w:r w:rsidRPr="00C311B7">
              <w:rPr>
                <w:rFonts w:ascii="Times New Roman" w:hAnsi="Times New Roman" w:cs="Times New Roman"/>
                <w:color w:val="000000"/>
                <w:szCs w:val="21"/>
                <w:vertAlign w:val="superscript"/>
              </w:rPr>
              <w:t>9</w:t>
            </w:r>
            <w:r w:rsidRPr="00C311B7">
              <w:rPr>
                <w:rFonts w:ascii="Times New Roman" w:hAnsi="Times New Roman" w:cs="Times New Roman"/>
                <w:color w:val="000000"/>
                <w:szCs w:val="21"/>
              </w:rPr>
              <w:t>)</w:t>
            </w:r>
          </w:p>
        </w:tc>
        <w:tc>
          <w:tcPr>
            <w:tcW w:w="1922" w:type="dxa"/>
          </w:tcPr>
          <w:p w14:paraId="4275D8A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0.76 (0.73-0.79)</w:t>
            </w:r>
          </w:p>
        </w:tc>
        <w:tc>
          <w:tcPr>
            <w:tcW w:w="1903" w:type="dxa"/>
          </w:tcPr>
          <w:p w14:paraId="3E043F60"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0.71 (0.65-0.78)</w:t>
            </w:r>
          </w:p>
        </w:tc>
        <w:tc>
          <w:tcPr>
            <w:tcW w:w="1964" w:type="dxa"/>
          </w:tcPr>
          <w:p w14:paraId="44002A2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0.78 (0.71-0.84)</w:t>
            </w:r>
          </w:p>
        </w:tc>
      </w:tr>
      <w:tr w:rsidR="000E7DFF" w:rsidRPr="00C311B7" w14:paraId="670B74EE" w14:textId="77777777">
        <w:tc>
          <w:tcPr>
            <w:tcW w:w="1233" w:type="dxa"/>
            <w:vMerge/>
          </w:tcPr>
          <w:p w14:paraId="6E1C0D5B" w14:textId="77777777" w:rsidR="000E7DFF" w:rsidRPr="00C311B7" w:rsidRDefault="000E7DFF">
            <w:pPr>
              <w:jc w:val="center"/>
              <w:rPr>
                <w:rFonts w:ascii="Times New Roman" w:hAnsi="Times New Roman" w:cs="Times New Roman"/>
                <w:b/>
                <w:bCs/>
                <w:color w:val="000000"/>
                <w:szCs w:val="21"/>
              </w:rPr>
            </w:pPr>
          </w:p>
        </w:tc>
        <w:tc>
          <w:tcPr>
            <w:tcW w:w="2022" w:type="dxa"/>
          </w:tcPr>
          <w:p w14:paraId="45395E5C"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w:t>
            </w:r>
            <w:r w:rsidRPr="00C311B7">
              <w:rPr>
                <w:rFonts w:ascii="Times New Roman" w:hAnsi="Times New Roman" w:cs="Times New Roman" w:hint="eastAsia"/>
                <w:color w:val="000000"/>
                <w:szCs w:val="21"/>
              </w:rPr>
              <w:t>4</w:t>
            </w:r>
            <w:r w:rsidRPr="00C311B7">
              <w:rPr>
                <w:rFonts w:ascii="Times New Roman" w:hAnsi="Times New Roman" w:cs="Times New Roman"/>
                <w:color w:val="000000"/>
                <w:szCs w:val="21"/>
              </w:rPr>
              <w:t>.40</w:t>
            </w:r>
            <w:r w:rsidRPr="00C311B7">
              <w:rPr>
                <w:rFonts w:ascii="Times New Roman" w:hAnsi="Times New Roman" w:cs="Times New Roman"/>
                <w:color w:val="000000"/>
                <w:szCs w:val="21"/>
              </w:rPr>
              <w:t>×10</w:t>
            </w:r>
            <w:r w:rsidRPr="00C311B7">
              <w:rPr>
                <w:rFonts w:ascii="Times New Roman" w:hAnsi="Times New Roman" w:cs="Times New Roman"/>
                <w:color w:val="000000"/>
                <w:szCs w:val="21"/>
                <w:vertAlign w:val="superscript"/>
              </w:rPr>
              <w:t>9</w:t>
            </w:r>
            <w:r w:rsidRPr="00C311B7">
              <w:rPr>
                <w:rFonts w:ascii="Times New Roman" w:hAnsi="Times New Roman" w:cs="Times New Roman"/>
                <w:color w:val="000000"/>
                <w:szCs w:val="21"/>
              </w:rPr>
              <w:t>)</w:t>
            </w:r>
          </w:p>
        </w:tc>
        <w:tc>
          <w:tcPr>
            <w:tcW w:w="1922" w:type="dxa"/>
          </w:tcPr>
          <w:p w14:paraId="44E5C47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0.77 (0.69-0.85)</w:t>
            </w:r>
          </w:p>
        </w:tc>
        <w:tc>
          <w:tcPr>
            <w:tcW w:w="1903" w:type="dxa"/>
          </w:tcPr>
          <w:p w14:paraId="3DAEE94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0.66 (0.55-0.86)</w:t>
            </w:r>
          </w:p>
        </w:tc>
        <w:tc>
          <w:tcPr>
            <w:tcW w:w="1964" w:type="dxa"/>
          </w:tcPr>
          <w:p w14:paraId="7A389079"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0.72 (0.56-0.78)</w:t>
            </w:r>
          </w:p>
        </w:tc>
      </w:tr>
      <w:tr w:rsidR="000E7DFF" w:rsidRPr="00C311B7" w14:paraId="4DFF43F7" w14:textId="77777777">
        <w:tc>
          <w:tcPr>
            <w:tcW w:w="1233" w:type="dxa"/>
            <w:vMerge w:val="restart"/>
          </w:tcPr>
          <w:p w14:paraId="3D91BBC8"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CHE</w:t>
            </w:r>
          </w:p>
        </w:tc>
        <w:tc>
          <w:tcPr>
            <w:tcW w:w="2022" w:type="dxa"/>
          </w:tcPr>
          <w:p w14:paraId="1ADDC20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w:t>
            </w:r>
            <w:r w:rsidRPr="00C311B7">
              <w:rPr>
                <w:rFonts w:ascii="Times New Roman" w:hAnsi="Times New Roman" w:cs="Times New Roman" w:hint="eastAsia"/>
                <w:color w:val="000000"/>
                <w:szCs w:val="21"/>
              </w:rPr>
              <w:t>5</w:t>
            </w:r>
            <w:r w:rsidRPr="00C311B7">
              <w:rPr>
                <w:rFonts w:ascii="Times New Roman" w:hAnsi="Times New Roman" w:cs="Times New Roman"/>
                <w:color w:val="000000"/>
                <w:szCs w:val="21"/>
              </w:rPr>
              <w:t>846.8</w:t>
            </w:r>
            <w:bookmarkStart w:id="28" w:name="OLE_LINK50"/>
            <w:r w:rsidRPr="00C311B7">
              <w:rPr>
                <w:rFonts w:ascii="Times New Roman" w:hAnsi="Times New Roman" w:cs="Times New Roman"/>
                <w:color w:val="000000"/>
                <w:szCs w:val="21"/>
              </w:rPr>
              <w:t>u/L</w:t>
            </w:r>
            <w:bookmarkEnd w:id="28"/>
            <w:r w:rsidRPr="00C311B7">
              <w:rPr>
                <w:rFonts w:ascii="Times New Roman" w:hAnsi="Times New Roman" w:cs="Times New Roman"/>
                <w:color w:val="000000"/>
                <w:szCs w:val="21"/>
              </w:rPr>
              <w:t>)</w:t>
            </w:r>
          </w:p>
        </w:tc>
        <w:tc>
          <w:tcPr>
            <w:tcW w:w="1922" w:type="dxa"/>
          </w:tcPr>
          <w:p w14:paraId="486915E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0.79 (0.75-0.83)</w:t>
            </w:r>
          </w:p>
        </w:tc>
        <w:tc>
          <w:tcPr>
            <w:tcW w:w="1903" w:type="dxa"/>
          </w:tcPr>
          <w:p w14:paraId="027A21D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0.63 (0.52-0.75)</w:t>
            </w:r>
          </w:p>
        </w:tc>
        <w:tc>
          <w:tcPr>
            <w:tcW w:w="1964" w:type="dxa"/>
          </w:tcPr>
          <w:p w14:paraId="22706C8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0.72 (0.60-0.84)</w:t>
            </w:r>
          </w:p>
        </w:tc>
      </w:tr>
      <w:tr w:rsidR="000E7DFF" w:rsidRPr="00C311B7" w14:paraId="71B4E03E" w14:textId="77777777">
        <w:tc>
          <w:tcPr>
            <w:tcW w:w="1233" w:type="dxa"/>
            <w:vMerge/>
            <w:tcBorders>
              <w:bottom w:val="nil"/>
            </w:tcBorders>
          </w:tcPr>
          <w:p w14:paraId="54DF46ED" w14:textId="77777777" w:rsidR="000E7DFF" w:rsidRPr="00C311B7" w:rsidRDefault="000E7DFF">
            <w:pPr>
              <w:jc w:val="center"/>
              <w:rPr>
                <w:rFonts w:ascii="Times New Roman" w:hAnsi="Times New Roman" w:cs="Times New Roman"/>
                <w:b/>
                <w:bCs/>
                <w:color w:val="000000"/>
                <w:szCs w:val="21"/>
              </w:rPr>
            </w:pPr>
          </w:p>
        </w:tc>
        <w:tc>
          <w:tcPr>
            <w:tcW w:w="2022" w:type="dxa"/>
            <w:tcBorders>
              <w:bottom w:val="nil"/>
            </w:tcBorders>
          </w:tcPr>
          <w:p w14:paraId="14B0D707"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w:t>
            </w:r>
            <w:r w:rsidRPr="00C311B7">
              <w:rPr>
                <w:rFonts w:ascii="Times New Roman" w:hAnsi="Times New Roman" w:cs="Times New Roman" w:hint="eastAsia"/>
                <w:color w:val="000000"/>
                <w:szCs w:val="21"/>
              </w:rPr>
              <w:t>5</w:t>
            </w:r>
            <w:r w:rsidRPr="00C311B7">
              <w:rPr>
                <w:rFonts w:ascii="Times New Roman" w:hAnsi="Times New Roman" w:cs="Times New Roman"/>
                <w:color w:val="000000"/>
                <w:szCs w:val="21"/>
              </w:rPr>
              <w:t>846.8</w:t>
            </w:r>
            <w:r w:rsidRPr="00C311B7">
              <w:rPr>
                <w:rFonts w:ascii="Times New Roman" w:hAnsi="Times New Roman" w:cs="Times New Roman"/>
                <w:color w:val="000000"/>
                <w:szCs w:val="21"/>
              </w:rPr>
              <w:t>u/L</w:t>
            </w:r>
            <w:r w:rsidRPr="00C311B7">
              <w:rPr>
                <w:rFonts w:ascii="Times New Roman" w:hAnsi="Times New Roman" w:cs="Times New Roman"/>
                <w:color w:val="000000"/>
                <w:szCs w:val="21"/>
              </w:rPr>
              <w:t>)</w:t>
            </w:r>
          </w:p>
        </w:tc>
        <w:tc>
          <w:tcPr>
            <w:tcW w:w="1922" w:type="dxa"/>
            <w:tcBorders>
              <w:bottom w:val="nil"/>
            </w:tcBorders>
          </w:tcPr>
          <w:p w14:paraId="5F35F4B8"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 xml:space="preserve">0.77 </w:t>
            </w:r>
            <w:r w:rsidRPr="00C311B7">
              <w:rPr>
                <w:rFonts w:ascii="Times New Roman" w:hAnsi="Times New Roman" w:cs="Times New Roman"/>
                <w:color w:val="000000"/>
                <w:szCs w:val="21"/>
              </w:rPr>
              <w:t>(0.73-0.80)</w:t>
            </w:r>
          </w:p>
        </w:tc>
        <w:tc>
          <w:tcPr>
            <w:tcW w:w="1903" w:type="dxa"/>
            <w:tcBorders>
              <w:bottom w:val="nil"/>
            </w:tcBorders>
          </w:tcPr>
          <w:p w14:paraId="33FA1421"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0.71 (0.63-0.79)</w:t>
            </w:r>
          </w:p>
        </w:tc>
        <w:tc>
          <w:tcPr>
            <w:tcW w:w="1964" w:type="dxa"/>
            <w:tcBorders>
              <w:bottom w:val="nil"/>
            </w:tcBorders>
          </w:tcPr>
          <w:p w14:paraId="1BE3154D"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0.79 (0.71-0.86)</w:t>
            </w:r>
          </w:p>
        </w:tc>
      </w:tr>
      <w:tr w:rsidR="000E7DFF" w:rsidRPr="00C311B7" w14:paraId="082CE3ED" w14:textId="77777777">
        <w:tc>
          <w:tcPr>
            <w:tcW w:w="1233" w:type="dxa"/>
            <w:vMerge w:val="restart"/>
            <w:tcBorders>
              <w:top w:val="nil"/>
            </w:tcBorders>
          </w:tcPr>
          <w:p w14:paraId="430BB058" w14:textId="77777777" w:rsidR="000E7DFF" w:rsidRPr="00C311B7" w:rsidRDefault="00C311B7">
            <w:pPr>
              <w:jc w:val="center"/>
              <w:rPr>
                <w:rFonts w:ascii="Times New Roman" w:hAnsi="Times New Roman" w:cs="Times New Roman"/>
                <w:b/>
                <w:bCs/>
                <w:color w:val="000000"/>
                <w:szCs w:val="21"/>
              </w:rPr>
            </w:pPr>
            <w:r w:rsidRPr="00C311B7">
              <w:rPr>
                <w:rFonts w:ascii="Times New Roman" w:hAnsi="Times New Roman" w:cs="Times New Roman"/>
                <w:b/>
                <w:bCs/>
                <w:color w:val="000000"/>
                <w:szCs w:val="21"/>
              </w:rPr>
              <w:t>PT</w:t>
            </w:r>
          </w:p>
        </w:tc>
        <w:tc>
          <w:tcPr>
            <w:tcW w:w="2022" w:type="dxa"/>
            <w:tcBorders>
              <w:top w:val="nil"/>
              <w:bottom w:val="nil"/>
            </w:tcBorders>
          </w:tcPr>
          <w:p w14:paraId="327909B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Low(&lt;13.2</w:t>
            </w:r>
            <w:r w:rsidRPr="00C311B7">
              <w:rPr>
                <w:rFonts w:ascii="Times New Roman" w:hAnsi="Times New Roman" w:cs="Times New Roman"/>
                <w:color w:val="000000"/>
                <w:szCs w:val="21"/>
              </w:rPr>
              <w:t>s</w:t>
            </w:r>
            <w:r w:rsidRPr="00C311B7">
              <w:rPr>
                <w:rFonts w:ascii="Times New Roman" w:hAnsi="Times New Roman" w:cs="Times New Roman"/>
                <w:color w:val="000000"/>
                <w:szCs w:val="21"/>
              </w:rPr>
              <w:t>)</w:t>
            </w:r>
          </w:p>
        </w:tc>
        <w:tc>
          <w:tcPr>
            <w:tcW w:w="1922" w:type="dxa"/>
            <w:tcBorders>
              <w:top w:val="nil"/>
              <w:bottom w:val="nil"/>
            </w:tcBorders>
          </w:tcPr>
          <w:p w14:paraId="6875B074"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0.81 (0.77-0.86)</w:t>
            </w:r>
          </w:p>
        </w:tc>
        <w:tc>
          <w:tcPr>
            <w:tcW w:w="1903" w:type="dxa"/>
            <w:tcBorders>
              <w:top w:val="nil"/>
              <w:bottom w:val="nil"/>
            </w:tcBorders>
          </w:tcPr>
          <w:p w14:paraId="05FF343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0.63 (0.52-0.77)</w:t>
            </w:r>
          </w:p>
        </w:tc>
        <w:tc>
          <w:tcPr>
            <w:tcW w:w="1964" w:type="dxa"/>
            <w:tcBorders>
              <w:top w:val="nil"/>
              <w:bottom w:val="nil"/>
            </w:tcBorders>
          </w:tcPr>
          <w:p w14:paraId="2A833FA2"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0.70 (0.55-0.85)</w:t>
            </w:r>
          </w:p>
        </w:tc>
      </w:tr>
      <w:tr w:rsidR="000E7DFF" w:rsidRPr="00C311B7" w14:paraId="27CEF30B" w14:textId="77777777">
        <w:tc>
          <w:tcPr>
            <w:tcW w:w="1233" w:type="dxa"/>
            <w:vMerge/>
            <w:tcBorders>
              <w:bottom w:val="single" w:sz="4" w:space="0" w:color="auto"/>
            </w:tcBorders>
          </w:tcPr>
          <w:p w14:paraId="3D30A5CF" w14:textId="77777777" w:rsidR="000E7DFF" w:rsidRPr="00C311B7" w:rsidRDefault="000E7DFF">
            <w:pPr>
              <w:rPr>
                <w:rFonts w:ascii="Times New Roman" w:hAnsi="Times New Roman" w:cs="Times New Roman"/>
                <w:color w:val="000000"/>
                <w:szCs w:val="21"/>
              </w:rPr>
            </w:pPr>
          </w:p>
        </w:tc>
        <w:tc>
          <w:tcPr>
            <w:tcW w:w="2022" w:type="dxa"/>
            <w:tcBorders>
              <w:top w:val="nil"/>
              <w:bottom w:val="single" w:sz="4" w:space="0" w:color="auto"/>
            </w:tcBorders>
          </w:tcPr>
          <w:p w14:paraId="0E55BE35"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High(≥13.2</w:t>
            </w:r>
            <w:r w:rsidRPr="00C311B7">
              <w:rPr>
                <w:rFonts w:ascii="Times New Roman" w:hAnsi="Times New Roman" w:cs="Times New Roman"/>
                <w:color w:val="000000"/>
                <w:szCs w:val="21"/>
              </w:rPr>
              <w:t>s</w:t>
            </w:r>
            <w:r w:rsidRPr="00C311B7">
              <w:rPr>
                <w:rFonts w:ascii="Times New Roman" w:hAnsi="Times New Roman" w:cs="Times New Roman"/>
                <w:color w:val="000000"/>
                <w:szCs w:val="21"/>
              </w:rPr>
              <w:t>)</w:t>
            </w:r>
          </w:p>
        </w:tc>
        <w:tc>
          <w:tcPr>
            <w:tcW w:w="1922" w:type="dxa"/>
            <w:tcBorders>
              <w:top w:val="nil"/>
              <w:bottom w:val="single" w:sz="4" w:space="0" w:color="auto"/>
            </w:tcBorders>
          </w:tcPr>
          <w:p w14:paraId="0A6EC016"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0.77 (0.73-0.80)</w:t>
            </w:r>
          </w:p>
        </w:tc>
        <w:tc>
          <w:tcPr>
            <w:tcW w:w="1903" w:type="dxa"/>
            <w:tcBorders>
              <w:top w:val="nil"/>
              <w:bottom w:val="single" w:sz="4" w:space="0" w:color="auto"/>
            </w:tcBorders>
          </w:tcPr>
          <w:p w14:paraId="55CBD4BF"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0.71 (0.64-0.78)</w:t>
            </w:r>
          </w:p>
        </w:tc>
        <w:tc>
          <w:tcPr>
            <w:tcW w:w="1964" w:type="dxa"/>
            <w:tcBorders>
              <w:top w:val="nil"/>
              <w:bottom w:val="single" w:sz="4" w:space="0" w:color="auto"/>
            </w:tcBorders>
          </w:tcPr>
          <w:p w14:paraId="07AD8B8A" w14:textId="77777777" w:rsidR="000E7DFF" w:rsidRPr="00C311B7" w:rsidRDefault="00C311B7">
            <w:pPr>
              <w:jc w:val="center"/>
              <w:rPr>
                <w:rFonts w:ascii="Times New Roman" w:hAnsi="Times New Roman" w:cs="Times New Roman"/>
                <w:color w:val="000000"/>
                <w:szCs w:val="21"/>
              </w:rPr>
            </w:pPr>
            <w:r w:rsidRPr="00C311B7">
              <w:rPr>
                <w:rFonts w:ascii="Times New Roman" w:hAnsi="Times New Roman" w:cs="Times New Roman"/>
                <w:color w:val="000000"/>
                <w:szCs w:val="21"/>
              </w:rPr>
              <w:t>0.74 (0.66-0.81)</w:t>
            </w:r>
          </w:p>
        </w:tc>
      </w:tr>
      <w:tr w:rsidR="000E7DFF" w:rsidRPr="00C311B7" w14:paraId="6B23D476" w14:textId="77777777">
        <w:trPr>
          <w:trHeight w:val="312"/>
        </w:trPr>
        <w:tc>
          <w:tcPr>
            <w:tcW w:w="9044" w:type="dxa"/>
            <w:gridSpan w:val="5"/>
            <w:tcBorders>
              <w:top w:val="single" w:sz="4" w:space="0" w:color="auto"/>
            </w:tcBorders>
          </w:tcPr>
          <w:p w14:paraId="494EB288" w14:textId="77777777" w:rsidR="000E7DFF" w:rsidRPr="00C311B7" w:rsidRDefault="00C311B7">
            <w:pPr>
              <w:rPr>
                <w:rFonts w:ascii="Times New Roman" w:hAnsi="Times New Roman" w:cs="Times New Roman"/>
                <w:color w:val="000000"/>
                <w:szCs w:val="21"/>
              </w:rPr>
            </w:pPr>
            <w:bookmarkStart w:id="29" w:name="OLE_LINK15"/>
            <w:bookmarkStart w:id="30" w:name="OLE_LINK17"/>
            <w:r w:rsidRPr="00C311B7">
              <w:rPr>
                <w:rFonts w:ascii="Times New Roman" w:hAnsi="Times New Roman" w:cs="Times New Roman"/>
                <w:color w:val="000000"/>
                <w:szCs w:val="21"/>
              </w:rPr>
              <w:t>Abbreviation</w:t>
            </w:r>
            <w:bookmarkEnd w:id="29"/>
            <w:bookmarkEnd w:id="30"/>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AFP</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α-fetoprotein;</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NEU:</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Neutrophils;</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PLT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Platelet;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WBC</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White blood ce</w:t>
            </w:r>
            <w:r w:rsidRPr="00C311B7">
              <w:rPr>
                <w:rFonts w:ascii="Times New Roman" w:hAnsi="Times New Roman" w:cs="Times New Roman" w:hint="eastAsia"/>
                <w:color w:val="000000"/>
                <w:szCs w:val="21"/>
              </w:rPr>
              <w:t>l</w:t>
            </w:r>
            <w:r w:rsidRPr="00C311B7">
              <w:rPr>
                <w:rFonts w:ascii="Times New Roman" w:hAnsi="Times New Roman" w:cs="Times New Roman"/>
                <w:color w:val="000000"/>
                <w:szCs w:val="21"/>
              </w:rPr>
              <w:t>l</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CHE:</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Cholinesterase;</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PT:</w:t>
            </w:r>
            <w:r w:rsidRPr="00C311B7">
              <w:rPr>
                <w:rFonts w:ascii="Times New Roman" w:hAnsi="Times New Roman" w:cs="Times New Roman" w:hint="eastAsia"/>
                <w:color w:val="000000"/>
                <w:szCs w:val="21"/>
              </w:rPr>
              <w:t xml:space="preserve"> </w:t>
            </w:r>
            <w:r w:rsidRPr="00C311B7">
              <w:rPr>
                <w:rFonts w:ascii="Times New Roman" w:hAnsi="Times New Roman" w:cs="Times New Roman"/>
                <w:color w:val="000000"/>
                <w:szCs w:val="21"/>
              </w:rPr>
              <w:t>Prothrombin time.</w:t>
            </w:r>
          </w:p>
        </w:tc>
      </w:tr>
    </w:tbl>
    <w:p w14:paraId="589A9087" w14:textId="77777777" w:rsidR="000E7DFF" w:rsidRPr="00C311B7" w:rsidRDefault="00C311B7">
      <w:pPr>
        <w:pStyle w:val="ListParagraph"/>
        <w:numPr>
          <w:ilvl w:val="0"/>
          <w:numId w:val="3"/>
        </w:numPr>
        <w:spacing w:line="360" w:lineRule="auto"/>
        <w:ind w:firstLineChars="0" w:firstLine="0"/>
        <w:rPr>
          <w:rFonts w:ascii="Times New Roman" w:eastAsia="SimHei" w:hAnsi="Times New Roman" w:cs="Times New Roman"/>
          <w:b/>
          <w:bCs/>
          <w:color w:val="000000"/>
          <w:sz w:val="28"/>
          <w:szCs w:val="28"/>
        </w:rPr>
      </w:pPr>
      <w:r w:rsidRPr="00C311B7">
        <w:rPr>
          <w:rFonts w:ascii="Times New Roman" w:eastAsia="SimHei" w:hAnsi="Times New Roman" w:cs="Times New Roman"/>
          <w:b/>
          <w:bCs/>
          <w:color w:val="000000"/>
          <w:sz w:val="28"/>
          <w:szCs w:val="28"/>
        </w:rPr>
        <w:t>Supplementary Figures</w:t>
      </w:r>
    </w:p>
    <w:p w14:paraId="3CA766FB" w14:textId="77777777" w:rsidR="000E7DFF" w:rsidRPr="00C311B7" w:rsidRDefault="00C311B7">
      <w:pPr>
        <w:pStyle w:val="ListParagraph"/>
        <w:spacing w:line="360" w:lineRule="auto"/>
        <w:ind w:firstLineChars="0" w:firstLine="0"/>
        <w:jc w:val="center"/>
        <w:rPr>
          <w:rFonts w:ascii="Times New Roman" w:eastAsia="SimHei" w:hAnsi="Times New Roman" w:cs="Times New Roman"/>
          <w:b/>
          <w:bCs/>
          <w:color w:val="000000"/>
          <w:sz w:val="32"/>
          <w:szCs w:val="36"/>
        </w:rPr>
      </w:pPr>
      <w:r w:rsidRPr="00C311B7">
        <w:rPr>
          <w:color w:val="000000"/>
        </w:rPr>
        <w:drawing>
          <wp:inline distT="0" distB="0" distL="114300" distR="114300" wp14:anchorId="057915B6" wp14:editId="1142AC0E">
            <wp:extent cx="4128135" cy="2645410"/>
            <wp:effectExtent l="0" t="0" r="1905"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9"/>
                    <a:stretch>
                      <a:fillRect/>
                    </a:stretch>
                  </pic:blipFill>
                  <pic:spPr>
                    <a:xfrm>
                      <a:off x="0" y="0"/>
                      <a:ext cx="4128135" cy="2645410"/>
                    </a:xfrm>
                    <a:prstGeom prst="rect">
                      <a:avLst/>
                    </a:prstGeom>
                    <a:noFill/>
                    <a:ln>
                      <a:noFill/>
                    </a:ln>
                  </pic:spPr>
                </pic:pic>
              </a:graphicData>
            </a:graphic>
          </wp:inline>
        </w:drawing>
      </w:r>
    </w:p>
    <w:p w14:paraId="7D268026" w14:textId="77777777" w:rsidR="000E7DFF" w:rsidRPr="00C311B7" w:rsidRDefault="00C311B7">
      <w:pPr>
        <w:spacing w:line="360" w:lineRule="auto"/>
        <w:ind w:left="363"/>
        <w:contextualSpacing/>
        <w:rPr>
          <w:rFonts w:asciiTheme="majorBidi" w:hAnsiTheme="majorBidi" w:cstheme="majorBidi"/>
          <w:color w:val="000000"/>
          <w:sz w:val="22"/>
          <w:szCs w:val="22"/>
        </w:rPr>
      </w:pPr>
      <w:bookmarkStart w:id="31" w:name="_Hlk55579404"/>
      <w:bookmarkStart w:id="32" w:name="OLE_LINK20"/>
      <w:r w:rsidRPr="00C311B7">
        <w:rPr>
          <w:rFonts w:ascii="Times New Roman" w:hAnsi="Times New Roman" w:cs="Arial"/>
          <w:b/>
          <w:bCs/>
          <w:color w:val="000000"/>
          <w:sz w:val="22"/>
          <w:szCs w:val="28"/>
          <w:lang w:bidi="ar"/>
        </w:rPr>
        <w:t>Fig</w:t>
      </w:r>
      <w:r w:rsidRPr="00C311B7">
        <w:rPr>
          <w:rFonts w:ascii="Times New Roman" w:hAnsi="Times New Roman" w:cs="Arial" w:hint="eastAsia"/>
          <w:b/>
          <w:bCs/>
          <w:color w:val="000000"/>
          <w:sz w:val="22"/>
          <w:szCs w:val="28"/>
          <w:lang w:bidi="ar"/>
        </w:rPr>
        <w:t>.</w:t>
      </w:r>
      <w:r w:rsidRPr="00C311B7">
        <w:rPr>
          <w:rFonts w:ascii="Times New Roman" w:hAnsi="Times New Roman" w:cs="Arial"/>
          <w:b/>
          <w:bCs/>
          <w:color w:val="000000"/>
          <w:sz w:val="22"/>
          <w:szCs w:val="28"/>
          <w:lang w:bidi="ar"/>
        </w:rPr>
        <w:t xml:space="preserve"> </w:t>
      </w:r>
      <w:r w:rsidRPr="00C311B7">
        <w:rPr>
          <w:rFonts w:ascii="Times New Roman" w:hAnsi="Times New Roman" w:cs="Arial" w:hint="eastAsia"/>
          <w:b/>
          <w:bCs/>
          <w:color w:val="000000"/>
          <w:sz w:val="22"/>
          <w:szCs w:val="28"/>
          <w:lang w:bidi="ar"/>
        </w:rPr>
        <w:t>S</w:t>
      </w:r>
      <w:r w:rsidRPr="00C311B7">
        <w:rPr>
          <w:rFonts w:ascii="Times New Roman" w:hAnsi="Times New Roman" w:cs="Arial" w:hint="eastAsia"/>
          <w:b/>
          <w:bCs/>
          <w:color w:val="000000"/>
          <w:sz w:val="22"/>
          <w:szCs w:val="28"/>
          <w:lang w:bidi="ar"/>
        </w:rPr>
        <w:t>4</w:t>
      </w:r>
      <w:r w:rsidRPr="00C311B7">
        <w:rPr>
          <w:rFonts w:ascii="Times New Roman" w:hAnsi="Times New Roman" w:cs="Arial" w:hint="eastAsia"/>
          <w:b/>
          <w:bCs/>
          <w:color w:val="000000"/>
          <w:sz w:val="22"/>
          <w:szCs w:val="28"/>
          <w:lang w:bidi="ar"/>
        </w:rPr>
        <w:t xml:space="preserve">. </w:t>
      </w:r>
      <w:bookmarkEnd w:id="31"/>
      <w:bookmarkEnd w:id="32"/>
      <w:r w:rsidRPr="00C311B7">
        <w:rPr>
          <w:rFonts w:asciiTheme="majorBidi" w:hAnsiTheme="majorBidi" w:cstheme="majorBidi"/>
          <w:color w:val="000000"/>
          <w:sz w:val="22"/>
          <w:szCs w:val="22"/>
        </w:rPr>
        <w:t>Screening process of RFECV</w:t>
      </w:r>
      <w:r w:rsidRPr="00C311B7">
        <w:rPr>
          <w:rFonts w:asciiTheme="majorBidi" w:hAnsiTheme="majorBidi" w:cstheme="majorBidi" w:hint="eastAsia"/>
          <w:color w:val="000000"/>
          <w:sz w:val="22"/>
          <w:szCs w:val="22"/>
        </w:rPr>
        <w:t>.</w:t>
      </w:r>
      <w:r w:rsidRPr="00C311B7">
        <w:rPr>
          <w:rFonts w:asciiTheme="majorBidi" w:hAnsiTheme="majorBidi" w:cstheme="majorBidi"/>
          <w:color w:val="000000"/>
          <w:sz w:val="22"/>
          <w:szCs w:val="22"/>
        </w:rPr>
        <w:t xml:space="preserve"> </w:t>
      </w:r>
      <w:r w:rsidRPr="00C311B7">
        <w:rPr>
          <w:rFonts w:asciiTheme="majorBidi" w:hAnsiTheme="majorBidi" w:cstheme="majorBidi" w:hint="eastAsia"/>
          <w:color w:val="000000"/>
          <w:sz w:val="22"/>
          <w:szCs w:val="22"/>
        </w:rPr>
        <w:t>W</w:t>
      </w:r>
      <w:r w:rsidRPr="00C311B7">
        <w:rPr>
          <w:rFonts w:asciiTheme="majorBidi" w:hAnsiTheme="majorBidi" w:cstheme="majorBidi"/>
          <w:color w:val="000000"/>
          <w:sz w:val="22"/>
          <w:szCs w:val="22"/>
        </w:rPr>
        <w:t xml:space="preserve">hen 9 </w:t>
      </w:r>
      <w:r w:rsidRPr="00C311B7">
        <w:rPr>
          <w:rStyle w:val="fontstyle31"/>
          <w:rFonts w:ascii="Times New Roman" w:hAnsi="Times New Roman" w:cs="Arial"/>
          <w:lang w:bidi="ar"/>
        </w:rPr>
        <w:t>variables</w:t>
      </w:r>
      <w:r w:rsidRPr="00C311B7">
        <w:rPr>
          <w:rFonts w:asciiTheme="majorBidi" w:hAnsiTheme="majorBidi" w:cstheme="majorBidi"/>
          <w:color w:val="000000"/>
          <w:sz w:val="22"/>
          <w:szCs w:val="22"/>
        </w:rPr>
        <w:t xml:space="preserve"> were retained, </w:t>
      </w:r>
      <w:r w:rsidRPr="00C311B7">
        <w:rPr>
          <w:rFonts w:asciiTheme="majorBidi" w:hAnsiTheme="majorBidi" w:cstheme="majorBidi" w:hint="eastAsia"/>
          <w:color w:val="000000"/>
          <w:sz w:val="22"/>
          <w:szCs w:val="22"/>
        </w:rPr>
        <w:t>the X</w:t>
      </w:r>
      <w:r w:rsidRPr="00C311B7">
        <w:rPr>
          <w:rFonts w:asciiTheme="majorBidi" w:hAnsiTheme="majorBidi" w:cstheme="majorBidi"/>
          <w:color w:val="000000"/>
          <w:sz w:val="22"/>
          <w:szCs w:val="22"/>
        </w:rPr>
        <w:t xml:space="preserve">GBoost </w:t>
      </w:r>
      <w:r w:rsidRPr="00C311B7">
        <w:rPr>
          <w:rFonts w:asciiTheme="majorBidi" w:hAnsiTheme="majorBidi" w:cstheme="majorBidi" w:hint="eastAsia"/>
          <w:color w:val="000000"/>
          <w:sz w:val="22"/>
          <w:szCs w:val="22"/>
        </w:rPr>
        <w:t xml:space="preserve">model </w:t>
      </w:r>
      <w:r w:rsidRPr="00C311B7">
        <w:rPr>
          <w:rFonts w:asciiTheme="majorBidi" w:hAnsiTheme="majorBidi" w:cstheme="majorBidi"/>
          <w:color w:val="000000"/>
          <w:sz w:val="22"/>
          <w:szCs w:val="22"/>
        </w:rPr>
        <w:t>exhibit</w:t>
      </w:r>
      <w:r w:rsidRPr="00C311B7">
        <w:rPr>
          <w:rFonts w:asciiTheme="majorBidi" w:hAnsiTheme="majorBidi" w:cstheme="majorBidi" w:hint="eastAsia"/>
          <w:color w:val="000000"/>
          <w:sz w:val="22"/>
          <w:szCs w:val="22"/>
        </w:rPr>
        <w:t>ed</w:t>
      </w:r>
      <w:r w:rsidRPr="00C311B7">
        <w:rPr>
          <w:rFonts w:asciiTheme="majorBidi" w:hAnsiTheme="majorBidi" w:cstheme="majorBidi"/>
          <w:color w:val="000000"/>
          <w:sz w:val="22"/>
          <w:szCs w:val="22"/>
        </w:rPr>
        <w:t xml:space="preserve"> the best discrimination.</w:t>
      </w:r>
    </w:p>
    <w:p w14:paraId="490F3142" w14:textId="77777777" w:rsidR="000E7DFF" w:rsidRPr="00C311B7" w:rsidRDefault="000E7DFF">
      <w:pPr>
        <w:spacing w:line="360" w:lineRule="auto"/>
        <w:ind w:left="363"/>
        <w:contextualSpacing/>
        <w:rPr>
          <w:rFonts w:asciiTheme="majorBidi" w:hAnsiTheme="majorBidi" w:cstheme="majorBidi"/>
          <w:color w:val="000000"/>
          <w:sz w:val="22"/>
          <w:szCs w:val="22"/>
        </w:rPr>
      </w:pPr>
    </w:p>
    <w:p w14:paraId="66E189C4" w14:textId="77777777" w:rsidR="000E7DFF" w:rsidRPr="00C311B7" w:rsidRDefault="00C311B7">
      <w:pPr>
        <w:spacing w:line="360" w:lineRule="auto"/>
        <w:ind w:left="363"/>
        <w:contextualSpacing/>
        <w:rPr>
          <w:rFonts w:asciiTheme="majorBidi" w:hAnsiTheme="majorBidi" w:cstheme="majorBidi"/>
          <w:color w:val="000000"/>
          <w:sz w:val="22"/>
          <w:szCs w:val="22"/>
        </w:rPr>
      </w:pPr>
      <w:r w:rsidRPr="00C311B7">
        <w:rPr>
          <w:rFonts w:asciiTheme="majorBidi" w:hAnsiTheme="majorBidi" w:cstheme="majorBidi" w:hint="eastAsia"/>
          <w:color w:val="000000"/>
          <w:sz w:val="22"/>
          <w:szCs w:val="22"/>
        </w:rPr>
        <w:lastRenderedPageBreak/>
        <w:drawing>
          <wp:inline distT="0" distB="0" distL="114300" distR="114300" wp14:anchorId="45CF4CC2" wp14:editId="3CC086BE">
            <wp:extent cx="5269230" cy="2703195"/>
            <wp:effectExtent l="0" t="0" r="3810" b="9525"/>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4"/>
                    <pic:cNvPicPr>
                      <a:picLocks noChangeAspect="1"/>
                    </pic:cNvPicPr>
                  </pic:nvPicPr>
                  <pic:blipFill>
                    <a:blip r:embed="rId10"/>
                    <a:stretch>
                      <a:fillRect/>
                    </a:stretch>
                  </pic:blipFill>
                  <pic:spPr>
                    <a:xfrm>
                      <a:off x="0" y="0"/>
                      <a:ext cx="5269230" cy="2703195"/>
                    </a:xfrm>
                    <a:prstGeom prst="rect">
                      <a:avLst/>
                    </a:prstGeom>
                  </pic:spPr>
                </pic:pic>
              </a:graphicData>
            </a:graphic>
          </wp:inline>
        </w:drawing>
      </w:r>
    </w:p>
    <w:p w14:paraId="756F0768" w14:textId="77777777" w:rsidR="000E7DFF" w:rsidRPr="00C311B7" w:rsidRDefault="00C311B7">
      <w:pPr>
        <w:spacing w:line="360" w:lineRule="auto"/>
        <w:jc w:val="left"/>
        <w:rPr>
          <w:rFonts w:ascii="Times New Roman" w:hAnsi="Times New Roman"/>
          <w:color w:val="000000"/>
          <w:sz w:val="24"/>
        </w:rPr>
      </w:pPr>
      <w:r w:rsidRPr="00C311B7">
        <w:rPr>
          <w:rFonts w:ascii="Times New Roman" w:hAnsi="Times New Roman"/>
          <w:b/>
          <w:color w:val="000000"/>
          <w:sz w:val="24"/>
        </w:rPr>
        <w:t>Fig</w:t>
      </w:r>
      <w:r w:rsidRPr="00C311B7">
        <w:rPr>
          <w:rFonts w:ascii="Times New Roman" w:hAnsi="Times New Roman" w:hint="eastAsia"/>
          <w:b/>
          <w:color w:val="000000"/>
          <w:sz w:val="24"/>
        </w:rPr>
        <w:t>. S</w:t>
      </w:r>
      <w:r w:rsidRPr="00C311B7">
        <w:rPr>
          <w:rFonts w:ascii="Times New Roman" w:hAnsi="Times New Roman" w:hint="eastAsia"/>
          <w:b/>
          <w:color w:val="000000"/>
          <w:sz w:val="24"/>
        </w:rPr>
        <w:t>5</w:t>
      </w:r>
      <w:r w:rsidRPr="00C311B7">
        <w:rPr>
          <w:rFonts w:ascii="Times New Roman" w:hAnsi="Times New Roman"/>
          <w:b/>
          <w:color w:val="000000"/>
          <w:sz w:val="24"/>
        </w:rPr>
        <w:t xml:space="preserve">. </w:t>
      </w:r>
      <w:r w:rsidRPr="00C311B7">
        <w:rPr>
          <w:rFonts w:ascii="Times New Roman" w:hAnsi="Times New Roman"/>
          <w:color w:val="000000"/>
          <w:sz w:val="24"/>
        </w:rPr>
        <w:t xml:space="preserve">The </w:t>
      </w:r>
      <w:r w:rsidRPr="00C311B7">
        <w:rPr>
          <w:rFonts w:ascii="Times New Roman" w:hAnsi="Times New Roman"/>
          <w:color w:val="000000"/>
          <w:sz w:val="24"/>
        </w:rPr>
        <w:t>calibration curves of the internal validation set (</w:t>
      </w:r>
      <w:r w:rsidRPr="00C311B7">
        <w:rPr>
          <w:rFonts w:ascii="Times New Roman" w:hAnsi="Times New Roman"/>
          <w:b/>
          <w:color w:val="000000"/>
          <w:sz w:val="24"/>
        </w:rPr>
        <w:t>A</w:t>
      </w:r>
      <w:r w:rsidRPr="00C311B7">
        <w:rPr>
          <w:rFonts w:ascii="Times New Roman" w:hAnsi="Times New Roman"/>
          <w:color w:val="000000"/>
          <w:sz w:val="24"/>
        </w:rPr>
        <w:t>) and the external validation set (</w:t>
      </w:r>
      <w:r w:rsidRPr="00C311B7">
        <w:rPr>
          <w:rFonts w:ascii="Times New Roman" w:hAnsi="Times New Roman"/>
          <w:b/>
          <w:color w:val="000000"/>
          <w:sz w:val="24"/>
        </w:rPr>
        <w:t>B</w:t>
      </w:r>
      <w:r w:rsidRPr="00C311B7">
        <w:rPr>
          <w:rFonts w:ascii="Times New Roman" w:hAnsi="Times New Roman"/>
          <w:color w:val="000000"/>
          <w:sz w:val="24"/>
        </w:rPr>
        <w:t>) .</w:t>
      </w:r>
    </w:p>
    <w:p w14:paraId="3F7C0D81" w14:textId="77777777" w:rsidR="000E7DFF" w:rsidRPr="00C311B7" w:rsidRDefault="000E7DFF">
      <w:pPr>
        <w:spacing w:line="360" w:lineRule="auto"/>
        <w:jc w:val="left"/>
        <w:rPr>
          <w:rFonts w:ascii="Times New Roman" w:hAnsi="Times New Roman"/>
          <w:color w:val="000000"/>
          <w:sz w:val="24"/>
        </w:rPr>
      </w:pPr>
    </w:p>
    <w:p w14:paraId="151ED6EC" w14:textId="77777777" w:rsidR="000E7DFF" w:rsidRPr="00C311B7" w:rsidRDefault="000E7DFF">
      <w:pPr>
        <w:spacing w:line="360" w:lineRule="auto"/>
        <w:jc w:val="left"/>
        <w:rPr>
          <w:rFonts w:ascii="Times New Roman" w:hAnsi="Times New Roman"/>
          <w:color w:val="000000"/>
          <w:sz w:val="24"/>
        </w:rPr>
      </w:pPr>
    </w:p>
    <w:p w14:paraId="5B27D308" w14:textId="77777777" w:rsidR="000E7DFF" w:rsidRPr="00C311B7" w:rsidRDefault="00C311B7">
      <w:pPr>
        <w:ind w:left="363"/>
        <w:contextualSpacing/>
        <w:jc w:val="center"/>
        <w:rPr>
          <w:rFonts w:ascii="Times New Roman" w:hAnsi="Times New Roman"/>
          <w:color w:val="000000"/>
          <w:sz w:val="24"/>
        </w:rPr>
      </w:pPr>
      <w:r w:rsidRPr="00C311B7">
        <w:rPr>
          <w:rFonts w:asciiTheme="majorBidi" w:hAnsiTheme="majorBidi" w:cstheme="majorBidi" w:hint="eastAsia"/>
          <w:color w:val="000000"/>
          <w:sz w:val="24"/>
        </w:rPr>
        <w:drawing>
          <wp:inline distT="0" distB="0" distL="114300" distR="114300" wp14:anchorId="40FDFFD0" wp14:editId="6B4BB1C4">
            <wp:extent cx="4152900" cy="2887345"/>
            <wp:effectExtent l="0" t="0" r="0" b="0"/>
            <wp:docPr id="5" name="图片 5" descr="1619401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9401047(1)"/>
                    <pic:cNvPicPr>
                      <a:picLocks noChangeAspect="1"/>
                    </pic:cNvPicPr>
                  </pic:nvPicPr>
                  <pic:blipFill>
                    <a:blip r:embed="rId11">
                      <a:clrChange>
                        <a:clrFrom>
                          <a:srgbClr val="FFFFFF">
                            <a:alpha val="100000"/>
                          </a:srgbClr>
                        </a:clrFrom>
                        <a:clrTo>
                          <a:srgbClr val="FFFFFF">
                            <a:alpha val="100000"/>
                            <a:alpha val="0"/>
                          </a:srgbClr>
                        </a:clrTo>
                      </a:clrChange>
                    </a:blip>
                    <a:srcRect l="22748" t="19043"/>
                    <a:stretch>
                      <a:fillRect/>
                    </a:stretch>
                  </pic:blipFill>
                  <pic:spPr>
                    <a:xfrm>
                      <a:off x="0" y="0"/>
                      <a:ext cx="4152900" cy="2887345"/>
                    </a:xfrm>
                    <a:prstGeom prst="rect">
                      <a:avLst/>
                    </a:prstGeom>
                  </pic:spPr>
                </pic:pic>
              </a:graphicData>
            </a:graphic>
          </wp:inline>
        </w:drawing>
      </w:r>
      <w:bookmarkStart w:id="33" w:name="OLE_LINK21"/>
    </w:p>
    <w:p w14:paraId="21D7B5B2" w14:textId="77777777" w:rsidR="000E7DFF" w:rsidRPr="00C311B7" w:rsidRDefault="00C311B7">
      <w:pPr>
        <w:spacing w:line="360" w:lineRule="auto"/>
        <w:jc w:val="left"/>
        <w:rPr>
          <w:rFonts w:ascii="Times New Roman" w:hAnsi="Times New Roman"/>
          <w:color w:val="000000"/>
          <w:sz w:val="24"/>
        </w:rPr>
      </w:pPr>
      <w:bookmarkStart w:id="34" w:name="OLE_LINK31"/>
      <w:r w:rsidRPr="00C311B7">
        <w:rPr>
          <w:rFonts w:ascii="Times New Roman" w:hAnsi="Times New Roman"/>
          <w:b/>
          <w:bCs/>
          <w:color w:val="000000"/>
          <w:sz w:val="24"/>
        </w:rPr>
        <w:t>Fig</w:t>
      </w:r>
      <w:r w:rsidRPr="00C311B7">
        <w:rPr>
          <w:rFonts w:ascii="Times New Roman" w:hAnsi="Times New Roman" w:hint="eastAsia"/>
          <w:b/>
          <w:bCs/>
          <w:color w:val="000000"/>
          <w:sz w:val="24"/>
        </w:rPr>
        <w:t>. S</w:t>
      </w:r>
      <w:r w:rsidRPr="00C311B7">
        <w:rPr>
          <w:rFonts w:ascii="Times New Roman" w:hAnsi="Times New Roman" w:hint="eastAsia"/>
          <w:b/>
          <w:bCs/>
          <w:color w:val="000000"/>
          <w:sz w:val="24"/>
        </w:rPr>
        <w:t>6</w:t>
      </w:r>
      <w:r w:rsidRPr="00C311B7">
        <w:rPr>
          <w:rFonts w:ascii="Times New Roman" w:hAnsi="Times New Roman" w:hint="eastAsia"/>
          <w:color w:val="000000"/>
          <w:sz w:val="24"/>
        </w:rPr>
        <w:t>. The</w:t>
      </w:r>
      <w:r w:rsidRPr="00C311B7">
        <w:rPr>
          <w:rFonts w:ascii="Times New Roman" w:hAnsi="Times New Roman"/>
          <w:color w:val="000000"/>
          <w:sz w:val="24"/>
        </w:rPr>
        <w:t xml:space="preserve"> AI system for recurrence prediction after MWA accessed online</w:t>
      </w:r>
      <w:bookmarkEnd w:id="34"/>
      <w:r w:rsidRPr="00C311B7">
        <w:rPr>
          <w:rFonts w:ascii="Times New Roman" w:hAnsi="Times New Roman" w:hint="eastAsia"/>
          <w:color w:val="000000"/>
          <w:sz w:val="24"/>
        </w:rPr>
        <w:t>.</w:t>
      </w:r>
    </w:p>
    <w:p w14:paraId="6B6234B2" w14:textId="77777777" w:rsidR="000E7DFF" w:rsidRPr="00C311B7" w:rsidRDefault="000E7DFF">
      <w:pPr>
        <w:ind w:left="363"/>
        <w:contextualSpacing/>
        <w:jc w:val="center"/>
        <w:rPr>
          <w:rFonts w:ascii="Times New Roman" w:eastAsia="SimSun" w:hAnsi="Times New Roman" w:cs="Arial"/>
          <w:color w:val="000000"/>
          <w:lang w:bidi="ar"/>
        </w:rPr>
      </w:pPr>
    </w:p>
    <w:p w14:paraId="318C71FF" w14:textId="77777777" w:rsidR="000E7DFF" w:rsidRPr="00C311B7" w:rsidRDefault="000E7DFF">
      <w:pPr>
        <w:ind w:left="363"/>
        <w:contextualSpacing/>
        <w:jc w:val="center"/>
        <w:rPr>
          <w:rFonts w:ascii="Times New Roman" w:eastAsia="SimSun" w:hAnsi="Times New Roman" w:cs="Arial"/>
          <w:color w:val="000000"/>
          <w:lang w:bidi="ar"/>
        </w:rPr>
      </w:pPr>
    </w:p>
    <w:p w14:paraId="73FE1BAD" w14:textId="77777777" w:rsidR="000E7DFF" w:rsidRPr="00C311B7" w:rsidRDefault="000E7DFF">
      <w:pPr>
        <w:ind w:left="363"/>
        <w:contextualSpacing/>
        <w:jc w:val="center"/>
        <w:rPr>
          <w:rFonts w:ascii="Times New Roman" w:eastAsia="SimSun" w:hAnsi="Times New Roman" w:cs="Arial"/>
          <w:color w:val="000000"/>
          <w:lang w:bidi="ar"/>
        </w:rPr>
      </w:pPr>
    </w:p>
    <w:p w14:paraId="7678A618" w14:textId="77777777" w:rsidR="000E7DFF" w:rsidRPr="00C311B7" w:rsidRDefault="00C311B7">
      <w:pPr>
        <w:ind w:left="363"/>
        <w:contextualSpacing/>
        <w:jc w:val="center"/>
        <w:rPr>
          <w:rFonts w:ascii="Times New Roman" w:eastAsia="SimSun" w:hAnsi="Times New Roman" w:cs="Arial"/>
          <w:color w:val="000000"/>
          <w:lang w:bidi="ar"/>
        </w:rPr>
      </w:pPr>
      <w:r w:rsidRPr="00C311B7">
        <w:rPr>
          <w:color w:val="000000"/>
        </w:rPr>
        <w:lastRenderedPageBreak/>
        <w:drawing>
          <wp:inline distT="0" distB="0" distL="114300" distR="114300" wp14:anchorId="51EF98EC" wp14:editId="6FCA8526">
            <wp:extent cx="5333365" cy="3147060"/>
            <wp:effectExtent l="0" t="0" r="63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333365" cy="3147060"/>
                    </a:xfrm>
                    <a:prstGeom prst="rect">
                      <a:avLst/>
                    </a:prstGeom>
                  </pic:spPr>
                </pic:pic>
              </a:graphicData>
            </a:graphic>
          </wp:inline>
        </w:drawing>
      </w:r>
    </w:p>
    <w:p w14:paraId="0D88D671" w14:textId="77777777" w:rsidR="000E7DFF" w:rsidRPr="00C311B7" w:rsidRDefault="000E7DFF">
      <w:pPr>
        <w:ind w:left="363"/>
        <w:contextualSpacing/>
        <w:jc w:val="center"/>
        <w:rPr>
          <w:rFonts w:ascii="Times New Roman" w:eastAsia="SimSun" w:hAnsi="Times New Roman" w:cs="Arial"/>
          <w:color w:val="000000"/>
          <w:lang w:bidi="ar"/>
        </w:rPr>
      </w:pPr>
    </w:p>
    <w:p w14:paraId="559759EF" w14:textId="77777777" w:rsidR="000E7DFF" w:rsidRPr="00C311B7" w:rsidRDefault="00C311B7">
      <w:pPr>
        <w:spacing w:line="360" w:lineRule="auto"/>
        <w:ind w:firstLineChars="200" w:firstLine="482"/>
        <w:jc w:val="left"/>
        <w:rPr>
          <w:rFonts w:ascii="Times New Roman" w:hAnsi="Times New Roman"/>
          <w:color w:val="000000"/>
          <w:sz w:val="24"/>
        </w:rPr>
      </w:pPr>
      <w:r w:rsidRPr="00C311B7">
        <w:rPr>
          <w:rFonts w:ascii="Times New Roman" w:hAnsi="Times New Roman"/>
          <w:b/>
          <w:bCs/>
          <w:color w:val="000000"/>
          <w:sz w:val="24"/>
        </w:rPr>
        <w:t>Fig</w:t>
      </w:r>
      <w:r w:rsidRPr="00C311B7">
        <w:rPr>
          <w:rFonts w:ascii="Times New Roman" w:hAnsi="Times New Roman" w:hint="eastAsia"/>
          <w:b/>
          <w:bCs/>
          <w:color w:val="000000"/>
          <w:sz w:val="24"/>
        </w:rPr>
        <w:t>.S</w:t>
      </w:r>
      <w:r w:rsidRPr="00C311B7">
        <w:rPr>
          <w:rFonts w:ascii="Times New Roman" w:hAnsi="Times New Roman" w:hint="eastAsia"/>
          <w:b/>
          <w:bCs/>
          <w:color w:val="000000"/>
          <w:sz w:val="24"/>
        </w:rPr>
        <w:t>7</w:t>
      </w:r>
      <w:r w:rsidRPr="00C311B7">
        <w:rPr>
          <w:rFonts w:ascii="Times New Roman" w:hAnsi="Times New Roman" w:hint="eastAsia"/>
          <w:color w:val="000000"/>
          <w:sz w:val="24"/>
        </w:rPr>
        <w:t>. T</w:t>
      </w:r>
      <w:r w:rsidRPr="00C311B7">
        <w:rPr>
          <w:rFonts w:ascii="Times New Roman" w:hAnsi="Times New Roman"/>
          <w:color w:val="000000"/>
          <w:sz w:val="24"/>
        </w:rPr>
        <w:t xml:space="preserve">he influence of </w:t>
      </w:r>
      <w:r w:rsidRPr="00C311B7">
        <w:rPr>
          <w:rFonts w:ascii="Times New Roman" w:hAnsi="Times New Roman" w:hint="eastAsia"/>
          <w:color w:val="000000"/>
          <w:sz w:val="24"/>
        </w:rPr>
        <w:t xml:space="preserve">9 </w:t>
      </w:r>
      <w:r w:rsidRPr="00C311B7">
        <w:rPr>
          <w:rFonts w:ascii="Times New Roman" w:hAnsi="Times New Roman"/>
          <w:color w:val="000000"/>
          <w:sz w:val="24"/>
        </w:rPr>
        <w:t>variables</w:t>
      </w:r>
      <w:r w:rsidRPr="00C311B7">
        <w:rPr>
          <w:rFonts w:ascii="Times New Roman" w:hAnsi="Times New Roman" w:hint="eastAsia"/>
          <w:color w:val="000000"/>
          <w:sz w:val="24"/>
        </w:rPr>
        <w:t xml:space="preserve"> </w:t>
      </w:r>
      <w:r w:rsidRPr="00C311B7">
        <w:rPr>
          <w:rFonts w:ascii="Times New Roman" w:hAnsi="Times New Roman"/>
          <w:color w:val="000000"/>
          <w:sz w:val="24"/>
        </w:rPr>
        <w:t>on the outcome</w:t>
      </w:r>
      <w:r w:rsidRPr="00C311B7">
        <w:rPr>
          <w:rFonts w:ascii="Times New Roman" w:hAnsi="Times New Roman" w:hint="eastAsia"/>
          <w:color w:val="000000"/>
          <w:sz w:val="24"/>
        </w:rPr>
        <w:t xml:space="preserve"> </w:t>
      </w:r>
      <w:r w:rsidRPr="00C311B7">
        <w:rPr>
          <w:rFonts w:ascii="Times New Roman" w:hAnsi="Times New Roman"/>
          <w:color w:val="000000"/>
          <w:sz w:val="24"/>
        </w:rPr>
        <w:t>in the XGBoost model</w:t>
      </w:r>
      <w:r w:rsidRPr="00C311B7">
        <w:rPr>
          <w:rFonts w:ascii="Times New Roman" w:hAnsi="Times New Roman" w:hint="eastAsia"/>
          <w:color w:val="000000"/>
          <w:sz w:val="24"/>
        </w:rPr>
        <w:t>.</w:t>
      </w:r>
    </w:p>
    <w:p w14:paraId="2A61F819" w14:textId="77777777" w:rsidR="000E7DFF" w:rsidRPr="00C311B7" w:rsidRDefault="000E7DFF">
      <w:pPr>
        <w:spacing w:line="360" w:lineRule="auto"/>
        <w:ind w:firstLineChars="200" w:firstLine="480"/>
        <w:jc w:val="left"/>
        <w:rPr>
          <w:rFonts w:ascii="Times New Roman" w:hAnsi="Times New Roman"/>
          <w:color w:val="000000"/>
          <w:sz w:val="24"/>
        </w:rPr>
      </w:pPr>
    </w:p>
    <w:bookmarkEnd w:id="33"/>
    <w:p w14:paraId="0B779B7F" w14:textId="77777777" w:rsidR="000E7DFF" w:rsidRPr="00C311B7" w:rsidRDefault="000E7DFF">
      <w:pPr>
        <w:pStyle w:val="ListParagraph"/>
        <w:spacing w:line="360" w:lineRule="auto"/>
        <w:ind w:firstLineChars="0" w:firstLine="0"/>
        <w:rPr>
          <w:color w:val="000000"/>
        </w:rPr>
      </w:pPr>
    </w:p>
    <w:p w14:paraId="06950466" w14:textId="77777777" w:rsidR="000E7DFF" w:rsidRPr="00C311B7" w:rsidRDefault="00C311B7">
      <w:pPr>
        <w:pStyle w:val="CommentText"/>
        <w:spacing w:line="360" w:lineRule="auto"/>
        <w:jc w:val="center"/>
        <w:rPr>
          <w:color w:val="000000"/>
        </w:rPr>
      </w:pPr>
      <w:r w:rsidRPr="00C311B7">
        <w:rPr>
          <w:rFonts w:hint="eastAsia"/>
          <w:color w:val="000000"/>
        </w:rPr>
        <w:drawing>
          <wp:inline distT="0" distB="0" distL="114300" distR="114300" wp14:anchorId="476306D4" wp14:editId="3D09CEF4">
            <wp:extent cx="5271770" cy="3545205"/>
            <wp:effectExtent l="0" t="0" r="1270" b="5715"/>
            <wp:docPr id="3" name="图片 3" descr="1618628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8628069(1)"/>
                    <pic:cNvPicPr>
                      <a:picLocks noChangeAspect="1"/>
                    </pic:cNvPicPr>
                  </pic:nvPicPr>
                  <pic:blipFill>
                    <a:blip r:embed="rId13"/>
                    <a:stretch>
                      <a:fillRect/>
                    </a:stretch>
                  </pic:blipFill>
                  <pic:spPr>
                    <a:xfrm>
                      <a:off x="0" y="0"/>
                      <a:ext cx="5271770" cy="3545205"/>
                    </a:xfrm>
                    <a:prstGeom prst="rect">
                      <a:avLst/>
                    </a:prstGeom>
                  </pic:spPr>
                </pic:pic>
              </a:graphicData>
            </a:graphic>
          </wp:inline>
        </w:drawing>
      </w:r>
    </w:p>
    <w:p w14:paraId="1DD66572" w14:textId="77777777" w:rsidR="000E7DFF" w:rsidRPr="00C311B7" w:rsidRDefault="00C311B7">
      <w:pPr>
        <w:pStyle w:val="CommentText"/>
        <w:spacing w:line="360" w:lineRule="auto"/>
        <w:jc w:val="center"/>
        <w:rPr>
          <w:rFonts w:ascii="Times New Roman" w:hAnsi="Times New Roman"/>
          <w:color w:val="000000"/>
          <w:sz w:val="24"/>
        </w:rPr>
      </w:pPr>
      <w:r w:rsidRPr="00C311B7">
        <w:rPr>
          <w:rFonts w:ascii="Times New Roman" w:hAnsi="Times New Roman"/>
          <w:b/>
          <w:bCs/>
          <w:color w:val="000000"/>
          <w:sz w:val="24"/>
        </w:rPr>
        <w:t>Fig</w:t>
      </w:r>
      <w:r w:rsidRPr="00C311B7">
        <w:rPr>
          <w:rFonts w:ascii="Times New Roman" w:hAnsi="Times New Roman" w:hint="eastAsia"/>
          <w:b/>
          <w:bCs/>
          <w:color w:val="000000"/>
          <w:sz w:val="24"/>
        </w:rPr>
        <w:t>. S</w:t>
      </w:r>
      <w:r w:rsidRPr="00C311B7">
        <w:rPr>
          <w:rFonts w:ascii="Times New Roman" w:hAnsi="Times New Roman" w:hint="eastAsia"/>
          <w:b/>
          <w:bCs/>
          <w:color w:val="000000"/>
          <w:sz w:val="24"/>
        </w:rPr>
        <w:t>8</w:t>
      </w:r>
      <w:r w:rsidRPr="00C311B7">
        <w:rPr>
          <w:rFonts w:ascii="Times New Roman" w:hAnsi="Times New Roman" w:hint="eastAsia"/>
          <w:color w:val="000000"/>
          <w:sz w:val="24"/>
        </w:rPr>
        <w:t>. T</w:t>
      </w:r>
      <w:r w:rsidRPr="00C311B7">
        <w:rPr>
          <w:rFonts w:ascii="Times New Roman" w:hAnsi="Times New Roman"/>
          <w:color w:val="000000"/>
          <w:sz w:val="24"/>
        </w:rPr>
        <w:t>he feature importance ranking of the XGBoost model</w:t>
      </w:r>
      <w:r w:rsidRPr="00C311B7">
        <w:rPr>
          <w:rFonts w:ascii="Times New Roman" w:hAnsi="Times New Roman" w:hint="eastAsia"/>
          <w:color w:val="000000"/>
          <w:sz w:val="24"/>
        </w:rPr>
        <w:t>.</w:t>
      </w:r>
    </w:p>
    <w:p w14:paraId="44FE7638" w14:textId="77777777" w:rsidR="000E7DFF" w:rsidRPr="00C311B7" w:rsidRDefault="000E7DFF">
      <w:pPr>
        <w:rPr>
          <w:rStyle w:val="fontstyle31"/>
          <w:rFonts w:ascii="Times New Roman" w:hAnsi="Times New Roman" w:cs="Arial"/>
          <w:sz w:val="24"/>
          <w:szCs w:val="24"/>
          <w:lang w:bidi="ar"/>
        </w:rPr>
      </w:pPr>
    </w:p>
    <w:sectPr w:rsidR="000E7DFF" w:rsidRPr="00C311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Regular">
    <w:altName w:val="Times New Roman"/>
    <w:charset w:val="00"/>
    <w:family w:val="auto"/>
    <w:pitch w:val="default"/>
    <w:sig w:usb0="00000000" w:usb1="00000000" w:usb2="00000001" w:usb3="00000000" w:csb0="400001BF" w:csb1="DFF7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13F59"/>
    <w:multiLevelType w:val="multilevel"/>
    <w:tmpl w:val="17E13F59"/>
    <w:lvl w:ilvl="0">
      <w:start w:val="1"/>
      <w:numFmt w:val="decimal"/>
      <w:lvlText w:val="%1."/>
      <w:lvlJc w:val="left"/>
      <w:pPr>
        <w:ind w:left="360" w:hanging="360"/>
      </w:pPr>
      <w:rPr>
        <w:rFonts w:hint="default"/>
      </w:rPr>
    </w:lvl>
    <w:lvl w:ilvl="1">
      <w:start w:val="1"/>
      <w:numFmt w:val="decimal"/>
      <w:isLgl/>
      <w:lvlText w:val="%1.%2"/>
      <w:lvlJc w:val="left"/>
      <w:pPr>
        <w:ind w:left="1140" w:hanging="720"/>
      </w:pPr>
      <w:rPr>
        <w:rFonts w:eastAsia="SimHei" w:hint="default"/>
        <w:b w:val="0"/>
        <w:bCs w:val="0"/>
        <w:sz w:val="24"/>
        <w:szCs w:val="16"/>
      </w:rPr>
    </w:lvl>
    <w:lvl w:ilvl="2">
      <w:start w:val="1"/>
      <w:numFmt w:val="decimal"/>
      <w:isLgl/>
      <w:lvlText w:val="%1.%2.%3"/>
      <w:lvlJc w:val="left"/>
      <w:pPr>
        <w:ind w:left="1440" w:hanging="720"/>
      </w:pPr>
      <w:rPr>
        <w:rFonts w:eastAsia="SimHei" w:hint="default"/>
        <w:sz w:val="32"/>
      </w:rPr>
    </w:lvl>
    <w:lvl w:ilvl="3">
      <w:start w:val="1"/>
      <w:numFmt w:val="decimal"/>
      <w:isLgl/>
      <w:lvlText w:val="%1.%2.%3.%4"/>
      <w:lvlJc w:val="left"/>
      <w:pPr>
        <w:ind w:left="2160" w:hanging="1080"/>
      </w:pPr>
      <w:rPr>
        <w:rFonts w:eastAsia="SimHei" w:hint="default"/>
        <w:sz w:val="32"/>
      </w:rPr>
    </w:lvl>
    <w:lvl w:ilvl="4">
      <w:start w:val="1"/>
      <w:numFmt w:val="decimal"/>
      <w:isLgl/>
      <w:lvlText w:val="%1.%2.%3.%4.%5"/>
      <w:lvlJc w:val="left"/>
      <w:pPr>
        <w:ind w:left="2880" w:hanging="1440"/>
      </w:pPr>
      <w:rPr>
        <w:rFonts w:eastAsia="SimHei" w:hint="default"/>
        <w:sz w:val="32"/>
      </w:rPr>
    </w:lvl>
    <w:lvl w:ilvl="5">
      <w:start w:val="1"/>
      <w:numFmt w:val="decimal"/>
      <w:isLgl/>
      <w:lvlText w:val="%1.%2.%3.%4.%5.%6"/>
      <w:lvlJc w:val="left"/>
      <w:pPr>
        <w:ind w:left="3240" w:hanging="1440"/>
      </w:pPr>
      <w:rPr>
        <w:rFonts w:eastAsia="SimHei" w:hint="default"/>
        <w:sz w:val="32"/>
      </w:rPr>
    </w:lvl>
    <w:lvl w:ilvl="6">
      <w:start w:val="1"/>
      <w:numFmt w:val="decimal"/>
      <w:isLgl/>
      <w:lvlText w:val="%1.%2.%3.%4.%5.%6.%7"/>
      <w:lvlJc w:val="left"/>
      <w:pPr>
        <w:ind w:left="3960" w:hanging="1800"/>
      </w:pPr>
      <w:rPr>
        <w:rFonts w:eastAsia="SimHei" w:hint="default"/>
        <w:sz w:val="32"/>
      </w:rPr>
    </w:lvl>
    <w:lvl w:ilvl="7">
      <w:start w:val="1"/>
      <w:numFmt w:val="decimal"/>
      <w:isLgl/>
      <w:lvlText w:val="%1.%2.%3.%4.%5.%6.%7.%8"/>
      <w:lvlJc w:val="left"/>
      <w:pPr>
        <w:ind w:left="4680" w:hanging="2160"/>
      </w:pPr>
      <w:rPr>
        <w:rFonts w:eastAsia="SimHei" w:hint="default"/>
        <w:sz w:val="32"/>
      </w:rPr>
    </w:lvl>
    <w:lvl w:ilvl="8">
      <w:start w:val="1"/>
      <w:numFmt w:val="decimal"/>
      <w:isLgl/>
      <w:lvlText w:val="%1.%2.%3.%4.%5.%6.%7.%8.%9"/>
      <w:lvlJc w:val="left"/>
      <w:pPr>
        <w:ind w:left="5040" w:hanging="2160"/>
      </w:pPr>
      <w:rPr>
        <w:rFonts w:eastAsia="SimHei" w:hint="default"/>
        <w:sz w:val="32"/>
      </w:rPr>
    </w:lvl>
  </w:abstractNum>
  <w:abstractNum w:abstractNumId="1" w15:restartNumberingAfterBreak="0">
    <w:nsid w:val="2FE818F1"/>
    <w:multiLevelType w:val="singleLevel"/>
    <w:tmpl w:val="2FE818F1"/>
    <w:lvl w:ilvl="0">
      <w:start w:val="2"/>
      <w:numFmt w:val="decimal"/>
      <w:lvlText w:val="%1."/>
      <w:lvlJc w:val="left"/>
      <w:pPr>
        <w:tabs>
          <w:tab w:val="left" w:pos="312"/>
        </w:tabs>
      </w:pPr>
    </w:lvl>
  </w:abstractNum>
  <w:abstractNum w:abstractNumId="2" w15:restartNumberingAfterBreak="0">
    <w:nsid w:val="340125E8"/>
    <w:multiLevelType w:val="multilevel"/>
    <w:tmpl w:val="340125E8"/>
    <w:lvl w:ilvl="0">
      <w:start w:val="1"/>
      <w:numFmt w:val="decimal"/>
      <w:lvlText w:val="%1."/>
      <w:lvlJc w:val="left"/>
      <w:pPr>
        <w:tabs>
          <w:tab w:val="left" w:pos="312"/>
        </w:tabs>
      </w:pPr>
    </w:lvl>
    <w:lvl w:ilvl="1">
      <w:start w:val="1"/>
      <w:numFmt w:val="decimal"/>
      <w:suff w:val="space"/>
      <w:lvlText w:val="%1.%2"/>
      <w:lvlJc w:val="left"/>
      <w:pPr>
        <w:ind w:left="320" w:firstLine="0"/>
      </w:pPr>
      <w:rPr>
        <w:rFonts w:hint="default"/>
      </w:rPr>
    </w:lvl>
    <w:lvl w:ilvl="2">
      <w:start w:val="1"/>
      <w:numFmt w:val="decimal"/>
      <w:suff w:val="space"/>
      <w:lvlText w:val="%1.%2.%3"/>
      <w:lvlJc w:val="left"/>
      <w:pPr>
        <w:ind w:left="320" w:firstLine="0"/>
      </w:pPr>
      <w:rPr>
        <w:rFonts w:hint="default"/>
      </w:rPr>
    </w:lvl>
    <w:lvl w:ilvl="3">
      <w:start w:val="1"/>
      <w:numFmt w:val="decimal"/>
      <w:suff w:val="space"/>
      <w:lvlText w:val="%1.%2.%3.%4"/>
      <w:lvlJc w:val="left"/>
      <w:pPr>
        <w:ind w:left="320" w:firstLine="0"/>
      </w:pPr>
      <w:rPr>
        <w:rFonts w:hint="default"/>
      </w:rPr>
    </w:lvl>
    <w:lvl w:ilvl="4">
      <w:start w:val="1"/>
      <w:numFmt w:val="decimal"/>
      <w:suff w:val="space"/>
      <w:lvlText w:val="%1.%2.%3.%4.%5"/>
      <w:lvlJc w:val="left"/>
      <w:pPr>
        <w:ind w:left="320" w:firstLine="0"/>
      </w:pPr>
      <w:rPr>
        <w:rFonts w:hint="default"/>
      </w:rPr>
    </w:lvl>
    <w:lvl w:ilvl="5">
      <w:start w:val="1"/>
      <w:numFmt w:val="decimal"/>
      <w:suff w:val="space"/>
      <w:lvlText w:val="%1.%2.%3.%4.%5.%6"/>
      <w:lvlJc w:val="left"/>
      <w:pPr>
        <w:ind w:left="320" w:firstLine="0"/>
      </w:pPr>
      <w:rPr>
        <w:rFonts w:hint="default"/>
      </w:rPr>
    </w:lvl>
    <w:lvl w:ilvl="6">
      <w:start w:val="1"/>
      <w:numFmt w:val="decimal"/>
      <w:suff w:val="space"/>
      <w:lvlText w:val="%1.%2.%3.%4.%5.%6.%7"/>
      <w:lvlJc w:val="left"/>
      <w:pPr>
        <w:ind w:left="320" w:firstLine="0"/>
      </w:pPr>
      <w:rPr>
        <w:rFonts w:hint="default"/>
      </w:rPr>
    </w:lvl>
    <w:lvl w:ilvl="7">
      <w:start w:val="1"/>
      <w:numFmt w:val="decimal"/>
      <w:suff w:val="space"/>
      <w:lvlText w:val="%1.%2.%3.%4.%5.%6.%7.%8"/>
      <w:lvlJc w:val="left"/>
      <w:pPr>
        <w:ind w:left="320" w:firstLine="0"/>
      </w:pPr>
      <w:rPr>
        <w:rFonts w:hint="default"/>
      </w:rPr>
    </w:lvl>
    <w:lvl w:ilvl="8">
      <w:start w:val="1"/>
      <w:numFmt w:val="decimal"/>
      <w:suff w:val="space"/>
      <w:lvlText w:val="%1.%2.%3.%4.%5.%6.%7.%8.%9"/>
      <w:lvlJc w:val="left"/>
      <w:pPr>
        <w:ind w:left="320" w:firstLine="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Formattin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lMTlhNjQxNWUwNWViMmE1MjdhMDdlMjgxOTgwZTIifQ=="/>
  </w:docVars>
  <w:rsids>
    <w:rsidRoot w:val="00F038E1"/>
    <w:rsid w:val="00042770"/>
    <w:rsid w:val="000E7DFF"/>
    <w:rsid w:val="00361621"/>
    <w:rsid w:val="006E3CA3"/>
    <w:rsid w:val="00791DEA"/>
    <w:rsid w:val="008304BA"/>
    <w:rsid w:val="00910404"/>
    <w:rsid w:val="00A54519"/>
    <w:rsid w:val="00B3205A"/>
    <w:rsid w:val="00C311B7"/>
    <w:rsid w:val="00E02CD5"/>
    <w:rsid w:val="00F038E1"/>
    <w:rsid w:val="00FE62AA"/>
    <w:rsid w:val="048A6220"/>
    <w:rsid w:val="05D55BFE"/>
    <w:rsid w:val="06472ADF"/>
    <w:rsid w:val="068061B0"/>
    <w:rsid w:val="077D3940"/>
    <w:rsid w:val="07E52BDA"/>
    <w:rsid w:val="0941340D"/>
    <w:rsid w:val="0C1A2BA8"/>
    <w:rsid w:val="0C6C301D"/>
    <w:rsid w:val="0CB34BD4"/>
    <w:rsid w:val="0E625A20"/>
    <w:rsid w:val="0FA277E3"/>
    <w:rsid w:val="122537F0"/>
    <w:rsid w:val="154353C9"/>
    <w:rsid w:val="16287BAA"/>
    <w:rsid w:val="1A8C33DB"/>
    <w:rsid w:val="1B4B1F22"/>
    <w:rsid w:val="1B76506E"/>
    <w:rsid w:val="1BC27473"/>
    <w:rsid w:val="1C1F16DF"/>
    <w:rsid w:val="1D0F3947"/>
    <w:rsid w:val="1E5D71AC"/>
    <w:rsid w:val="1FBB0429"/>
    <w:rsid w:val="1FC00FA6"/>
    <w:rsid w:val="217A6DFF"/>
    <w:rsid w:val="237C65D3"/>
    <w:rsid w:val="24E55898"/>
    <w:rsid w:val="2FF57960"/>
    <w:rsid w:val="31185211"/>
    <w:rsid w:val="3177708A"/>
    <w:rsid w:val="33DF0744"/>
    <w:rsid w:val="34C73EF3"/>
    <w:rsid w:val="3617234C"/>
    <w:rsid w:val="374F2CB6"/>
    <w:rsid w:val="379E7E2D"/>
    <w:rsid w:val="38AC2249"/>
    <w:rsid w:val="3A3C0BC3"/>
    <w:rsid w:val="3A5F181B"/>
    <w:rsid w:val="3D410403"/>
    <w:rsid w:val="3E6416A5"/>
    <w:rsid w:val="3F3F6307"/>
    <w:rsid w:val="43193D2D"/>
    <w:rsid w:val="43A40D2C"/>
    <w:rsid w:val="45497DB7"/>
    <w:rsid w:val="479146B5"/>
    <w:rsid w:val="47C422E3"/>
    <w:rsid w:val="48155FD5"/>
    <w:rsid w:val="482F295A"/>
    <w:rsid w:val="48584621"/>
    <w:rsid w:val="493B671F"/>
    <w:rsid w:val="49C259B5"/>
    <w:rsid w:val="4A721D24"/>
    <w:rsid w:val="4A9508FB"/>
    <w:rsid w:val="4BE17C46"/>
    <w:rsid w:val="4BE33E4F"/>
    <w:rsid w:val="4D967B99"/>
    <w:rsid w:val="4D9B3538"/>
    <w:rsid w:val="4E097BE8"/>
    <w:rsid w:val="4EC32E8D"/>
    <w:rsid w:val="4F7C7813"/>
    <w:rsid w:val="51EB11D3"/>
    <w:rsid w:val="55BE5D54"/>
    <w:rsid w:val="55D4516C"/>
    <w:rsid w:val="574A212C"/>
    <w:rsid w:val="57F10C3E"/>
    <w:rsid w:val="59022F0F"/>
    <w:rsid w:val="5A576883"/>
    <w:rsid w:val="5A5F1E1F"/>
    <w:rsid w:val="5ABF0E66"/>
    <w:rsid w:val="5B2A228D"/>
    <w:rsid w:val="5C1B0013"/>
    <w:rsid w:val="5CF6386C"/>
    <w:rsid w:val="5F190CE1"/>
    <w:rsid w:val="5FD17AA1"/>
    <w:rsid w:val="5FD72A8A"/>
    <w:rsid w:val="60486D01"/>
    <w:rsid w:val="61B429B4"/>
    <w:rsid w:val="62F166F0"/>
    <w:rsid w:val="64052051"/>
    <w:rsid w:val="641424FD"/>
    <w:rsid w:val="66463650"/>
    <w:rsid w:val="672564A0"/>
    <w:rsid w:val="691C246D"/>
    <w:rsid w:val="692B4681"/>
    <w:rsid w:val="6A1F01FD"/>
    <w:rsid w:val="6B176FAA"/>
    <w:rsid w:val="6C0E1111"/>
    <w:rsid w:val="6D6C5A84"/>
    <w:rsid w:val="73C12C5C"/>
    <w:rsid w:val="73ED630C"/>
    <w:rsid w:val="763F0427"/>
    <w:rsid w:val="7B2B007C"/>
    <w:rsid w:val="7BC35D04"/>
    <w:rsid w:val="7BED6B1B"/>
    <w:rsid w:val="7F9E7D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DCA8C3"/>
  <w15:docId w15:val="{EBB3CA02-4324-4687-9199-17E3685B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SimSun" w:eastAsia="SimSun" w:hAnsi="SimSun" w:cs="SimSun"/>
      <w:kern w:val="0"/>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fontstyle31">
    <w:name w:val="fontstyle31"/>
    <w:basedOn w:val="DefaultParagraphFont"/>
    <w:qFormat/>
    <w:rPr>
      <w:rFonts w:ascii="Calibri" w:hAnsi="Calibri" w:cs="Calibri" w:hint="default"/>
      <w:color w:val="000000"/>
      <w:sz w:val="22"/>
      <w:szCs w:val="22"/>
    </w:rPr>
  </w:style>
  <w:style w:type="character" w:customStyle="1" w:styleId="HeaderChar">
    <w:name w:val="Header Char"/>
    <w:basedOn w:val="DefaultParagraphFont"/>
    <w:link w:val="Header"/>
    <w:qFormat/>
    <w:rPr>
      <w:kern w:val="2"/>
      <w:sz w:val="18"/>
      <w:szCs w:val="18"/>
    </w:rPr>
  </w:style>
  <w:style w:type="character" w:customStyle="1" w:styleId="FooterChar">
    <w:name w:val="Footer Char"/>
    <w:basedOn w:val="DefaultParagraphFont"/>
    <w:link w:val="Footer"/>
    <w:qFormat/>
    <w:rPr>
      <w:kern w:val="2"/>
      <w:sz w:val="18"/>
      <w:szCs w:val="18"/>
    </w:rPr>
  </w:style>
  <w:style w:type="character" w:customStyle="1" w:styleId="BalloonTextChar">
    <w:name w:val="Balloon Text Char"/>
    <w:basedOn w:val="DefaultParagraphFont"/>
    <w:link w:val="BalloonText"/>
    <w:qFormat/>
    <w:rPr>
      <w:kern w:val="2"/>
      <w:sz w:val="18"/>
      <w:szCs w:val="18"/>
    </w:rPr>
  </w:style>
  <w:style w:type="character" w:customStyle="1" w:styleId="CommentTextChar">
    <w:name w:val="Comment Text Char"/>
    <w:basedOn w:val="DefaultParagraphFont"/>
    <w:link w:val="CommentText"/>
    <w:uiPriority w:val="99"/>
    <w:semiHidden/>
    <w:qFormat/>
    <w:rPr>
      <w:kern w:val="2"/>
      <w:sz w:val="21"/>
      <w:szCs w:val="24"/>
    </w:rPr>
  </w:style>
  <w:style w:type="character" w:customStyle="1" w:styleId="CommentSubjectChar">
    <w:name w:val="Comment Subject Char"/>
    <w:basedOn w:val="CommentTextChar"/>
    <w:link w:val="CommentSubject"/>
    <w:qFormat/>
    <w:rPr>
      <w:b/>
      <w:bCs/>
      <w:kern w:val="2"/>
      <w:sz w:val="21"/>
      <w:szCs w:val="24"/>
    </w:rPr>
  </w:style>
  <w:style w:type="paragraph" w:styleId="ListParagraph">
    <w:name w:val="List Paragraph"/>
    <w:basedOn w:val="Normal"/>
    <w:uiPriority w:val="34"/>
    <w:qFormat/>
    <w:pPr>
      <w:ind w:firstLineChars="200" w:firstLine="420"/>
    </w:pPr>
  </w:style>
  <w:style w:type="character" w:customStyle="1" w:styleId="15">
    <w:name w:val="15"/>
    <w:basedOn w:val="DefaultParagraphFont"/>
    <w:qFormat/>
    <w:rPr>
      <w:rFonts w:ascii="Calibri" w:hAnsi="Calibri" w:cs="Calibri" w:hint="default"/>
      <w:color w:val="000000"/>
      <w:sz w:val="22"/>
      <w:szCs w:val="22"/>
    </w:rPr>
  </w:style>
  <w:style w:type="character" w:customStyle="1" w:styleId="fontstyle01">
    <w:name w:val="fontstyle01"/>
    <w:basedOn w:val="DefaultParagraphFont"/>
    <w:qFormat/>
    <w:rPr>
      <w:rFonts w:ascii="TimesNewRomanPS-ItalicMT" w:hAnsi="TimesNewRomanPS-ItalicMT" w:hint="default"/>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1544</Words>
  <Characters>8805</Characters>
  <Application>Microsoft Office Word</Application>
  <DocSecurity>0</DocSecurity>
  <Lines>73</Lines>
  <Paragraphs>20</Paragraphs>
  <ScaleCrop>false</ScaleCrop>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11594</dc:creator>
  <cp:lastModifiedBy>Thadani, Lavina</cp:lastModifiedBy>
  <cp:revision>2</cp:revision>
  <dcterms:created xsi:type="dcterms:W3CDTF">2022-06-21T03:42:00Z</dcterms:created>
  <dcterms:modified xsi:type="dcterms:W3CDTF">2022-06-21T03:42:00Z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DFDA69B1100A4F9490A2E833DC031BDB</vt:lpwstr>
  </property>
</Properties>
</file>