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53AC7" w14:textId="397EABCC" w:rsidR="00E63CA3" w:rsidRPr="009034B8" w:rsidRDefault="00F35341" w:rsidP="009034B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34B8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32A168D" wp14:editId="2356BF4A">
            <wp:simplePos x="0" y="0"/>
            <wp:positionH relativeFrom="column">
              <wp:posOffset>-208280</wp:posOffset>
            </wp:positionH>
            <wp:positionV relativeFrom="paragraph">
              <wp:posOffset>297815</wp:posOffset>
            </wp:positionV>
            <wp:extent cx="5932170" cy="2159000"/>
            <wp:effectExtent l="0" t="0" r="0" b="0"/>
            <wp:wrapTopAndBottom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6C9B38C2-2929-4BFD-9082-CCC5ACD7B5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6C9B38C2-2929-4BFD-9082-CCC5ACD7B5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4B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034B8" w:rsidRPr="009034B8">
        <w:rPr>
          <w:rFonts w:ascii="Times New Roman" w:hAnsi="Times New Roman" w:cs="Times New Roman"/>
          <w:b/>
          <w:bCs/>
          <w:sz w:val="24"/>
          <w:szCs w:val="24"/>
        </w:rPr>
        <w:t xml:space="preserve">upplementary </w:t>
      </w:r>
      <w:r w:rsidR="009034B8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9034B8" w:rsidRPr="009034B8">
        <w:rPr>
          <w:rFonts w:ascii="Times New Roman" w:hAnsi="Times New Roman" w:cs="Times New Roman"/>
          <w:b/>
          <w:bCs/>
          <w:sz w:val="24"/>
          <w:szCs w:val="24"/>
        </w:rPr>
        <w:t>aterials</w:t>
      </w:r>
    </w:p>
    <w:p w14:paraId="768209E9" w14:textId="2AB5870E" w:rsidR="00E63CA3" w:rsidRDefault="006E45E8" w:rsidP="00FC3971">
      <w:pPr>
        <w:rPr>
          <w:rFonts w:ascii="Times New Roman" w:hAnsi="Times New Roman" w:cs="Times New Roman"/>
          <w:szCs w:val="21"/>
        </w:rPr>
      </w:pPr>
      <w:bookmarkStart w:id="0" w:name="_Hlk99113758"/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034B8">
        <w:rPr>
          <w:rFonts w:ascii="Times New Roman" w:hAnsi="Times New Roman" w:cs="Times New Roman"/>
          <w:b/>
          <w:bCs/>
          <w:sz w:val="24"/>
          <w:szCs w:val="24"/>
        </w:rPr>
        <w:t xml:space="preserve">upplementary </w:t>
      </w:r>
      <w:r w:rsidR="00CF61FD" w:rsidRPr="009F356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CF61FD" w:rsidRPr="009F356C">
        <w:rPr>
          <w:rFonts w:ascii="Times New Roman" w:hAnsi="Times New Roman" w:cs="Times New Roman" w:hint="eastAsia"/>
          <w:b/>
          <w:bCs/>
          <w:sz w:val="24"/>
          <w:szCs w:val="24"/>
        </w:rPr>
        <w:t>igure</w:t>
      </w:r>
      <w:r w:rsidR="00CF61FD" w:rsidRPr="009F35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3CA3" w:rsidRPr="009F356C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E63CA3" w:rsidRPr="009034B8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bookmarkEnd w:id="0"/>
      <w:r w:rsidR="00E63CA3" w:rsidRPr="009034B8">
        <w:rPr>
          <w:rFonts w:ascii="Times New Roman" w:hAnsi="Times New Roman" w:cs="Times New Roman"/>
          <w:szCs w:val="21"/>
        </w:rPr>
        <w:t xml:space="preserve">HPLC chromatograms of </w:t>
      </w:r>
      <w:proofErr w:type="spellStart"/>
      <w:r w:rsidR="00E63CA3" w:rsidRPr="00F35341">
        <w:rPr>
          <w:rFonts w:ascii="Times New Roman" w:hAnsi="Times New Roman" w:cs="Times New Roman"/>
          <w:i/>
          <w:iCs/>
          <w:szCs w:val="21"/>
        </w:rPr>
        <w:t>Anoectochilus</w:t>
      </w:r>
      <w:proofErr w:type="spellEnd"/>
      <w:r w:rsidR="00E63CA3" w:rsidRPr="00F35341">
        <w:rPr>
          <w:rFonts w:ascii="Times New Roman" w:hAnsi="Times New Roman" w:cs="Times New Roman"/>
          <w:i/>
          <w:iCs/>
          <w:szCs w:val="21"/>
        </w:rPr>
        <w:t xml:space="preserve"> </w:t>
      </w:r>
      <w:proofErr w:type="spellStart"/>
      <w:r w:rsidR="00E63CA3" w:rsidRPr="00F35341">
        <w:rPr>
          <w:rFonts w:ascii="Times New Roman" w:hAnsi="Times New Roman" w:cs="Times New Roman"/>
          <w:i/>
          <w:iCs/>
          <w:szCs w:val="21"/>
        </w:rPr>
        <w:t>Roxburghii</w:t>
      </w:r>
      <w:proofErr w:type="spellEnd"/>
      <w:r w:rsidR="00E63CA3" w:rsidRPr="00F35341">
        <w:rPr>
          <w:rFonts w:ascii="Times New Roman" w:hAnsi="Times New Roman" w:cs="Times New Roman"/>
          <w:i/>
          <w:iCs/>
          <w:szCs w:val="21"/>
        </w:rPr>
        <w:t xml:space="preserve"> (Wall.) </w:t>
      </w:r>
      <w:proofErr w:type="spellStart"/>
      <w:r w:rsidR="00E63CA3" w:rsidRPr="00F35341">
        <w:rPr>
          <w:rFonts w:ascii="Times New Roman" w:hAnsi="Times New Roman" w:cs="Times New Roman"/>
          <w:i/>
          <w:iCs/>
          <w:szCs w:val="21"/>
        </w:rPr>
        <w:t>Lindl</w:t>
      </w:r>
      <w:proofErr w:type="spellEnd"/>
      <w:r w:rsidR="00034AE5">
        <w:rPr>
          <w:rFonts w:ascii="Times New Roman" w:hAnsi="Times New Roman" w:cs="Times New Roman"/>
          <w:i/>
          <w:iCs/>
          <w:szCs w:val="21"/>
        </w:rPr>
        <w:t>.</w:t>
      </w:r>
      <w:r w:rsidR="00E63CA3" w:rsidRPr="00F35341">
        <w:rPr>
          <w:rFonts w:ascii="Times New Roman" w:hAnsi="Times New Roman" w:cs="Times New Roman"/>
          <w:i/>
          <w:iCs/>
          <w:szCs w:val="21"/>
        </w:rPr>
        <w:t xml:space="preserve"> </w:t>
      </w:r>
      <w:r w:rsidR="00E63CA3" w:rsidRPr="009034B8">
        <w:rPr>
          <w:rFonts w:ascii="Times New Roman" w:hAnsi="Times New Roman" w:cs="Times New Roman"/>
          <w:szCs w:val="21"/>
        </w:rPr>
        <w:t>Polysaccharides extract. “Man” = Mannose, “Rib” = Ribose, “Rha” = Rhamnose, “</w:t>
      </w:r>
      <w:proofErr w:type="spellStart"/>
      <w:r w:rsidR="00E63CA3" w:rsidRPr="009034B8">
        <w:rPr>
          <w:rFonts w:ascii="Times New Roman" w:hAnsi="Times New Roman" w:cs="Times New Roman"/>
          <w:szCs w:val="21"/>
        </w:rPr>
        <w:t>Glc</w:t>
      </w:r>
      <w:proofErr w:type="spellEnd"/>
      <w:r w:rsidR="00E63CA3" w:rsidRPr="009034B8">
        <w:rPr>
          <w:rFonts w:ascii="Times New Roman" w:hAnsi="Times New Roman" w:cs="Times New Roman"/>
          <w:szCs w:val="21"/>
        </w:rPr>
        <w:t>-UA” = Glucuronic acid, “Gal-UA” = Galacturonic Acid, “</w:t>
      </w:r>
      <w:proofErr w:type="spellStart"/>
      <w:r w:rsidR="00E63CA3" w:rsidRPr="009034B8">
        <w:rPr>
          <w:rFonts w:ascii="Times New Roman" w:hAnsi="Times New Roman" w:cs="Times New Roman"/>
          <w:szCs w:val="21"/>
        </w:rPr>
        <w:t>Glc</w:t>
      </w:r>
      <w:proofErr w:type="spellEnd"/>
      <w:r w:rsidR="00E63CA3" w:rsidRPr="009034B8">
        <w:rPr>
          <w:rFonts w:ascii="Times New Roman" w:hAnsi="Times New Roman" w:cs="Times New Roman"/>
          <w:szCs w:val="21"/>
        </w:rPr>
        <w:t>” = Glucose, “Gal” = Galactose. “</w:t>
      </w:r>
      <w:proofErr w:type="spellStart"/>
      <w:r w:rsidR="00E63CA3" w:rsidRPr="009034B8">
        <w:rPr>
          <w:rFonts w:ascii="Times New Roman" w:hAnsi="Times New Roman" w:cs="Times New Roman"/>
          <w:szCs w:val="21"/>
        </w:rPr>
        <w:t>Xyl</w:t>
      </w:r>
      <w:proofErr w:type="spellEnd"/>
      <w:r w:rsidR="00E63CA3" w:rsidRPr="009034B8">
        <w:rPr>
          <w:rFonts w:ascii="Times New Roman" w:hAnsi="Times New Roman" w:cs="Times New Roman"/>
          <w:szCs w:val="21"/>
        </w:rPr>
        <w:t>” = Xylose, “Ara” = Arabinose, “</w:t>
      </w:r>
      <w:proofErr w:type="spellStart"/>
      <w:r w:rsidR="00E63CA3" w:rsidRPr="009034B8">
        <w:rPr>
          <w:rFonts w:ascii="Times New Roman" w:hAnsi="Times New Roman" w:cs="Times New Roman"/>
          <w:szCs w:val="21"/>
        </w:rPr>
        <w:t>Fuc</w:t>
      </w:r>
      <w:proofErr w:type="spellEnd"/>
      <w:r w:rsidR="00E63CA3" w:rsidRPr="009034B8">
        <w:rPr>
          <w:rFonts w:ascii="Times New Roman" w:hAnsi="Times New Roman" w:cs="Times New Roman"/>
          <w:szCs w:val="21"/>
        </w:rPr>
        <w:t>” = Fucose.</w:t>
      </w:r>
    </w:p>
    <w:p w14:paraId="4D8072DE" w14:textId="53C382A4" w:rsidR="00C23023" w:rsidRDefault="00C23023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E77BF2C" w14:textId="22EDBC8C" w:rsidR="00C23023" w:rsidRDefault="00C23023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15671E3B" w14:textId="2FFF68F8" w:rsidR="00C23023" w:rsidRDefault="00C23023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46ABA06" w14:textId="3D6F6068" w:rsidR="00C23023" w:rsidRDefault="00C23023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4D242BB" w14:textId="4156EEAE" w:rsidR="00C23023" w:rsidRDefault="00C23023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F0F4EAB" w14:textId="4949DE92" w:rsidR="00C23023" w:rsidRDefault="00C23023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1EC68D2" w14:textId="77777777" w:rsidR="00C23023" w:rsidRDefault="00C23023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476E38FC" w14:textId="4EE45A2A" w:rsidR="00C23023" w:rsidRDefault="00FC3971" w:rsidP="00FC39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1FD7790" wp14:editId="2E640A1A">
            <wp:extent cx="3213100" cy="28473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8DE7D" w14:textId="2F9DBEF9" w:rsidR="00212C77" w:rsidRPr="00C571B9" w:rsidRDefault="00C23023" w:rsidP="00C2302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034B8">
        <w:rPr>
          <w:rFonts w:ascii="Times New Roman" w:hAnsi="Times New Roman" w:cs="Times New Roman"/>
          <w:b/>
          <w:bCs/>
          <w:sz w:val="24"/>
          <w:szCs w:val="24"/>
        </w:rPr>
        <w:t xml:space="preserve">upplementary </w:t>
      </w:r>
      <w:r w:rsidRPr="009F356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9F356C">
        <w:rPr>
          <w:rFonts w:ascii="Times New Roman" w:hAnsi="Times New Roman" w:cs="Times New Roman" w:hint="eastAsia"/>
          <w:b/>
          <w:bCs/>
          <w:sz w:val="24"/>
          <w:szCs w:val="24"/>
        </w:rPr>
        <w:t>igure</w:t>
      </w:r>
      <w:r w:rsidRPr="009F35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C397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212C77" w:rsidRPr="00FC3971">
        <w:rPr>
          <w:rFonts w:ascii="Times New Roman" w:hAnsi="Times New Roman" w:cs="Times New Roman"/>
          <w:szCs w:val="21"/>
        </w:rPr>
        <w:t xml:space="preserve">The quantitative evaluation </w:t>
      </w:r>
      <w:r w:rsidR="00C571B9" w:rsidRPr="00FC3971">
        <w:rPr>
          <w:rFonts w:ascii="Times New Roman" w:hAnsi="Times New Roman" w:cs="Times New Roman"/>
          <w:szCs w:val="21"/>
        </w:rPr>
        <w:t xml:space="preserve">of BDNF expression in hippocampal </w:t>
      </w:r>
      <w:r w:rsidRPr="00FC3971">
        <w:rPr>
          <w:rFonts w:ascii="Times New Roman" w:hAnsi="Times New Roman" w:cs="Times New Roman"/>
          <w:szCs w:val="21"/>
        </w:rPr>
        <w:t>Immunofluorescence staining.</w:t>
      </w:r>
      <w:r w:rsidR="00FC3971">
        <w:rPr>
          <w:rFonts w:ascii="Times New Roman" w:hAnsi="Times New Roman" w:cs="Times New Roman"/>
          <w:szCs w:val="21"/>
        </w:rPr>
        <w:t xml:space="preserve"> </w:t>
      </w:r>
      <w:r w:rsidR="00212C77" w:rsidRPr="00FC3971">
        <w:rPr>
          <w:rFonts w:ascii="Times New Roman" w:hAnsi="Times New Roman" w:cs="Times New Roman"/>
          <w:szCs w:val="21"/>
        </w:rPr>
        <w:t xml:space="preserve">Microscopy results of </w:t>
      </w:r>
      <w:r w:rsidR="00FC3971" w:rsidRPr="00FC3971">
        <w:rPr>
          <w:rFonts w:ascii="Times New Roman" w:hAnsi="Times New Roman" w:cs="Times New Roman"/>
          <w:szCs w:val="21"/>
        </w:rPr>
        <w:t xml:space="preserve">BDNF </w:t>
      </w:r>
      <w:r w:rsidR="00212C77" w:rsidRPr="00FC3971">
        <w:rPr>
          <w:rFonts w:ascii="Times New Roman" w:hAnsi="Times New Roman" w:cs="Times New Roman"/>
          <w:szCs w:val="21"/>
        </w:rPr>
        <w:t xml:space="preserve">expression in the different experimental groups of </w:t>
      </w:r>
      <w:r w:rsidR="00076F83" w:rsidRPr="0012163A">
        <w:rPr>
          <w:rFonts w:ascii="Times New Roman" w:hAnsi="Times New Roman" w:cs="Times New Roman"/>
          <w:szCs w:val="21"/>
        </w:rPr>
        <w:t>hippocampal tissue</w:t>
      </w:r>
      <w:r w:rsidR="00212C77" w:rsidRPr="0012163A">
        <w:rPr>
          <w:rFonts w:ascii="Times New Roman" w:hAnsi="Times New Roman" w:cs="Times New Roman"/>
          <w:szCs w:val="21"/>
        </w:rPr>
        <w:t>,</w:t>
      </w:r>
      <w:r w:rsidR="00212C77" w:rsidRPr="00FC3971">
        <w:rPr>
          <w:rFonts w:ascii="Times New Roman" w:hAnsi="Times New Roman" w:cs="Times New Roman"/>
          <w:szCs w:val="21"/>
        </w:rPr>
        <w:t xml:space="preserve"> with respective bar graphs (n = 6). The image data were collected from three independent experiments and were analyzed by ImageJ software. The differences have been shown in the graphs. Data were expressed as </w:t>
      </w:r>
      <w:r w:rsidR="007F73D6">
        <w:rPr>
          <w:rFonts w:ascii="Times New Roman" w:hAnsi="Times New Roman" w:cs="Times New Roman" w:hint="eastAsia"/>
          <w:szCs w:val="21"/>
        </w:rPr>
        <w:t>mean</w:t>
      </w:r>
      <w:r w:rsidR="007F73D6">
        <w:rPr>
          <w:rFonts w:ascii="Times New Roman" w:hAnsi="Times New Roman" w:cs="Times New Roman"/>
          <w:szCs w:val="21"/>
        </w:rPr>
        <w:t xml:space="preserve"> </w:t>
      </w:r>
      <w:r w:rsidR="00212C77" w:rsidRPr="00FC3971">
        <w:rPr>
          <w:rFonts w:ascii="Times New Roman" w:hAnsi="Times New Roman" w:cs="Times New Roman"/>
          <w:szCs w:val="21"/>
        </w:rPr>
        <w:t xml:space="preserve">± SEM, one-way ANOVA followed by post hoc analysis. </w:t>
      </w:r>
      <w:r w:rsidR="00212C77" w:rsidRPr="007F73D6">
        <w:rPr>
          <w:rFonts w:ascii="Times New Roman" w:hAnsi="Times New Roman" w:cs="Times New Roman"/>
          <w:i/>
          <w:iCs/>
          <w:szCs w:val="21"/>
        </w:rPr>
        <w:t>p</w:t>
      </w:r>
      <w:r w:rsidR="00212C77" w:rsidRPr="00FC3971">
        <w:rPr>
          <w:rFonts w:ascii="Times New Roman" w:hAnsi="Times New Roman" w:cs="Times New Roman"/>
          <w:szCs w:val="21"/>
        </w:rPr>
        <w:t xml:space="preserve"> = &lt; 0.05 were considered significant. *</w:t>
      </w:r>
      <w:r w:rsidR="00212C77" w:rsidRPr="002E7B42">
        <w:rPr>
          <w:rFonts w:ascii="Times New Roman" w:hAnsi="Times New Roman" w:cs="Times New Roman"/>
          <w:i/>
          <w:iCs/>
          <w:szCs w:val="21"/>
        </w:rPr>
        <w:t>p</w:t>
      </w:r>
      <w:r w:rsidR="00212C77" w:rsidRPr="00FC3971">
        <w:rPr>
          <w:rFonts w:ascii="Times New Roman" w:hAnsi="Times New Roman" w:cs="Times New Roman"/>
          <w:szCs w:val="21"/>
        </w:rPr>
        <w:t xml:space="preserve"> &lt; 0.05, **</w:t>
      </w:r>
      <w:r w:rsidR="00212C77" w:rsidRPr="002E7B42">
        <w:rPr>
          <w:rFonts w:ascii="Times New Roman" w:hAnsi="Times New Roman" w:cs="Times New Roman"/>
          <w:i/>
          <w:iCs/>
          <w:szCs w:val="21"/>
        </w:rPr>
        <w:t>p</w:t>
      </w:r>
      <w:r w:rsidR="00212C77" w:rsidRPr="00FC3971">
        <w:rPr>
          <w:rFonts w:ascii="Times New Roman" w:hAnsi="Times New Roman" w:cs="Times New Roman"/>
          <w:szCs w:val="21"/>
        </w:rPr>
        <w:t xml:space="preserve"> &lt; 0.01</w:t>
      </w:r>
      <w:r w:rsidR="00FC3971" w:rsidRPr="00FC3971">
        <w:rPr>
          <w:rFonts w:ascii="Times New Roman" w:hAnsi="Times New Roman" w:cs="Times New Roman"/>
          <w:szCs w:val="21"/>
        </w:rPr>
        <w:t>.</w:t>
      </w:r>
    </w:p>
    <w:p w14:paraId="3B41F9D3" w14:textId="77777777" w:rsidR="00C23023" w:rsidRPr="00C23023" w:rsidRDefault="00C23023" w:rsidP="00C230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3BFA42" w14:textId="4DC82E5A" w:rsidR="00F35341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3F5B196" wp14:editId="5C0B4F56">
            <wp:extent cx="5980432" cy="4710022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924" cy="471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A062B" w14:textId="77777777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824CE2" w14:textId="54FB68AD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20E5605" wp14:editId="4458BB03">
            <wp:extent cx="5269230" cy="850519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850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E946D" w14:textId="77777777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EB9282" w14:textId="6EB0FDC6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2178434" wp14:editId="706C9C56">
            <wp:extent cx="5205095" cy="88569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48F84" w14:textId="755581A3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733A4C8" wp14:editId="0538A853">
            <wp:extent cx="5228590" cy="88569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B4E29" w14:textId="6E5A9ECF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A9E799" wp14:editId="06807675">
            <wp:extent cx="5269230" cy="330009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B63B0" w14:textId="6EE36E7D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D0C8785" wp14:editId="57048A2A">
            <wp:extent cx="5269230" cy="6881495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8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9A3D" w14:textId="5B8A683E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4734FF3" wp14:editId="46657DCB">
            <wp:extent cx="5269230" cy="6805295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8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DEDC9" w14:textId="7C0A3CDA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99BADA3" wp14:editId="227D1F1A">
            <wp:extent cx="5275580" cy="8821420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88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6BDC" w14:textId="4C516660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867945A" wp14:editId="6E93DD03">
            <wp:extent cx="5269230" cy="6259830"/>
            <wp:effectExtent l="0" t="0" r="762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2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13C40" w14:textId="3A103955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45F90E3" wp14:editId="0D588AB7">
            <wp:extent cx="5269230" cy="624840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47E4E" w14:textId="671999FE" w:rsidR="007E6BCB" w:rsidRPr="005411ED" w:rsidRDefault="00C42959" w:rsidP="007E6BCB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034B8">
        <w:rPr>
          <w:rFonts w:ascii="Times New Roman" w:hAnsi="Times New Roman" w:cs="Times New Roman"/>
          <w:b/>
          <w:bCs/>
          <w:sz w:val="24"/>
          <w:szCs w:val="24"/>
        </w:rPr>
        <w:t xml:space="preserve">upplementary </w:t>
      </w:r>
      <w:r w:rsidRPr="009F356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9F356C">
        <w:rPr>
          <w:rFonts w:ascii="Times New Roman" w:hAnsi="Times New Roman" w:cs="Times New Roman" w:hint="eastAsia"/>
          <w:b/>
          <w:bCs/>
          <w:sz w:val="24"/>
          <w:szCs w:val="24"/>
        </w:rPr>
        <w:t>igure</w:t>
      </w:r>
      <w:r w:rsidRPr="009F35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E6BCB" w:rsidRPr="006E45E8">
        <w:rPr>
          <w:rFonts w:ascii="Times New Roman" w:hAnsi="Times New Roman" w:cs="Times New Roman"/>
          <w:b/>
          <w:bCs/>
          <w:szCs w:val="21"/>
        </w:rPr>
        <w:t xml:space="preserve"> | </w:t>
      </w:r>
      <w:r w:rsidR="007E6BCB" w:rsidRPr="005411ED">
        <w:rPr>
          <w:rFonts w:ascii="Times New Roman" w:eastAsia="SimSun" w:hAnsi="Times New Roman" w:cs="Times New Roman"/>
          <w:sz w:val="24"/>
          <w:szCs w:val="24"/>
        </w:rPr>
        <w:t xml:space="preserve">The assessment of data distribution with </w:t>
      </w:r>
      <w:r w:rsidR="0053707D" w:rsidRPr="0053707D">
        <w:rPr>
          <w:rFonts w:ascii="Times New Roman" w:eastAsia="SimSun" w:hAnsi="Times New Roman" w:cs="Times New Roman"/>
          <w:sz w:val="24"/>
          <w:szCs w:val="24"/>
        </w:rPr>
        <w:t>Quantile-Quantile plots</w:t>
      </w:r>
      <w:r w:rsidR="007E6BCB" w:rsidRPr="005411ED">
        <w:rPr>
          <w:rFonts w:ascii="Times New Roman" w:eastAsia="SimSun" w:hAnsi="Times New Roman" w:cs="Times New Roman"/>
          <w:sz w:val="24"/>
          <w:szCs w:val="24"/>
        </w:rPr>
        <w:t>.</w:t>
      </w:r>
    </w:p>
    <w:p w14:paraId="1B7457DC" w14:textId="2DFE750B" w:rsidR="000126A9" w:rsidRPr="005411ED" w:rsidRDefault="000126A9" w:rsidP="002E7B42">
      <w:pPr>
        <w:rPr>
          <w:rFonts w:ascii="Times New Roman" w:eastAsia="SimSun" w:hAnsi="Times New Roman" w:cs="Times New Roman"/>
          <w:sz w:val="24"/>
          <w:szCs w:val="24"/>
        </w:rPr>
      </w:pPr>
    </w:p>
    <w:p w14:paraId="198571B2" w14:textId="72627C8D" w:rsidR="000126A9" w:rsidRPr="007E6BCB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6D863D" w14:textId="51C3990B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D30E64" w14:textId="56DBF289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F4544D" w14:textId="0E52E258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C211AD" w14:textId="5C2CED2B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9363DC" w14:textId="2B6AD593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903C66" w14:textId="0469E049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CE1214" w14:textId="389886FF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7FB6AF" w14:textId="14902D72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2C2808" w14:textId="77777777" w:rsidR="000126A9" w:rsidRDefault="000126A9" w:rsidP="002E7B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26ACBE" w14:textId="2EABB3F8" w:rsidR="00F35341" w:rsidRPr="00F35341" w:rsidRDefault="00F35341" w:rsidP="00F35341">
      <w:pPr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F3534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9F356C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9F356C" w:rsidRPr="009F356C">
        <w:rPr>
          <w:rFonts w:ascii="Times New Roman" w:hAnsi="Times New Roman" w:cs="Times New Roman"/>
          <w:b/>
          <w:bCs/>
          <w:sz w:val="24"/>
          <w:szCs w:val="24"/>
        </w:rPr>
        <w:t>able</w:t>
      </w:r>
      <w:r w:rsidRPr="009F356C">
        <w:rPr>
          <w:rFonts w:ascii="Times New Roman" w:hAnsi="Times New Roman" w:cs="Times New Roman"/>
          <w:b/>
          <w:bCs/>
          <w:sz w:val="24"/>
          <w:szCs w:val="24"/>
        </w:rPr>
        <w:t xml:space="preserve"> 1 </w:t>
      </w:r>
      <w:r w:rsidRPr="00F35341">
        <w:rPr>
          <w:rFonts w:ascii="Times New Roman" w:hAnsi="Times New Roman" w:cs="Times New Roman"/>
          <w:szCs w:val="21"/>
        </w:rPr>
        <w:t>|</w:t>
      </w:r>
      <w:r w:rsidRPr="00F35341">
        <w:t xml:space="preserve"> </w:t>
      </w:r>
      <w:r w:rsidRPr="00F35341">
        <w:rPr>
          <w:rFonts w:ascii="Times New Roman" w:eastAsia="SimSun" w:hAnsi="Times New Roman" w:cs="Times New Roman"/>
          <w:sz w:val="24"/>
          <w:szCs w:val="24"/>
        </w:rPr>
        <w:t>List of specific primers used for RT-PCR gene expression</w:t>
      </w:r>
    </w:p>
    <w:tbl>
      <w:tblPr>
        <w:tblStyle w:val="1"/>
        <w:tblW w:w="9215" w:type="dxa"/>
        <w:tblInd w:w="-28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4110"/>
        <w:gridCol w:w="3828"/>
      </w:tblGrid>
      <w:tr w:rsidR="00F35341" w:rsidRPr="00F35341" w14:paraId="1B6CE462" w14:textId="77777777" w:rsidTr="00AE6F1B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67BDE1D2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Primer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7A8D10C6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Forward Primer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14:paraId="10C973D1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Reverse Primer</w:t>
            </w:r>
          </w:p>
        </w:tc>
      </w:tr>
      <w:tr w:rsidR="00F35341" w:rsidRPr="00F35341" w14:paraId="7BD1D5DD" w14:textId="77777777" w:rsidTr="00AE6F1B">
        <w:trPr>
          <w:trHeight w:val="499"/>
        </w:trPr>
        <w:tc>
          <w:tcPr>
            <w:tcW w:w="1277" w:type="dxa"/>
            <w:tcBorders>
              <w:top w:val="single" w:sz="4" w:space="0" w:color="auto"/>
            </w:tcBorders>
          </w:tcPr>
          <w:p w14:paraId="3B8233B5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MCP-1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0D0671C3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TCTGTGCCTGCTGCTCATAG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14:paraId="4B46F27F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GCTTGTCCAGGTGGTCCATG</w:t>
            </w:r>
          </w:p>
        </w:tc>
      </w:tr>
      <w:tr w:rsidR="00F35341" w:rsidRPr="00F35341" w14:paraId="53694C4A" w14:textId="77777777" w:rsidTr="00AE6F1B">
        <w:tc>
          <w:tcPr>
            <w:tcW w:w="1277" w:type="dxa"/>
          </w:tcPr>
          <w:p w14:paraId="3C06766C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F4/80</w:t>
            </w:r>
          </w:p>
        </w:tc>
        <w:tc>
          <w:tcPr>
            <w:tcW w:w="4110" w:type="dxa"/>
          </w:tcPr>
          <w:p w14:paraId="5EF9DFE1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ATGTCTGGCTTGCACCTAGTA</w:t>
            </w:r>
          </w:p>
        </w:tc>
        <w:tc>
          <w:tcPr>
            <w:tcW w:w="3828" w:type="dxa"/>
          </w:tcPr>
          <w:p w14:paraId="330EA1FE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CCCCAAAGCGAGTAACAAATTCT</w:t>
            </w:r>
          </w:p>
        </w:tc>
      </w:tr>
      <w:tr w:rsidR="00F35341" w:rsidRPr="00F35341" w14:paraId="0710FA6D" w14:textId="77777777" w:rsidTr="00AE6F1B">
        <w:tc>
          <w:tcPr>
            <w:tcW w:w="1277" w:type="dxa"/>
          </w:tcPr>
          <w:p w14:paraId="09A08382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TNF-α</w:t>
            </w:r>
          </w:p>
        </w:tc>
        <w:tc>
          <w:tcPr>
            <w:tcW w:w="4110" w:type="dxa"/>
          </w:tcPr>
          <w:p w14:paraId="6DE1D6C9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CCTCTCTCTAATCAGCCCTCTG</w:t>
            </w:r>
          </w:p>
        </w:tc>
        <w:tc>
          <w:tcPr>
            <w:tcW w:w="3828" w:type="dxa"/>
          </w:tcPr>
          <w:p w14:paraId="0BF9BE94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GAGGACCTGGGAGTAGATGAG</w:t>
            </w:r>
          </w:p>
        </w:tc>
      </w:tr>
      <w:tr w:rsidR="00F35341" w:rsidRPr="00F35341" w14:paraId="29C268C8" w14:textId="77777777" w:rsidTr="00AE6F1B">
        <w:tc>
          <w:tcPr>
            <w:tcW w:w="1277" w:type="dxa"/>
          </w:tcPr>
          <w:p w14:paraId="3163E617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IL-6</w:t>
            </w:r>
          </w:p>
        </w:tc>
        <w:tc>
          <w:tcPr>
            <w:tcW w:w="4110" w:type="dxa"/>
          </w:tcPr>
          <w:p w14:paraId="607EC690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TTCCATCCAGTTGCCTTCTTG</w:t>
            </w:r>
          </w:p>
        </w:tc>
        <w:tc>
          <w:tcPr>
            <w:tcW w:w="3828" w:type="dxa"/>
          </w:tcPr>
          <w:p w14:paraId="7A9463B7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TATCCTCTGTGAAGTCTCCTCTC</w:t>
            </w:r>
          </w:p>
        </w:tc>
      </w:tr>
      <w:tr w:rsidR="00F35341" w:rsidRPr="00F35341" w14:paraId="69889EDC" w14:textId="77777777" w:rsidTr="00AE6F1B">
        <w:tc>
          <w:tcPr>
            <w:tcW w:w="1277" w:type="dxa"/>
          </w:tcPr>
          <w:p w14:paraId="223A7987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BDNF</w:t>
            </w:r>
          </w:p>
        </w:tc>
        <w:tc>
          <w:tcPr>
            <w:tcW w:w="4110" w:type="dxa"/>
          </w:tcPr>
          <w:p w14:paraId="385504B6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CTCCGCCATGCAATTTCCACT</w:t>
            </w:r>
          </w:p>
        </w:tc>
        <w:tc>
          <w:tcPr>
            <w:tcW w:w="3828" w:type="dxa"/>
          </w:tcPr>
          <w:p w14:paraId="30A29DB3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GCCTTCATGCAACCGAAGTA</w:t>
            </w:r>
          </w:p>
        </w:tc>
      </w:tr>
      <w:tr w:rsidR="00F35341" w:rsidRPr="00F35341" w14:paraId="51FAD4A8" w14:textId="77777777" w:rsidTr="00AE6F1B">
        <w:tc>
          <w:tcPr>
            <w:tcW w:w="1277" w:type="dxa"/>
          </w:tcPr>
          <w:p w14:paraId="39435F06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Tau</w:t>
            </w:r>
          </w:p>
        </w:tc>
        <w:tc>
          <w:tcPr>
            <w:tcW w:w="4110" w:type="dxa"/>
          </w:tcPr>
          <w:p w14:paraId="68A141BE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AACCAGATCGGGATGGAGTTC</w:t>
            </w:r>
          </w:p>
        </w:tc>
        <w:tc>
          <w:tcPr>
            <w:tcW w:w="3828" w:type="dxa"/>
          </w:tcPr>
          <w:p w14:paraId="0D640AB1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CAGCGACCGAGGGATGTACT</w:t>
            </w:r>
          </w:p>
        </w:tc>
      </w:tr>
      <w:tr w:rsidR="00F35341" w:rsidRPr="00F35341" w14:paraId="0B3EE11D" w14:textId="77777777" w:rsidTr="00AE6F1B">
        <w:tc>
          <w:tcPr>
            <w:tcW w:w="1277" w:type="dxa"/>
          </w:tcPr>
          <w:p w14:paraId="1EBD1F41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ZO-1</w:t>
            </w:r>
          </w:p>
        </w:tc>
        <w:tc>
          <w:tcPr>
            <w:tcW w:w="4110" w:type="dxa"/>
          </w:tcPr>
          <w:p w14:paraId="5864BB81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TGGGAACAGCACACAGTGAC</w:t>
            </w:r>
          </w:p>
        </w:tc>
        <w:tc>
          <w:tcPr>
            <w:tcW w:w="3828" w:type="dxa"/>
          </w:tcPr>
          <w:p w14:paraId="2B7A3B3A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GCTGGCCCTCCTTTTAACAC</w:t>
            </w:r>
          </w:p>
        </w:tc>
      </w:tr>
      <w:tr w:rsidR="00F35341" w:rsidRPr="00F35341" w14:paraId="1CF49DC9" w14:textId="77777777" w:rsidTr="00AE6F1B">
        <w:tc>
          <w:tcPr>
            <w:tcW w:w="1277" w:type="dxa"/>
          </w:tcPr>
          <w:p w14:paraId="064EBC21" w14:textId="1BD52EC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proofErr w:type="spellStart"/>
            <w:r w:rsidRPr="00F35341">
              <w:rPr>
                <w:szCs w:val="21"/>
              </w:rPr>
              <w:t>Occludin</w:t>
            </w:r>
            <w:proofErr w:type="spellEnd"/>
          </w:p>
        </w:tc>
        <w:tc>
          <w:tcPr>
            <w:tcW w:w="4110" w:type="dxa"/>
          </w:tcPr>
          <w:p w14:paraId="1593E002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AGTACATGGCTGCTGATG</w:t>
            </w:r>
          </w:p>
        </w:tc>
        <w:tc>
          <w:tcPr>
            <w:tcW w:w="3828" w:type="dxa"/>
          </w:tcPr>
          <w:p w14:paraId="65057209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CCCACCATCCTCTTGATGTGT</w:t>
            </w:r>
          </w:p>
        </w:tc>
      </w:tr>
      <w:tr w:rsidR="00F35341" w:rsidRPr="00F35341" w14:paraId="3C6C289F" w14:textId="77777777" w:rsidTr="00AE6F1B">
        <w:tc>
          <w:tcPr>
            <w:tcW w:w="1277" w:type="dxa"/>
          </w:tcPr>
          <w:p w14:paraId="6F55EBAD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Reg3g</w:t>
            </w:r>
          </w:p>
        </w:tc>
        <w:tc>
          <w:tcPr>
            <w:tcW w:w="4110" w:type="dxa"/>
          </w:tcPr>
          <w:p w14:paraId="4E3F4CE0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CCTCAGGACATCTTGTGTCTGTGCTC</w:t>
            </w:r>
          </w:p>
        </w:tc>
        <w:tc>
          <w:tcPr>
            <w:tcW w:w="3828" w:type="dxa"/>
          </w:tcPr>
          <w:p w14:paraId="6D74FF1F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TCCACCTCTGTTGGGTTCATAGCC</w:t>
            </w:r>
          </w:p>
        </w:tc>
      </w:tr>
      <w:tr w:rsidR="00F35341" w:rsidRPr="00F35341" w14:paraId="7DD66D6E" w14:textId="77777777" w:rsidTr="00AE6F1B">
        <w:tc>
          <w:tcPr>
            <w:tcW w:w="1277" w:type="dxa"/>
          </w:tcPr>
          <w:p w14:paraId="1C5F2605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MUC-2</w:t>
            </w:r>
          </w:p>
        </w:tc>
        <w:tc>
          <w:tcPr>
            <w:tcW w:w="4110" w:type="dxa"/>
          </w:tcPr>
          <w:p w14:paraId="09424185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CACTGCGATGCCAACGACA</w:t>
            </w:r>
          </w:p>
        </w:tc>
        <w:tc>
          <w:tcPr>
            <w:tcW w:w="3828" w:type="dxa"/>
          </w:tcPr>
          <w:p w14:paraId="4DD84B88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GCCACTAACTGCTTGTTCACCTGTA</w:t>
            </w:r>
          </w:p>
        </w:tc>
      </w:tr>
      <w:tr w:rsidR="00F35341" w:rsidRPr="00F35341" w14:paraId="77D402EC" w14:textId="77777777" w:rsidTr="00AE6F1B">
        <w:tc>
          <w:tcPr>
            <w:tcW w:w="1277" w:type="dxa"/>
          </w:tcPr>
          <w:p w14:paraId="26310AAD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18s</w:t>
            </w:r>
          </w:p>
        </w:tc>
        <w:tc>
          <w:tcPr>
            <w:tcW w:w="4110" w:type="dxa"/>
          </w:tcPr>
          <w:p w14:paraId="4273501C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TTGACGGAAGGGCACCACCAG</w:t>
            </w:r>
          </w:p>
        </w:tc>
        <w:tc>
          <w:tcPr>
            <w:tcW w:w="3828" w:type="dxa"/>
          </w:tcPr>
          <w:p w14:paraId="5CD52407" w14:textId="77777777" w:rsidR="00F35341" w:rsidRPr="00F35341" w:rsidRDefault="00F35341" w:rsidP="00F35341">
            <w:pPr>
              <w:spacing w:line="480" w:lineRule="auto"/>
              <w:rPr>
                <w:szCs w:val="21"/>
              </w:rPr>
            </w:pPr>
            <w:r w:rsidRPr="00F35341">
              <w:rPr>
                <w:szCs w:val="21"/>
              </w:rPr>
              <w:t>GCACCACCACCCACGGAATCG</w:t>
            </w:r>
          </w:p>
        </w:tc>
      </w:tr>
    </w:tbl>
    <w:p w14:paraId="1B810488" w14:textId="77777777" w:rsidR="00F35341" w:rsidRPr="00F35341" w:rsidRDefault="00F35341" w:rsidP="00F35341"/>
    <w:p w14:paraId="28AE8B17" w14:textId="1D15CC38" w:rsidR="006E45E8" w:rsidRDefault="006E45E8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684843ED" w14:textId="0E1F8A16" w:rsidR="00F35341" w:rsidRDefault="00F35341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6B011ACD" w14:textId="246E0CC8" w:rsidR="008A38F6" w:rsidRDefault="008A38F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2CED141F" w14:textId="40E114B5" w:rsidR="008A38F6" w:rsidRDefault="008A38F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15E43B7F" w14:textId="1BB069F8" w:rsidR="008A38F6" w:rsidRDefault="008A38F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59DE1154" w14:textId="09951066" w:rsidR="008A38F6" w:rsidRDefault="008A38F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36A2E1A9" w14:textId="2D4DD370" w:rsidR="008A38F6" w:rsidRDefault="008A38F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1DB53FCA" w14:textId="4DAD68E0" w:rsidR="008A38F6" w:rsidRDefault="008A38F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109D4919" w14:textId="06A2AEF6" w:rsidR="008A38F6" w:rsidRDefault="008A38F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2A1EC738" w14:textId="60F8FC7E" w:rsidR="008A38F6" w:rsidRDefault="008A38F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4AFB5014" w14:textId="741EB094" w:rsidR="008A38F6" w:rsidRDefault="008A38F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58690192" w14:textId="2111D499" w:rsidR="008A38F6" w:rsidRDefault="008A38F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4415B551" w14:textId="1E9A28E5" w:rsidR="008A38F6" w:rsidRDefault="008A38F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1B1FA805" w14:textId="2C6FECF4" w:rsidR="008A38F6" w:rsidRDefault="008A38F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5CE2050F" w14:textId="1D8DF969" w:rsidR="008A38F6" w:rsidRDefault="008A38F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6AA5FA6C" w14:textId="7C84F3CC" w:rsidR="002E7B42" w:rsidRDefault="002E7B42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1389CEE6" w14:textId="77777777" w:rsidR="002E7B42" w:rsidRDefault="002E7B42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206A5BC9" w14:textId="3D37418B" w:rsidR="00467A7C" w:rsidRPr="006E45E8" w:rsidRDefault="009F356C" w:rsidP="00467A7C">
      <w:pPr>
        <w:rPr>
          <w:rFonts w:ascii="Times New Roman" w:hAnsi="Times New Roman" w:cs="Times New Roman"/>
          <w:szCs w:val="21"/>
        </w:rPr>
      </w:pPr>
      <w:bookmarkStart w:id="1" w:name="_Hlk81135552"/>
      <w:r w:rsidRPr="00F3534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9F356C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468EF" w:rsidRPr="006E45E8">
        <w:rPr>
          <w:rFonts w:ascii="Times New Roman" w:hAnsi="Times New Roman" w:cs="Times New Roman"/>
          <w:b/>
          <w:bCs/>
          <w:szCs w:val="21"/>
        </w:rPr>
        <w:t xml:space="preserve"> |</w:t>
      </w:r>
      <w:bookmarkEnd w:id="1"/>
      <w:r w:rsidR="005468EF" w:rsidRPr="006E45E8">
        <w:rPr>
          <w:rFonts w:ascii="Times New Roman" w:hAnsi="Times New Roman" w:cs="Times New Roman"/>
          <w:b/>
          <w:bCs/>
          <w:szCs w:val="21"/>
        </w:rPr>
        <w:t xml:space="preserve"> </w:t>
      </w:r>
      <w:r w:rsidR="00467A7C" w:rsidRPr="006E45E8">
        <w:rPr>
          <w:rFonts w:ascii="Times New Roman" w:hAnsi="Times New Roman" w:cs="Times New Roman"/>
          <w:szCs w:val="21"/>
        </w:rPr>
        <w:t>The result of the major 10 Monosaccharide in the aqueous extract detected by HPLC.</w:t>
      </w:r>
    </w:p>
    <w:p w14:paraId="5FA9CC45" w14:textId="77777777" w:rsidR="009034B8" w:rsidRPr="006E45E8" w:rsidRDefault="009034B8" w:rsidP="00467A7C">
      <w:pPr>
        <w:rPr>
          <w:rFonts w:ascii="Times New Roman" w:hAnsi="Times New Roman" w:cs="Times New Roman"/>
          <w:szCs w:val="21"/>
        </w:rPr>
      </w:pPr>
    </w:p>
    <w:tbl>
      <w:tblPr>
        <w:tblStyle w:val="TableGrid"/>
        <w:tblW w:w="8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3"/>
        <w:gridCol w:w="1336"/>
        <w:gridCol w:w="1372"/>
        <w:gridCol w:w="1148"/>
        <w:gridCol w:w="1127"/>
        <w:gridCol w:w="1843"/>
      </w:tblGrid>
      <w:tr w:rsidR="00467A7C" w:rsidRPr="004426AE" w14:paraId="4A2318D7" w14:textId="77777777" w:rsidTr="006E45E8">
        <w:trPr>
          <w:trHeight w:val="651"/>
        </w:trPr>
        <w:tc>
          <w:tcPr>
            <w:tcW w:w="20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72CAD2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 xml:space="preserve">The name of  </w:t>
            </w:r>
          </w:p>
          <w:p w14:paraId="22DBD71F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Monosaccharide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88B43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Retention time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6382BA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pacing w:val="15"/>
                <w:szCs w:val="21"/>
              </w:rPr>
              <w:t>Response factor</w:t>
            </w: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AD6F0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pacing w:val="15"/>
                <w:szCs w:val="21"/>
              </w:rPr>
              <w:t>Peak area</w:t>
            </w: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3485F6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Content</w:t>
            </w:r>
          </w:p>
          <w:p w14:paraId="5D0400DD" w14:textId="747C81FB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(</w:t>
            </w:r>
            <w:r w:rsidR="006E45E8"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μ</w:t>
            </w: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g/ml</w:t>
            </w: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）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1F799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hAnsi="Times New Roman" w:cs="Times New Roman"/>
                <w:spacing w:val="15"/>
                <w:szCs w:val="21"/>
              </w:rPr>
            </w:pPr>
            <w:r w:rsidRPr="004426AE">
              <w:rPr>
                <w:rFonts w:ascii="Times New Roman" w:hAnsi="Times New Roman" w:cs="Times New Roman"/>
                <w:spacing w:val="15"/>
                <w:szCs w:val="21"/>
              </w:rPr>
              <w:t>Concentration</w:t>
            </w:r>
          </w:p>
          <w:p w14:paraId="49A49634" w14:textId="0C1E5D8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(</w:t>
            </w:r>
            <w:r w:rsidR="006E45E8"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μ</w:t>
            </w: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g/ml</w:t>
            </w: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）</w:t>
            </w:r>
          </w:p>
        </w:tc>
      </w:tr>
      <w:tr w:rsidR="00467A7C" w:rsidRPr="004426AE" w14:paraId="513AFBC9" w14:textId="77777777" w:rsidTr="007231D0">
        <w:tc>
          <w:tcPr>
            <w:tcW w:w="2013" w:type="dxa"/>
            <w:tcBorders>
              <w:top w:val="single" w:sz="4" w:space="0" w:color="auto"/>
            </w:tcBorders>
            <w:vAlign w:val="center"/>
          </w:tcPr>
          <w:p w14:paraId="3F7CC2AD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Mannose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vAlign w:val="center"/>
          </w:tcPr>
          <w:p w14:paraId="30454722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13.76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vAlign w:val="center"/>
          </w:tcPr>
          <w:p w14:paraId="6CC6A67C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161.524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center"/>
          </w:tcPr>
          <w:p w14:paraId="1BEDD9A9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7992.320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vAlign w:val="center"/>
          </w:tcPr>
          <w:p w14:paraId="0EC3F08E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49.481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DF027FE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49.481</w:t>
            </w:r>
          </w:p>
        </w:tc>
      </w:tr>
      <w:tr w:rsidR="00467A7C" w:rsidRPr="004426AE" w14:paraId="4CF99612" w14:textId="77777777" w:rsidTr="007231D0">
        <w:tc>
          <w:tcPr>
            <w:tcW w:w="2013" w:type="dxa"/>
            <w:vAlign w:val="center"/>
          </w:tcPr>
          <w:p w14:paraId="5EDA36EB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Ribose</w:t>
            </w:r>
          </w:p>
        </w:tc>
        <w:tc>
          <w:tcPr>
            <w:tcW w:w="1336" w:type="dxa"/>
            <w:vAlign w:val="center"/>
          </w:tcPr>
          <w:p w14:paraId="7479BA99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 xml:space="preserve">17.70 </w:t>
            </w:r>
          </w:p>
        </w:tc>
        <w:tc>
          <w:tcPr>
            <w:tcW w:w="1372" w:type="dxa"/>
            <w:vAlign w:val="center"/>
          </w:tcPr>
          <w:p w14:paraId="7CF868A1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172.029</w:t>
            </w:r>
          </w:p>
        </w:tc>
        <w:tc>
          <w:tcPr>
            <w:tcW w:w="1148" w:type="dxa"/>
            <w:vAlign w:val="center"/>
          </w:tcPr>
          <w:p w14:paraId="60D2DBCD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34.421</w:t>
            </w:r>
          </w:p>
        </w:tc>
        <w:tc>
          <w:tcPr>
            <w:tcW w:w="1127" w:type="dxa"/>
            <w:vAlign w:val="center"/>
          </w:tcPr>
          <w:p w14:paraId="1447364B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0.200</w:t>
            </w:r>
          </w:p>
        </w:tc>
        <w:tc>
          <w:tcPr>
            <w:tcW w:w="1843" w:type="dxa"/>
            <w:vAlign w:val="center"/>
          </w:tcPr>
          <w:p w14:paraId="0AFAA787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0.200</w:t>
            </w:r>
          </w:p>
        </w:tc>
      </w:tr>
      <w:tr w:rsidR="00467A7C" w:rsidRPr="004426AE" w14:paraId="4378BDDA" w14:textId="77777777" w:rsidTr="007231D0">
        <w:tc>
          <w:tcPr>
            <w:tcW w:w="2013" w:type="dxa"/>
            <w:vAlign w:val="center"/>
          </w:tcPr>
          <w:p w14:paraId="1DFF1AF1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Rhamnose</w:t>
            </w:r>
          </w:p>
        </w:tc>
        <w:tc>
          <w:tcPr>
            <w:tcW w:w="1336" w:type="dxa"/>
            <w:vAlign w:val="center"/>
          </w:tcPr>
          <w:p w14:paraId="5EB94054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18.52</w:t>
            </w:r>
          </w:p>
        </w:tc>
        <w:tc>
          <w:tcPr>
            <w:tcW w:w="1372" w:type="dxa"/>
            <w:vAlign w:val="center"/>
          </w:tcPr>
          <w:p w14:paraId="03E5B9E0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136.982</w:t>
            </w:r>
          </w:p>
        </w:tc>
        <w:tc>
          <w:tcPr>
            <w:tcW w:w="1148" w:type="dxa"/>
            <w:vAlign w:val="center"/>
          </w:tcPr>
          <w:p w14:paraId="1F18744F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423.485</w:t>
            </w:r>
          </w:p>
        </w:tc>
        <w:tc>
          <w:tcPr>
            <w:tcW w:w="1127" w:type="dxa"/>
            <w:vAlign w:val="center"/>
          </w:tcPr>
          <w:p w14:paraId="0832BB71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3.092</w:t>
            </w:r>
          </w:p>
        </w:tc>
        <w:tc>
          <w:tcPr>
            <w:tcW w:w="1843" w:type="dxa"/>
            <w:vAlign w:val="center"/>
          </w:tcPr>
          <w:p w14:paraId="1D4D8F22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3.092</w:t>
            </w:r>
          </w:p>
        </w:tc>
      </w:tr>
      <w:tr w:rsidR="00467A7C" w:rsidRPr="004426AE" w14:paraId="33EF78CC" w14:textId="77777777" w:rsidTr="007231D0">
        <w:tc>
          <w:tcPr>
            <w:tcW w:w="2013" w:type="dxa"/>
            <w:vAlign w:val="center"/>
          </w:tcPr>
          <w:p w14:paraId="0A183E5F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Glucuronic acid</w:t>
            </w:r>
          </w:p>
        </w:tc>
        <w:tc>
          <w:tcPr>
            <w:tcW w:w="1336" w:type="dxa"/>
            <w:vAlign w:val="center"/>
          </w:tcPr>
          <w:p w14:paraId="5F1D84BF" w14:textId="65C33F65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21.55</w:t>
            </w:r>
          </w:p>
        </w:tc>
        <w:tc>
          <w:tcPr>
            <w:tcW w:w="1372" w:type="dxa"/>
            <w:vAlign w:val="center"/>
          </w:tcPr>
          <w:p w14:paraId="0A7A831C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104.499</w:t>
            </w:r>
          </w:p>
        </w:tc>
        <w:tc>
          <w:tcPr>
            <w:tcW w:w="1148" w:type="dxa"/>
            <w:vAlign w:val="center"/>
          </w:tcPr>
          <w:p w14:paraId="190475FB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330.352</w:t>
            </w:r>
          </w:p>
        </w:tc>
        <w:tc>
          <w:tcPr>
            <w:tcW w:w="1127" w:type="dxa"/>
            <w:vAlign w:val="center"/>
          </w:tcPr>
          <w:p w14:paraId="5B2EE97C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3.161</w:t>
            </w:r>
          </w:p>
        </w:tc>
        <w:tc>
          <w:tcPr>
            <w:tcW w:w="1843" w:type="dxa"/>
            <w:vAlign w:val="center"/>
          </w:tcPr>
          <w:p w14:paraId="31C028F1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3.161</w:t>
            </w:r>
          </w:p>
        </w:tc>
      </w:tr>
      <w:tr w:rsidR="00467A7C" w:rsidRPr="004426AE" w14:paraId="70F483AC" w14:textId="77777777" w:rsidTr="007231D0">
        <w:tc>
          <w:tcPr>
            <w:tcW w:w="2013" w:type="dxa"/>
            <w:vAlign w:val="center"/>
          </w:tcPr>
          <w:p w14:paraId="04F9FC62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Galacturonic Acid</w:t>
            </w:r>
          </w:p>
        </w:tc>
        <w:tc>
          <w:tcPr>
            <w:tcW w:w="1336" w:type="dxa"/>
            <w:vAlign w:val="center"/>
          </w:tcPr>
          <w:p w14:paraId="05540004" w14:textId="0E63E275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24.78</w:t>
            </w:r>
          </w:p>
        </w:tc>
        <w:tc>
          <w:tcPr>
            <w:tcW w:w="1372" w:type="dxa"/>
            <w:vAlign w:val="center"/>
          </w:tcPr>
          <w:p w14:paraId="029146B7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109.192</w:t>
            </w:r>
          </w:p>
        </w:tc>
        <w:tc>
          <w:tcPr>
            <w:tcW w:w="1148" w:type="dxa"/>
            <w:vAlign w:val="center"/>
          </w:tcPr>
          <w:p w14:paraId="1A5282DF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1436.649</w:t>
            </w:r>
          </w:p>
        </w:tc>
        <w:tc>
          <w:tcPr>
            <w:tcW w:w="1127" w:type="dxa"/>
            <w:vAlign w:val="center"/>
          </w:tcPr>
          <w:p w14:paraId="6A7354D1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13.157</w:t>
            </w:r>
          </w:p>
        </w:tc>
        <w:tc>
          <w:tcPr>
            <w:tcW w:w="1843" w:type="dxa"/>
            <w:vAlign w:val="center"/>
          </w:tcPr>
          <w:p w14:paraId="6589C26C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13.157</w:t>
            </w:r>
          </w:p>
        </w:tc>
      </w:tr>
      <w:tr w:rsidR="00467A7C" w:rsidRPr="004426AE" w14:paraId="16DF6F68" w14:textId="77777777" w:rsidTr="007231D0">
        <w:tc>
          <w:tcPr>
            <w:tcW w:w="2013" w:type="dxa"/>
            <w:vAlign w:val="center"/>
          </w:tcPr>
          <w:p w14:paraId="6F6C4089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Glucose</w:t>
            </w:r>
          </w:p>
        </w:tc>
        <w:tc>
          <w:tcPr>
            <w:tcW w:w="1336" w:type="dxa"/>
            <w:vAlign w:val="center"/>
          </w:tcPr>
          <w:p w14:paraId="26F4CD12" w14:textId="28F35109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 xml:space="preserve">27.82 </w:t>
            </w:r>
          </w:p>
        </w:tc>
        <w:tc>
          <w:tcPr>
            <w:tcW w:w="1372" w:type="dxa"/>
            <w:vAlign w:val="center"/>
          </w:tcPr>
          <w:p w14:paraId="186BE46A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253.295</w:t>
            </w:r>
          </w:p>
        </w:tc>
        <w:tc>
          <w:tcPr>
            <w:tcW w:w="1148" w:type="dxa"/>
            <w:vAlign w:val="center"/>
          </w:tcPr>
          <w:p w14:paraId="7E2664CF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17255.907</w:t>
            </w:r>
          </w:p>
        </w:tc>
        <w:tc>
          <w:tcPr>
            <w:tcW w:w="1127" w:type="dxa"/>
            <w:vAlign w:val="center"/>
          </w:tcPr>
          <w:p w14:paraId="21F66325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68.126</w:t>
            </w:r>
          </w:p>
        </w:tc>
        <w:tc>
          <w:tcPr>
            <w:tcW w:w="1843" w:type="dxa"/>
            <w:vAlign w:val="center"/>
          </w:tcPr>
          <w:p w14:paraId="0446455B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68.126</w:t>
            </w:r>
          </w:p>
        </w:tc>
      </w:tr>
      <w:tr w:rsidR="00467A7C" w:rsidRPr="004426AE" w14:paraId="2A27BF84" w14:textId="77777777" w:rsidTr="007231D0">
        <w:tc>
          <w:tcPr>
            <w:tcW w:w="2013" w:type="dxa"/>
            <w:vAlign w:val="center"/>
          </w:tcPr>
          <w:p w14:paraId="14C196DD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Galactose</w:t>
            </w:r>
          </w:p>
        </w:tc>
        <w:tc>
          <w:tcPr>
            <w:tcW w:w="1336" w:type="dxa"/>
            <w:vAlign w:val="center"/>
          </w:tcPr>
          <w:p w14:paraId="61C56AF5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31.86</w:t>
            </w:r>
          </w:p>
        </w:tc>
        <w:tc>
          <w:tcPr>
            <w:tcW w:w="1372" w:type="dxa"/>
            <w:vAlign w:val="center"/>
          </w:tcPr>
          <w:p w14:paraId="6DA52E90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170.686</w:t>
            </w:r>
          </w:p>
        </w:tc>
        <w:tc>
          <w:tcPr>
            <w:tcW w:w="1148" w:type="dxa"/>
            <w:vAlign w:val="center"/>
          </w:tcPr>
          <w:p w14:paraId="74F84A4A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6788.187</w:t>
            </w:r>
          </w:p>
        </w:tc>
        <w:tc>
          <w:tcPr>
            <w:tcW w:w="1127" w:type="dxa"/>
            <w:vAlign w:val="center"/>
          </w:tcPr>
          <w:p w14:paraId="7446DC03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39.770</w:t>
            </w:r>
          </w:p>
        </w:tc>
        <w:tc>
          <w:tcPr>
            <w:tcW w:w="1843" w:type="dxa"/>
            <w:vAlign w:val="center"/>
          </w:tcPr>
          <w:p w14:paraId="5D7344EA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39.770</w:t>
            </w:r>
          </w:p>
        </w:tc>
      </w:tr>
      <w:tr w:rsidR="00467A7C" w:rsidRPr="004426AE" w14:paraId="0D67AEAF" w14:textId="77777777" w:rsidTr="007231D0">
        <w:tc>
          <w:tcPr>
            <w:tcW w:w="2013" w:type="dxa"/>
            <w:vAlign w:val="center"/>
          </w:tcPr>
          <w:p w14:paraId="51EB041E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Xylose</w:t>
            </w:r>
          </w:p>
        </w:tc>
        <w:tc>
          <w:tcPr>
            <w:tcW w:w="1336" w:type="dxa"/>
            <w:vAlign w:val="center"/>
          </w:tcPr>
          <w:p w14:paraId="4009D295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33.23</w:t>
            </w:r>
          </w:p>
        </w:tc>
        <w:tc>
          <w:tcPr>
            <w:tcW w:w="1372" w:type="dxa"/>
            <w:vAlign w:val="center"/>
          </w:tcPr>
          <w:p w14:paraId="53E0763E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179.966</w:t>
            </w:r>
          </w:p>
        </w:tc>
        <w:tc>
          <w:tcPr>
            <w:tcW w:w="1148" w:type="dxa"/>
            <w:vAlign w:val="center"/>
          </w:tcPr>
          <w:p w14:paraId="652519BD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173.581</w:t>
            </w:r>
          </w:p>
        </w:tc>
        <w:tc>
          <w:tcPr>
            <w:tcW w:w="1127" w:type="dxa"/>
            <w:vAlign w:val="center"/>
          </w:tcPr>
          <w:p w14:paraId="5B59531B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0.965</w:t>
            </w:r>
          </w:p>
        </w:tc>
        <w:tc>
          <w:tcPr>
            <w:tcW w:w="1843" w:type="dxa"/>
            <w:vAlign w:val="center"/>
          </w:tcPr>
          <w:p w14:paraId="0CD61EC9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0.965</w:t>
            </w:r>
          </w:p>
        </w:tc>
      </w:tr>
      <w:tr w:rsidR="00467A7C" w:rsidRPr="004426AE" w14:paraId="22DC03E6" w14:textId="77777777" w:rsidTr="007231D0">
        <w:tc>
          <w:tcPr>
            <w:tcW w:w="2013" w:type="dxa"/>
            <w:vAlign w:val="center"/>
          </w:tcPr>
          <w:p w14:paraId="5DA522C0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Arabinose</w:t>
            </w:r>
          </w:p>
        </w:tc>
        <w:tc>
          <w:tcPr>
            <w:tcW w:w="1336" w:type="dxa"/>
            <w:vAlign w:val="center"/>
          </w:tcPr>
          <w:p w14:paraId="2332FBEA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34.89</w:t>
            </w:r>
          </w:p>
        </w:tc>
        <w:tc>
          <w:tcPr>
            <w:tcW w:w="1372" w:type="dxa"/>
            <w:vAlign w:val="center"/>
          </w:tcPr>
          <w:p w14:paraId="75F70384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184.500</w:t>
            </w:r>
          </w:p>
        </w:tc>
        <w:tc>
          <w:tcPr>
            <w:tcW w:w="1148" w:type="dxa"/>
            <w:vAlign w:val="center"/>
          </w:tcPr>
          <w:p w14:paraId="204ED20C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1320.564</w:t>
            </w:r>
          </w:p>
        </w:tc>
        <w:tc>
          <w:tcPr>
            <w:tcW w:w="1127" w:type="dxa"/>
            <w:vAlign w:val="center"/>
          </w:tcPr>
          <w:p w14:paraId="0ADCC9D7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7.158</w:t>
            </w:r>
          </w:p>
        </w:tc>
        <w:tc>
          <w:tcPr>
            <w:tcW w:w="1843" w:type="dxa"/>
            <w:vAlign w:val="center"/>
          </w:tcPr>
          <w:p w14:paraId="5337E86A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7.158</w:t>
            </w:r>
          </w:p>
        </w:tc>
      </w:tr>
      <w:tr w:rsidR="00467A7C" w:rsidRPr="004426AE" w14:paraId="4D16C989" w14:textId="77777777" w:rsidTr="007231D0">
        <w:tc>
          <w:tcPr>
            <w:tcW w:w="2013" w:type="dxa"/>
            <w:tcBorders>
              <w:bottom w:val="single" w:sz="4" w:space="0" w:color="auto"/>
            </w:tcBorders>
            <w:vAlign w:val="center"/>
          </w:tcPr>
          <w:p w14:paraId="6D8E5CC7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  <w:t>Fucose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098A306A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39.36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vAlign w:val="center"/>
          </w:tcPr>
          <w:p w14:paraId="156FF833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150.834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14:paraId="03917E05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103.902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vAlign w:val="center"/>
          </w:tcPr>
          <w:p w14:paraId="7F9C2FD9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0.689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5E49437" w14:textId="77777777" w:rsidR="00467A7C" w:rsidRPr="004426AE" w:rsidRDefault="00467A7C" w:rsidP="007231D0">
            <w:pPr>
              <w:widowControl/>
              <w:spacing w:line="420" w:lineRule="atLeast"/>
              <w:rPr>
                <w:rFonts w:ascii="Times New Roman" w:eastAsia="SimSun" w:hAnsi="Times New Roman" w:cs="Times New Roman"/>
                <w:spacing w:val="15"/>
                <w:kern w:val="0"/>
                <w:szCs w:val="21"/>
              </w:rPr>
            </w:pPr>
            <w:r w:rsidRPr="004426AE">
              <w:rPr>
                <w:rFonts w:ascii="Times New Roman" w:hAnsi="Times New Roman" w:cs="Times New Roman"/>
                <w:szCs w:val="21"/>
              </w:rPr>
              <w:t>0.689</w:t>
            </w:r>
          </w:p>
        </w:tc>
      </w:tr>
    </w:tbl>
    <w:p w14:paraId="72938536" w14:textId="1BE1D939" w:rsidR="00467A7C" w:rsidRDefault="00467A7C">
      <w:pPr>
        <w:rPr>
          <w:rFonts w:ascii="Times New Roman" w:hAnsi="Times New Roman" w:cs="Times New Roman"/>
          <w:szCs w:val="21"/>
        </w:rPr>
      </w:pPr>
    </w:p>
    <w:p w14:paraId="425715BB" w14:textId="21E97F5A" w:rsidR="00BB41B7" w:rsidRDefault="00BB41B7">
      <w:pPr>
        <w:rPr>
          <w:rFonts w:ascii="Times New Roman" w:hAnsi="Times New Roman" w:cs="Times New Roman"/>
          <w:szCs w:val="21"/>
        </w:rPr>
      </w:pPr>
    </w:p>
    <w:p w14:paraId="15C76010" w14:textId="16481110" w:rsidR="00BB41B7" w:rsidRPr="006E45E8" w:rsidRDefault="00BB41B7" w:rsidP="00BB41B7">
      <w:pPr>
        <w:rPr>
          <w:rFonts w:ascii="Times New Roman" w:hAnsi="Times New Roman" w:cs="Times New Roman"/>
          <w:szCs w:val="21"/>
        </w:rPr>
      </w:pPr>
    </w:p>
    <w:sectPr w:rsidR="00BB41B7" w:rsidRPr="006E45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D1145" w14:textId="77777777" w:rsidR="00504FC2" w:rsidRDefault="00504FC2" w:rsidP="008A38F6">
      <w:r>
        <w:separator/>
      </w:r>
    </w:p>
  </w:endnote>
  <w:endnote w:type="continuationSeparator" w:id="0">
    <w:p w14:paraId="25C7B62A" w14:textId="77777777" w:rsidR="00504FC2" w:rsidRDefault="00504FC2" w:rsidP="008A3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12EE5" w14:textId="77777777" w:rsidR="00504FC2" w:rsidRDefault="00504FC2" w:rsidP="008A38F6">
      <w:r>
        <w:separator/>
      </w:r>
    </w:p>
  </w:footnote>
  <w:footnote w:type="continuationSeparator" w:id="0">
    <w:p w14:paraId="63DEF446" w14:textId="77777777" w:rsidR="00504FC2" w:rsidRDefault="00504FC2" w:rsidP="008A38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A3"/>
    <w:rsid w:val="000126A9"/>
    <w:rsid w:val="00034AE5"/>
    <w:rsid w:val="00075E25"/>
    <w:rsid w:val="00076F83"/>
    <w:rsid w:val="001072BA"/>
    <w:rsid w:val="0012163A"/>
    <w:rsid w:val="00212C77"/>
    <w:rsid w:val="00295467"/>
    <w:rsid w:val="002E7B42"/>
    <w:rsid w:val="004426AE"/>
    <w:rsid w:val="00461ACD"/>
    <w:rsid w:val="0046364F"/>
    <w:rsid w:val="00467A7C"/>
    <w:rsid w:val="00504FC2"/>
    <w:rsid w:val="0053707D"/>
    <w:rsid w:val="005411ED"/>
    <w:rsid w:val="005468EF"/>
    <w:rsid w:val="005F0351"/>
    <w:rsid w:val="00661FA1"/>
    <w:rsid w:val="006E45E8"/>
    <w:rsid w:val="007E6BCB"/>
    <w:rsid w:val="007F73D6"/>
    <w:rsid w:val="0088719B"/>
    <w:rsid w:val="008A14AA"/>
    <w:rsid w:val="008A38F6"/>
    <w:rsid w:val="008C2812"/>
    <w:rsid w:val="008C787A"/>
    <w:rsid w:val="008D7CA6"/>
    <w:rsid w:val="009034B8"/>
    <w:rsid w:val="00916F9E"/>
    <w:rsid w:val="009F356C"/>
    <w:rsid w:val="00B343DB"/>
    <w:rsid w:val="00BB41B7"/>
    <w:rsid w:val="00C032D5"/>
    <w:rsid w:val="00C23023"/>
    <w:rsid w:val="00C42959"/>
    <w:rsid w:val="00C571B9"/>
    <w:rsid w:val="00CF61FD"/>
    <w:rsid w:val="00D13A4B"/>
    <w:rsid w:val="00D526EB"/>
    <w:rsid w:val="00D5795C"/>
    <w:rsid w:val="00DB2744"/>
    <w:rsid w:val="00E63CA3"/>
    <w:rsid w:val="00EA1648"/>
    <w:rsid w:val="00F35341"/>
    <w:rsid w:val="00FC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F51615"/>
  <w15:chartTrackingRefBased/>
  <w15:docId w15:val="{AF1B8F36-3410-49C8-B7A0-1BA673AB3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3C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TableNormal"/>
    <w:next w:val="TableGrid"/>
    <w:uiPriority w:val="39"/>
    <w:qFormat/>
    <w:rsid w:val="00F35341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38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A38F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A38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A38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0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5EB35-9BCE-4E38-AE00-809CF6B40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WL</dc:creator>
  <cp:keywords/>
  <dc:description/>
  <cp:lastModifiedBy>Mel Phimester</cp:lastModifiedBy>
  <cp:revision>2</cp:revision>
  <cp:lastPrinted>2021-08-30T02:17:00Z</cp:lastPrinted>
  <dcterms:created xsi:type="dcterms:W3CDTF">2022-06-15T08:15:00Z</dcterms:created>
  <dcterms:modified xsi:type="dcterms:W3CDTF">2022-06-15T08:15:00Z</dcterms:modified>
</cp:coreProperties>
</file>