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353"/>
        <w:gridCol w:w="988"/>
        <w:gridCol w:w="700"/>
        <w:gridCol w:w="2218"/>
        <w:gridCol w:w="4588"/>
        <w:gridCol w:w="1978"/>
        <w:gridCol w:w="2107"/>
        <w:gridCol w:w="2917"/>
        <w:gridCol w:w="2558"/>
        <w:gridCol w:w="632"/>
        <w:gridCol w:w="1718"/>
        <w:gridCol w:w="2122"/>
        <w:gridCol w:w="1145"/>
        <w:gridCol w:w="1834"/>
        <w:gridCol w:w="2360"/>
        <w:gridCol w:w="744"/>
        <w:gridCol w:w="862"/>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wAfter w:w="857" w:type="dxa"/>
          <w:trHeight w:val="285" w:hRule="atLeast"/>
          <w:jc w:val="center"/>
        </w:trPr>
        <w:tc>
          <w:tcPr>
            <w:tcW w:w="9847" w:type="dxa"/>
            <w:gridSpan w:val="5"/>
            <w:tcBorders>
              <w:top w:val="nil"/>
              <w:left w:val="nil"/>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等线" w:hAnsi="等线" w:eastAsia="等线" w:cs="等线"/>
                <w:b/>
                <w:bCs/>
                <w:color w:val="000000"/>
                <w:sz w:val="22"/>
                <w:szCs w:val="22"/>
                <w:bdr w:val="none" w:color="auto" w:sz="0" w:space="0"/>
                <w:lang w:val="en-US"/>
              </w:rPr>
            </w:pPr>
            <w:r>
              <w:rPr>
                <w:rFonts w:hint="eastAsia" w:ascii="等线" w:hAnsi="等线" w:eastAsia="等线" w:cs="等线"/>
                <w:b/>
                <w:bCs/>
                <w:color w:val="000000"/>
                <w:kern w:val="0"/>
                <w:sz w:val="22"/>
                <w:szCs w:val="22"/>
                <w:bdr w:val="none" w:color="auto" w:sz="0" w:space="0"/>
                <w:lang w:val="en-US" w:eastAsia="zh-CN" w:bidi="ar"/>
              </w:rPr>
              <w:t>Supplementary Table 1. Etiological distribution in the two groups</w:t>
            </w:r>
          </w:p>
        </w:tc>
        <w:tc>
          <w:tcPr>
            <w:tcW w:w="1978" w:type="dxa"/>
            <w:tcBorders>
              <w:top w:val="nil"/>
              <w:left w:val="nil"/>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nil"/>
              <w:left w:val="nil"/>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nil"/>
              <w:left w:val="nil"/>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nil"/>
              <w:left w:val="nil"/>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nil"/>
              <w:left w:val="nil"/>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nil"/>
              <w:left w:val="nil"/>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nil"/>
              <w:left w:val="nil"/>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nil"/>
              <w:left w:val="nil"/>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nil"/>
              <w:left w:val="nil"/>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nil"/>
              <w:left w:val="nil"/>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605" w:type="dxa"/>
            <w:gridSpan w:val="2"/>
            <w:tcBorders>
              <w:top w:val="nil"/>
              <w:left w:val="nil"/>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Case</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Age, year</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Sex</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Immunocompromised</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Bacteria identified by CMT</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Fungi identified by CMT</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Viruses identified by CMT</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Other pathogens identified by CMT</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Bacteria identified by mNGS</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reads</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Relative abundance%</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Fungi identified by mNGS</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reads</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Relative abundance%</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Viruses identified by mNGS</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reads</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Relative abundance%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2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55</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yes</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staphylococcus aureus </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201</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3.1</w:t>
            </w:r>
          </w:p>
        </w:tc>
        <w:tc>
          <w:tcPr>
            <w:tcW w:w="2122" w:type="dxa"/>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Pneumocystis carinii and Aspergillus flavus</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83 and 216</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33.4 and 54.1</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56</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yes</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Escherichia coli</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56</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yes</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MARSA</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54</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female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Roseburia</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5380</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58.04</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Candida albicans</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284</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97.66</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55</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female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Negative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55</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female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Acinetobacter baumannii</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Candida albicans</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Pt3</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48</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female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yes</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Actinobacteria</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2370</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78.6</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Pt3.1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46</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female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yes</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Negative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EBV</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Pt3.2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46</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female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yes</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Negative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Pt4</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56</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yes</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Klebsiella pneumoniae</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67830</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88.74</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Pt4.1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59</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yes</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Negative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Pt4.2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57</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yes</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Acinetobacter baumannii</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Pt5</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52</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female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yes</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Acinetobacter baumannii</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1085</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44.57</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Pt5.1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52</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female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yes</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Negative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Pt5.2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51</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female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yes</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Negative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Candida glabrata</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Pt6</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65</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Pseudomonas aeruginosa</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15939</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95.32</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EBV</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17</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Pt6.1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65</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Klebsiella pneumoniae </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EBV</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Pt6.2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65</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Pseudomonas aeruginosa</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Pt7</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74</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female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H. influenzae</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8503</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77.89</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Pt7.1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73</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female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Negative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Pt7.2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73</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female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Negative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Pt8</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71</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P.oralis</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45</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1.74</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Pt8.1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70</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ascii="Arial" w:hAnsi="Arial" w:eastAsia="等线" w:cs="Arial"/>
                <w:sz w:val="20"/>
                <w:szCs w:val="20"/>
                <w:bdr w:val="none" w:color="auto" w:sz="0" w:space="0"/>
                <w:lang w:val="en-US"/>
              </w:rPr>
            </w:pPr>
            <w:r>
              <w:rPr>
                <w:rFonts w:hint="eastAsia" w:ascii="Arial" w:hAnsi="Arial" w:eastAsia="等线" w:cs="Arial"/>
                <w:kern w:val="0"/>
                <w:sz w:val="20"/>
                <w:szCs w:val="20"/>
                <w:bdr w:val="none" w:color="auto" w:sz="0" w:space="0"/>
                <w:lang w:val="en-US" w:eastAsia="zh-CN" w:bidi="ar"/>
              </w:rPr>
              <w:t>Stenotrophomonas maltophilia</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CMV</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Pt8.2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70</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Acinetobacter baumannii</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Pt9</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58</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Negative</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Pt9.1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58</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Pseudomonas aeruginosa and Acinetobacter baumannii</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Pt9.2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57</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Acinetobacter baumannii</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Pt10</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36</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yes</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Stenotrophomonas maltophilia</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0.46</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Pneumocystis carinii</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13503</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96.03</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Pt10.1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36</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yes</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Negative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CMV</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Pt10.2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37</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yes</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Klebsiella pneumoniae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Aspergillus fumigatus</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Pt11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82</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Acinetobacter baumannii</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82</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37.43</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Aspergillus fumigatus</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17</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85.4</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Human parainfluenza virus 3</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28</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Pt11.1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82</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Klebsiella pneumoniae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Pt11.2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82</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Negative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10"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Pt12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67</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staphylococcus aureus and Stenotrophomonas maltophilia</w:t>
            </w:r>
          </w:p>
        </w:tc>
        <w:tc>
          <w:tcPr>
            <w:tcW w:w="632" w:type="dxa"/>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516 and 423 and 396</w:t>
            </w:r>
          </w:p>
        </w:tc>
        <w:tc>
          <w:tcPr>
            <w:tcW w:w="1718" w:type="dxa"/>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35.62 and 32.14 and 30.57</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Pt12.1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68</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Klebsiella pneumoniae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Candida glabrata </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Pt12.2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66</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Streptococcus pneumoniae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Pt13</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Acinetobacter baumannii </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150</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9.83</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HSV1 and CMV</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19 and 3</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Pt13.1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79</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Negative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Candida albicans</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2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Pt13.2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Negative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Acinetobacter baumannii and Klebsiella pneumoniae</w:t>
            </w:r>
          </w:p>
        </w:tc>
        <w:tc>
          <w:tcPr>
            <w:tcW w:w="632" w:type="dxa"/>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99 and 1707</w:t>
            </w:r>
          </w:p>
        </w:tc>
        <w:tc>
          <w:tcPr>
            <w:tcW w:w="1718" w:type="dxa"/>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5.79 and 55.3</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CMV and HSV1</w:t>
            </w:r>
          </w:p>
        </w:tc>
        <w:tc>
          <w:tcPr>
            <w:tcW w:w="744" w:type="dxa"/>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3535 and 52</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Pt14</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55</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female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yes</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Pt14.1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53</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female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yes</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Acinetobacter baumannii</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Pt14.2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54</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female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yes</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Negative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Pt15</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45</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Acinetobacter baumannii </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97556</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99.75</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HSV1</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223</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Pt15.1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46</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serratia marcescens and Stenotrophomonas maltophilia</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EBV</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Pt15.2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46</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Escherichia coli</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Pt16</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79</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Acinetobacter baumannii </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6337</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45.3</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Candida albicans</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170</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98.8</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HSV1</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Pt16.1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80</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Acinetobacter baumannii and Pseudomonas aeruginosa</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Pt16.2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79</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Negative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Candida glabrata </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Pt17</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69</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Acinetobacter baumannii </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2888</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77.34</w:t>
            </w:r>
          </w:p>
        </w:tc>
        <w:tc>
          <w:tcPr>
            <w:tcW w:w="2122" w:type="dxa"/>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Candida glabrata </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32.6</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Pt17.1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68</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Acinetobacter baumannii</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Pt17.2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69</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Acinetobacter baumannii</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Pt18</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72</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female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yes</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Actinobacteria</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649</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18.86</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Primate erythroparvovirus 1</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Pt18.1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72</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female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yes</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Negative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Aspergillus flavus</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Pt18.2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73</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female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yes</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Acinetobacter baumannii</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Canidia albicans</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Pt19</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85</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Klebsiella pneumoniae</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34324</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99.23</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Pt19.1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85</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Klebsiella pneumoniae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CMV</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Pt19.2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85</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MARSA</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Pt20</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Acinetobacter baumannii </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221463</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98.34</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Pt20.1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Negative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Pt20.2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79</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Negative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Pt21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53</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Klebsiella pneumoniae</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58946</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99.24</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Pt21.1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55</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Negative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Canidia albicans</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Pt21.2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55</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Negative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Pt22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female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yes</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Klebsiella pneumoniae</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1027</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39.81</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Human herpes virus 6B</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119</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Pt22.1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77</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female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yes</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MSSA</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Pt22.2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female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yes</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Klebsiella pneumoniae and Acinetobacter baumannii</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10"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Pt23</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Klebsiella pneumoniae</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18329</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90.25</w:t>
            </w:r>
          </w:p>
        </w:tc>
        <w:tc>
          <w:tcPr>
            <w:tcW w:w="2122" w:type="dxa"/>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Aspergillus flavus and Pneumocystis carinii</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32 and 6</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34.6 and 26.3</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Pt23.1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Acinetobacter baumannii</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Pt23.2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80</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Klebsiella pneumoniae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Pt24</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76</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Escherichia coli</w:t>
            </w:r>
          </w:p>
        </w:tc>
        <w:tc>
          <w:tcPr>
            <w:tcW w:w="632" w:type="dxa"/>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3684</w:t>
            </w:r>
          </w:p>
        </w:tc>
        <w:tc>
          <w:tcPr>
            <w:tcW w:w="1718" w:type="dxa"/>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12.54</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Aspergillus fumigatus</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43.2</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Pt24.1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75</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Acinetobacter baumannii</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9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Pt24.2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77</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Pseudomonas aeruginosa and Stenotrophomonas maltophilia</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Pt25</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37</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yes</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Acinetobacter baumannii </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14092</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58.37</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C. parapsilosis </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89</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75.81</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Pt25.1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36</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yes</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Acinetobacter baumannii</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Pt25.2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39</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yes</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Negative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Pt26</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54</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Klebsiella pneumoniae</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7594</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78.41</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HSV1</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30</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10"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Pt26.1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52</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Klebsiella pneumoniae and Stenotrophomonas maltophilia </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Pt26.2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54</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Negative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Pt27</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74</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Klebsiella pneumoniae</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10021</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93.2</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C. tropicalis </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574</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75.8</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HSV1</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30</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Pt27.1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74</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Negative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Pt27.2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72</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Negative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EBV</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Pt28</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68</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female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Acinetobacter baumannii</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157072</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97.89</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Pt28.1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66</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female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Acinetobacter baumannii</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Pt28.2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67</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female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Negative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EBV</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Pt29</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77</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P.oralis</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981</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39.5</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C. tropicalis</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42.4</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HSV1</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Pt29.1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76</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Negative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Pt29.2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76</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MSSA</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2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Pt30</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54</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yes</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Acinetobacter baumannii</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431230</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94.98</w:t>
            </w:r>
          </w:p>
        </w:tc>
        <w:tc>
          <w:tcPr>
            <w:tcW w:w="2122" w:type="dxa"/>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Aspergillus flavus and Rhizomucor</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5250 and 158</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78.8 and 3.7</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HSV1</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545</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Pt30.1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53</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yes</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Negative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Pt30.2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53</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yes</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Negative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CMV</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Pt31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22</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female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Pseudomonas aeruginosa</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3671</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43.3</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HSV1</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456</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Pt31.1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24</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female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MARSA</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Pt31.2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21</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female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Negative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Pt32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53</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Acinetobacter baumannii</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1066</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26.8</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C. parapsilosis </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25.8</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HSV1</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66</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Pt32.1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50</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Acinetobacter baumannii</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Pt32.2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55</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Klebsiella pneumoniae</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EBV</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Pt33</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76</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female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staphylococcus aureus </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42</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2.3</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Aspergillus fumigatus</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101</w:t>
            </w: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75.8</w:t>
            </w: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Pt33.1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76</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female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Acinetobacter baumannii</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Pt33.2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76</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female</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Acinetobacter baumannii and Pseudomonas aeruginosa</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wAfter w:w="857" w:type="dxa"/>
          <w:trHeight w:val="285" w:hRule="atLeast"/>
          <w:jc w:val="center"/>
        </w:trPr>
        <w:tc>
          <w:tcPr>
            <w:tcW w:w="20039" w:type="dxa"/>
            <w:gridSpan w:val="10"/>
            <w:vMerge w:val="restart"/>
            <w:tcBorders>
              <w:top w:val="single" w:color="auto" w:sz="4" w:space="0"/>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等线" w:hAnsi="等线" w:eastAsia="等线" w:cs="等线"/>
                <w:color w:val="000000"/>
                <w:sz w:val="22"/>
                <w:szCs w:val="22"/>
                <w:bdr w:val="none" w:color="auto" w:sz="0" w:space="0"/>
                <w:lang w:val="en-US"/>
              </w:rPr>
            </w:pPr>
            <w:r>
              <w:rPr>
                <w:rFonts w:hint="eastAsia" w:ascii="等线" w:hAnsi="等线" w:eastAsia="等线" w:cs="等线"/>
                <w:color w:val="000000"/>
                <w:kern w:val="0"/>
                <w:sz w:val="22"/>
                <w:szCs w:val="22"/>
                <w:bdr w:val="none" w:color="auto" w:sz="0" w:space="0"/>
                <w:lang w:val="en-US" w:eastAsia="zh-CN" w:bidi="ar"/>
              </w:rPr>
              <w:t>notes:</w:t>
            </w:r>
          </w:p>
          <w:p>
            <w:pPr>
              <w:keepNext w:val="0"/>
              <w:keepLines w:val="0"/>
              <w:widowControl/>
              <w:suppressLineNumbers w:val="0"/>
              <w:spacing w:before="0" w:beforeAutospacing="0" w:after="0" w:afterAutospacing="0"/>
              <w:ind w:left="0" w:right="0"/>
              <w:jc w:val="left"/>
              <w:rPr>
                <w:rFonts w:hint="default" w:ascii="Times New Roman" w:hAnsi="Times New Roman" w:eastAsia="Times New Roman" w:cs="Times New Roman"/>
                <w:sz w:val="20"/>
                <w:szCs w:val="20"/>
                <w:bdr w:val="none" w:color="auto" w:sz="0" w:space="0"/>
                <w:lang w:val="en-US"/>
              </w:rPr>
            </w:pPr>
            <w:r>
              <w:rPr>
                <w:rFonts w:hint="eastAsia" w:ascii="等线" w:hAnsi="等线" w:eastAsia="等线" w:cs="等线"/>
                <w:color w:val="000000"/>
                <w:kern w:val="0"/>
                <w:sz w:val="22"/>
                <w:szCs w:val="22"/>
                <w:bdr w:val="none" w:color="auto" w:sz="0" w:space="0"/>
                <w:lang w:val="en-US" w:eastAsia="zh-CN" w:bidi="ar"/>
              </w:rPr>
              <w:t>Pt: patient; pt1: the first case included in mNGS group;  pt1.1: the first case included in CMT paired with Pt1; pt1.2:  the second case included in CMT paired with Pt1, and so on.</w:t>
            </w:r>
            <w:r>
              <w:rPr>
                <w:rFonts w:hint="eastAsia" w:ascii="等线" w:hAnsi="等线" w:eastAsia="等线" w:cs="等线"/>
                <w:color w:val="000000"/>
                <w:kern w:val="0"/>
                <w:sz w:val="22"/>
                <w:szCs w:val="22"/>
                <w:bdr w:val="none" w:color="auto" w:sz="0" w:space="0"/>
                <w:lang w:val="en-US" w:eastAsia="zh-CN" w:bidi="ar"/>
              </w:rPr>
              <w:br w:type="textWrapping"/>
            </w:r>
            <w:r>
              <w:rPr>
                <w:rFonts w:hint="eastAsia" w:ascii="等线" w:hAnsi="等线" w:eastAsia="等线" w:cs="等线"/>
                <w:color w:val="000000"/>
                <w:kern w:val="0"/>
                <w:sz w:val="22"/>
                <w:szCs w:val="22"/>
                <w:bdr w:val="none" w:color="auto" w:sz="0" w:space="0"/>
                <w:lang w:val="en-US" w:eastAsia="zh-CN" w:bidi="ar"/>
              </w:rPr>
              <w:t>Relative abundance is the percent composition of an organism of a particular kind relative to the total number of organisms in the sample. We did not check the relative abundance of the detected virus.</w:t>
            </w:r>
          </w:p>
        </w:tc>
        <w:tc>
          <w:tcPr>
            <w:tcW w:w="1718" w:type="dxa"/>
            <w:tcBorders>
              <w:top w:val="single" w:color="auto" w:sz="4" w:space="0"/>
              <w:left w:val="nil"/>
              <w:bottom w:val="nil"/>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nil"/>
              <w:bottom w:val="nil"/>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nil"/>
              <w:bottom w:val="nil"/>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nil"/>
              <w:bottom w:val="nil"/>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tcBorders>
              <w:top w:val="single" w:color="auto" w:sz="4" w:space="0"/>
              <w:left w:val="nil"/>
              <w:bottom w:val="nil"/>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605" w:type="dxa"/>
            <w:gridSpan w:val="2"/>
            <w:tcBorders>
              <w:top w:val="single" w:color="auto" w:sz="4" w:space="0"/>
              <w:left w:val="nil"/>
              <w:bottom w:val="nil"/>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wAfter w:w="857" w:type="dxa"/>
          <w:trHeight w:val="285" w:hRule="atLeast"/>
          <w:jc w:val="center"/>
        </w:trPr>
        <w:tc>
          <w:tcPr>
            <w:tcW w:w="20039" w:type="dxa"/>
            <w:gridSpan w:val="10"/>
            <w:vMerge w:val="continue"/>
            <w:tcBorders>
              <w:top w:val="single" w:color="auto" w:sz="4" w:space="0"/>
              <w:left w:val="nil"/>
              <w:bottom w:val="nil"/>
              <w:right w:val="nil"/>
            </w:tcBorders>
            <w:shd w:val="clear"/>
            <w:tcMar>
              <w:top w:w="15" w:type="dxa"/>
              <w:left w:w="15" w:type="dxa"/>
              <w:right w:w="15" w:type="dxa"/>
            </w:tcMar>
            <w:vAlign w:val="center"/>
          </w:tcPr>
          <w:p>
            <w:pPr>
              <w:rPr>
                <w:rFonts w:hint="default" w:ascii="Times New Roman" w:hAnsi="Times New Roman" w:cs="Times New Roman"/>
                <w:sz w:val="20"/>
                <w:szCs w:val="20"/>
              </w:rPr>
            </w:pPr>
          </w:p>
        </w:tc>
        <w:tc>
          <w:tcPr>
            <w:tcW w:w="1718"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605"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wAfter w:w="857" w:type="dxa"/>
          <w:trHeight w:val="285" w:hRule="atLeast"/>
          <w:jc w:val="center"/>
        </w:trPr>
        <w:tc>
          <w:tcPr>
            <w:tcW w:w="20039" w:type="dxa"/>
            <w:gridSpan w:val="10"/>
            <w:vMerge w:val="continue"/>
            <w:tcBorders>
              <w:top w:val="single" w:color="auto" w:sz="4" w:space="0"/>
              <w:left w:val="nil"/>
              <w:bottom w:val="nil"/>
              <w:right w:val="nil"/>
            </w:tcBorders>
            <w:shd w:val="clear"/>
            <w:tcMar>
              <w:top w:w="15" w:type="dxa"/>
              <w:left w:w="15" w:type="dxa"/>
              <w:right w:w="15" w:type="dxa"/>
            </w:tcMar>
            <w:vAlign w:val="center"/>
          </w:tcPr>
          <w:p>
            <w:pPr>
              <w:rPr>
                <w:rFonts w:hint="default" w:ascii="Times New Roman" w:hAnsi="Times New Roman" w:cs="Times New Roman"/>
                <w:sz w:val="20"/>
                <w:szCs w:val="20"/>
              </w:rPr>
            </w:pPr>
          </w:p>
        </w:tc>
        <w:tc>
          <w:tcPr>
            <w:tcW w:w="1718"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605"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wAfter w:w="857" w:type="dxa"/>
          <w:trHeight w:val="285" w:hRule="atLeast"/>
          <w:jc w:val="center"/>
        </w:trPr>
        <w:tc>
          <w:tcPr>
            <w:tcW w:w="20039" w:type="dxa"/>
            <w:gridSpan w:val="10"/>
            <w:vMerge w:val="continue"/>
            <w:tcBorders>
              <w:top w:val="single" w:color="auto" w:sz="4" w:space="0"/>
              <w:left w:val="nil"/>
              <w:bottom w:val="nil"/>
              <w:right w:val="nil"/>
            </w:tcBorders>
            <w:shd w:val="clear"/>
            <w:tcMar>
              <w:top w:w="15" w:type="dxa"/>
              <w:left w:w="15" w:type="dxa"/>
              <w:right w:w="15" w:type="dxa"/>
            </w:tcMar>
            <w:vAlign w:val="center"/>
          </w:tcPr>
          <w:p>
            <w:pPr>
              <w:rPr>
                <w:rFonts w:hint="default" w:ascii="Times New Roman" w:hAnsi="Times New Roman" w:cs="Times New Roman"/>
                <w:sz w:val="20"/>
                <w:szCs w:val="20"/>
              </w:rPr>
            </w:pPr>
          </w:p>
        </w:tc>
        <w:tc>
          <w:tcPr>
            <w:tcW w:w="1718"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605"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988"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0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2218"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4588"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wAfter w:w="857" w:type="dxa"/>
          <w:trHeight w:val="285" w:hRule="atLeast"/>
          <w:jc w:val="center"/>
        </w:trPr>
        <w:tc>
          <w:tcPr>
            <w:tcW w:w="9847" w:type="dxa"/>
            <w:gridSpan w:val="5"/>
            <w:tcBorders>
              <w:top w:val="nil"/>
              <w:left w:val="nil"/>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等线" w:hAnsi="等线" w:eastAsia="等线" w:cs="等线"/>
                <w:b/>
                <w:bCs/>
                <w:color w:val="000000"/>
                <w:sz w:val="22"/>
                <w:szCs w:val="22"/>
                <w:bdr w:val="none" w:color="auto" w:sz="0" w:space="0"/>
                <w:lang w:val="en-US"/>
              </w:rPr>
            </w:pPr>
            <w:r>
              <w:rPr>
                <w:rFonts w:hint="eastAsia" w:ascii="等线" w:hAnsi="等线" w:eastAsia="等线" w:cs="等线"/>
                <w:b/>
                <w:bCs/>
                <w:color w:val="000000"/>
                <w:kern w:val="0"/>
                <w:sz w:val="22"/>
                <w:szCs w:val="22"/>
                <w:bdr w:val="none" w:color="auto" w:sz="0" w:space="0"/>
                <w:lang w:val="en-US" w:eastAsia="zh-CN" w:bidi="ar"/>
              </w:rPr>
              <w:t>Supplementary Table 2 Inflammatory parameters and imaging changes</w:t>
            </w:r>
          </w:p>
        </w:tc>
        <w:tc>
          <w:tcPr>
            <w:tcW w:w="1978" w:type="dxa"/>
            <w:tcBorders>
              <w:top w:val="nil"/>
              <w:left w:val="nil"/>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nil"/>
              <w:left w:val="nil"/>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nil"/>
              <w:left w:val="nil"/>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nil"/>
              <w:left w:val="nil"/>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nil"/>
              <w:left w:val="nil"/>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nil"/>
              <w:left w:val="nil"/>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nil"/>
              <w:left w:val="nil"/>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nil"/>
              <w:left w:val="nil"/>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605"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color w:val="000000"/>
                <w:sz w:val="22"/>
                <w:szCs w:val="22"/>
                <w:bdr w:val="none" w:color="auto" w:sz="0" w:space="0"/>
                <w:lang w:val="en-US"/>
              </w:rPr>
            </w:pPr>
            <w:r>
              <w:rPr>
                <w:rFonts w:hint="eastAsia" w:ascii="等线" w:hAnsi="等线" w:eastAsia="等线" w:cs="等线"/>
                <w:color w:val="000000"/>
                <w:kern w:val="0"/>
                <w:sz w:val="22"/>
                <w:szCs w:val="22"/>
                <w:bdr w:val="none" w:color="auto" w:sz="0" w:space="0"/>
                <w:lang w:val="en-US" w:eastAsia="zh-CN" w:bidi="ar"/>
              </w:rPr>
              <w:t>T0WBC(10</w:t>
            </w:r>
            <w:r>
              <w:rPr>
                <w:rFonts w:hint="eastAsia" w:ascii="等线" w:hAnsi="等线" w:eastAsia="等线" w:cs="等线"/>
                <w:color w:val="000000"/>
                <w:kern w:val="0"/>
                <w:sz w:val="22"/>
                <w:szCs w:val="22"/>
                <w:bdr w:val="none" w:color="auto" w:sz="0" w:space="0"/>
                <w:vertAlign w:val="superscript"/>
                <w:lang w:val="en-US" w:eastAsia="zh-CN" w:bidi="ar"/>
              </w:rPr>
              <w:t>9</w:t>
            </w:r>
            <w:r>
              <w:rPr>
                <w:rFonts w:hint="eastAsia" w:ascii="等线" w:hAnsi="等线" w:eastAsia="等线" w:cs="等线"/>
                <w:color w:val="000000"/>
                <w:kern w:val="0"/>
                <w:sz w:val="22"/>
                <w:szCs w:val="22"/>
                <w:bdr w:val="none" w:color="auto" w:sz="0" w:space="0"/>
                <w:lang w:val="en-US" w:eastAsia="zh-CN" w:bidi="ar"/>
              </w:rPr>
              <w:t>)</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color w:val="000000"/>
                <w:sz w:val="22"/>
                <w:szCs w:val="22"/>
                <w:bdr w:val="none" w:color="auto" w:sz="0" w:space="0"/>
                <w:lang w:val="en-US"/>
              </w:rPr>
            </w:pPr>
            <w:r>
              <w:rPr>
                <w:rFonts w:hint="eastAsia" w:ascii="等线" w:hAnsi="等线" w:eastAsia="等线" w:cs="等线"/>
                <w:color w:val="000000"/>
                <w:kern w:val="0"/>
                <w:sz w:val="22"/>
                <w:szCs w:val="22"/>
                <w:bdr w:val="none" w:color="auto" w:sz="0" w:space="0"/>
                <w:lang w:val="en-US" w:eastAsia="zh-CN" w:bidi="ar"/>
              </w:rPr>
              <w:t>T0N%</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color w:val="000000"/>
                <w:sz w:val="22"/>
                <w:szCs w:val="22"/>
                <w:bdr w:val="none" w:color="auto" w:sz="0" w:space="0"/>
                <w:lang w:val="en-US"/>
              </w:rPr>
            </w:pPr>
            <w:r>
              <w:rPr>
                <w:rFonts w:hint="eastAsia" w:ascii="等线" w:hAnsi="等线" w:eastAsia="等线" w:cs="等线"/>
                <w:color w:val="000000"/>
                <w:kern w:val="0"/>
                <w:sz w:val="22"/>
                <w:szCs w:val="22"/>
                <w:bdr w:val="none" w:color="auto" w:sz="0" w:space="0"/>
                <w:lang w:val="en-US" w:eastAsia="zh-CN" w:bidi="ar"/>
              </w:rPr>
              <w:t>T0CRP(mg/L)</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color w:val="000000"/>
                <w:sz w:val="22"/>
                <w:szCs w:val="22"/>
                <w:bdr w:val="none" w:color="auto" w:sz="0" w:space="0"/>
                <w:lang w:val="en-US"/>
              </w:rPr>
            </w:pPr>
            <w:r>
              <w:rPr>
                <w:rFonts w:hint="eastAsia" w:ascii="等线" w:hAnsi="等线" w:eastAsia="等线" w:cs="等线"/>
                <w:color w:val="000000"/>
                <w:kern w:val="0"/>
                <w:sz w:val="22"/>
                <w:szCs w:val="22"/>
                <w:bdr w:val="none" w:color="auto" w:sz="0" w:space="0"/>
                <w:lang w:val="en-US" w:eastAsia="zh-CN" w:bidi="ar"/>
              </w:rPr>
              <w:t>T0PCT(ηg/ml)</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color w:val="000000"/>
                <w:sz w:val="22"/>
                <w:szCs w:val="22"/>
                <w:bdr w:val="none" w:color="auto" w:sz="0" w:space="0"/>
                <w:lang w:val="en-US"/>
              </w:rPr>
            </w:pPr>
            <w:r>
              <w:rPr>
                <w:rFonts w:hint="eastAsia" w:ascii="等线" w:hAnsi="等线" w:eastAsia="等线" w:cs="等线"/>
                <w:color w:val="000000"/>
                <w:kern w:val="0"/>
                <w:sz w:val="22"/>
                <w:szCs w:val="22"/>
                <w:bdr w:val="none" w:color="auto" w:sz="0" w:space="0"/>
                <w:lang w:val="en-US" w:eastAsia="zh-CN" w:bidi="ar"/>
              </w:rPr>
              <w:t>T1WBC(10</w:t>
            </w:r>
            <w:r>
              <w:rPr>
                <w:rFonts w:hint="eastAsia" w:ascii="等线" w:hAnsi="等线" w:eastAsia="等线" w:cs="等线"/>
                <w:color w:val="000000"/>
                <w:kern w:val="0"/>
                <w:sz w:val="22"/>
                <w:szCs w:val="22"/>
                <w:bdr w:val="none" w:color="auto" w:sz="0" w:space="0"/>
                <w:vertAlign w:val="superscript"/>
                <w:lang w:val="en-US" w:eastAsia="zh-CN" w:bidi="ar"/>
              </w:rPr>
              <w:t>9</w:t>
            </w:r>
            <w:r>
              <w:rPr>
                <w:rFonts w:hint="eastAsia" w:ascii="等线" w:hAnsi="等线" w:eastAsia="等线" w:cs="等线"/>
                <w:color w:val="000000"/>
                <w:kern w:val="0"/>
                <w:sz w:val="22"/>
                <w:szCs w:val="22"/>
                <w:bdr w:val="none" w:color="auto" w:sz="0" w:space="0"/>
                <w:lang w:val="en-US" w:eastAsia="zh-CN" w:bidi="ar"/>
              </w:rPr>
              <w:t>)</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color w:val="000000"/>
                <w:sz w:val="22"/>
                <w:szCs w:val="22"/>
                <w:bdr w:val="none" w:color="auto" w:sz="0" w:space="0"/>
                <w:lang w:val="en-US"/>
              </w:rPr>
            </w:pPr>
            <w:r>
              <w:rPr>
                <w:rFonts w:hint="eastAsia" w:ascii="等线" w:hAnsi="等线" w:eastAsia="等线" w:cs="等线"/>
                <w:color w:val="000000"/>
                <w:kern w:val="0"/>
                <w:sz w:val="22"/>
                <w:szCs w:val="22"/>
                <w:bdr w:val="none" w:color="auto" w:sz="0" w:space="0"/>
                <w:lang w:val="en-US" w:eastAsia="zh-CN" w:bidi="ar"/>
              </w:rPr>
              <w:t>T1N%</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color w:val="000000"/>
                <w:sz w:val="22"/>
                <w:szCs w:val="22"/>
                <w:bdr w:val="none" w:color="auto" w:sz="0" w:space="0"/>
                <w:lang w:val="en-US"/>
              </w:rPr>
            </w:pPr>
            <w:r>
              <w:rPr>
                <w:rFonts w:hint="eastAsia" w:ascii="等线" w:hAnsi="等线" w:eastAsia="等线" w:cs="等线"/>
                <w:color w:val="000000"/>
                <w:kern w:val="0"/>
                <w:sz w:val="22"/>
                <w:szCs w:val="22"/>
                <w:bdr w:val="none" w:color="auto" w:sz="0" w:space="0"/>
                <w:lang w:val="en-US" w:eastAsia="zh-CN" w:bidi="ar"/>
              </w:rPr>
              <w:t>T1CRP(mg/L)</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color w:val="000000"/>
                <w:sz w:val="22"/>
                <w:szCs w:val="22"/>
                <w:bdr w:val="none" w:color="auto" w:sz="0" w:space="0"/>
                <w:lang w:val="en-US"/>
              </w:rPr>
            </w:pPr>
            <w:r>
              <w:rPr>
                <w:rFonts w:hint="eastAsia" w:ascii="等线" w:hAnsi="等线" w:eastAsia="等线" w:cs="等线"/>
                <w:color w:val="000000"/>
                <w:kern w:val="0"/>
                <w:sz w:val="22"/>
                <w:szCs w:val="22"/>
                <w:bdr w:val="none" w:color="auto" w:sz="0" w:space="0"/>
                <w:lang w:val="en-US" w:eastAsia="zh-CN" w:bidi="ar"/>
              </w:rPr>
              <w:t>T1PCT T0PCT(ηg/ml)</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color w:val="000000"/>
                <w:sz w:val="22"/>
                <w:szCs w:val="22"/>
                <w:bdr w:val="none" w:color="auto" w:sz="0" w:space="0"/>
                <w:lang w:val="en-US"/>
              </w:rPr>
            </w:pPr>
            <w:r>
              <w:rPr>
                <w:rFonts w:hint="eastAsia" w:ascii="等线" w:hAnsi="等线" w:eastAsia="等线" w:cs="等线"/>
                <w:color w:val="000000"/>
                <w:kern w:val="0"/>
                <w:sz w:val="22"/>
                <w:szCs w:val="22"/>
                <w:bdr w:val="none" w:color="auto" w:sz="0" w:space="0"/>
                <w:lang w:val="en-US" w:eastAsia="zh-CN" w:bidi="ar"/>
              </w:rPr>
              <w:t>T2WBC</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color w:val="000000"/>
                <w:sz w:val="22"/>
                <w:szCs w:val="22"/>
                <w:bdr w:val="none" w:color="auto" w:sz="0" w:space="0"/>
                <w:lang w:val="en-US"/>
              </w:rPr>
            </w:pPr>
            <w:r>
              <w:rPr>
                <w:rFonts w:hint="eastAsia" w:ascii="等线" w:hAnsi="等线" w:eastAsia="等线" w:cs="等线"/>
                <w:color w:val="000000"/>
                <w:kern w:val="0"/>
                <w:sz w:val="22"/>
                <w:szCs w:val="22"/>
                <w:bdr w:val="none" w:color="auto" w:sz="0" w:space="0"/>
                <w:lang w:val="en-US" w:eastAsia="zh-CN" w:bidi="ar"/>
              </w:rPr>
              <w:t>T2N%</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color w:val="000000"/>
                <w:sz w:val="22"/>
                <w:szCs w:val="22"/>
                <w:bdr w:val="none" w:color="auto" w:sz="0" w:space="0"/>
                <w:lang w:val="en-US"/>
              </w:rPr>
            </w:pPr>
            <w:r>
              <w:rPr>
                <w:rFonts w:hint="eastAsia" w:ascii="等线" w:hAnsi="等线" w:eastAsia="等线" w:cs="等线"/>
                <w:color w:val="000000"/>
                <w:kern w:val="0"/>
                <w:sz w:val="22"/>
                <w:szCs w:val="22"/>
                <w:bdr w:val="none" w:color="auto" w:sz="0" w:space="0"/>
                <w:lang w:val="en-US" w:eastAsia="zh-CN" w:bidi="ar"/>
              </w:rPr>
              <w:t>T2CRP</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color w:val="000000"/>
                <w:sz w:val="22"/>
                <w:szCs w:val="22"/>
                <w:bdr w:val="none" w:color="auto" w:sz="0" w:space="0"/>
                <w:lang w:val="en-US"/>
              </w:rPr>
            </w:pPr>
            <w:r>
              <w:rPr>
                <w:rFonts w:hint="eastAsia" w:ascii="等线" w:hAnsi="等线" w:eastAsia="等线" w:cs="等线"/>
                <w:color w:val="000000"/>
                <w:kern w:val="0"/>
                <w:sz w:val="22"/>
                <w:szCs w:val="22"/>
                <w:bdr w:val="none" w:color="auto" w:sz="0" w:space="0"/>
                <w:lang w:val="en-US" w:eastAsia="zh-CN" w:bidi="ar"/>
              </w:rPr>
              <w:t>T2PCT</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color w:val="000000"/>
                <w:sz w:val="22"/>
                <w:szCs w:val="22"/>
                <w:bdr w:val="none" w:color="auto" w:sz="0" w:space="0"/>
                <w:lang w:val="en-US"/>
              </w:rPr>
            </w:pPr>
            <w:r>
              <w:rPr>
                <w:rFonts w:hint="eastAsia" w:ascii="等线" w:hAnsi="等线" w:eastAsia="等线" w:cs="等线"/>
                <w:color w:val="000000"/>
                <w:kern w:val="0"/>
                <w:sz w:val="22"/>
                <w:szCs w:val="22"/>
                <w:bdr w:val="none" w:color="auto" w:sz="0" w:space="0"/>
                <w:lang w:val="en-US" w:eastAsia="zh-CN" w:bidi="ar"/>
              </w:rPr>
              <w:t>Radiographic changes</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color w:val="000000"/>
                <w:sz w:val="22"/>
                <w:szCs w:val="22"/>
                <w:bdr w:val="none" w:color="auto" w:sz="0" w:space="0"/>
                <w:lang w:val="en-US"/>
              </w:rPr>
            </w:pPr>
            <w:r>
              <w:rPr>
                <w:rFonts w:hint="eastAsia" w:ascii="等线" w:hAnsi="等线" w:eastAsia="等线" w:cs="等线"/>
                <w:color w:val="000000"/>
                <w:kern w:val="0"/>
                <w:sz w:val="22"/>
                <w:szCs w:val="22"/>
                <w:bdr w:val="none" w:color="auto" w:sz="0" w:space="0"/>
                <w:lang w:val="en-US" w:eastAsia="zh-CN" w:bidi="ar"/>
              </w:rPr>
              <w:t>Case</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4.85</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97.2</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182</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9.93</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2.11</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96.8</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72.3</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2.07</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1.43</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96.1</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5.17</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14.42</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95.2</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75.36</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1.23</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22.71</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94.1</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254</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19.29</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18.66</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89.9</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deterioration</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16.69</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94.2</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172.3</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34.4</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19.41</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97</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169</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33</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14.87</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98.8</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deterioration</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12.7</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87.8</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201.4</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7.16</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4.84</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67.3</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114.9</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2.37</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5.29</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69</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97.2</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0.1</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9.91</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91.8</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38.66</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0.65</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8.75</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87.7</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27.6</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0.32</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6.74</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91.7</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17</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0.21</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8.82</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77.1</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67.2</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23.9</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11.6</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70.5</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22.1</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24.6</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deterioration</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Pt3</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1.43</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70.8</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189</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44.89</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6.51</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82.8</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143</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4.92</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19.9</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93.4</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52.44</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1.28</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Pt3.1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9.47</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93.9</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22.48</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21.7</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9.25</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75.8</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13.6</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14.9</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13.19</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86</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22</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3.27</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no change</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Pt3.2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19.34</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96</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301.8</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80.71</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12.61</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89.2</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74.6</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19.47</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14.38</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87.9</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93.9</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3.81</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deterioration</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Pt4</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9.29</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86.3</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150.4</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12.28</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5.15</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93.8</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208.7</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20.98</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10.82</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90.9</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110.4</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21.04</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no change</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Pt4.1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12.6</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93</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177.1</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1.15</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7.69</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78.5</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1.12</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6.5</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74.1</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32.78</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0.204</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Pt4.2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23.66</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74.6</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68.7</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14.8</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44.8</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98.2</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139</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&gt;100</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24.76</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87.2</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deterioration</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Pt5</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6.08</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77.8</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68.96</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2.7</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6.85</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79.8</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0.63</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7.68</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75.5</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71.4</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0.9</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Pt5.1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6.86</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89.7</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2.11</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10.69</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7.02</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86.2</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12.5</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0.58</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5.97</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83.7</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Pt5.2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5.59</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96</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324</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&gt;100</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1.67</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84</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363</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95.4</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deterioration</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Pt6</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11.34</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85.7</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89.96</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2.65</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11.1</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79.6</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55.58</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0.82</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9.22</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80.6</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40.36</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0.38</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Pt6.1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92.8</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68.4</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7.56</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6.46</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79</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24.2</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4.3</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6.1</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69</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12.83</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0.76</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Pt6.2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14.74</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87.4</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138</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7.42</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14.15</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86.89</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128</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6.92</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13.89</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78.1</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96.8</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4.26</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no change</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Pt7</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12.31</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64.05</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1.25</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12.75</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74.9</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23.21</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0.12</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8.44</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67.5</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8.85</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0.2</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Pt7.1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6.39</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85.8</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72.8</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4.26</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5.38</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80.9</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42.8</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1.26</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3.4</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71.4</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21.2</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0.26</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Pt7.2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7.71</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87.4</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36.7</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2.32</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5.4</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73.6</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21.4</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1.21</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3.17</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42</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12.46</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0.17</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Pt8</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6.4</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77.2</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163.09</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0.22</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5.58</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83.5</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5.64</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81.5</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104.35</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0.45</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Pt8.1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9.51</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81.6</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120.52</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0.11</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90</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100.12</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0.2</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8.12</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79.5</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55.94</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0.34</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Pt8.2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20.13</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94.6</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139.8</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46.3</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11.59</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90.7</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10.44</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78.4</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127.3</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37.1</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no change</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Pt9</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8.08</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84</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314.56</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3.6</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12.98</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82.4</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153.37</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0.982</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7.61</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79.2</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53.47</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0.75</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Pt9.1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14.81</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71.5</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103.19</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0.56</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13.28</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59.6</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12.06</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0.28</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12.23</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58.7</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7.24</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0.2</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Pt9.2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19.96</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96.9</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367.23</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1.49</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23.63</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97.1</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324.67</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5.73</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18.49</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94.8</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50.17</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deterioration</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Pt10</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9.91</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98.1</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96.1</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14.49</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3.82</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94.5</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250.9</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4.15</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1.72</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93.2</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302.2</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15.34</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Pt10.1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8.2</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89.2</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195</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8.34</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3.84</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84.9</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207.4</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12.34</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deterioration</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Pt10.2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3.71</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94.9</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96.35</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9.84</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3.72</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93.5</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102.96</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9.49</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1.32</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90.9</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14.07</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deterioration</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Pt11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16.34</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92.69</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78.1</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7.43</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15.89</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94.7</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61.21</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2.13</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deterioration</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Pt11.1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11.14</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87.19</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25.26</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6.9</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17.64</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91.1</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6.77</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0.67</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12.59</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91.9</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65.48</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1.69</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no change</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Pt11.2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16.82</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95.2</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96.17</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3.22</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10.46</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84.9</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62.47</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1.28</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9.57</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81.9</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0.28</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Pt12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14.22</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95.49</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161.8</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7.26</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4.27</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89.4</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95.8</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4.18</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7.73</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90.9</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97.3</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2.16</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Pt12.1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9.31</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79.89</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120.43</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4.06</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10.34</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74.3</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32.16</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1.77</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9.56</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86.1</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21.19</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0.02</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Pt12.2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11.96</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94.4</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224</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&gt;100</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3.15</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83.5</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122</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55.67</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6.99</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68.8</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24.73</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2.67</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Pt13</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21.91</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95.5</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54.9</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1.87</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25.24</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98.1</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139.46</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12.73</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deterioration</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Pt13.1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23.23</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89</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383.58</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29.46</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13.92</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87.5</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339.35</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7.28</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12.54</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86.4</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156.9</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0.802</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Pt13.2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19.51</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90.2</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66.19</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4384</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12.49</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80.45</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18.45</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0.495</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13.89</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85.8</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6.24</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0.02</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Pt14</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2.87</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88.6</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167.5</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4.76</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5.87</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84.3</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40.2</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1.22</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4.17</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89.5</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32.1</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1.11</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Pt14.1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13.95</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96.79</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135.66</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11.1</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13.19</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95.7</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249.89</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2.55</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11.55</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96.4</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170.47</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6.04</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no change</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Pt14.2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5.1</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91.39</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126.06</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12.71</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4.52</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56.6</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96.4</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7.28</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2.19</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65.4</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27.3</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2.16</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Pt15</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24.25</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78.3</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283.68</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1.63</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39.34</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87</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317.23</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4.28</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28.69</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85.4</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298.71</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4.32</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no change</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Pt15.1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15.18</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86.8</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72.8</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3.4</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13.85</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82.5</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67.2</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2.18</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11.93</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84.8</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47.66</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2.96</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no change</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Pt15.2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10.34</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75.5</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42.15</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1.88</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15.48</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84.1</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270.86</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0.768</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16.13</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83.5</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145.5</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1.56</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Pt16</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24</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95.8</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361.1</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4.82</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15.73</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93.7</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146.7</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39.68</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deterioration</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Pt16.1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5.92</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88.7</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70.75</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2.24</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5.36</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83</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64.5</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2.2</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4.28</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86</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27.4</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1.7</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no change</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Pt16.2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27.34</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94.69</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342.1</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2.79</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25.63</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96.3</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327.2</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3.19</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deterioration</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Pt17</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9.03</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93.8</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372.89</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9.35</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13.49</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94.9</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245.45</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92.6</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deterioration</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Pt17.1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7.72</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81.8</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62.4</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2.37</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7.23</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63.1</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24.45</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1.27</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4.75</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62.1</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12.47</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0.25</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no change</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Pt17.2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9.41</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91.4</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327.1</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33.71</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2.6</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79.2</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270.8</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4.43</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3.52</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73</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120.49</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1.63</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Pt18</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7.52</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79.9</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116.87</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7.3</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13.98</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97.4</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84.2</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2.6</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12.15</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93.1</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27.4</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1.26</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Pt18.1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9.5</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97.5</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147.55</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3.75</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4.07</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87.4</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54.48</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2.63</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deterioration</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Pt18.2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7.43</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96.2</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312.76</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1.95</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9.67</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95.5</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84.7</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2.73</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10.42</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92.5</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37.23</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1.24</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Pt19</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10.95</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83.39</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99.42</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2.36</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25.41</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87</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97.67</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1.03</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deterioration</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Pt19.1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22.98</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84.3</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276.4</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10.1</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10.58</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78.7</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172.63</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2.41</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9.94</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76</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201.6</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2.53</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no change</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Pt19.2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16.69</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93.99</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157.71</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3.25</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8.38</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83.69</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140.39</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1.27</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8.25</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83.3</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94.7</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1.27</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no change</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Pt20</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7.7</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78.69</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138</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2.06</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13.52</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92</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176.4</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2.82</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10.78</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89</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252.29</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0.98</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Pt20.1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12.22</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94.59</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127.26</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40.2</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13.66</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93.6</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99.1</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37.77</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16.03</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94.1</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136.4</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45.27</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deterioration</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Pt20.2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14.88</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87.3</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131.02</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6.07</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15.96</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92.4</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174.5</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10.85</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deterioration</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Pt21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9.45</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90.59</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71.6</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2.36</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15.2</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92.6</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141.5</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16.21</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92.5</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83.2</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10.11</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no change</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Pt21.1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5.92</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88.9</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117.19</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2.4</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7.37</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85.3</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103.28</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1.86</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10.37</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88.7</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74.32</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0.96</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Pt21.2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17.91</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95.3</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168</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2.3</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17.83</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96</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155</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10.23</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deterioration</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Pt22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25.74</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84.9</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85.5</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1.8</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37.59</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70.4</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48.2</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1.36</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deterioration</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Pt22.1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19.29</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85.3</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150</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2.26</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29.41</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90.1</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65.22</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1.54</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16.2</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91.6</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172.26</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3.41</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deterioration</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Pt22.2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8.66</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85</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68.63</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16.27</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7.55</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89.3</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51.79</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1.33</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7.04</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92.6</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29.87</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0.76</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Pt23</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4.86</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90.9</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183.4</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5.56</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13.56</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95.7</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79.4</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2.4</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12.14</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94.3</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92</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4.16</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no change</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Pt23.1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16.86</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78.29</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217.6</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12.27</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9.62</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75.7</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143.27</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2.82</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8.6</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65.7</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73.19</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3.59</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no change</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Pt23.2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11.5</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88</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76.26</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1.58</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10.73</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79.2</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33.05</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1.24</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8.13</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82.4</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84.62</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0.79</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Pt24</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7.55</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88.8</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261.91</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10.52</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5.07</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80.1</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124.81</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2.24</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4.91</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76.2</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186.81</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3.76</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Pt24.1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15.77</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93.1</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162</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3.25</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9.95</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85.3</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34.3</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2.23</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9.1</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84.3</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18.9</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1.65</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Pt24.2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90.1</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142.59</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7.34</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10.41</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71.8</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137.62</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2.56</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9.25</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68.9</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78.45</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2.2</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no change</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Pt25</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5.59</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85.9</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125</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10.31</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11.01</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90</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214.3</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3.91</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6.06</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88.4</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95.4</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2.06</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Pt25.1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6.37</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83.7</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136</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1.38</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8.22</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92.5</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195</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8.34</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3.84</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84.9</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167.8</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7.45</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no change</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Pt25.2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11.65</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91.2</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44.67</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2.35</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15.38</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89.2</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62.28</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1.76</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17.48</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90.2</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38.29</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2.21</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no change</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Pt26</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16.02</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77.6</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283.77</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1.79</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21.83</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86.6</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234.67</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0.532</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19.19</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90</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112.75</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0.579</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Pt26.1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8.5</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81.6</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103</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3.38</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12.75</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85</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57.52</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0.54</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11.36</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86.9</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21.2</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0.43</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no change</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Pt26.2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10.11</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79.4</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157.61</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1.11</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12.98</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81.2</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163.89</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1.07</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deterioration</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Pt27</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9.15</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83.1</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143.78</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11.26</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11.28</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92.4</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156.23</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10.78</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10.43</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90.26</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127.83</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13.46</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no change</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Pt27.1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10.97</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91.8</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256.96</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1.563</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12.63</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94.43</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273.42</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2.41</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11.57</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92.4</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264</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1.78</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deterioration</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Pt27.2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13.2</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87.1</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121.5</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1.56</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11.28</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79.4</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44.9</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0.25</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9.41</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70.5</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21.6</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0.02</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Pt28</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13.17</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96</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128.5</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2.22</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10.43</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97.1</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273.42</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1.25</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8.43</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96.3</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212.56</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2.13</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no change</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Pt28.1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23.79</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84.8</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168.41</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3.65</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14.33</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87.6</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149.26</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2.78</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12.1</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71.8</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120.18</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2.56</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no change</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Pt28.2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16.72</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89.1</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109</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2.14</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20.54</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94.6</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114.8</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1.13</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17.63</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92.7</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105.4</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1.27</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no change</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Pt29</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15.92</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80.7</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90.16</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1.24</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11.2</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70.5</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25.41</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0.78</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12.71</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79.2</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41.4</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0.26</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Pt29.1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8.18</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88.9</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81.7</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2.91</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15.37</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89.1</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170</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2.97</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13.12</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85</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126.2</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1.64</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no change</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Pt29.2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8.84</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71.6</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92.6</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1.26</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17.2</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94.7</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126.4</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5.82</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9.12</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76.6</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78.4</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2.73</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no change</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Pt30</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8.04</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95.9</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281</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24.09</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9.37</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97.3</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286</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13.46</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27.16</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96.6</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182.33</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86.86</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deterioration</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Pt30.1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3.26</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80.8</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389</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&gt;100</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6.03</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93.05</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309.26</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73.69</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9.11</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92.5</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278.29</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78.4</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deterioration</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Pt30.2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2.64</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91.6</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175</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3.2</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11.01</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83.8</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164.7</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1.69</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none</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deterioration</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Pt31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6.52</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87.3</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79.28</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1.73</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12.7</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91.1</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83.76</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0.326</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8.79</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79.5</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34</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0.337</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Pt31.1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10.62</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77.1</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77</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2.92</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9.25</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68.5</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17.9</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1.08</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6.4</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63.9</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4.61</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0.21</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Pt31.2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10.25</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87.6</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78.4</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2.49</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12.75</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80</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42.4</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1.26</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10.97</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77.7</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38</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0.06</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Pt32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2.33</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77.8</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31.46</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3.56</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72.9</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24.42</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0.76</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4.26</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63.7</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17.37</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0.24</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Pt32.1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14.4</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82.5</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169.53</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2.76</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8.52</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79.4</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143</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1.27</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7.53</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79.2</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78.24</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0.71</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no change</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Pt32.2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9.61</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84.9</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130.16</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2.78</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12.68</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73.3</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78.4</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1.69</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10.4</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72.4</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27.6</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0.37</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Pt33</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16.4</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88.2</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56.6</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2.63</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13.76</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86.8</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29.5</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1.03</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7.97</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78.15</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18</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1.1</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improvement</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Pt33.1</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7.87</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78.1</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124.2</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13.62</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3.38</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69.4</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78.2</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7.36</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4.62</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70.4</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52.36</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2.43</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no change</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353" w:type="dxa"/>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matching Pt33.2</w:t>
            </w:r>
          </w:p>
        </w:tc>
        <w:tc>
          <w:tcPr>
            <w:tcW w:w="9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17.35</w:t>
            </w:r>
          </w:p>
        </w:tc>
        <w:tc>
          <w:tcPr>
            <w:tcW w:w="700"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92</w:t>
            </w:r>
          </w:p>
        </w:tc>
        <w:tc>
          <w:tcPr>
            <w:tcW w:w="22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240.95</w:t>
            </w:r>
          </w:p>
        </w:tc>
        <w:tc>
          <w:tcPr>
            <w:tcW w:w="458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28.22</w:t>
            </w:r>
          </w:p>
        </w:tc>
        <w:tc>
          <w:tcPr>
            <w:tcW w:w="197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21.39</w:t>
            </w:r>
          </w:p>
        </w:tc>
        <w:tc>
          <w:tcPr>
            <w:tcW w:w="210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91.9</w:t>
            </w:r>
          </w:p>
        </w:tc>
        <w:tc>
          <w:tcPr>
            <w:tcW w:w="2917"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153.17</w:t>
            </w:r>
          </w:p>
        </w:tc>
        <w:tc>
          <w:tcPr>
            <w:tcW w:w="255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8.28</w:t>
            </w:r>
          </w:p>
        </w:tc>
        <w:tc>
          <w:tcPr>
            <w:tcW w:w="63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23.06</w:t>
            </w:r>
          </w:p>
        </w:tc>
        <w:tc>
          <w:tcPr>
            <w:tcW w:w="1718"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91.8</w:t>
            </w:r>
          </w:p>
        </w:tc>
        <w:tc>
          <w:tcPr>
            <w:tcW w:w="2122"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123.4</w:t>
            </w:r>
          </w:p>
        </w:tc>
        <w:tc>
          <w:tcPr>
            <w:tcW w:w="1145" w:type="dxa"/>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5.75</w:t>
            </w:r>
          </w:p>
        </w:tc>
        <w:tc>
          <w:tcPr>
            <w:tcW w:w="1834" w:type="dxa"/>
            <w:tcBorders>
              <w:top w:val="single" w:color="auto" w:sz="4" w:space="0"/>
              <w:left w:val="single" w:color="auto" w:sz="4" w:space="0"/>
              <w:bottom w:val="single" w:color="auto" w:sz="4" w:space="0"/>
              <w:right w:val="nil"/>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等线" w:hAnsi="等线" w:eastAsia="等线" w:cs="等线"/>
                <w:sz w:val="22"/>
                <w:szCs w:val="22"/>
                <w:bdr w:val="none" w:color="auto" w:sz="0" w:space="0"/>
                <w:lang w:val="en-US"/>
              </w:rPr>
            </w:pPr>
            <w:r>
              <w:rPr>
                <w:rFonts w:hint="eastAsia" w:ascii="等线" w:hAnsi="等线" w:eastAsia="等线" w:cs="等线"/>
                <w:kern w:val="0"/>
                <w:sz w:val="22"/>
                <w:szCs w:val="22"/>
                <w:bdr w:val="none" w:color="auto" w:sz="0" w:space="0"/>
                <w:lang w:val="en-US" w:eastAsia="zh-CN" w:bidi="ar"/>
              </w:rPr>
              <w:t xml:space="preserve"> no change</w:t>
            </w: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wAfter w:w="857" w:type="dxa"/>
          <w:trHeight w:val="285" w:hRule="atLeast"/>
          <w:jc w:val="center"/>
        </w:trPr>
        <w:tc>
          <w:tcPr>
            <w:tcW w:w="25024" w:type="dxa"/>
            <w:gridSpan w:val="13"/>
            <w:vMerge w:val="restart"/>
            <w:tcBorders>
              <w:top w:val="single" w:color="auto" w:sz="4" w:space="0"/>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等线" w:hAnsi="等线" w:eastAsia="等线" w:cs="等线"/>
                <w:color w:val="000000"/>
                <w:sz w:val="22"/>
                <w:szCs w:val="22"/>
                <w:bdr w:val="none" w:color="auto" w:sz="0" w:space="0"/>
                <w:lang w:val="en-US"/>
              </w:rPr>
            </w:pPr>
            <w:r>
              <w:rPr>
                <w:rFonts w:hint="eastAsia" w:ascii="等线" w:hAnsi="等线" w:eastAsia="等线" w:cs="等线"/>
                <w:color w:val="000000"/>
                <w:kern w:val="0"/>
                <w:sz w:val="22"/>
                <w:szCs w:val="22"/>
                <w:bdr w:val="none" w:color="auto" w:sz="0" w:space="0"/>
                <w:lang w:val="en-US" w:eastAsia="zh-CN" w:bidi="ar"/>
              </w:rPr>
              <w:t xml:space="preserve">notes: </w:t>
            </w:r>
          </w:p>
          <w:p>
            <w:pPr>
              <w:keepNext w:val="0"/>
              <w:keepLines w:val="0"/>
              <w:widowControl/>
              <w:suppressLineNumbers w:val="0"/>
              <w:spacing w:before="0" w:beforeAutospacing="0" w:after="0" w:afterAutospacing="0"/>
              <w:ind w:left="0" w:right="0"/>
              <w:jc w:val="left"/>
              <w:rPr>
                <w:rFonts w:hint="eastAsia" w:ascii="等线" w:hAnsi="等线" w:eastAsia="等线" w:cs="等线"/>
                <w:color w:val="000000"/>
                <w:sz w:val="22"/>
                <w:szCs w:val="22"/>
                <w:bdr w:val="none" w:color="auto" w:sz="0" w:space="0"/>
                <w:lang w:val="en-US"/>
              </w:rPr>
            </w:pPr>
            <w:r>
              <w:rPr>
                <w:rFonts w:hint="eastAsia" w:ascii="等线" w:hAnsi="等线" w:eastAsia="等线" w:cs="等线"/>
                <w:color w:val="000000"/>
                <w:kern w:val="0"/>
                <w:sz w:val="22"/>
                <w:szCs w:val="22"/>
                <w:bdr w:val="none" w:color="auto" w:sz="0" w:space="0"/>
                <w:lang w:val="en-US" w:eastAsia="zh-CN" w:bidi="ar"/>
              </w:rPr>
              <w:t xml:space="preserve">Pt: patient; pt1: the first case included in mNGS group; pt1.1:the first case included in CMT paired with Pt1; pt1.2: </w:t>
            </w:r>
            <w:bookmarkStart w:id="0" w:name="_GoBack"/>
            <w:bookmarkEnd w:id="0"/>
            <w:r>
              <w:rPr>
                <w:rFonts w:hint="eastAsia" w:ascii="等线" w:hAnsi="等线" w:eastAsia="等线" w:cs="等线"/>
                <w:color w:val="000000"/>
                <w:kern w:val="0"/>
                <w:sz w:val="22"/>
                <w:szCs w:val="22"/>
                <w:bdr w:val="none" w:color="auto" w:sz="0" w:space="0"/>
                <w:lang w:val="en-US" w:eastAsia="zh-CN" w:bidi="ar"/>
              </w:rPr>
              <w:t>the second case included in CMT paired with Pt1, and so on.</w:t>
            </w:r>
            <w:r>
              <w:rPr>
                <w:rFonts w:hint="eastAsia" w:ascii="等线" w:hAnsi="等线" w:eastAsia="等线" w:cs="等线"/>
                <w:color w:val="000000"/>
                <w:kern w:val="0"/>
                <w:sz w:val="22"/>
                <w:szCs w:val="22"/>
                <w:bdr w:val="none" w:color="auto" w:sz="0" w:space="0"/>
                <w:lang w:val="en-US" w:eastAsia="zh-CN" w:bidi="ar"/>
              </w:rPr>
              <w:br w:type="textWrapping"/>
            </w:r>
            <w:r>
              <w:rPr>
                <w:rFonts w:hint="eastAsia" w:ascii="等线" w:hAnsi="等线" w:eastAsia="等线" w:cs="等线"/>
                <w:color w:val="000000"/>
                <w:kern w:val="0"/>
                <w:sz w:val="22"/>
                <w:szCs w:val="22"/>
                <w:bdr w:val="none" w:color="auto" w:sz="0" w:space="0"/>
                <w:lang w:val="en-US" w:eastAsia="zh-CN" w:bidi="ar"/>
              </w:rPr>
              <w:t>Microbiological data of the two groups are provided in Supplementary Table 1. Lung CT and inflammatory parameters are provided in Supplementary Table 2. The time points for the first collection of those data are 1-2 days before the return of etiological results(T0), and the time points for the next two collection are 3-5 days(T1) and 7-8 days(T2) after the return results, respectively. If a patient died during this time, it was marked as NONE. Imaging data were obtained on the day of diagnosis of HAP/VAP and 7 – 10 days after the etiological results were obtained. Two senior radiologists judged two CTs, respectively, which were defined as improvement if both judged the lesion was absorbed, deterioration if both judged the progression, no change if the opinion was inconsistent, deterioration if the patient died during this period.</w:t>
            </w:r>
          </w:p>
        </w:tc>
        <w:tc>
          <w:tcPr>
            <w:tcW w:w="183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605"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wAfter w:w="857" w:type="dxa"/>
          <w:trHeight w:val="285" w:hRule="atLeast"/>
          <w:jc w:val="center"/>
        </w:trPr>
        <w:tc>
          <w:tcPr>
            <w:tcW w:w="25024" w:type="dxa"/>
            <w:gridSpan w:val="13"/>
            <w:vMerge w:val="continue"/>
            <w:tcBorders>
              <w:top w:val="single" w:color="auto" w:sz="4" w:space="0"/>
              <w:left w:val="nil"/>
              <w:bottom w:val="nil"/>
              <w:right w:val="nil"/>
            </w:tcBorders>
            <w:shd w:val="clear"/>
            <w:tcMar>
              <w:top w:w="15" w:type="dxa"/>
              <w:left w:w="15" w:type="dxa"/>
              <w:right w:w="15" w:type="dxa"/>
            </w:tcMar>
            <w:vAlign w:val="center"/>
          </w:tcPr>
          <w:p>
            <w:pPr>
              <w:rPr>
                <w:rFonts w:hint="default" w:ascii="Times New Roman" w:hAnsi="Times New Roman" w:cs="Times New Roman"/>
                <w:sz w:val="20"/>
                <w:szCs w:val="20"/>
              </w:rPr>
            </w:pPr>
          </w:p>
        </w:tc>
        <w:tc>
          <w:tcPr>
            <w:tcW w:w="183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605"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wAfter w:w="857" w:type="dxa"/>
          <w:trHeight w:val="285" w:hRule="atLeast"/>
          <w:jc w:val="center"/>
        </w:trPr>
        <w:tc>
          <w:tcPr>
            <w:tcW w:w="25024" w:type="dxa"/>
            <w:gridSpan w:val="13"/>
            <w:vMerge w:val="continue"/>
            <w:tcBorders>
              <w:top w:val="single" w:color="auto" w:sz="4" w:space="0"/>
              <w:left w:val="nil"/>
              <w:bottom w:val="nil"/>
              <w:right w:val="nil"/>
            </w:tcBorders>
            <w:shd w:val="clear"/>
            <w:tcMar>
              <w:top w:w="15" w:type="dxa"/>
              <w:left w:w="15" w:type="dxa"/>
              <w:right w:w="15" w:type="dxa"/>
            </w:tcMar>
            <w:vAlign w:val="center"/>
          </w:tcPr>
          <w:p>
            <w:pPr>
              <w:rPr>
                <w:rFonts w:hint="default" w:ascii="Times New Roman" w:hAnsi="Times New Roman" w:cs="Times New Roman"/>
                <w:sz w:val="20"/>
                <w:szCs w:val="20"/>
              </w:rPr>
            </w:pPr>
          </w:p>
        </w:tc>
        <w:tc>
          <w:tcPr>
            <w:tcW w:w="183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605"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wAfter w:w="857" w:type="dxa"/>
          <w:trHeight w:val="285" w:hRule="atLeast"/>
          <w:jc w:val="center"/>
        </w:trPr>
        <w:tc>
          <w:tcPr>
            <w:tcW w:w="25024" w:type="dxa"/>
            <w:gridSpan w:val="13"/>
            <w:vMerge w:val="continue"/>
            <w:tcBorders>
              <w:top w:val="single" w:color="auto" w:sz="4" w:space="0"/>
              <w:left w:val="nil"/>
              <w:bottom w:val="nil"/>
              <w:right w:val="nil"/>
            </w:tcBorders>
            <w:shd w:val="clear"/>
            <w:tcMar>
              <w:top w:w="15" w:type="dxa"/>
              <w:left w:w="15" w:type="dxa"/>
              <w:right w:w="15" w:type="dxa"/>
            </w:tcMar>
            <w:vAlign w:val="center"/>
          </w:tcPr>
          <w:p>
            <w:pPr>
              <w:rPr>
                <w:rFonts w:hint="default" w:ascii="Times New Roman" w:hAnsi="Times New Roman" w:cs="Times New Roman"/>
                <w:sz w:val="20"/>
                <w:szCs w:val="20"/>
              </w:rPr>
            </w:pPr>
          </w:p>
        </w:tc>
        <w:tc>
          <w:tcPr>
            <w:tcW w:w="183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605"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wAfter w:w="857" w:type="dxa"/>
          <w:trHeight w:val="285" w:hRule="atLeast"/>
          <w:jc w:val="center"/>
        </w:trPr>
        <w:tc>
          <w:tcPr>
            <w:tcW w:w="25024" w:type="dxa"/>
            <w:gridSpan w:val="13"/>
            <w:vMerge w:val="continue"/>
            <w:tcBorders>
              <w:top w:val="single" w:color="auto" w:sz="4" w:space="0"/>
              <w:left w:val="nil"/>
              <w:bottom w:val="nil"/>
              <w:right w:val="nil"/>
            </w:tcBorders>
            <w:shd w:val="clear"/>
            <w:tcMar>
              <w:top w:w="15" w:type="dxa"/>
              <w:left w:w="15" w:type="dxa"/>
              <w:right w:w="15" w:type="dxa"/>
            </w:tcMar>
            <w:vAlign w:val="center"/>
          </w:tcPr>
          <w:p>
            <w:pPr>
              <w:rPr>
                <w:rFonts w:hint="default" w:ascii="Times New Roman" w:hAnsi="Times New Roman" w:cs="Times New Roman"/>
                <w:sz w:val="20"/>
                <w:szCs w:val="20"/>
              </w:rPr>
            </w:pPr>
          </w:p>
        </w:tc>
        <w:tc>
          <w:tcPr>
            <w:tcW w:w="183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605"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wAfter w:w="857" w:type="dxa"/>
          <w:trHeight w:val="285" w:hRule="atLeast"/>
          <w:jc w:val="center"/>
        </w:trPr>
        <w:tc>
          <w:tcPr>
            <w:tcW w:w="25024" w:type="dxa"/>
            <w:gridSpan w:val="13"/>
            <w:vMerge w:val="continue"/>
            <w:tcBorders>
              <w:top w:val="single" w:color="auto" w:sz="4" w:space="0"/>
              <w:left w:val="nil"/>
              <w:bottom w:val="nil"/>
              <w:right w:val="nil"/>
            </w:tcBorders>
            <w:shd w:val="clear"/>
            <w:tcMar>
              <w:top w:w="15" w:type="dxa"/>
              <w:left w:w="15" w:type="dxa"/>
              <w:right w:w="15" w:type="dxa"/>
            </w:tcMar>
            <w:vAlign w:val="center"/>
          </w:tcPr>
          <w:p>
            <w:pPr>
              <w:rPr>
                <w:rFonts w:hint="default" w:ascii="Times New Roman" w:hAnsi="Times New Roman" w:cs="Times New Roman"/>
                <w:sz w:val="20"/>
                <w:szCs w:val="20"/>
              </w:rPr>
            </w:pPr>
          </w:p>
        </w:tc>
        <w:tc>
          <w:tcPr>
            <w:tcW w:w="183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605"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wAfter w:w="857" w:type="dxa"/>
          <w:trHeight w:val="285" w:hRule="atLeast"/>
          <w:jc w:val="center"/>
        </w:trPr>
        <w:tc>
          <w:tcPr>
            <w:tcW w:w="25024" w:type="dxa"/>
            <w:gridSpan w:val="13"/>
            <w:vMerge w:val="continue"/>
            <w:tcBorders>
              <w:top w:val="single" w:color="auto" w:sz="4" w:space="0"/>
              <w:left w:val="nil"/>
              <w:bottom w:val="nil"/>
              <w:right w:val="nil"/>
            </w:tcBorders>
            <w:shd w:val="clear"/>
            <w:tcMar>
              <w:top w:w="15" w:type="dxa"/>
              <w:left w:w="15" w:type="dxa"/>
              <w:right w:w="15" w:type="dxa"/>
            </w:tcMar>
            <w:vAlign w:val="center"/>
          </w:tcPr>
          <w:p>
            <w:pPr>
              <w:rPr>
                <w:rFonts w:hint="default" w:ascii="Times New Roman" w:hAnsi="Times New Roman" w:cs="Times New Roman"/>
                <w:sz w:val="20"/>
                <w:szCs w:val="20"/>
              </w:rPr>
            </w:pPr>
          </w:p>
        </w:tc>
        <w:tc>
          <w:tcPr>
            <w:tcW w:w="1834"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2360" w:type="dxa"/>
            <w:shd w:val="clear"/>
            <w:noWrap/>
            <w:tcMar>
              <w:top w:w="15" w:type="dxa"/>
              <w:left w:w="15" w:type="dxa"/>
              <w:right w:w="15" w:type="dxa"/>
            </w:tcMar>
            <w:vAlign w:val="center"/>
          </w:tcPr>
          <w:p>
            <w:pPr>
              <w:rPr>
                <w:rFonts w:hint="default" w:ascii="Times New Roman" w:hAnsi="Times New Roman" w:cs="Times New Roman"/>
                <w:sz w:val="20"/>
                <w:szCs w:val="20"/>
              </w:rPr>
            </w:pPr>
          </w:p>
        </w:tc>
        <w:tc>
          <w:tcPr>
            <w:tcW w:w="1605" w:type="dxa"/>
            <w:gridSpan w:val="2"/>
            <w:shd w:val="clear"/>
            <w:noWrap/>
            <w:tcMar>
              <w:top w:w="15" w:type="dxa"/>
              <w:left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353" w:type="dxa"/>
            <w:shd w:val="clear"/>
            <w:noWrap/>
            <w:tcMar>
              <w:top w:w="15" w:type="dxa"/>
              <w:left w:w="15" w:type="dxa"/>
              <w:right w:w="15" w:type="dxa"/>
            </w:tcMar>
            <w:vAlign w:val="bottom"/>
          </w:tcPr>
          <w:p>
            <w:pPr>
              <w:rPr>
                <w:rFonts w:hint="default" w:ascii="Times New Roman" w:hAnsi="Times New Roman" w:cs="Times New Roman"/>
                <w:sz w:val="20"/>
                <w:szCs w:val="20"/>
              </w:rPr>
            </w:pPr>
          </w:p>
        </w:tc>
        <w:tc>
          <w:tcPr>
            <w:tcW w:w="988" w:type="dxa"/>
            <w:shd w:val="clear"/>
            <w:noWrap/>
            <w:tcMar>
              <w:top w:w="15" w:type="dxa"/>
              <w:left w:w="15" w:type="dxa"/>
              <w:right w:w="15" w:type="dxa"/>
            </w:tcMar>
            <w:vAlign w:val="bottom"/>
          </w:tcPr>
          <w:p>
            <w:pPr>
              <w:rPr>
                <w:rFonts w:hint="default" w:ascii="Times New Roman" w:hAnsi="Times New Roman" w:cs="Times New Roman"/>
                <w:sz w:val="20"/>
                <w:szCs w:val="20"/>
              </w:rPr>
            </w:pPr>
          </w:p>
        </w:tc>
        <w:tc>
          <w:tcPr>
            <w:tcW w:w="700" w:type="dxa"/>
            <w:shd w:val="clear"/>
            <w:noWrap/>
            <w:tcMar>
              <w:top w:w="15" w:type="dxa"/>
              <w:left w:w="15" w:type="dxa"/>
              <w:right w:w="15" w:type="dxa"/>
            </w:tcMar>
            <w:vAlign w:val="bottom"/>
          </w:tcPr>
          <w:p>
            <w:pPr>
              <w:rPr>
                <w:rFonts w:hint="default" w:ascii="Times New Roman" w:hAnsi="Times New Roman" w:cs="Times New Roman"/>
                <w:sz w:val="20"/>
                <w:szCs w:val="20"/>
              </w:rPr>
            </w:pPr>
          </w:p>
        </w:tc>
        <w:tc>
          <w:tcPr>
            <w:tcW w:w="2218" w:type="dxa"/>
            <w:shd w:val="clear"/>
            <w:noWrap/>
            <w:tcMar>
              <w:top w:w="15" w:type="dxa"/>
              <w:left w:w="15" w:type="dxa"/>
              <w:right w:w="15" w:type="dxa"/>
            </w:tcMar>
            <w:vAlign w:val="bottom"/>
          </w:tcPr>
          <w:p>
            <w:pPr>
              <w:rPr>
                <w:rFonts w:hint="default" w:ascii="Times New Roman" w:hAnsi="Times New Roman" w:cs="Times New Roman"/>
                <w:sz w:val="20"/>
                <w:szCs w:val="20"/>
              </w:rPr>
            </w:pPr>
          </w:p>
        </w:tc>
        <w:tc>
          <w:tcPr>
            <w:tcW w:w="4588" w:type="dxa"/>
            <w:shd w:val="clear"/>
            <w:noWrap/>
            <w:tcMar>
              <w:top w:w="15" w:type="dxa"/>
              <w:left w:w="15" w:type="dxa"/>
              <w:right w:w="15" w:type="dxa"/>
            </w:tcMar>
            <w:vAlign w:val="bottom"/>
          </w:tcPr>
          <w:p>
            <w:pPr>
              <w:rPr>
                <w:rFonts w:hint="default" w:ascii="Times New Roman" w:hAnsi="Times New Roman" w:cs="Times New Roman"/>
                <w:sz w:val="20"/>
                <w:szCs w:val="20"/>
              </w:rPr>
            </w:pPr>
          </w:p>
        </w:tc>
        <w:tc>
          <w:tcPr>
            <w:tcW w:w="1978" w:type="dxa"/>
            <w:shd w:val="clear"/>
            <w:noWrap/>
            <w:tcMar>
              <w:top w:w="15" w:type="dxa"/>
              <w:left w:w="15" w:type="dxa"/>
              <w:right w:w="15" w:type="dxa"/>
            </w:tcMar>
            <w:vAlign w:val="bottom"/>
          </w:tcPr>
          <w:p>
            <w:pPr>
              <w:rPr>
                <w:rFonts w:hint="default" w:ascii="Times New Roman" w:hAnsi="Times New Roman" w:cs="Times New Roman"/>
                <w:sz w:val="20"/>
                <w:szCs w:val="20"/>
              </w:rPr>
            </w:pPr>
          </w:p>
        </w:tc>
        <w:tc>
          <w:tcPr>
            <w:tcW w:w="2107" w:type="dxa"/>
            <w:shd w:val="clear"/>
            <w:noWrap/>
            <w:tcMar>
              <w:top w:w="15" w:type="dxa"/>
              <w:left w:w="15" w:type="dxa"/>
              <w:right w:w="15" w:type="dxa"/>
            </w:tcMar>
            <w:vAlign w:val="bottom"/>
          </w:tcPr>
          <w:p>
            <w:pPr>
              <w:rPr>
                <w:rFonts w:hint="default" w:ascii="Times New Roman" w:hAnsi="Times New Roman" w:cs="Times New Roman"/>
                <w:sz w:val="20"/>
                <w:szCs w:val="20"/>
              </w:rPr>
            </w:pPr>
          </w:p>
        </w:tc>
        <w:tc>
          <w:tcPr>
            <w:tcW w:w="2917" w:type="dxa"/>
            <w:shd w:val="clear"/>
            <w:noWrap/>
            <w:tcMar>
              <w:top w:w="15" w:type="dxa"/>
              <w:left w:w="15" w:type="dxa"/>
              <w:right w:w="15" w:type="dxa"/>
            </w:tcMar>
            <w:vAlign w:val="bottom"/>
          </w:tcPr>
          <w:p>
            <w:pPr>
              <w:rPr>
                <w:rFonts w:hint="default" w:ascii="Times New Roman" w:hAnsi="Times New Roman" w:cs="Times New Roman"/>
                <w:sz w:val="20"/>
                <w:szCs w:val="20"/>
              </w:rPr>
            </w:pPr>
          </w:p>
        </w:tc>
        <w:tc>
          <w:tcPr>
            <w:tcW w:w="2558" w:type="dxa"/>
            <w:shd w:val="clear"/>
            <w:noWrap/>
            <w:tcMar>
              <w:top w:w="15" w:type="dxa"/>
              <w:left w:w="15" w:type="dxa"/>
              <w:right w:w="15" w:type="dxa"/>
            </w:tcMar>
            <w:vAlign w:val="bottom"/>
          </w:tcPr>
          <w:p>
            <w:pPr>
              <w:rPr>
                <w:rFonts w:hint="default" w:ascii="Times New Roman" w:hAnsi="Times New Roman" w:cs="Times New Roman"/>
                <w:sz w:val="20"/>
                <w:szCs w:val="20"/>
              </w:rPr>
            </w:pPr>
          </w:p>
        </w:tc>
        <w:tc>
          <w:tcPr>
            <w:tcW w:w="632" w:type="dxa"/>
            <w:shd w:val="clear"/>
            <w:noWrap/>
            <w:tcMar>
              <w:top w:w="15" w:type="dxa"/>
              <w:left w:w="15" w:type="dxa"/>
              <w:right w:w="15" w:type="dxa"/>
            </w:tcMar>
            <w:vAlign w:val="bottom"/>
          </w:tcPr>
          <w:p>
            <w:pPr>
              <w:rPr>
                <w:rFonts w:hint="default" w:ascii="Times New Roman" w:hAnsi="Times New Roman" w:cs="Times New Roman"/>
                <w:sz w:val="20"/>
                <w:szCs w:val="20"/>
              </w:rPr>
            </w:pPr>
          </w:p>
        </w:tc>
        <w:tc>
          <w:tcPr>
            <w:tcW w:w="1718" w:type="dxa"/>
            <w:shd w:val="clear"/>
            <w:noWrap/>
            <w:tcMar>
              <w:top w:w="15" w:type="dxa"/>
              <w:left w:w="15" w:type="dxa"/>
              <w:right w:w="15" w:type="dxa"/>
            </w:tcMar>
            <w:vAlign w:val="bottom"/>
          </w:tcPr>
          <w:p>
            <w:pPr>
              <w:rPr>
                <w:rFonts w:hint="default" w:ascii="Times New Roman" w:hAnsi="Times New Roman" w:cs="Times New Roman"/>
                <w:sz w:val="20"/>
                <w:szCs w:val="20"/>
              </w:rPr>
            </w:pPr>
          </w:p>
        </w:tc>
        <w:tc>
          <w:tcPr>
            <w:tcW w:w="2122" w:type="dxa"/>
            <w:shd w:val="clear"/>
            <w:noWrap/>
            <w:tcMar>
              <w:top w:w="15" w:type="dxa"/>
              <w:left w:w="15" w:type="dxa"/>
              <w:right w:w="15" w:type="dxa"/>
            </w:tcMar>
            <w:vAlign w:val="bottom"/>
          </w:tcPr>
          <w:p>
            <w:pPr>
              <w:rPr>
                <w:rFonts w:hint="default" w:ascii="Times New Roman" w:hAnsi="Times New Roman" w:cs="Times New Roman"/>
                <w:sz w:val="20"/>
                <w:szCs w:val="20"/>
              </w:rPr>
            </w:pPr>
          </w:p>
        </w:tc>
        <w:tc>
          <w:tcPr>
            <w:tcW w:w="1145" w:type="dxa"/>
            <w:shd w:val="clear"/>
            <w:noWrap/>
            <w:tcMar>
              <w:top w:w="15" w:type="dxa"/>
              <w:left w:w="15" w:type="dxa"/>
              <w:right w:w="15" w:type="dxa"/>
            </w:tcMar>
            <w:vAlign w:val="bottom"/>
          </w:tcPr>
          <w:p>
            <w:pPr>
              <w:rPr>
                <w:rFonts w:hint="default" w:ascii="Times New Roman" w:hAnsi="Times New Roman" w:cs="Times New Roman"/>
                <w:sz w:val="20"/>
                <w:szCs w:val="20"/>
              </w:rPr>
            </w:pPr>
          </w:p>
        </w:tc>
        <w:tc>
          <w:tcPr>
            <w:tcW w:w="1834" w:type="dxa"/>
            <w:shd w:val="clear"/>
            <w:noWrap/>
            <w:tcMar>
              <w:top w:w="15" w:type="dxa"/>
              <w:left w:w="15" w:type="dxa"/>
              <w:right w:w="15" w:type="dxa"/>
            </w:tcMar>
            <w:vAlign w:val="bottom"/>
          </w:tcPr>
          <w:p>
            <w:pPr>
              <w:rPr>
                <w:rFonts w:hint="default" w:ascii="Times New Roman" w:hAnsi="Times New Roman" w:cs="Times New Roman"/>
                <w:sz w:val="20"/>
                <w:szCs w:val="20"/>
              </w:rPr>
            </w:pPr>
          </w:p>
        </w:tc>
        <w:tc>
          <w:tcPr>
            <w:tcW w:w="2360" w:type="dxa"/>
            <w:shd w:val="clear"/>
            <w:noWrap/>
            <w:tcMar>
              <w:top w:w="15" w:type="dxa"/>
              <w:left w:w="15" w:type="dxa"/>
              <w:right w:w="15" w:type="dxa"/>
            </w:tcMar>
            <w:vAlign w:val="bottom"/>
          </w:tcPr>
          <w:p>
            <w:pPr>
              <w:rPr>
                <w:rFonts w:hint="default" w:ascii="Times New Roman" w:hAnsi="Times New Roman" w:cs="Times New Roman"/>
                <w:sz w:val="20"/>
                <w:szCs w:val="20"/>
              </w:rPr>
            </w:pPr>
          </w:p>
        </w:tc>
        <w:tc>
          <w:tcPr>
            <w:tcW w:w="744" w:type="dxa"/>
            <w:shd w:val="clear"/>
            <w:noWrap/>
            <w:tcMar>
              <w:top w:w="15" w:type="dxa"/>
              <w:left w:w="15" w:type="dxa"/>
              <w:right w:w="15" w:type="dxa"/>
            </w:tcMar>
            <w:vAlign w:val="bottom"/>
          </w:tcPr>
          <w:p>
            <w:pPr>
              <w:rPr>
                <w:rFonts w:hint="default" w:ascii="Times New Roman" w:hAnsi="Times New Roman" w:cs="Times New Roman"/>
                <w:sz w:val="20"/>
                <w:szCs w:val="20"/>
              </w:rPr>
            </w:pPr>
          </w:p>
        </w:tc>
        <w:tc>
          <w:tcPr>
            <w:tcW w:w="1718" w:type="dxa"/>
            <w:gridSpan w:val="2"/>
            <w:shd w:val="clear"/>
            <w:noWrap/>
            <w:tcMar>
              <w:top w:w="15" w:type="dxa"/>
              <w:left w:w="15" w:type="dxa"/>
              <w:right w:w="15" w:type="dxa"/>
            </w:tcMar>
            <w:vAlign w:val="bottom"/>
          </w:tcPr>
          <w:p>
            <w:pPr>
              <w:rPr>
                <w:rFonts w:hint="default" w:ascii="Times New Roman" w:hAnsi="Times New Roman" w:cs="Times New Roman"/>
                <w:sz w:val="20"/>
                <w:szCs w:val="20"/>
              </w:rPr>
            </w:pPr>
          </w:p>
        </w:tc>
      </w:tr>
    </w:tbl>
    <w:p/>
    <w:sectPr>
      <w:headerReference r:id="rId5" w:type="first"/>
      <w:footerReference r:id="rId8" w:type="first"/>
      <w:headerReference r:id="rId3" w:type="default"/>
      <w:footerReference r:id="rId6" w:type="default"/>
      <w:headerReference r:id="rId4" w:type="even"/>
      <w:footerReference r:id="rId7" w:type="even"/>
      <w:pgSz w:w="33675" w:h="23811"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auto"/>
    <w:pitch w:val="fixed"/>
    <w:sig w:usb0="00000001" w:usb1="08070000" w:usb2="00000010" w:usb3="00000000" w:csb0="00020000" w:csb1="00000000"/>
  </w:font>
  <w:font w:name="Helvetica">
    <w:altName w:val="Arial"/>
    <w:panose1 w:val="020B0604020202020204"/>
    <w:charset w:val="00"/>
    <w:family w:val="auto"/>
    <w:pitch w:val="variable"/>
    <w:sig w:usb0="00000003" w:usb1="00000000" w:usb2="00000000" w:usb3="00000000" w:csb0="00000001" w:csb1="00000000"/>
  </w:font>
  <w:font w:name="Courier">
    <w:altName w:val="Courier New"/>
    <w:panose1 w:val="02070409020205020404"/>
    <w:charset w:val="00"/>
    <w:family w:val="auto"/>
    <w:pitch w:val="fixed"/>
    <w:sig w:usb0="00000003" w:usb1="00000000" w:usb2="00000000" w:usb3="00000000" w:csb0="00000001" w:csb1="00000000"/>
  </w:font>
  <w:font w:name="Tms Rmn">
    <w:altName w:val="Segoe Print"/>
    <w:panose1 w:val="02020603040505020304"/>
    <w:charset w:val="00"/>
    <w:family w:val="auto"/>
    <w:pitch w:val="variable"/>
    <w:sig w:usb0="00000003" w:usb1="00000000" w:usb2="00000000" w:usb3="00000000" w:csb0="00000001" w:csb1="00000000"/>
  </w:font>
  <w:font w:name="MingLiU">
    <w:altName w:val="PMingLiU-ExtB"/>
    <w:panose1 w:val="02010609000101010101"/>
    <w:charset w:val="88"/>
    <w:family w:val="auto"/>
    <w:pitch w:val="fixed"/>
    <w:sig w:usb0="00000001" w:usb1="08080000" w:usb2="00000010" w:usb3="00000000" w:csb0="00100000" w:csb1="00000000"/>
  </w:font>
  <w:font w:name="Helv">
    <w:altName w:val="Segoe Print"/>
    <w:panose1 w:val="020B0604020202030204"/>
    <w:charset w:val="00"/>
    <w:family w:val="auto"/>
    <w:pitch w:val="variable"/>
    <w:sig w:usb0="00000003" w:usb1="00000000" w:usb2="00000000" w:usb3="00000000" w:csb0="00000001" w:csb1="00000000"/>
  </w:font>
  <w:font w:name="Calibri Light">
    <w:panose1 w:val="020F0302020204030204"/>
    <w:charset w:val="00"/>
    <w:family w:val="auto"/>
    <w:pitch w:val="variable"/>
    <w:sig w:usb0="E4002EFF" w:usb1="C000247B" w:usb2="00000009" w:usb3="00000000" w:csb0="200001FF" w:csb1="00000000"/>
  </w:font>
  <w:font w:name="New York">
    <w:altName w:val="DejaVu Math TeX Gyre"/>
    <w:panose1 w:val="02040503060506020304"/>
    <w:charset w:val="00"/>
    <w:family w:val="auto"/>
    <w:pitch w:val="variable"/>
    <w:sig w:usb0="00000003" w:usb1="00000000" w:usb2="00000000" w:usb3="00000000" w:csb0="00000001" w:csb1="00000000"/>
  </w:font>
  <w:font w:name="Gautami">
    <w:altName w:val="Sitka Text"/>
    <w:panose1 w:val="02000500000000000000"/>
    <w:charset w:val="01"/>
    <w:family w:val="auto"/>
    <w:pitch w:val="variable"/>
    <w:sig w:usb0="00000000" w:usb1="00000000" w:usb2="00000000" w:usb3="00000000" w:csb0="00000000" w:csb1="00000000"/>
  </w:font>
  <w:font w:name="System">
    <w:altName w:val="宋体"/>
    <w:panose1 w:val="00000000000000000000"/>
    <w:charset w:val="86"/>
    <w:family w:val="auto"/>
    <w:pitch w:val="default"/>
    <w:sig w:usb0="00000001" w:usb1="080E0000" w:usb2="00000010" w:usb3="00000000" w:csb0="00040000" w:csb1="00000000"/>
  </w:font>
  <w:font w:name="Batang">
    <w:altName w:val="Malgun Gothic"/>
    <w:panose1 w:val="02030600000101010101"/>
    <w:charset w:val="81"/>
    <w:family w:val="auto"/>
    <w:pitch w:val="fixed"/>
    <w:sig w:usb0="00000001" w:usb1="09060000" w:usb2="00000010" w:usb3="00000000" w:csb0="00080000" w:csb1="00000000"/>
  </w:font>
  <w:font w:name="PMingLiU">
    <w:altName w:val="Microsoft JhengHei UI"/>
    <w:panose1 w:val="02010601000101010101"/>
    <w:charset w:val="88"/>
    <w:family w:val="auto"/>
    <w:pitch w:val="variable"/>
    <w:sig w:usb0="00000001" w:usb1="08080000" w:usb2="00000010" w:usb3="00000000" w:csb0="00100000" w:csb1="00000000"/>
  </w:font>
  <w:font w:name="MS Gothic">
    <w:panose1 w:val="020B0609070205080204"/>
    <w:charset w:val="80"/>
    <w:family w:val="auto"/>
    <w:pitch w:val="fixed"/>
    <w:sig w:usb0="E00002FF" w:usb1="6AC7FDFB" w:usb2="08000012" w:usb3="00000000" w:csb0="4002009F" w:csb1="DFD70000"/>
  </w:font>
  <w:font w:name="Dotum">
    <w:altName w:val="Malgun Gothic"/>
    <w:panose1 w:val="020B0600000101010101"/>
    <w:charset w:val="81"/>
    <w:family w:val="auto"/>
    <w:pitch w:val="fixed"/>
    <w:sig w:usb0="00000001" w:usb1="09060000" w:usb2="00000010" w:usb3="00000000" w:csb0="00080000" w:csb1="00000000"/>
  </w:font>
  <w:font w:name="Cambria">
    <w:panose1 w:val="02040503050406030204"/>
    <w:charset w:val="00"/>
    <w:family w:val="auto"/>
    <w:pitch w:val="variable"/>
    <w:sig w:usb0="E00006FF" w:usb1="420024FF" w:usb2="02000000" w:usb3="00000000" w:csb0="2000019F" w:csb1="00000000"/>
  </w:font>
  <w:font w:name="Mincho">
    <w:altName w:val="Yu Gothic UI"/>
    <w:panose1 w:val="02020609040305080305"/>
    <w:charset w:val="80"/>
    <w:family w:val="auto"/>
    <w:pitch w:val="fixed"/>
    <w:sig w:usb0="00000001" w:usb1="08070000" w:usb2="00000010" w:usb3="00000000" w:csb0="00020000" w:csb1="00000000"/>
  </w:font>
  <w:font w:name="Shruti">
    <w:altName w:val="Sitka Text"/>
    <w:panose1 w:val="02000500000000000000"/>
    <w:charset w:val="01"/>
    <w:family w:val="auto"/>
    <w:pitch w:val="variable"/>
    <w:sig w:usb0="00000000" w:usb1="00000000" w:usb2="00000000" w:usb3="00000000" w:csb0="00000000" w:csb1="00000000"/>
  </w:font>
  <w:font w:name="Latha">
    <w:altName w:val="Segoe UI Semilight"/>
    <w:panose1 w:val="02000400000000000000"/>
    <w:charset w:val="01"/>
    <w:family w:val="auto"/>
    <w:pitch w:val="variable"/>
    <w:sig w:usb0="00040000" w:usb1="00000000" w:usb2="00000000" w:usb3="00000000" w:csb0="00000000" w:csb1="00000000"/>
  </w:font>
  <w:font w:name="Gulim">
    <w:altName w:val="Malgun Gothic"/>
    <w:panose1 w:val="020B0600000101010101"/>
    <w:charset w:val="81"/>
    <w:family w:val="auto"/>
    <w:pitch w:val="fixed"/>
    <w:sig w:usb0="00000001" w:usb1="09060000" w:usb2="00000010" w:usb3="00000000" w:csb0="00080000" w:csb1="00000000"/>
  </w:font>
  <w:font w:name="Century">
    <w:panose1 w:val="02040604050505020304"/>
    <w:charset w:val="00"/>
    <w:family w:val="auto"/>
    <w:pitch w:val="variable"/>
    <w:sig w:usb0="00000287" w:usb1="00000000" w:usb2="00000000" w:usb3="00000000" w:csb0="2000009F" w:csb1="DFD70000"/>
  </w:font>
  <w:font w:name="Angsana New">
    <w:altName w:val="Lucida Sans Typewriter"/>
    <w:panose1 w:val="02020603050405020304"/>
    <w:charset w:val="DE"/>
    <w:family w:val="auto"/>
    <w:pitch w:val="variable"/>
    <w:sig w:usb0="01000001" w:usb1="00000000" w:usb2="00000000" w:usb3="00000000" w:csb0="00010000" w:csb1="00000000"/>
  </w:font>
  <w:font w:name="Cordia New">
    <w:altName w:val="Microsoft Sans Serif"/>
    <w:panose1 w:val="020B0304020202020204"/>
    <w:charset w:val="DE"/>
    <w:family w:val="auto"/>
    <w:pitch w:val="variable"/>
    <w:sig w:usb0="01000001" w:usb1="00000000" w:usb2="00000000" w:usb3="00000000" w:csb0="00010000" w:csb1="00000000"/>
  </w:font>
  <w:font w:name="Mangal">
    <w:altName w:val="Segoe Print"/>
    <w:panose1 w:val="00000400000000000000"/>
    <w:charset w:val="01"/>
    <w:family w:val="auto"/>
    <w:pitch w:val="variable"/>
    <w:sig w:usb0="00002000" w:usb1="00000000" w:usb2="00000000" w:usb3="00000000" w:csb0="00000000" w:csb1="00000000"/>
  </w:font>
  <w:font w:name="Sylfaen">
    <w:panose1 w:val="010A0502050306030303"/>
    <w:charset w:val="00"/>
    <w:family w:val="auto"/>
    <w:pitch w:val="variable"/>
    <w:sig w:usb0="04000687" w:usb1="00000000" w:usb2="00000000" w:usb3="00000000" w:csb0="2000009F" w:csb1="00000000"/>
  </w:font>
  <w:font w:name="Vrinda">
    <w:altName w:val="Segoe Print"/>
    <w:panose1 w:val="00000400000000000000"/>
    <w:charset w:val="01"/>
    <w:family w:val="auto"/>
    <w:pitch w:val="variable"/>
    <w:sig w:usb0="00000000" w:usb1="00000000" w:usb2="00000000" w:usb3="00000000" w:csb0="00000000" w:csb1="00000000"/>
  </w:font>
  <w:font w:name="Raavi">
    <w:altName w:val="Sitka Text"/>
    <w:panose1 w:val="02000500000000000000"/>
    <w:charset w:val="01"/>
    <w:family w:val="auto"/>
    <w:pitch w:val="variable"/>
    <w:sig w:usb0="00000000" w:usb1="00000000" w:usb2="00000000" w:usb3="00000000" w:csb0="00000000" w:csb1="00000000"/>
  </w:font>
  <w:font w:name="Palatino Linotype">
    <w:panose1 w:val="02040502050505030304"/>
    <w:charset w:val="00"/>
    <w:family w:val="auto"/>
    <w:pitch w:val="variable"/>
    <w:sig w:usb0="E0000287" w:usb1="40000013" w:usb2="00000000" w:usb3="00000000" w:csb0="2000019F" w:csb1="00000000"/>
  </w:font>
  <w:font w:name="Sendnya">
    <w:altName w:val="Segoe Print"/>
    <w:panose1 w:val="00000400000000000000"/>
    <w:charset w:val="01"/>
    <w:family w:val="auto"/>
    <w:pitch w:val="variable"/>
    <w:sig w:usb0="00000000" w:usb1="00000000" w:usb2="00000000" w:usb3="00000000" w:csb0="00000000" w:csb1="00000000"/>
  </w:font>
  <w:font w:name="Estrangelo Edessa">
    <w:altName w:val="Segoe Print"/>
    <w:panose1 w:val="00000000000000000000"/>
    <w:charset w:val="01"/>
    <w:family w:val="auto"/>
    <w:pitch w:val="variable"/>
    <w:sig w:usb0="00000000" w:usb1="00000000" w:usb2="00000000" w:usb3="00000000" w:csb0="00000000" w:csb1="00000000"/>
  </w:font>
  <w:font w:name="Tunga">
    <w:altName w:val="Segoe Print"/>
    <w:panose1 w:val="00000400000000000000"/>
    <w:charset w:val="01"/>
    <w:family w:val="auto"/>
    <w:pitch w:val="variable"/>
    <w:sig w:usb0="00000000" w:usb1="00000000" w:usb2="00000000" w:usb3="00000000" w:csb0="00000000" w:csb1="00000000"/>
  </w:font>
  <w:font w:name="Cambria Math">
    <w:panose1 w:val="02040503050406030204"/>
    <w:charset w:val="00"/>
    <w:family w:val="auto"/>
    <w:pitch w:val="variable"/>
    <w:sig w:usb0="E00006FF" w:usb1="420024FF" w:usb2="02000000" w:usb3="00000000" w:csb0="2000019F" w:csb1="00000000"/>
  </w:font>
  <w:font w:name="Yu Gothic">
    <w:panose1 w:val="020B0400000000000000"/>
    <w:charset w:val="80"/>
    <w:family w:val="auto"/>
    <w:pitch w:val="fixed"/>
    <w:sig w:usb0="E00002FF" w:usb1="2AC7FDFF" w:usb2="00000016" w:usb3="00000000" w:csb0="2002009F" w:csb1="00000000"/>
  </w:font>
  <w:font w:name="等线">
    <w:panose1 w:val="02010600030101010101"/>
    <w:charset w:val="86"/>
    <w:family w:val="auto"/>
    <w:pitch w:val="variable"/>
    <w:sig w:usb0="A00002BF" w:usb1="38CF7CFA" w:usb2="00000016" w:usb3="00000000" w:csb0="0004000F" w:csb1="00000000"/>
  </w:font>
  <w:font w:name="Verdana">
    <w:panose1 w:val="020B0604030504040204"/>
    <w:charset w:val="00"/>
    <w:family w:val="auto"/>
    <w:pitch w:val="variable"/>
    <w:sig w:usb0="A00006FF" w:usb1="4000205B" w:usb2="00000010" w:usb3="00000000" w:csb0="2000019F" w:csb1="00000000"/>
  </w:font>
  <w:font w:name="等线 Light">
    <w:panose1 w:val="02010600030101010101"/>
    <w:charset w:val="86"/>
    <w:family w:val="auto"/>
    <w:pitch w:val="variable"/>
    <w:sig w:usb0="A00002BF" w:usb1="38CF7CFA" w:usb2="00000016" w:usb3="00000000" w:csb0="0004000F" w:csb1="00000000"/>
  </w:font>
  <w:font w:name="Arial Unicode MS">
    <w:altName w:val="Arial"/>
    <w:panose1 w:val="020B0604020202020204"/>
    <w:charset w:val="00"/>
    <w:family w:val="auto"/>
    <w:pitch w:val="variable"/>
    <w:sig w:usb0="00000003" w:usb1="00000000" w:usb2="00000000" w:usb3="00000000" w:csb0="00000001" w:csb1="00000000"/>
  </w:font>
  <w:font w:name="Segoe UI Emoji">
    <w:panose1 w:val="020B0502040204020203"/>
    <w:charset w:val="00"/>
    <w:family w:val="auto"/>
    <w:pitch w:val="default"/>
    <w:sig w:usb0="00000001" w:usb1="02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宋体">
    <w:panose1 w:val="02010600030101010101"/>
    <w:charset w:val="86"/>
    <w:family w:val="auto"/>
    <w:pitch w:val="variable"/>
    <w:sig w:usb0="00000003" w:usb1="288F0000" w:usb2="00000006" w:usb3="00000000" w:csb0="00040001" w:csb1="00000000"/>
  </w:font>
  <w:font w:name="Arial">
    <w:panose1 w:val="020B0604020202020204"/>
    <w:charset w:val="00"/>
    <w:family w:val="auto"/>
    <w:pitch w:val="default"/>
    <w:sig w:usb0="E0002EFF" w:usb1="C000785B" w:usb2="00000009" w:usb3="00000000" w:csb0="400001FF" w:csb1="FFFF0000"/>
  </w:font>
  <w:font w:name="Yu Gothic UI">
    <w:panose1 w:val="020B0500000000000000"/>
    <w:charset w:val="80"/>
    <w:family w:val="auto"/>
    <w:pitch w:val="default"/>
    <w:sig w:usb0="E00002FF" w:usb1="2AC7FDFF" w:usb2="00000016" w:usb3="00000000" w:csb0="2002009F" w:csb1="00000000"/>
  </w:font>
  <w:font w:name="Courier New">
    <w:panose1 w:val="02070309020205020404"/>
    <w:charset w:val="00"/>
    <w:family w:val="auto"/>
    <w:pitch w:val="default"/>
    <w:sig w:usb0="E0002E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DejaVu Math TeX Gyre">
    <w:panose1 w:val="02000503000000000000"/>
    <w:charset w:val="00"/>
    <w:family w:val="auto"/>
    <w:pitch w:val="default"/>
    <w:sig w:usb0="A10000EF" w:usb1="4201F9EE" w:usb2="02000000" w:usb3="00000000" w:csb0="60000193" w:csb1="0DD40000"/>
  </w:font>
  <w:font w:name="Sitka Text">
    <w:panose1 w:val="02000505000000020004"/>
    <w:charset w:val="00"/>
    <w:family w:val="auto"/>
    <w:pitch w:val="default"/>
    <w:sig w:usb0="A00002EF" w:usb1="4000204B" w:usb2="00000000" w:usb3="00000000" w:csb0="2000019F" w:csb1="00000000"/>
  </w:font>
  <w:font w:name="Malgun Gothic">
    <w:panose1 w:val="020B0503020000020004"/>
    <w:charset w:val="81"/>
    <w:family w:val="auto"/>
    <w:pitch w:val="default"/>
    <w:sig w:usb0="9000002F" w:usb1="29D77CFB" w:usb2="00000012" w:usb3="00000000" w:csb0="00080001" w:csb1="00000000"/>
  </w:font>
  <w:font w:name="Microsoft JhengHei UI">
    <w:panose1 w:val="020B0604030504040204"/>
    <w:charset w:val="88"/>
    <w:family w:val="auto"/>
    <w:pitch w:val="default"/>
    <w:sig w:usb0="000002A7" w:usb1="28CF4400" w:usb2="00000016" w:usb3="00000000" w:csb0="00100009" w:csb1="00000000"/>
  </w:font>
  <w:font w:name="Segoe UI Semilight">
    <w:panose1 w:val="020B0402040204020203"/>
    <w:charset w:val="00"/>
    <w:family w:val="auto"/>
    <w:pitch w:val="default"/>
    <w:sig w:usb0="E4002EFF" w:usb1="C000E47F" w:usb2="00000009" w:usb3="00000000" w:csb0="200001FF" w:csb1="00000000"/>
  </w:font>
  <w:font w:name="Lucida Sans Typewriter">
    <w:panose1 w:val="020B0602040502020304"/>
    <w:charset w:val="00"/>
    <w:family w:val="auto"/>
    <w:pitch w:val="default"/>
    <w:sig w:usb0="01007B87" w:usb1="00000000" w:usb2="00000008" w:usb3="00000000" w:csb0="2001007F"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C7640"/>
    <w:rsid w:val="322C7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1"/>
    <w:uiPriority w:val="0"/>
    <w:rPr>
      <w:sz w:val="18"/>
    </w:rPr>
  </w:style>
  <w:style w:type="paragraph" w:styleId="3">
    <w:name w:val="footer"/>
    <w:basedOn w:val="1"/>
    <w:link w:val="9"/>
    <w:uiPriority w:val="0"/>
    <w:pPr>
      <w:tabs>
        <w:tab w:val="center" w:pos="4153"/>
        <w:tab w:val="right" w:pos="8306"/>
      </w:tabs>
      <w:snapToGrid w:val="0"/>
      <w:jc w:val="left"/>
    </w:pPr>
    <w:rPr>
      <w:sz w:val="18"/>
    </w:rPr>
  </w:style>
  <w:style w:type="paragraph" w:styleId="4">
    <w:name w:val="header"/>
    <w:basedOn w:val="1"/>
    <w:link w:val="10"/>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FollowedHyperlink"/>
    <w:basedOn w:val="6"/>
    <w:uiPriority w:val="0"/>
    <w:rPr>
      <w:color w:val="954F72"/>
      <w:u w:val="single"/>
    </w:rPr>
  </w:style>
  <w:style w:type="character" w:styleId="8">
    <w:name w:val="Hyperlink"/>
    <w:basedOn w:val="6"/>
    <w:uiPriority w:val="0"/>
    <w:rPr>
      <w:color w:val="0563C1"/>
      <w:u w:val="single"/>
    </w:rPr>
  </w:style>
  <w:style w:type="character" w:customStyle="1" w:styleId="9">
    <w:name w:val="页脚 字符"/>
    <w:basedOn w:val="6"/>
    <w:link w:val="3"/>
    <w:uiPriority w:val="0"/>
    <w:rPr>
      <w:rFonts w:hint="eastAsia" w:ascii="宋体" w:hAnsi="宋体" w:eastAsia="宋体" w:cs="宋体"/>
      <w:sz w:val="18"/>
      <w:szCs w:val="18"/>
    </w:rPr>
  </w:style>
  <w:style w:type="character" w:customStyle="1" w:styleId="10">
    <w:name w:val="页眉 字符"/>
    <w:basedOn w:val="6"/>
    <w:link w:val="4"/>
    <w:uiPriority w:val="0"/>
    <w:rPr>
      <w:rFonts w:hint="eastAsia" w:ascii="宋体" w:hAnsi="宋体" w:eastAsia="宋体" w:cs="宋体"/>
      <w:sz w:val="18"/>
      <w:szCs w:val="18"/>
    </w:rPr>
  </w:style>
  <w:style w:type="character" w:customStyle="1" w:styleId="11">
    <w:name w:val="批注框文本 字符"/>
    <w:basedOn w:val="6"/>
    <w:link w:val="2"/>
    <w:uiPriority w:val="0"/>
    <w:rPr>
      <w:rFonts w:hint="eastAsia" w:ascii="宋体" w:hAnsi="宋体" w:eastAsia="宋体" w:cs="宋体"/>
      <w:sz w:val="18"/>
      <w:szCs w:val="18"/>
    </w:rPr>
  </w:style>
  <w:style w:type="table" w:customStyle="1" w:styleId="12">
    <w:name w:val="常规1"/>
    <w:basedOn w:val="5"/>
    <w:uiPriority w:val="0"/>
    <w:pPr>
      <w:keepNext w:val="0"/>
      <w:keepLines w:val="0"/>
      <w:widowControl/>
      <w:suppressLineNumbers w:val="0"/>
      <w:spacing w:before="0" w:beforeAutospacing="1" w:after="0" w:afterAutospacing="1"/>
      <w:ind w:left="0" w:right="0"/>
    </w:pPr>
    <w:rPr>
      <w:rFonts w:hint="eastAsia" w:ascii="等线" w:hAnsi="等线" w:eastAsia="等线" w:cs="等线"/>
      <w:color w:val="000000"/>
      <w:sz w:val="22"/>
      <w:szCs w:val="22"/>
    </w:rPr>
    <w:tblPr>
      <w:tblCellMar>
        <w:top w:w="0" w:type="dxa"/>
        <w:left w:w="0" w:type="dxa"/>
        <w:bottom w:w="0" w:type="dxa"/>
        <w:right w:w="0" w:type="dxa"/>
      </w:tblCellMar>
    </w:tblPr>
    <w:tcPr>
      <w:noWrap/>
    </w:tc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Office_11.1.0.11369_F1E327BC-269C-435d-A152-05C5408002CA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2022-03-25T02:39:00Z</dcterms:created>
  <dc:creator>钱瑶</dc:creator>
  <cp:lastModifiedBy>钱瑶</cp:lastModifiedBy>
  <dcterms:modified xsi:type="dcterms:W3CDTF">2022-03-25T02:45:34Z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2052-11.1.0.11369</vt:lpwstr>
  </property>
  <property fmtid="{D5CDD505-2E9C-101B-9397-08002B2CF9AE}" pid="3" name="ICV">
    <vt:lpwstr>A66BD23026EC46C89480540E94E32DF2</vt:lpwstr>
  </property>
</Properties>
</file>