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C5A5" w14:textId="77777777" w:rsidR="0088606D" w:rsidRDefault="001323B4">
      <w:pPr>
        <w:widowControl/>
        <w:jc w:val="center"/>
      </w:pPr>
      <w:r>
        <w:rPr>
          <w:rFonts w:ascii="Times New Roman" w:eastAsia="Italic" w:hAnsi="Times New Roman" w:cs="Times New Roman"/>
          <w:b/>
          <w:bCs/>
          <w:color w:val="323232"/>
          <w:kern w:val="0"/>
          <w:sz w:val="28"/>
          <w:szCs w:val="28"/>
          <w:lang w:bidi="ar"/>
        </w:rPr>
        <w:t>Supplementary materials</w:t>
      </w:r>
    </w:p>
    <w:p w14:paraId="0CC14AEC" w14:textId="77777777" w:rsidR="0088606D" w:rsidRDefault="0088606D">
      <w:pPr>
        <w:rPr>
          <w:rFonts w:ascii="Times New Roman" w:hAnsi="Times New Roman" w:cs="Times New Roman"/>
          <w:b/>
          <w:bCs/>
          <w:szCs w:val="21"/>
        </w:rPr>
      </w:pPr>
    </w:p>
    <w:p w14:paraId="6E63FC80" w14:textId="77777777" w:rsidR="0088606D" w:rsidRDefault="001323B4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Supplementary Table S</w:t>
      </w:r>
      <w:proofErr w:type="gramStart"/>
      <w:r>
        <w:rPr>
          <w:rFonts w:ascii="Times New Roman" w:hAnsi="Times New Roman" w:cs="Times New Roman" w:hint="eastAsia"/>
          <w:b/>
          <w:bCs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Comparisons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of clinical characteristics between DK/DKA groups</w:t>
      </w:r>
    </w:p>
    <w:p w14:paraId="0CDAA042" w14:textId="77777777" w:rsidR="0088606D" w:rsidRDefault="0088606D">
      <w:pPr>
        <w:rPr>
          <w:rFonts w:ascii="Times New Roman" w:hAnsi="Times New Roman" w:cs="Times New Roman"/>
        </w:rPr>
      </w:pPr>
    </w:p>
    <w:tbl>
      <w:tblPr>
        <w:tblW w:w="1001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2770"/>
        <w:gridCol w:w="2431"/>
        <w:gridCol w:w="1239"/>
      </w:tblGrid>
      <w:tr w:rsidR="0088606D" w14:paraId="378E6A69" w14:textId="77777777">
        <w:trPr>
          <w:trHeight w:val="280"/>
          <w:jc w:val="center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2AADD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Characteristic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1C48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Patients without DK/DKA (n = 239)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DBD5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Patients with DK/DKA (n = 101)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4CEC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88606D" w14:paraId="70A30256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D95131C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Age, year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s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0B0B18A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5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3BC8AE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49.0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25.0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32A163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0DD60D3A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389D8C96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Gender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,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male/female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0F272D5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147/92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6D0303B9" w14:textId="77777777" w:rsidR="0088606D" w:rsidRDefault="001323B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74/27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7B2B4F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038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18E73CE1" w14:textId="77777777">
        <w:trPr>
          <w:trHeight w:val="33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7C63033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BMI, kg/m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3934155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24.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1E231A9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3BF31D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781</w:t>
            </w:r>
          </w:p>
        </w:tc>
      </w:tr>
      <w:tr w:rsidR="0088606D" w14:paraId="52C09831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A173351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Past history</w:t>
            </w:r>
            <w:proofErr w:type="gram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hypertension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6718916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348DFFE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33.7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69EBCD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485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6953C3A7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419B8032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Family history of diabetes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0591C35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(29.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3FF13B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30.7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BA4B8D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7035B4DA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4D85DCAC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Smoking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236F87C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08B7C5B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D28C5B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104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63E8EB6F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5767F1F3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HbA1c, %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9B9E0B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11.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7AEE22A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3.2 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CB4ECB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6BEDFB09" w14:textId="77777777">
        <w:trPr>
          <w:trHeight w:val="29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99CF6CF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Fasting C-Peptide,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μg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15B55C3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2.22 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1.32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699F449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1.14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0.92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E16CE1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5105B088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23C47392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2-h C-Peptide,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μg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2925FB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3.69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3.35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046EA16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1.89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1.84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332056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6A83F71E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2523E20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HOMA-β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082640F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180.85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188.52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3E9740C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110.25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128.67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B9D3EE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183D223E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3AC1EC0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HOMA-IR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5D24985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29.70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23.14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5FF4633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18.67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16.13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D8E541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57F199D8" w14:textId="77777777">
        <w:trPr>
          <w:trHeight w:val="304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C577239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Diabetic nephropathy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1C5DC6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45 (20.1)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5EA56A9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36 (35.6)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AF79A92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0F85DB13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AA7E642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Diabetic peripheral neuropathy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639564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20B0D07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A3B49A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088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6D82768F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1D3212FD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Carotid atherosclerosis, 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250F386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55 (45.5)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53F3554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22 (52.4)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91B75C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0.439</w:t>
            </w:r>
          </w:p>
        </w:tc>
      </w:tr>
      <w:tr w:rsidR="0088606D" w14:paraId="55317633" w14:textId="77777777">
        <w:trPr>
          <w:trHeight w:val="304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410B4449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Systolic BP, mm Hg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6847739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182973B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9491ED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383</w:t>
            </w:r>
          </w:p>
        </w:tc>
      </w:tr>
      <w:tr w:rsidR="0088606D" w14:paraId="335C7945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59056AB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Diastolic BP, mm Hg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6D59DDA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2B9908F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8FAAA1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603</w:t>
            </w:r>
          </w:p>
        </w:tc>
      </w:tr>
      <w:tr w:rsidR="0088606D" w14:paraId="5B5E1E61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DA50D07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HDL-C, mmol/L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3FF1B1E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1.05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0.30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3642447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(0.3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749F58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624DC30A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44C04841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LDL-C, mmol/L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1FA0B75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73A724C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8)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6E3AD6C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897</w:t>
            </w:r>
          </w:p>
        </w:tc>
      </w:tr>
      <w:tr w:rsidR="0088606D" w14:paraId="16D7347D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5C404C7E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Triglyceride, mmol/L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29C3734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1.68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1.29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A29A3F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1.55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1.50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A84E1C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508</w:t>
            </w:r>
          </w:p>
        </w:tc>
      </w:tr>
      <w:tr w:rsidR="0088606D" w14:paraId="1A4D9191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59057008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Total cholesterol, mmol/L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0A7CDD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5.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00901F9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5.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1.80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341810E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680</w:t>
            </w:r>
          </w:p>
        </w:tc>
      </w:tr>
      <w:tr w:rsidR="0088606D" w14:paraId="0A5E6D8F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2CD61B44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Uric acid,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μmol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2CE0C8A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140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67E485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5A9B3A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191</w:t>
            </w:r>
          </w:p>
        </w:tc>
      </w:tr>
      <w:tr w:rsidR="0088606D" w14:paraId="3B4C4FFB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39DB088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eGFR, mL/min/1.73 m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vertAlign w:val="superscript"/>
              </w:rPr>
              <w:t>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vertAlign w:val="superscript"/>
              </w:rPr>
              <w:t xml:space="preserve"> 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338A4A5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88.43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7.54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5B52CBE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94.38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8.63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264ACF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03330F0A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9A51843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FT3, </w:t>
            </w:r>
            <w:proofErr w:type="spellStart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pmol</w:t>
            </w:r>
            <w:proofErr w:type="spellEnd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DA0B880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3.73 (0.81)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29D2F193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3.08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(1.05)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C8A5D8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2480A62A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58D4A3EF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FT4, </w:t>
            </w:r>
            <w:proofErr w:type="spellStart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pmol</w:t>
            </w:r>
            <w:proofErr w:type="spellEnd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/L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70A1F598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14.38 (3.19)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1057BD0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14.06 (4.38)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10FBBCA4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0.394</w:t>
            </w:r>
          </w:p>
        </w:tc>
      </w:tr>
      <w:tr w:rsidR="0088606D" w14:paraId="33C3061C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767350C7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FT3/FT4 ratio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0EED2FC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0.26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(0.05)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2520EE95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0.22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(0.05)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B6D8638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460C6584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5BCE2C13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TSH,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μIU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/ml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0F7DAED2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1.27 (1.13)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63A86090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1.34 (1.36)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4D8D6FF2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0.774</w:t>
            </w:r>
          </w:p>
        </w:tc>
      </w:tr>
      <w:tr w:rsidR="0088606D" w14:paraId="11F0DFCB" w14:textId="77777777">
        <w:trPr>
          <w:trHeight w:val="280"/>
          <w:jc w:val="center"/>
        </w:trPr>
        <w:tc>
          <w:tcPr>
            <w:tcW w:w="3577" w:type="dxa"/>
            <w:shd w:val="clear" w:color="auto" w:fill="auto"/>
            <w:noWrap/>
            <w:vAlign w:val="center"/>
          </w:tcPr>
          <w:p w14:paraId="649F412F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Positive thyroid antibody,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n (%)</w:t>
            </w:r>
          </w:p>
        </w:tc>
        <w:tc>
          <w:tcPr>
            <w:tcW w:w="2770" w:type="dxa"/>
            <w:shd w:val="clear" w:color="auto" w:fill="auto"/>
            <w:noWrap/>
            <w:vAlign w:val="center"/>
          </w:tcPr>
          <w:p w14:paraId="4C9485CF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16 (6.9)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78DE38F4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12 (12.2)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03BD1EB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0.114</w:t>
            </w:r>
          </w:p>
        </w:tc>
      </w:tr>
    </w:tbl>
    <w:p w14:paraId="60C623CC" w14:textId="77777777" w:rsidR="0088606D" w:rsidRDefault="001323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Note: 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hint="eastAsia"/>
        </w:rPr>
        <w:t>-value</w:t>
      </w:r>
      <w:r>
        <w:rPr>
          <w:rFonts w:ascii="Times New Roman" w:hAnsi="Times New Roman" w:cs="Times New Roman"/>
        </w:rPr>
        <w:t xml:space="preserve"> &lt; 0.05</w:t>
      </w:r>
      <w:r>
        <w:rPr>
          <w:rFonts w:ascii="Times New Roman" w:hAnsi="Times New Roman" w:cs="Times New Roman" w:hint="eastAsia"/>
        </w:rPr>
        <w:t xml:space="preserve">. </w:t>
      </w:r>
    </w:p>
    <w:p w14:paraId="2C582208" w14:textId="77777777" w:rsidR="0088606D" w:rsidRDefault="001323B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</w:rPr>
        <w:t xml:space="preserve">Abbreviations: </w:t>
      </w:r>
      <w:r>
        <w:rPr>
          <w:rFonts w:ascii="Times New Roman" w:hAnsi="Times New Roman" w:cs="Times New Roman"/>
          <w:szCs w:val="21"/>
        </w:rPr>
        <w:t>DK, diabetic ketosis;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DKA, diabetic ketoacidosis; BMI, body mass index; HbA1c, glycated hemoglobin; HOMA-β, homeostasis model assessment of β cell </w:t>
      </w:r>
      <w:r>
        <w:rPr>
          <w:rFonts w:ascii="Times New Roman" w:hAnsi="Times New Roman" w:cs="Times New Roman"/>
          <w:szCs w:val="21"/>
        </w:rPr>
        <w:t>function; HOMA-IR, homeostasis model assessment of insulin resistance; BP, blood pressure; HDL-C, high-density lipoprotein cholesterol; LDL-C, low-density lipoprotein cholesterol; eGFR, estimated glomerular filtration rate; FT3, free triiodothyronine; FT4,</w:t>
      </w:r>
      <w:r>
        <w:rPr>
          <w:rFonts w:ascii="Times New Roman" w:hAnsi="Times New Roman" w:cs="Times New Roman"/>
          <w:szCs w:val="21"/>
        </w:rPr>
        <w:t xml:space="preserve"> free thyroxine; TSH, thyroid stimulating hormone.</w:t>
      </w:r>
    </w:p>
    <w:p w14:paraId="4C1E5F8D" w14:textId="2353E13C" w:rsidR="0088606D" w:rsidRDefault="0088606D">
      <w:pPr>
        <w:rPr>
          <w:rFonts w:ascii="Times New Roman" w:hAnsi="Times New Roman" w:cs="Times New Roman"/>
          <w:b/>
          <w:bCs/>
          <w:szCs w:val="21"/>
        </w:rPr>
      </w:pPr>
    </w:p>
    <w:p w14:paraId="63F49289" w14:textId="38A68682" w:rsidR="001323B4" w:rsidRDefault="001323B4">
      <w:pPr>
        <w:rPr>
          <w:rFonts w:ascii="Times New Roman" w:hAnsi="Times New Roman" w:cs="Times New Roman"/>
          <w:b/>
          <w:bCs/>
          <w:szCs w:val="21"/>
        </w:rPr>
      </w:pPr>
    </w:p>
    <w:p w14:paraId="678302EA" w14:textId="77777777" w:rsidR="001323B4" w:rsidRDefault="001323B4">
      <w:pPr>
        <w:rPr>
          <w:rFonts w:ascii="Times New Roman" w:hAnsi="Times New Roman" w:cs="Times New Roman"/>
          <w:b/>
          <w:bCs/>
          <w:szCs w:val="21"/>
        </w:rPr>
      </w:pPr>
    </w:p>
    <w:p w14:paraId="44448B79" w14:textId="77777777" w:rsidR="0088606D" w:rsidRDefault="0088606D">
      <w:pPr>
        <w:rPr>
          <w:rFonts w:ascii="Times New Roman" w:hAnsi="Times New Roman" w:cs="Times New Roman"/>
          <w:b/>
          <w:bCs/>
          <w:szCs w:val="21"/>
        </w:rPr>
      </w:pPr>
    </w:p>
    <w:p w14:paraId="14A78657" w14:textId="77777777" w:rsidR="0088606D" w:rsidRDefault="001323B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lastRenderedPageBreak/>
        <w:t>Supplementary Table S</w:t>
      </w:r>
      <w:proofErr w:type="gramStart"/>
      <w:r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Comparisons</w:t>
      </w:r>
      <w:proofErr w:type="gramEnd"/>
      <w:r>
        <w:rPr>
          <w:rFonts w:ascii="Times New Roman" w:hAnsi="Times New Roman" w:cs="Times New Roman" w:hint="eastAsia"/>
          <w:szCs w:val="21"/>
        </w:rPr>
        <w:t xml:space="preserve"> of clinical characteristics between DN groups</w:t>
      </w:r>
    </w:p>
    <w:p w14:paraId="79D961DD" w14:textId="77777777" w:rsidR="0088606D" w:rsidRDefault="0088606D">
      <w:pPr>
        <w:rPr>
          <w:rFonts w:ascii="Times New Roman" w:hAnsi="Times New Roman" w:cs="Times New Roman"/>
        </w:rPr>
      </w:pPr>
    </w:p>
    <w:tbl>
      <w:tblPr>
        <w:tblW w:w="914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2127"/>
        <w:gridCol w:w="1985"/>
        <w:gridCol w:w="993"/>
      </w:tblGrid>
      <w:tr w:rsidR="0088606D" w14:paraId="2DB7AE28" w14:textId="77777777">
        <w:trPr>
          <w:trHeight w:val="280"/>
          <w:jc w:val="center"/>
        </w:trPr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C4636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Characteristic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6E40E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Patients without DN (n = 258)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C11F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Patients with DN (n = 82)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091D5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88606D" w14:paraId="6E2B1B45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7AA111AA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Age,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years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02F9E7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55.5 (16.0)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E02BC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55.5 (24.0)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FD441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0.609</w:t>
            </w:r>
          </w:p>
        </w:tc>
      </w:tr>
      <w:tr w:rsidR="0088606D" w14:paraId="0573676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6C22752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Gender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male/female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6B350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170/88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DD3463" w14:textId="77777777" w:rsidR="0088606D" w:rsidRDefault="001323B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51/31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2FAFA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541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05BFF0B2" w14:textId="77777777">
        <w:trPr>
          <w:trHeight w:val="33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7528EF2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BMI, kg/m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5429A0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71CD12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4.5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904BFC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0.002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285E844E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2F819097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Past history</w:t>
            </w:r>
            <w:proofErr w:type="gram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hypertension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894C5F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7BC87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47.6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C70D8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017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75A9E11A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4D0667C5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Family history of diabetes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9C7DCB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(29.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36A29E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D62DD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507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597826B4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112DABA4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Smoking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01E7C8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(27.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9C51F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(3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011B1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464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5D8CE282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7171A4D3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FPG,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FCD1FE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13.34 (7.22)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4D8E1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12.69 (6.93)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51433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0.264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68F8192D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0DA7849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2-h PG,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84540F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19.91 (10.24)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3D92EC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19.24 (10.02)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E4435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0.488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76D69573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10EAB296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HbA1c, %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6D1D2C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11.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A90BFB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1.7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(2.4)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16AC2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575</w:t>
            </w:r>
          </w:p>
        </w:tc>
      </w:tr>
      <w:tr w:rsidR="0088606D" w14:paraId="6C580EFD" w14:textId="77777777">
        <w:trPr>
          <w:trHeight w:val="29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21305BC8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Fasting C-Peptide,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μg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73DDD0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1.71 (1.39)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541E9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1.98 (1.65)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258B2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0.204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5B002468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943E61E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2-h C-Peptide,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μg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CDFB71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3.08 (2.75)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D7F849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2.78 (3.43)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0E2DC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0.195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4DDAB4C6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2F818B30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HOMA-β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7C58F6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156.05 (176.55)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1A0EA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185.29 (242.69)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B1AA3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0.090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324EAD55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5A55F8C1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HOMA-IR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F34E26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24.46 (21.50)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DD43A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25.74 (28.32)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7A5D0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0.362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0CCD30F4" w14:textId="77777777">
        <w:trPr>
          <w:trHeight w:val="304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F5C51AD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lbumin excretion rate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mg/24h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3B60B6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8.14 (12.38)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DF3E2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55.82 (54.73)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6188E2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7432D6E1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6DBB4DE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bookmarkStart w:id="0" w:name="OLE_LINK2"/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Urinary total protein</w:t>
            </w:r>
            <w:bookmarkEnd w:id="0"/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mg/24h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5B6734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108.78 (77.55)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71415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291.35 (370.08)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E45238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52B7142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5D6A59D7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U</w:t>
            </w:r>
            <w:r>
              <w:rPr>
                <w:rFonts w:ascii="Times New Roman" w:hAnsi="Times New Roman" w:cs="Times New Roman"/>
                <w:sz w:val="22"/>
              </w:rPr>
              <w:t xml:space="preserve">rinary </w:t>
            </w:r>
            <w:r>
              <w:rPr>
                <w:rFonts w:ascii="Times New Roman" w:hAnsi="Times New Roman" w:cs="Times New Roman"/>
                <w:sz w:val="22"/>
              </w:rPr>
              <w:t>albumin-to-creatinine ratio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mg/L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40580B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11.50 (14.50)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227F71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61.00 (72.50)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3F5546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662DEE3B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548CFF13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Di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abetic ketosis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 or ketoacidosis,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02263C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65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(2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5.2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59B38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(4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487E9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4BC7238B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B1929D3" w14:textId="77777777" w:rsidR="0088606D" w:rsidRDefault="001323B4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Diabetic peripheral neuropathy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F6635B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18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7.0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27211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4.9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2E56D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501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88606D" w14:paraId="1737BFD6" w14:textId="77777777">
        <w:trPr>
          <w:trHeight w:val="304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1AB5B5F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Carotid atherosclerosis,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5DD171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54 (43.5)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CC97F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 xml:space="preserve">23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(59.0)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EDBB5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0.092</w:t>
            </w:r>
          </w:p>
        </w:tc>
      </w:tr>
      <w:tr w:rsidR="0088606D" w14:paraId="12FAA471" w14:textId="77777777">
        <w:trPr>
          <w:trHeight w:val="304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50C72B11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Systolic BP, mm Hg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3CBF91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131 (25)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32030B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136 (30)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F8AC66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0.076</w:t>
            </w:r>
          </w:p>
        </w:tc>
      </w:tr>
      <w:tr w:rsidR="0088606D" w14:paraId="0E46921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4833F4B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Diastolic BP, mm Hg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A1FFB9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 (16)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8036D14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84 (18)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7C6BF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0.666</w:t>
            </w:r>
          </w:p>
        </w:tc>
      </w:tr>
      <w:tr w:rsidR="0088606D" w14:paraId="6A11903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445F280A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HDL-C,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8FDD8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1.03 (0.31)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31577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0.91 (0.44)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F5FDAD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0.002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5E9B163C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ED67AED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LDL-C,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536B3F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3.35 (1.19)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A394E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3.03 (1.55)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933668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011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77EA639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7EB0EF8F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Triglyceride,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4E3332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1.63 (1.19)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2DBF0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1.97 (2.12)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0625F1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023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394E59DE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75FB9E46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Total 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cholesterol, mmol/L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0F3DE8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5.05 (1.52)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AD186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4.91 (1.93)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8DA06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0.382</w:t>
            </w:r>
          </w:p>
        </w:tc>
      </w:tr>
      <w:tr w:rsidR="0088606D" w14:paraId="33323FFB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DDA6F12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Uric acid,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μmol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FE3BBB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312 (137)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EA51B7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323 (185)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1BA915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0.676</w:t>
            </w:r>
          </w:p>
        </w:tc>
      </w:tr>
      <w:tr w:rsidR="0088606D" w14:paraId="4BD1D0A9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29CD4040" w14:textId="77777777" w:rsidR="0088606D" w:rsidRDefault="001323B4">
            <w:pPr>
              <w:widowControl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eGFR, mL/min/1.73 m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226965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91.15 (30.20)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625F3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85.49 (34.68)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EAE7F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0.225</w:t>
            </w:r>
          </w:p>
        </w:tc>
      </w:tr>
      <w:tr w:rsidR="0088606D" w14:paraId="0E3E1611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4B3ECCBE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FT3, </w:t>
            </w:r>
            <w:bookmarkStart w:id="1" w:name="OLE_LINK3"/>
            <w:proofErr w:type="spellStart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pmol</w:t>
            </w:r>
            <w:proofErr w:type="spellEnd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/L</w:t>
            </w:r>
            <w:bookmarkEnd w:id="1"/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3417DB3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3.64 (0.81)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800C5A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2.99 (1.42)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66A7BF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156AB163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7EE14F2E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FT4, </w:t>
            </w:r>
            <w:proofErr w:type="spellStart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pmol</w:t>
            </w:r>
            <w:proofErr w:type="spellEnd"/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/L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4A7A314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14.43 (3.31)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280A6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14.02 (4.12)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24374E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0.058</w:t>
            </w:r>
          </w:p>
        </w:tc>
      </w:tr>
      <w:tr w:rsidR="0088606D" w14:paraId="3EAB55D6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3923D4CB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FT3/FT4 ratio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EA74192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0.26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(0.05)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18B3F00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0.22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(0.06)</w:t>
            </w:r>
            <w:r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FCCF5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>
              <w:rPr>
                <w:rFonts w:ascii="Times New Roman" w:hAnsi="Times New Roman" w:cs="Times New Roman"/>
                <w:sz w:val="22"/>
              </w:rPr>
              <w:t xml:space="preserve"> 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7BA88F77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4E08B7AD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TSH, </w:t>
            </w:r>
            <w:proofErr w:type="spellStart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μIU</w:t>
            </w:r>
            <w:proofErr w:type="spellEnd"/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/ml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F7B45E2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1.34 (1.14)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34C75D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1.20 (1.32)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D139F0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0.277</w:t>
            </w:r>
          </w:p>
        </w:tc>
      </w:tr>
      <w:tr w:rsidR="0088606D" w14:paraId="1CE41BB3" w14:textId="77777777">
        <w:trPr>
          <w:trHeight w:val="280"/>
          <w:jc w:val="center"/>
        </w:trPr>
        <w:tc>
          <w:tcPr>
            <w:tcW w:w="4040" w:type="dxa"/>
            <w:shd w:val="clear" w:color="auto" w:fill="auto"/>
            <w:noWrap/>
            <w:vAlign w:val="center"/>
          </w:tcPr>
          <w:p w14:paraId="0C94BBEC" w14:textId="77777777" w:rsidR="0088606D" w:rsidRDefault="001323B4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 xml:space="preserve">Positive thyroid antibody, 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0FA1198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20 (8.0)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81CB4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  <w:lang w:bidi="ar"/>
              </w:rPr>
              <w:t>8 (10.0)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608BE9" w14:textId="77777777" w:rsidR="0088606D" w:rsidRDefault="001323B4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0.583</w:t>
            </w:r>
          </w:p>
        </w:tc>
      </w:tr>
    </w:tbl>
    <w:p w14:paraId="76076263" w14:textId="77777777" w:rsidR="0088606D" w:rsidRDefault="001323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Note: 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hint="eastAsia"/>
        </w:rPr>
        <w:t>-value</w:t>
      </w:r>
      <w:r>
        <w:rPr>
          <w:rFonts w:ascii="Times New Roman" w:hAnsi="Times New Roman" w:cs="Times New Roman"/>
        </w:rPr>
        <w:t xml:space="preserve"> &lt; 0.05</w:t>
      </w:r>
      <w:r>
        <w:rPr>
          <w:rFonts w:ascii="Times New Roman" w:hAnsi="Times New Roman" w:cs="Times New Roman" w:hint="eastAsia"/>
        </w:rPr>
        <w:t xml:space="preserve">. </w:t>
      </w:r>
    </w:p>
    <w:p w14:paraId="1456714B" w14:textId="77777777" w:rsidR="0088606D" w:rsidRDefault="001323B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</w:rPr>
        <w:t xml:space="preserve">Abbreviations: </w:t>
      </w:r>
      <w:r>
        <w:rPr>
          <w:rFonts w:ascii="Times New Roman" w:hAnsi="Times New Roman" w:cs="Times New Roman" w:hint="eastAsia"/>
          <w:szCs w:val="21"/>
        </w:rPr>
        <w:t xml:space="preserve">DN, diabetic nephropathy; </w:t>
      </w:r>
      <w:r>
        <w:rPr>
          <w:rFonts w:ascii="Times New Roman" w:hAnsi="Times New Roman" w:cs="Times New Roman"/>
          <w:szCs w:val="21"/>
        </w:rPr>
        <w:t xml:space="preserve">BMI, body mass index; FPG, free </w:t>
      </w:r>
      <w:r>
        <w:rPr>
          <w:rFonts w:ascii="Times New Roman" w:hAnsi="Times New Roman" w:cs="Times New Roman"/>
          <w:szCs w:val="21"/>
        </w:rPr>
        <w:t>plasma glucose; PG, plasma glucose; HbA1c, glycated hemoglobin; HOMA-β, homeostasis model assessment of β cell function; HOMA-IR, homeostasis model assessment of insulin resistance; BP, blood pressure; HDL-C, high-density lipoprotein cholesterol; LDL-C, lo</w:t>
      </w:r>
      <w:r>
        <w:rPr>
          <w:rFonts w:ascii="Times New Roman" w:hAnsi="Times New Roman" w:cs="Times New Roman"/>
          <w:szCs w:val="21"/>
        </w:rPr>
        <w:t>w-density lipoprotein cholesterol; eGFR, estimated glomerular filtration rate; FT3, free triiodothyronine; FT4, free thyroxine; TSH, thyroid stimulating hormone</w:t>
      </w:r>
      <w:r>
        <w:rPr>
          <w:rFonts w:ascii="Times New Roman" w:hAnsi="Times New Roman" w:cs="Times New Roman" w:hint="eastAsia"/>
          <w:szCs w:val="21"/>
        </w:rPr>
        <w:t>.</w:t>
      </w:r>
    </w:p>
    <w:p w14:paraId="53451181" w14:textId="77777777" w:rsidR="0088606D" w:rsidRDefault="001323B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.</w:t>
      </w:r>
    </w:p>
    <w:p w14:paraId="1BBD51BD" w14:textId="77777777" w:rsidR="0088606D" w:rsidRDefault="0088606D">
      <w:pPr>
        <w:rPr>
          <w:rFonts w:ascii="Times New Roman" w:hAnsi="Times New Roman" w:cs="Times New Roman"/>
          <w:szCs w:val="21"/>
        </w:rPr>
      </w:pPr>
    </w:p>
    <w:p w14:paraId="48F58B43" w14:textId="77777777" w:rsidR="0088606D" w:rsidRDefault="001323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Supplementary Table S3 </w:t>
      </w:r>
      <w:r>
        <w:rPr>
          <w:rFonts w:ascii="Times New Roman" w:hAnsi="Times New Roman" w:cs="Times New Roman"/>
        </w:rPr>
        <w:t xml:space="preserve">Multivariate analysis of associated factors of </w:t>
      </w:r>
      <w:r>
        <w:rPr>
          <w:rFonts w:ascii="Times New Roman" w:hAnsi="Times New Roman" w:cs="Times New Roman" w:hint="eastAsia"/>
        </w:rPr>
        <w:t>diabetic nephropathy</w:t>
      </w:r>
      <w:r>
        <w:rPr>
          <w:rFonts w:ascii="Times New Roman" w:hAnsi="Times New Roman" w:cs="Times New Roman"/>
        </w:rPr>
        <w:t xml:space="preserve"> in patients with newly diagnosed T2DM</w:t>
      </w:r>
      <w:r>
        <w:rPr>
          <w:rFonts w:ascii="Times New Roman" w:hAnsi="Times New Roman" w:cs="Times New Roman" w:hint="eastAsia"/>
        </w:rPr>
        <w:t xml:space="preserve"> (excluding patients with DK/DKA)</w:t>
      </w:r>
    </w:p>
    <w:p w14:paraId="0EEC6DBF" w14:textId="77777777" w:rsidR="0088606D" w:rsidRDefault="0088606D">
      <w:pPr>
        <w:rPr>
          <w:rFonts w:ascii="Times New Roman" w:hAnsi="Times New Roman" w:cs="Times New Roman"/>
          <w:b/>
          <w:bCs/>
        </w:rPr>
      </w:pPr>
    </w:p>
    <w:tbl>
      <w:tblPr>
        <w:tblW w:w="5977" w:type="dxa"/>
        <w:jc w:val="center"/>
        <w:tblLook w:val="04A0" w:firstRow="1" w:lastRow="0" w:firstColumn="1" w:lastColumn="0" w:noHBand="0" w:noVBand="1"/>
      </w:tblPr>
      <w:tblGrid>
        <w:gridCol w:w="1817"/>
        <w:gridCol w:w="1040"/>
        <w:gridCol w:w="1040"/>
        <w:gridCol w:w="1040"/>
        <w:gridCol w:w="1040"/>
      </w:tblGrid>
      <w:tr w:rsidR="0088606D" w14:paraId="2AD1ED85" w14:textId="77777777">
        <w:trPr>
          <w:trHeight w:val="280"/>
          <w:jc w:val="center"/>
        </w:trPr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AFB2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Variable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1B49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OR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9481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F684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  <w:t>Wald χ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0686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i/>
                <w:iCs/>
                <w:kern w:val="0"/>
                <w:sz w:val="22"/>
              </w:rPr>
              <w:t>P</w:t>
            </w:r>
          </w:p>
        </w:tc>
      </w:tr>
      <w:tr w:rsidR="0088606D" w14:paraId="42020DC2" w14:textId="77777777">
        <w:trPr>
          <w:trHeight w:val="280"/>
          <w:jc w:val="center"/>
        </w:trPr>
        <w:tc>
          <w:tcPr>
            <w:tcW w:w="18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91C05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A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</w:tcPr>
          <w:p w14:paraId="3C8C85D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0.988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F7B12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-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.0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</w:tcPr>
          <w:p w14:paraId="3A54A89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D3BCE2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537</w:t>
            </w:r>
          </w:p>
        </w:tc>
      </w:tr>
      <w:tr w:rsidR="0088606D" w14:paraId="55124EC1" w14:textId="77777777">
        <w:trPr>
          <w:trHeight w:val="280"/>
          <w:jc w:val="center"/>
        </w:trPr>
        <w:tc>
          <w:tcPr>
            <w:tcW w:w="18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954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Hypertension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14:paraId="3A29C1C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1.178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A1D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0.164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14:paraId="467DB2C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0.116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D40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Cs w:val="21"/>
              </w:rPr>
              <w:t>0.734</w:t>
            </w:r>
          </w:p>
        </w:tc>
      </w:tr>
      <w:tr w:rsidR="0088606D" w14:paraId="1EAA8B03" w14:textId="77777777">
        <w:trPr>
          <w:trHeight w:val="280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2FE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BMI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08DCEE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AA5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75FBD4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5.026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150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0.0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25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</w:tr>
      <w:tr w:rsidR="0088606D" w14:paraId="4227B803" w14:textId="77777777">
        <w:trPr>
          <w:trHeight w:val="280"/>
          <w:jc w:val="center"/>
        </w:trPr>
        <w:tc>
          <w:tcPr>
            <w:tcW w:w="1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A3AC2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HOMA-IR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14:paraId="151071F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1.019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0FF1A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0.019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14:paraId="6277514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4.088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75D98D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0.0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43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</w:p>
        </w:tc>
      </w:tr>
      <w:tr w:rsidR="0088606D" w14:paraId="6C54D21E" w14:textId="77777777">
        <w:trPr>
          <w:trHeight w:val="280"/>
          <w:jc w:val="center"/>
        </w:trPr>
        <w:tc>
          <w:tcPr>
            <w:tcW w:w="18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B110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HOMA-β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14:paraId="7157F288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.0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003AD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.0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14:paraId="61DD8E63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0.949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AC4EB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330</w:t>
            </w:r>
          </w:p>
        </w:tc>
      </w:tr>
      <w:tr w:rsidR="0088606D" w14:paraId="41E8BB06" w14:textId="77777777">
        <w:trPr>
          <w:trHeight w:val="280"/>
          <w:jc w:val="center"/>
        </w:trPr>
        <w:tc>
          <w:tcPr>
            <w:tcW w:w="18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AA9C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eGFR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14:paraId="6056D0C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0.999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4AC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-0.001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</w:tcPr>
          <w:p w14:paraId="16A8F696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0.014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8BD1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907</w:t>
            </w:r>
          </w:p>
        </w:tc>
      </w:tr>
      <w:tr w:rsidR="0088606D" w14:paraId="62B5D6E7" w14:textId="77777777">
        <w:trPr>
          <w:trHeight w:val="280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B6D0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FT3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181170B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DAD6E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-</w:t>
            </w: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4D323C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14.890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0B327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&lt; </w:t>
            </w:r>
            <w:r>
              <w:rPr>
                <w:rFonts w:ascii="Times New Roman" w:hAnsi="Times New Roman" w:cs="Times New Roman"/>
                <w:sz w:val="22"/>
              </w:rPr>
              <w:t>0.001</w:t>
            </w:r>
            <w:r>
              <w:rPr>
                <w:rFonts w:ascii="Times New Roman" w:hAnsi="Times New Roman" w:cs="Times New Roman"/>
                <w:sz w:val="22"/>
                <w:vertAlign w:val="superscript"/>
              </w:rPr>
              <w:t>*</w:t>
            </w:r>
          </w:p>
        </w:tc>
      </w:tr>
      <w:tr w:rsidR="0088606D" w14:paraId="06F0C72F" w14:textId="77777777">
        <w:trPr>
          <w:trHeight w:val="280"/>
          <w:jc w:val="center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23FF2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FT4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C138F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73D7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0.161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E33C9" w14:textId="77777777" w:rsidR="0088606D" w:rsidRDefault="001323B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3.435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55DEB" w14:textId="77777777" w:rsidR="0088606D" w:rsidRDefault="001323B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0.064</w:t>
            </w:r>
          </w:p>
        </w:tc>
      </w:tr>
    </w:tbl>
    <w:p w14:paraId="5E16079A" w14:textId="77777777" w:rsidR="0088606D" w:rsidRDefault="001323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Note: 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 w:hint="eastAsia"/>
        </w:rPr>
        <w:t>-value</w:t>
      </w:r>
      <w:r>
        <w:rPr>
          <w:rFonts w:ascii="Times New Roman" w:hAnsi="Times New Roman" w:cs="Times New Roman"/>
        </w:rPr>
        <w:t xml:space="preserve"> &lt; 0.05</w:t>
      </w:r>
      <w:r>
        <w:rPr>
          <w:rFonts w:ascii="Times New Roman" w:hAnsi="Times New Roman" w:cs="Times New Roman" w:hint="eastAsia"/>
        </w:rPr>
        <w:t>.</w:t>
      </w:r>
    </w:p>
    <w:p w14:paraId="0E2E7B43" w14:textId="77777777" w:rsidR="0088606D" w:rsidRDefault="001323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Abbreviations: </w:t>
      </w:r>
      <w:r>
        <w:rPr>
          <w:rFonts w:ascii="Times New Roman" w:hAnsi="Times New Roman" w:cs="Times New Roman"/>
          <w:szCs w:val="21"/>
        </w:rPr>
        <w:t>T2DM, type 2 diabetes mellitus;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DK, </w:t>
      </w:r>
      <w:r>
        <w:rPr>
          <w:rFonts w:ascii="Times New Roman" w:hAnsi="Times New Roman" w:cs="Times New Roman"/>
          <w:szCs w:val="21"/>
        </w:rPr>
        <w:t>diabetic ketosis;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DKA, diabetic ketoacidosis; BMI, body mass index; HOMA-IR, homeostasis model assessment of insulin resistance; HOMA-β, homeostasis model assessment of β cell function;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eGFR, estimated glomerular filtration rate; FT3, free triiodothyronine</w:t>
      </w:r>
      <w:r>
        <w:rPr>
          <w:rFonts w:ascii="Times New Roman" w:hAnsi="Times New Roman" w:cs="Times New Roman"/>
          <w:szCs w:val="21"/>
        </w:rPr>
        <w:t>; FT4, free thyroxine.</w:t>
      </w:r>
    </w:p>
    <w:p w14:paraId="283B646D" w14:textId="77777777" w:rsidR="0088606D" w:rsidRDefault="0088606D">
      <w:pPr>
        <w:rPr>
          <w:rFonts w:ascii="Times New Roman" w:hAnsi="Times New Roman" w:cs="Times New Roman"/>
          <w:szCs w:val="21"/>
        </w:rPr>
      </w:pPr>
    </w:p>
    <w:p w14:paraId="09886E16" w14:textId="77777777" w:rsidR="0088606D" w:rsidRDefault="0088606D"/>
    <w:p w14:paraId="51F3F637" w14:textId="77777777" w:rsidR="0088606D" w:rsidRDefault="0088606D">
      <w:pPr>
        <w:rPr>
          <w:rFonts w:ascii="Times New Roman" w:hAnsi="Times New Roman" w:cs="Times New Roman"/>
          <w:color w:val="FF0000"/>
          <w:szCs w:val="21"/>
          <w:u w:val="single"/>
        </w:rPr>
      </w:pPr>
    </w:p>
    <w:p w14:paraId="17398CFA" w14:textId="77777777" w:rsidR="0088606D" w:rsidRDefault="001323B4">
      <w:pPr>
        <w:rPr>
          <w:i/>
          <w:iCs/>
          <w:color w:val="0070C0"/>
        </w:rPr>
      </w:pPr>
      <w:r>
        <w:rPr>
          <w:rFonts w:hint="eastAsia"/>
          <w:i/>
          <w:iCs/>
          <w:noProof/>
          <w:color w:val="0070C0"/>
        </w:rPr>
        <w:drawing>
          <wp:inline distT="0" distB="0" distL="114300" distR="114300" wp14:anchorId="01FBA661" wp14:editId="2E2A8D1D">
            <wp:extent cx="5267960" cy="1952625"/>
            <wp:effectExtent l="0" t="0" r="2540" b="3175"/>
            <wp:docPr id="4" name="图片 4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0301" w14:textId="77777777" w:rsidR="0088606D" w:rsidRDefault="001323B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Supplementary Figure S1 </w:t>
      </w:r>
      <w:r>
        <w:rPr>
          <w:rFonts w:ascii="Times New Roman" w:hAnsi="Times New Roman" w:cs="Times New Roman" w:hint="eastAsia"/>
          <w:szCs w:val="21"/>
        </w:rPr>
        <w:t xml:space="preserve">Prevalence of carotid atherosclerosis in different FT3 and FT4 quartiles. </w:t>
      </w:r>
    </w:p>
    <w:p w14:paraId="1A99E8F9" w14:textId="77777777" w:rsidR="0088606D" w:rsidRDefault="001323B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For FT3: Quartile 1 (Q1, n = 109), 1.54 to &lt; 3.26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/L; Quartile 2 (Q2, n = 119), 3.26 to &lt; 3.88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/L; Quartile 3 (Q3, n = 112), 3.88 to </w:t>
      </w:r>
      <w:r>
        <w:rPr>
          <w:rFonts w:ascii="Times New Roman" w:hAnsi="Times New Roman" w:cs="Times New Roman"/>
          <w:szCs w:val="21"/>
        </w:rPr>
        <w:t>≤ 7.18</w:t>
      </w:r>
      <w:r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>/L.</w:t>
      </w:r>
    </w:p>
    <w:p w14:paraId="1D8B675C" w14:textId="77777777" w:rsidR="0088606D" w:rsidRDefault="001323B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For FT4: Quartile 1 (Q1, n = 113), 6.66 to &lt; 13.18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>/L; Quartile 2 (Q2, n = 113), 13.18 to &lt; 15.2</w:t>
      </w:r>
      <w:r>
        <w:rPr>
          <w:rFonts w:ascii="Times New Roman" w:hAnsi="Times New Roman" w:cs="Times New Roman" w:hint="eastAsia"/>
          <w:szCs w:val="21"/>
        </w:rPr>
        <w:t xml:space="preserve">5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/L; Quartile 3 (Q3, n = 114), 15.25 to </w:t>
      </w:r>
      <w:r>
        <w:rPr>
          <w:rFonts w:ascii="Times New Roman" w:hAnsi="Times New Roman" w:cs="Times New Roman"/>
          <w:szCs w:val="21"/>
        </w:rPr>
        <w:t xml:space="preserve">≤ </w:t>
      </w:r>
      <w:r>
        <w:rPr>
          <w:rFonts w:ascii="Times New Roman" w:hAnsi="Times New Roman" w:cs="Times New Roman" w:hint="eastAsia"/>
          <w:szCs w:val="21"/>
        </w:rPr>
        <w:t xml:space="preserve">23.92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/L. </w:t>
      </w:r>
    </w:p>
    <w:p w14:paraId="0808F22B" w14:textId="77777777" w:rsidR="0088606D" w:rsidRDefault="001323B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FT3, free triiodothyronine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FT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 xml:space="preserve">, free </w:t>
      </w:r>
      <w:r>
        <w:rPr>
          <w:rFonts w:ascii="Times New Roman" w:hAnsi="Times New Roman" w:cs="Times New Roman"/>
          <w:szCs w:val="21"/>
        </w:rPr>
        <w:t>thyroxine</w:t>
      </w:r>
      <w:r>
        <w:rPr>
          <w:rFonts w:ascii="Times New Roman" w:hAnsi="Times New Roman" w:cs="Times New Roman" w:hint="eastAsia"/>
          <w:szCs w:val="21"/>
        </w:rPr>
        <w:t>.</w:t>
      </w:r>
    </w:p>
    <w:p w14:paraId="5A3F0282" w14:textId="77777777" w:rsidR="0088606D" w:rsidRDefault="0088606D">
      <w:pPr>
        <w:rPr>
          <w:rFonts w:ascii="Times New Roman" w:hAnsi="Times New Roman" w:cs="Times New Roman"/>
          <w:color w:val="0070C0"/>
          <w:szCs w:val="21"/>
        </w:rPr>
      </w:pPr>
    </w:p>
    <w:p w14:paraId="3E50197B" w14:textId="77777777" w:rsidR="0088606D" w:rsidRDefault="001323B4">
      <w:pPr>
        <w:rPr>
          <w:i/>
          <w:iCs/>
          <w:color w:val="0070C0"/>
        </w:rPr>
      </w:pPr>
      <w:r>
        <w:rPr>
          <w:rFonts w:hint="eastAsia"/>
          <w:i/>
          <w:iCs/>
          <w:noProof/>
          <w:color w:val="0070C0"/>
        </w:rPr>
        <w:lastRenderedPageBreak/>
        <w:drawing>
          <wp:inline distT="0" distB="0" distL="114300" distR="114300" wp14:anchorId="31745C04" wp14:editId="57FAE50F">
            <wp:extent cx="5273040" cy="2123440"/>
            <wp:effectExtent l="0" t="0" r="10160" b="10160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E5EE0" w14:textId="77777777" w:rsidR="0088606D" w:rsidRDefault="001323B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 xml:space="preserve">Supplementary Figure S2 </w:t>
      </w:r>
      <w:r>
        <w:rPr>
          <w:rFonts w:ascii="Times New Roman" w:hAnsi="Times New Roman" w:cs="Times New Roman" w:hint="eastAsia"/>
          <w:szCs w:val="21"/>
        </w:rPr>
        <w:t xml:space="preserve">Prevalence of DN and levels of urinary total protein in different FT4 quartiles. </w:t>
      </w:r>
    </w:p>
    <w:p w14:paraId="50BA6D06" w14:textId="77777777" w:rsidR="0088606D" w:rsidRDefault="001323B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Quartile 1 (Q1, n = 1</w:t>
      </w:r>
      <w:r>
        <w:rPr>
          <w:rFonts w:ascii="Times New Roman" w:hAnsi="Times New Roman" w:cs="Times New Roman" w:hint="eastAsia"/>
          <w:szCs w:val="21"/>
        </w:rPr>
        <w:t xml:space="preserve">13), 6.66 to &lt; 13.18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/L; Quartile 2 (Q2, n = 113), 13.18 to &lt; 15.25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/L; Quartile 3 (Q3, n = 114), 15.25 to </w:t>
      </w:r>
      <w:r>
        <w:rPr>
          <w:rFonts w:ascii="Times New Roman" w:hAnsi="Times New Roman" w:cs="Times New Roman"/>
          <w:szCs w:val="21"/>
        </w:rPr>
        <w:t xml:space="preserve">≤ </w:t>
      </w:r>
      <w:r>
        <w:rPr>
          <w:rFonts w:ascii="Times New Roman" w:hAnsi="Times New Roman" w:cs="Times New Roman" w:hint="eastAsia"/>
          <w:szCs w:val="21"/>
        </w:rPr>
        <w:t xml:space="preserve">23.92 </w:t>
      </w:r>
      <w:proofErr w:type="spellStart"/>
      <w:r>
        <w:rPr>
          <w:rFonts w:ascii="Times New Roman" w:hAnsi="Times New Roman" w:cs="Times New Roman" w:hint="eastAsia"/>
          <w:szCs w:val="21"/>
        </w:rPr>
        <w:t>pmol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/L. </w:t>
      </w:r>
    </w:p>
    <w:p w14:paraId="1AF55B1F" w14:textId="77777777" w:rsidR="0088606D" w:rsidRDefault="001323B4">
      <w:pPr>
        <w:spacing w:line="360" w:lineRule="auto"/>
        <w:rPr>
          <w:rFonts w:ascii="Times New Roman" w:hAnsi="Times New Roman" w:cs="Times New Roman"/>
          <w:i/>
          <w:i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Abbreviations:</w:t>
      </w:r>
      <w:r>
        <w:rPr>
          <w:rFonts w:ascii="Times New Roman" w:hAnsi="Times New Roman" w:cs="Times New Roman" w:hint="eastAsia"/>
          <w:szCs w:val="21"/>
        </w:rPr>
        <w:t xml:space="preserve"> DN, diabetic nephropathy; </w:t>
      </w:r>
      <w:r>
        <w:rPr>
          <w:rFonts w:ascii="Times New Roman" w:hAnsi="Times New Roman" w:cs="Times New Roman"/>
          <w:szCs w:val="21"/>
        </w:rPr>
        <w:t>FT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 xml:space="preserve">, free </w:t>
      </w:r>
      <w:r>
        <w:rPr>
          <w:rFonts w:ascii="Times New Roman" w:hAnsi="Times New Roman" w:cs="Times New Roman"/>
          <w:szCs w:val="21"/>
        </w:rPr>
        <w:t>thyroxine</w:t>
      </w:r>
      <w:r>
        <w:rPr>
          <w:rFonts w:ascii="Times New Roman" w:hAnsi="Times New Roman" w:cs="Times New Roman" w:hint="eastAsia"/>
          <w:szCs w:val="21"/>
        </w:rPr>
        <w:t xml:space="preserve">. </w:t>
      </w:r>
    </w:p>
    <w:p w14:paraId="51B562DE" w14:textId="77777777" w:rsidR="0088606D" w:rsidRDefault="0088606D">
      <w:pPr>
        <w:rPr>
          <w:i/>
          <w:iCs/>
          <w:color w:val="0070C0"/>
        </w:rPr>
      </w:pPr>
    </w:p>
    <w:p w14:paraId="369EB7BD" w14:textId="77777777" w:rsidR="0088606D" w:rsidRDefault="0088606D">
      <w:pPr>
        <w:rPr>
          <w:rFonts w:ascii="Times New Roman" w:hAnsi="Times New Roman" w:cs="Times New Roman"/>
          <w:color w:val="FF0000"/>
          <w:szCs w:val="21"/>
          <w:u w:val="single"/>
        </w:rPr>
      </w:pPr>
    </w:p>
    <w:sectPr w:rsidR="0088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lic">
    <w:altName w:val="Harlow Solid Italic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EF04A2"/>
    <w:rsid w:val="001323B4"/>
    <w:rsid w:val="0021084D"/>
    <w:rsid w:val="0088606D"/>
    <w:rsid w:val="017815E6"/>
    <w:rsid w:val="02D42530"/>
    <w:rsid w:val="03486EE3"/>
    <w:rsid w:val="0399412C"/>
    <w:rsid w:val="03BA4F03"/>
    <w:rsid w:val="03FF6B32"/>
    <w:rsid w:val="059847BE"/>
    <w:rsid w:val="06B11F93"/>
    <w:rsid w:val="06D47872"/>
    <w:rsid w:val="07DC5962"/>
    <w:rsid w:val="08866FD6"/>
    <w:rsid w:val="08AB3BAE"/>
    <w:rsid w:val="08D35309"/>
    <w:rsid w:val="09CA3F98"/>
    <w:rsid w:val="0AAB7714"/>
    <w:rsid w:val="0B7451CE"/>
    <w:rsid w:val="0D2D4896"/>
    <w:rsid w:val="0D7416D8"/>
    <w:rsid w:val="0D8D1571"/>
    <w:rsid w:val="0D9E74BA"/>
    <w:rsid w:val="0DCE51AB"/>
    <w:rsid w:val="0E35040E"/>
    <w:rsid w:val="0EC05997"/>
    <w:rsid w:val="0FEB1B85"/>
    <w:rsid w:val="100C2A79"/>
    <w:rsid w:val="1029789D"/>
    <w:rsid w:val="10E05AAF"/>
    <w:rsid w:val="11294683"/>
    <w:rsid w:val="11E5360F"/>
    <w:rsid w:val="136E0373"/>
    <w:rsid w:val="139724C6"/>
    <w:rsid w:val="16161A3A"/>
    <w:rsid w:val="167E119D"/>
    <w:rsid w:val="17893975"/>
    <w:rsid w:val="17EF33B1"/>
    <w:rsid w:val="19BA4B93"/>
    <w:rsid w:val="1A2433FE"/>
    <w:rsid w:val="1A6873EA"/>
    <w:rsid w:val="1ABD0E71"/>
    <w:rsid w:val="1BC8397E"/>
    <w:rsid w:val="1D3B2651"/>
    <w:rsid w:val="1D9640BF"/>
    <w:rsid w:val="1DE84E0C"/>
    <w:rsid w:val="1E883EAC"/>
    <w:rsid w:val="1EFA7794"/>
    <w:rsid w:val="1FE02614"/>
    <w:rsid w:val="1FF61B0F"/>
    <w:rsid w:val="2084395F"/>
    <w:rsid w:val="20C60EBC"/>
    <w:rsid w:val="21464CC1"/>
    <w:rsid w:val="217419E2"/>
    <w:rsid w:val="21CF5E82"/>
    <w:rsid w:val="220D6FF8"/>
    <w:rsid w:val="229E1591"/>
    <w:rsid w:val="22A60787"/>
    <w:rsid w:val="23C30396"/>
    <w:rsid w:val="23FE0F90"/>
    <w:rsid w:val="24B6604A"/>
    <w:rsid w:val="257E3B03"/>
    <w:rsid w:val="25897AC4"/>
    <w:rsid w:val="286C1CA7"/>
    <w:rsid w:val="28836A4D"/>
    <w:rsid w:val="28B9246E"/>
    <w:rsid w:val="28C55FAE"/>
    <w:rsid w:val="2A4622DB"/>
    <w:rsid w:val="2A631BD4"/>
    <w:rsid w:val="2A6B7E54"/>
    <w:rsid w:val="2B1020EE"/>
    <w:rsid w:val="2B9F1781"/>
    <w:rsid w:val="2C55458E"/>
    <w:rsid w:val="2C84131A"/>
    <w:rsid w:val="2D3B0DA5"/>
    <w:rsid w:val="2DB24B20"/>
    <w:rsid w:val="2E8028EB"/>
    <w:rsid w:val="2EC919AB"/>
    <w:rsid w:val="2FD22574"/>
    <w:rsid w:val="30514255"/>
    <w:rsid w:val="30F44EA7"/>
    <w:rsid w:val="31A17C21"/>
    <w:rsid w:val="31C224E3"/>
    <w:rsid w:val="35FE6BEE"/>
    <w:rsid w:val="36B077BB"/>
    <w:rsid w:val="37802600"/>
    <w:rsid w:val="384E4B74"/>
    <w:rsid w:val="3A225243"/>
    <w:rsid w:val="3B3D15D0"/>
    <w:rsid w:val="3B8E32E7"/>
    <w:rsid w:val="3DAC1E96"/>
    <w:rsid w:val="3EFA32BC"/>
    <w:rsid w:val="3F1C2A3A"/>
    <w:rsid w:val="3FB234FC"/>
    <w:rsid w:val="40630B06"/>
    <w:rsid w:val="40DD77F0"/>
    <w:rsid w:val="4290498F"/>
    <w:rsid w:val="430C621C"/>
    <w:rsid w:val="45563F7F"/>
    <w:rsid w:val="468068E4"/>
    <w:rsid w:val="48031C18"/>
    <w:rsid w:val="4807564C"/>
    <w:rsid w:val="49EF04A2"/>
    <w:rsid w:val="4B3A3768"/>
    <w:rsid w:val="4D396A73"/>
    <w:rsid w:val="4DC36DD7"/>
    <w:rsid w:val="4E15213E"/>
    <w:rsid w:val="4EAA4484"/>
    <w:rsid w:val="4EE00118"/>
    <w:rsid w:val="4F197AAD"/>
    <w:rsid w:val="4F3901A4"/>
    <w:rsid w:val="4FC00922"/>
    <w:rsid w:val="505124C4"/>
    <w:rsid w:val="5056063E"/>
    <w:rsid w:val="50AF0A2F"/>
    <w:rsid w:val="522524C3"/>
    <w:rsid w:val="525858FD"/>
    <w:rsid w:val="541A0123"/>
    <w:rsid w:val="5432079C"/>
    <w:rsid w:val="55AA3D15"/>
    <w:rsid w:val="55CD5668"/>
    <w:rsid w:val="55E92944"/>
    <w:rsid w:val="55FD5878"/>
    <w:rsid w:val="57652060"/>
    <w:rsid w:val="57D66BD7"/>
    <w:rsid w:val="57D67371"/>
    <w:rsid w:val="58CF41DB"/>
    <w:rsid w:val="5A420E0B"/>
    <w:rsid w:val="5A782CCD"/>
    <w:rsid w:val="5C3C2774"/>
    <w:rsid w:val="5CB175E6"/>
    <w:rsid w:val="5D5B1F15"/>
    <w:rsid w:val="5D9C1E82"/>
    <w:rsid w:val="5E820631"/>
    <w:rsid w:val="6118507C"/>
    <w:rsid w:val="625D0AF8"/>
    <w:rsid w:val="626D24DE"/>
    <w:rsid w:val="63381D8F"/>
    <w:rsid w:val="634A2D43"/>
    <w:rsid w:val="63CC07D1"/>
    <w:rsid w:val="6439606E"/>
    <w:rsid w:val="66AD43F7"/>
    <w:rsid w:val="67B3095C"/>
    <w:rsid w:val="6B046365"/>
    <w:rsid w:val="6B296A17"/>
    <w:rsid w:val="6B5F4C24"/>
    <w:rsid w:val="6B6B179C"/>
    <w:rsid w:val="6DC323B5"/>
    <w:rsid w:val="6F165D6A"/>
    <w:rsid w:val="6F173698"/>
    <w:rsid w:val="70033C07"/>
    <w:rsid w:val="71034E05"/>
    <w:rsid w:val="731E4E0E"/>
    <w:rsid w:val="73C3161E"/>
    <w:rsid w:val="73E517B1"/>
    <w:rsid w:val="744B4D78"/>
    <w:rsid w:val="764C2AFC"/>
    <w:rsid w:val="770D1399"/>
    <w:rsid w:val="774A759D"/>
    <w:rsid w:val="776178C8"/>
    <w:rsid w:val="793168B3"/>
    <w:rsid w:val="7A701021"/>
    <w:rsid w:val="7B492710"/>
    <w:rsid w:val="7BFC1355"/>
    <w:rsid w:val="7FBA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B1757"/>
  <w15:docId w15:val="{47F8DC9B-3759-4B2A-AD5E-AC5BDD7C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张霄旦</dc:creator>
  <cp:lastModifiedBy>Lee, Boon</cp:lastModifiedBy>
  <cp:revision>2</cp:revision>
  <dcterms:created xsi:type="dcterms:W3CDTF">2022-03-08T08:48:00Z</dcterms:created>
  <dcterms:modified xsi:type="dcterms:W3CDTF">2022-03-08T08:48:00Z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C73C7A0166034F9A8F46FFC3D519F7BF</vt:lpwstr>
  </property>
</Properties>
</file>