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63" w:rsidRPr="00C31F5C" w:rsidRDefault="001D2863" w:rsidP="00F967F5">
      <w:pPr>
        <w:spacing w:line="276" w:lineRule="auto"/>
        <w:jc w:val="both"/>
        <w:rPr>
          <w:rFonts w:cs="Arial"/>
          <w:b/>
          <w:lang w:val="en-US"/>
        </w:rPr>
      </w:pPr>
      <w:r w:rsidRPr="00C31F5C">
        <w:rPr>
          <w:rFonts w:cs="Arial"/>
          <w:b/>
          <w:lang w:val="en-US"/>
        </w:rPr>
        <w:t xml:space="preserve">Supplemental </w:t>
      </w:r>
      <w:r>
        <w:rPr>
          <w:rFonts w:cs="Arial"/>
          <w:b/>
          <w:lang w:val="en-US"/>
        </w:rPr>
        <w:t>materials</w:t>
      </w:r>
    </w:p>
    <w:p w:rsidR="001D2863" w:rsidRPr="00FA23D1" w:rsidRDefault="001D2863" w:rsidP="00F967F5">
      <w:pPr>
        <w:pStyle w:val="berschrift1"/>
        <w:numPr>
          <w:ilvl w:val="0"/>
          <w:numId w:val="0"/>
        </w:numPr>
        <w:spacing w:before="0" w:line="276" w:lineRule="auto"/>
        <w:jc w:val="both"/>
        <w:rPr>
          <w:sz w:val="24"/>
          <w:szCs w:val="24"/>
          <w:lang w:val="en-US"/>
        </w:rPr>
      </w:pPr>
    </w:p>
    <w:p w:rsidR="00F967F5" w:rsidRPr="00F27A38" w:rsidRDefault="00F967F5" w:rsidP="00F967F5">
      <w:pPr>
        <w:spacing w:line="276" w:lineRule="auto"/>
        <w:rPr>
          <w:rFonts w:cs="Arial"/>
          <w:b/>
          <w:sz w:val="32"/>
          <w:szCs w:val="32"/>
          <w:lang w:val="en-US"/>
        </w:rPr>
      </w:pPr>
      <w:r w:rsidRPr="00F27A38">
        <w:rPr>
          <w:rFonts w:cs="Arial"/>
          <w:b/>
          <w:sz w:val="32"/>
          <w:szCs w:val="32"/>
          <w:lang w:val="en-US"/>
        </w:rPr>
        <w:t>Optical microscopy systems for the detection of unlabeled nanoparticles</w:t>
      </w:r>
    </w:p>
    <w:p w:rsidR="00F967F5" w:rsidRPr="00FA23D1" w:rsidRDefault="00F967F5" w:rsidP="00F967F5">
      <w:pPr>
        <w:spacing w:line="276" w:lineRule="auto"/>
        <w:rPr>
          <w:rFonts w:cs="Arial"/>
          <w:lang w:val="en-US"/>
        </w:rPr>
      </w:pPr>
    </w:p>
    <w:p w:rsidR="00F967F5" w:rsidRPr="00417EC0" w:rsidRDefault="00F967F5" w:rsidP="00F967F5">
      <w:pPr>
        <w:spacing w:line="276" w:lineRule="auto"/>
        <w:rPr>
          <w:rFonts w:cs="Arial"/>
          <w:szCs w:val="20"/>
          <w:lang w:val="en-US"/>
        </w:rPr>
      </w:pPr>
      <w:r w:rsidRPr="007505E1">
        <w:rPr>
          <w:rFonts w:cs="Arial"/>
          <w:szCs w:val="20"/>
          <w:lang w:val="en-US"/>
        </w:rPr>
        <w:t>Ralf P. Friedrich</w:t>
      </w:r>
      <w:r w:rsidRPr="007505E1">
        <w:rPr>
          <w:rFonts w:cs="Arial"/>
          <w:szCs w:val="20"/>
          <w:vertAlign w:val="superscript"/>
          <w:lang w:val="en-US"/>
        </w:rPr>
        <w:t>1</w:t>
      </w:r>
      <w:r w:rsidRPr="007505E1">
        <w:rPr>
          <w:rFonts w:cs="Arial"/>
          <w:szCs w:val="20"/>
          <w:lang w:val="en-US"/>
        </w:rPr>
        <w:t>, Mona Kappes</w:t>
      </w:r>
      <w:r w:rsidRPr="007505E1">
        <w:rPr>
          <w:rFonts w:cs="Arial"/>
          <w:szCs w:val="20"/>
          <w:vertAlign w:val="superscript"/>
          <w:lang w:val="en-US"/>
        </w:rPr>
        <w:t>1</w:t>
      </w:r>
      <w:r w:rsidRPr="007505E1">
        <w:rPr>
          <w:rFonts w:cs="Arial"/>
          <w:szCs w:val="20"/>
          <w:lang w:val="en-US"/>
        </w:rPr>
        <w:t>, Iwona Cicha</w:t>
      </w:r>
      <w:r w:rsidRPr="007505E1">
        <w:rPr>
          <w:rFonts w:cs="Arial"/>
          <w:szCs w:val="20"/>
          <w:vertAlign w:val="superscript"/>
          <w:lang w:val="en-US"/>
        </w:rPr>
        <w:t>1</w:t>
      </w:r>
      <w:r w:rsidRPr="007505E1">
        <w:rPr>
          <w:rFonts w:cs="Arial"/>
          <w:szCs w:val="20"/>
          <w:lang w:val="en-US"/>
        </w:rPr>
        <w:t xml:space="preserve">, </w:t>
      </w:r>
      <w:r w:rsidR="00D1265D" w:rsidRPr="007505E1">
        <w:rPr>
          <w:rFonts w:cs="Arial"/>
          <w:szCs w:val="20"/>
          <w:lang w:val="en-US"/>
        </w:rPr>
        <w:t>Rainer Tietze</w:t>
      </w:r>
      <w:r w:rsidR="00D1265D" w:rsidRPr="007505E1">
        <w:rPr>
          <w:rFonts w:cs="Arial"/>
          <w:szCs w:val="20"/>
          <w:vertAlign w:val="superscript"/>
          <w:lang w:val="en-US"/>
        </w:rPr>
        <w:t>1</w:t>
      </w:r>
      <w:r w:rsidR="00D1265D" w:rsidRPr="007505E1">
        <w:rPr>
          <w:rFonts w:cs="Arial"/>
          <w:szCs w:val="20"/>
          <w:lang w:val="en-US"/>
        </w:rPr>
        <w:t xml:space="preserve">, </w:t>
      </w:r>
      <w:r w:rsidR="00A564B8" w:rsidRPr="007505E1">
        <w:rPr>
          <w:rFonts w:cs="Arial"/>
          <w:szCs w:val="20"/>
          <w:lang w:val="en-US"/>
        </w:rPr>
        <w:t>Christian Braun</w:t>
      </w:r>
      <w:r w:rsidR="00A564B8" w:rsidRPr="007505E1">
        <w:rPr>
          <w:rFonts w:cs="Arial"/>
          <w:vertAlign w:val="superscript"/>
          <w:lang w:val="en-US"/>
        </w:rPr>
        <w:t>2</w:t>
      </w:r>
      <w:r w:rsidR="00A564B8" w:rsidRPr="007505E1">
        <w:rPr>
          <w:rFonts w:cs="Arial"/>
          <w:szCs w:val="20"/>
          <w:lang w:val="en-US"/>
        </w:rPr>
        <w:t xml:space="preserve">, </w:t>
      </w:r>
      <w:r w:rsidR="00D1265D" w:rsidRPr="007505E1">
        <w:rPr>
          <w:rFonts w:cs="Arial"/>
          <w:szCs w:val="20"/>
          <w:lang w:val="en-US"/>
        </w:rPr>
        <w:t>Regine</w:t>
      </w:r>
      <w:r w:rsidR="00D1265D">
        <w:rPr>
          <w:rFonts w:cs="Arial"/>
          <w:szCs w:val="20"/>
          <w:lang w:val="en-US"/>
        </w:rPr>
        <w:t xml:space="preserve"> Schneider-Stock</w:t>
      </w:r>
      <w:r w:rsidR="00A564B8">
        <w:rPr>
          <w:rFonts w:cs="Arial"/>
          <w:szCs w:val="20"/>
          <w:vertAlign w:val="superscript"/>
          <w:lang w:val="en-US"/>
        </w:rPr>
        <w:t>3</w:t>
      </w:r>
      <w:r w:rsidR="00D1265D">
        <w:rPr>
          <w:rFonts w:cs="Arial"/>
          <w:szCs w:val="20"/>
          <w:lang w:val="en-US"/>
        </w:rPr>
        <w:t>, Roland Nagy</w:t>
      </w:r>
      <w:r w:rsidR="00A564B8">
        <w:rPr>
          <w:rFonts w:cs="Arial"/>
          <w:szCs w:val="20"/>
          <w:vertAlign w:val="superscript"/>
          <w:lang w:val="en-US"/>
        </w:rPr>
        <w:t>4</w:t>
      </w:r>
      <w:r w:rsidR="00D1265D">
        <w:rPr>
          <w:rFonts w:cs="Arial"/>
          <w:szCs w:val="20"/>
          <w:lang w:val="en-US"/>
        </w:rPr>
        <w:t>, C</w:t>
      </w:r>
      <w:r w:rsidRPr="004E4434">
        <w:rPr>
          <w:rFonts w:cs="Arial"/>
          <w:szCs w:val="20"/>
          <w:lang w:val="en-US"/>
        </w:rPr>
        <w:t>hristoph Alexiou</w:t>
      </w:r>
      <w:r w:rsidRPr="004E4434">
        <w:rPr>
          <w:rFonts w:cs="Arial"/>
          <w:szCs w:val="20"/>
          <w:vertAlign w:val="superscript"/>
          <w:lang w:val="en-US"/>
        </w:rPr>
        <w:t>1</w:t>
      </w:r>
      <w:r w:rsidRPr="00417EC0">
        <w:rPr>
          <w:rFonts w:cs="Arial"/>
          <w:szCs w:val="20"/>
          <w:lang w:val="en-US"/>
        </w:rPr>
        <w:t>, Christina Janko</w:t>
      </w:r>
      <w:r w:rsidRPr="00417EC0">
        <w:rPr>
          <w:rFonts w:cs="Arial"/>
          <w:szCs w:val="20"/>
          <w:vertAlign w:val="superscript"/>
          <w:lang w:val="en-US"/>
        </w:rPr>
        <w:t>1</w:t>
      </w:r>
      <w:r w:rsidRPr="00417EC0">
        <w:rPr>
          <w:rFonts w:cs="Arial"/>
          <w:szCs w:val="20"/>
          <w:lang w:val="en-US"/>
        </w:rPr>
        <w:t xml:space="preserve"> </w:t>
      </w:r>
    </w:p>
    <w:p w:rsidR="00F967F5" w:rsidRPr="00FA23D1" w:rsidRDefault="00F967F5" w:rsidP="00F967F5">
      <w:pPr>
        <w:spacing w:line="276" w:lineRule="auto"/>
        <w:rPr>
          <w:rFonts w:cs="Arial"/>
          <w:lang w:val="en-US"/>
        </w:rPr>
      </w:pPr>
    </w:p>
    <w:p w:rsidR="00F967F5" w:rsidRDefault="00F967F5" w:rsidP="001A59B0">
      <w:pPr>
        <w:spacing w:line="276" w:lineRule="auto"/>
        <w:rPr>
          <w:rFonts w:cs="Arial"/>
          <w:lang w:val="en-US"/>
        </w:rPr>
      </w:pPr>
      <w:r w:rsidRPr="00FA23D1">
        <w:rPr>
          <w:rFonts w:cs="Arial"/>
          <w:szCs w:val="20"/>
          <w:vertAlign w:val="superscript"/>
          <w:lang w:val="en-US"/>
        </w:rPr>
        <w:t>1</w:t>
      </w:r>
      <w:r w:rsidRPr="00FA23D1">
        <w:rPr>
          <w:rFonts w:cs="Arial"/>
          <w:lang w:val="en-US"/>
        </w:rPr>
        <w:t xml:space="preserve">Department of Otorhinolaryngology, Head and Neck Surgery, Section of Experimental Oncology and </w:t>
      </w:r>
      <w:proofErr w:type="spellStart"/>
      <w:r w:rsidRPr="00FA23D1">
        <w:rPr>
          <w:rFonts w:cs="Arial"/>
          <w:lang w:val="en-US"/>
        </w:rPr>
        <w:t>Nanomedicine</w:t>
      </w:r>
      <w:proofErr w:type="spellEnd"/>
      <w:r w:rsidRPr="00FA23D1">
        <w:rPr>
          <w:rFonts w:cs="Arial"/>
          <w:lang w:val="en-US"/>
        </w:rPr>
        <w:t xml:space="preserve"> (SEON), Else </w:t>
      </w:r>
      <w:proofErr w:type="spellStart"/>
      <w:r w:rsidRPr="00FA23D1">
        <w:rPr>
          <w:rFonts w:cs="Arial"/>
          <w:lang w:val="en-US"/>
        </w:rPr>
        <w:t>Kröner</w:t>
      </w:r>
      <w:proofErr w:type="spellEnd"/>
      <w:r w:rsidRPr="00FA23D1">
        <w:rPr>
          <w:rFonts w:cs="Arial"/>
          <w:lang w:val="en-US"/>
        </w:rPr>
        <w:t>-Fresenius-</w:t>
      </w:r>
      <w:proofErr w:type="spellStart"/>
      <w:r w:rsidRPr="00FA23D1">
        <w:rPr>
          <w:rFonts w:cs="Arial"/>
          <w:lang w:val="en-US"/>
        </w:rPr>
        <w:t>Stiftung</w:t>
      </w:r>
      <w:proofErr w:type="spellEnd"/>
      <w:r w:rsidRPr="00FA23D1">
        <w:rPr>
          <w:rFonts w:cs="Arial"/>
          <w:lang w:val="en-US"/>
        </w:rPr>
        <w:t xml:space="preserve"> Professorship, </w:t>
      </w:r>
      <w:proofErr w:type="spellStart"/>
      <w:r w:rsidRPr="00FA23D1">
        <w:rPr>
          <w:rFonts w:cs="Arial"/>
          <w:lang w:val="en-US"/>
        </w:rPr>
        <w:t>Universitätsklinikum</w:t>
      </w:r>
      <w:proofErr w:type="spellEnd"/>
      <w:r w:rsidRPr="00FA23D1">
        <w:rPr>
          <w:rFonts w:cs="Arial"/>
          <w:lang w:val="en-US"/>
        </w:rPr>
        <w:t xml:space="preserve"> Er</w:t>
      </w:r>
      <w:r w:rsidR="00A564B8">
        <w:rPr>
          <w:rFonts w:cs="Arial"/>
          <w:lang w:val="en-US"/>
        </w:rPr>
        <w:t>langen, 91054 Erlangen, Germany</w:t>
      </w:r>
    </w:p>
    <w:p w:rsidR="00A564B8" w:rsidRPr="001B74F9" w:rsidRDefault="00A564B8" w:rsidP="001A59B0">
      <w:pPr>
        <w:spacing w:line="276" w:lineRule="auto"/>
        <w:rPr>
          <w:rFonts w:cs="Arial"/>
          <w:szCs w:val="20"/>
          <w:lang w:val="en-US"/>
        </w:rPr>
      </w:pPr>
      <w:r w:rsidRPr="001B74F9">
        <w:rPr>
          <w:rFonts w:cs="Arial"/>
          <w:szCs w:val="20"/>
          <w:vertAlign w:val="superscript"/>
          <w:lang w:val="en-US"/>
        </w:rPr>
        <w:t>2</w:t>
      </w:r>
      <w:r w:rsidRPr="001B74F9">
        <w:rPr>
          <w:rFonts w:cs="Arial"/>
          <w:szCs w:val="20"/>
          <w:lang w:val="en-US"/>
        </w:rPr>
        <w:t>Institute of Legal Medicine, Ludwig-</w:t>
      </w:r>
      <w:proofErr w:type="spellStart"/>
      <w:r w:rsidRPr="001B74F9">
        <w:rPr>
          <w:rFonts w:cs="Arial"/>
          <w:szCs w:val="20"/>
          <w:lang w:val="en-US"/>
        </w:rPr>
        <w:t>Maximilians</w:t>
      </w:r>
      <w:proofErr w:type="spellEnd"/>
      <w:r w:rsidRPr="001B74F9">
        <w:rPr>
          <w:rFonts w:cs="Arial"/>
          <w:szCs w:val="20"/>
          <w:lang w:val="en-US"/>
        </w:rPr>
        <w:t>-</w:t>
      </w:r>
      <w:proofErr w:type="spellStart"/>
      <w:r w:rsidRPr="001B74F9">
        <w:rPr>
          <w:rFonts w:cs="Arial"/>
          <w:szCs w:val="20"/>
          <w:lang w:val="en-US"/>
        </w:rPr>
        <w:t>Universität</w:t>
      </w:r>
      <w:proofErr w:type="spellEnd"/>
      <w:r w:rsidRPr="001B74F9">
        <w:rPr>
          <w:rFonts w:cs="Arial"/>
          <w:szCs w:val="20"/>
          <w:lang w:val="en-US"/>
        </w:rPr>
        <w:t xml:space="preserve"> </w:t>
      </w:r>
      <w:proofErr w:type="spellStart"/>
      <w:r w:rsidRPr="001B74F9">
        <w:rPr>
          <w:rFonts w:cs="Arial"/>
          <w:szCs w:val="20"/>
          <w:lang w:val="en-US"/>
        </w:rPr>
        <w:t>München</w:t>
      </w:r>
      <w:proofErr w:type="spellEnd"/>
      <w:r w:rsidRPr="001B74F9">
        <w:rPr>
          <w:rFonts w:cs="Arial"/>
          <w:szCs w:val="20"/>
          <w:lang w:val="en-US"/>
        </w:rPr>
        <w:t xml:space="preserve">, </w:t>
      </w:r>
      <w:r>
        <w:rPr>
          <w:rFonts w:cs="Arial"/>
          <w:szCs w:val="20"/>
          <w:lang w:val="en-US"/>
        </w:rPr>
        <w:t xml:space="preserve">80336 </w:t>
      </w:r>
      <w:proofErr w:type="spellStart"/>
      <w:r w:rsidRPr="001B74F9">
        <w:rPr>
          <w:rFonts w:cs="Arial"/>
          <w:szCs w:val="20"/>
          <w:lang w:val="en-US"/>
        </w:rPr>
        <w:t>München</w:t>
      </w:r>
      <w:proofErr w:type="spellEnd"/>
      <w:r w:rsidRPr="001B74F9">
        <w:rPr>
          <w:rFonts w:cs="Arial"/>
          <w:szCs w:val="20"/>
          <w:lang w:val="en-US"/>
        </w:rPr>
        <w:t>, Germany</w:t>
      </w:r>
    </w:p>
    <w:p w:rsidR="00D1265D" w:rsidRPr="001A59B0" w:rsidRDefault="00A564B8" w:rsidP="001A59B0">
      <w:pPr>
        <w:spacing w:line="276" w:lineRule="auto"/>
        <w:rPr>
          <w:rFonts w:cs="Arial"/>
          <w:lang w:val="en-US"/>
        </w:rPr>
      </w:pPr>
      <w:r w:rsidRPr="001A59B0">
        <w:rPr>
          <w:rFonts w:cs="Arial"/>
          <w:vertAlign w:val="superscript"/>
          <w:lang w:val="en-US"/>
        </w:rPr>
        <w:t>3</w:t>
      </w:r>
      <w:r w:rsidR="00D1265D" w:rsidRPr="001A59B0">
        <w:rPr>
          <w:rFonts w:cs="Arial"/>
          <w:lang w:val="en-US"/>
        </w:rPr>
        <w:t>Experimental Tumor Pathology, Institute of Pathology, University Hospital, Friedrich-Alexander-</w:t>
      </w:r>
      <w:proofErr w:type="spellStart"/>
      <w:r w:rsidR="00D1265D" w:rsidRPr="001A59B0">
        <w:rPr>
          <w:rFonts w:cs="Arial"/>
          <w:lang w:val="en-US"/>
        </w:rPr>
        <w:t>Universität</w:t>
      </w:r>
      <w:proofErr w:type="spellEnd"/>
      <w:r w:rsidR="00D1265D" w:rsidRPr="001A59B0">
        <w:rPr>
          <w:rFonts w:cs="Arial"/>
          <w:lang w:val="en-US"/>
        </w:rPr>
        <w:t xml:space="preserve"> Erlangen-</w:t>
      </w:r>
      <w:proofErr w:type="spellStart"/>
      <w:r w:rsidR="00D1265D" w:rsidRPr="001A59B0">
        <w:rPr>
          <w:rFonts w:cs="Arial"/>
          <w:lang w:val="en-US"/>
        </w:rPr>
        <w:t>Nürnberg</w:t>
      </w:r>
      <w:proofErr w:type="spellEnd"/>
      <w:r w:rsidR="00D1265D" w:rsidRPr="001A59B0">
        <w:rPr>
          <w:rFonts w:cs="Arial"/>
          <w:lang w:val="en-US"/>
        </w:rPr>
        <w:t>, 91054 Erlangen, Germany</w:t>
      </w:r>
    </w:p>
    <w:p w:rsidR="00D1265D" w:rsidRPr="001B74F9" w:rsidRDefault="00A564B8" w:rsidP="001A59B0">
      <w:pPr>
        <w:spacing w:line="276" w:lineRule="auto"/>
        <w:rPr>
          <w:color w:val="BFBFBF"/>
        </w:rPr>
      </w:pPr>
      <w:r>
        <w:rPr>
          <w:rFonts w:cs="Arial"/>
          <w:szCs w:val="20"/>
          <w:vertAlign w:val="superscript"/>
        </w:rPr>
        <w:t>4</w:t>
      </w:r>
      <w:hyperlink r:id="rId8" w:history="1">
        <w:r w:rsidR="00D1265D" w:rsidRPr="001B74F9">
          <w:t>Department Elektrotechnik-Elektronik-Informationstechnik (EEI), Friedrich-Alexander-Universität Erlangen-Nürnberg</w:t>
        </w:r>
      </w:hyperlink>
      <w:r w:rsidR="00D1265D" w:rsidRPr="001B74F9">
        <w:rPr>
          <w:rFonts w:cs="Arial"/>
        </w:rPr>
        <w:t>, 91058 Erlangen, </w:t>
      </w:r>
      <w:r w:rsidR="00D1265D" w:rsidRPr="001B74F9">
        <w:t>Germany</w:t>
      </w:r>
    </w:p>
    <w:p w:rsidR="00F967F5" w:rsidRPr="00D1265D" w:rsidRDefault="00F967F5" w:rsidP="00F967F5">
      <w:pPr>
        <w:spacing w:line="276" w:lineRule="auto"/>
        <w:rPr>
          <w:rFonts w:cs="Arial"/>
        </w:rPr>
      </w:pPr>
    </w:p>
    <w:p w:rsidR="00F967F5" w:rsidRPr="00FA23D1" w:rsidRDefault="00F967F5" w:rsidP="00F967F5">
      <w:pPr>
        <w:spacing w:line="276" w:lineRule="auto"/>
        <w:rPr>
          <w:rFonts w:cs="Arial"/>
          <w:lang w:val="en-US"/>
        </w:rPr>
      </w:pPr>
      <w:r w:rsidRPr="00FA23D1">
        <w:rPr>
          <w:rFonts w:cs="Arial"/>
          <w:lang w:val="en-US"/>
        </w:rPr>
        <w:t xml:space="preserve">Correspondence: </w:t>
      </w:r>
      <w:r>
        <w:rPr>
          <w:rFonts w:cs="Arial"/>
          <w:lang w:val="en-US"/>
        </w:rPr>
        <w:t>Christina Janko</w:t>
      </w:r>
    </w:p>
    <w:p w:rsidR="00F967F5" w:rsidRPr="00A33A36" w:rsidRDefault="00F967F5" w:rsidP="00F967F5">
      <w:pPr>
        <w:spacing w:line="276" w:lineRule="auto"/>
        <w:rPr>
          <w:rFonts w:cs="Arial"/>
          <w:lang w:val="en-US"/>
        </w:rPr>
      </w:pPr>
      <w:proofErr w:type="spellStart"/>
      <w:r w:rsidRPr="00A33A36">
        <w:rPr>
          <w:rFonts w:cs="Arial"/>
          <w:lang w:val="en-US"/>
        </w:rPr>
        <w:t>Glückstrasse</w:t>
      </w:r>
      <w:proofErr w:type="spellEnd"/>
      <w:r w:rsidRPr="00A33A36">
        <w:rPr>
          <w:rFonts w:cs="Arial"/>
          <w:lang w:val="en-US"/>
        </w:rPr>
        <w:t xml:space="preserve"> 10a, 91054 Erlangen, Germany</w:t>
      </w:r>
    </w:p>
    <w:p w:rsidR="00F967F5" w:rsidRPr="00A33A36" w:rsidRDefault="00F967F5" w:rsidP="00F967F5">
      <w:pPr>
        <w:spacing w:line="276" w:lineRule="auto"/>
        <w:rPr>
          <w:rFonts w:cs="Arial"/>
          <w:szCs w:val="20"/>
          <w:lang w:val="en-US"/>
        </w:rPr>
      </w:pPr>
      <w:r w:rsidRPr="00A33A36">
        <w:rPr>
          <w:rFonts w:cs="Arial"/>
          <w:szCs w:val="20"/>
          <w:lang w:val="en-US"/>
        </w:rPr>
        <w:t>Tel +49 9131 85 439</w:t>
      </w:r>
      <w:r>
        <w:rPr>
          <w:rFonts w:cs="Arial"/>
          <w:szCs w:val="20"/>
          <w:lang w:val="en-US"/>
        </w:rPr>
        <w:t>44</w:t>
      </w:r>
    </w:p>
    <w:p w:rsidR="00F967F5" w:rsidRPr="00FA23D1" w:rsidRDefault="00F967F5" w:rsidP="00F967F5">
      <w:pPr>
        <w:spacing w:line="276" w:lineRule="auto"/>
        <w:rPr>
          <w:rFonts w:cs="Arial"/>
          <w:szCs w:val="20"/>
          <w:lang w:val="en-US"/>
        </w:rPr>
      </w:pPr>
      <w:r w:rsidRPr="00FA23D1">
        <w:rPr>
          <w:rFonts w:cs="Arial"/>
          <w:szCs w:val="20"/>
          <w:lang w:val="en-US"/>
        </w:rPr>
        <w:t>Fax +49 9131 85 34828</w:t>
      </w:r>
    </w:p>
    <w:p w:rsidR="001D2863" w:rsidRDefault="00F967F5" w:rsidP="00F967F5">
      <w:pPr>
        <w:spacing w:line="276" w:lineRule="auto"/>
        <w:jc w:val="both"/>
        <w:rPr>
          <w:rFonts w:cs="Arial"/>
          <w:lang w:val="en-US"/>
        </w:rPr>
      </w:pPr>
      <w:r w:rsidRPr="00FA23D1">
        <w:rPr>
          <w:rFonts w:cs="Arial"/>
          <w:lang w:val="en-US"/>
        </w:rPr>
        <w:t xml:space="preserve">Email </w:t>
      </w:r>
      <w:hyperlink r:id="rId9" w:history="1">
        <w:r w:rsidRPr="005E1764">
          <w:rPr>
            <w:rStyle w:val="Hyperlink"/>
            <w:rFonts w:cs="Arial"/>
            <w:lang w:val="en-US"/>
          </w:rPr>
          <w:t>christina.janko@uk-erlangen.de</w:t>
        </w:r>
      </w:hyperlink>
      <w:r w:rsidR="001D2863" w:rsidRPr="00FA23D1">
        <w:rPr>
          <w:rFonts w:cs="Arial"/>
          <w:lang w:val="en-US"/>
        </w:rPr>
        <w:t xml:space="preserve"> </w:t>
      </w:r>
    </w:p>
    <w:p w:rsidR="001D2863" w:rsidRDefault="001D2863" w:rsidP="00F967F5">
      <w:pPr>
        <w:spacing w:line="276" w:lineRule="auto"/>
        <w:jc w:val="both"/>
        <w:rPr>
          <w:rFonts w:cs="Arial"/>
          <w:lang w:val="en-US"/>
        </w:rPr>
      </w:pPr>
    </w:p>
    <w:p w:rsidR="001D2863" w:rsidRPr="001D2863" w:rsidRDefault="001D2863" w:rsidP="001D2863">
      <w:pPr>
        <w:pStyle w:val="Titel"/>
        <w:spacing w:line="276" w:lineRule="auto"/>
        <w:jc w:val="both"/>
        <w:rPr>
          <w:sz w:val="28"/>
          <w:szCs w:val="28"/>
        </w:rPr>
      </w:pPr>
      <w:bookmarkStart w:id="0" w:name="_Toc86761325"/>
      <w:r w:rsidRPr="001D2863">
        <w:rPr>
          <w:sz w:val="28"/>
          <w:szCs w:val="28"/>
        </w:rPr>
        <w:t xml:space="preserve">Material and </w:t>
      </w:r>
      <w:r w:rsidR="009C7340">
        <w:rPr>
          <w:sz w:val="28"/>
          <w:szCs w:val="28"/>
        </w:rPr>
        <w:t>m</w:t>
      </w:r>
      <w:r w:rsidRPr="001D2863">
        <w:rPr>
          <w:sz w:val="28"/>
          <w:szCs w:val="28"/>
        </w:rPr>
        <w:t>ethods</w:t>
      </w:r>
      <w:bookmarkEnd w:id="0"/>
    </w:p>
    <w:p w:rsidR="001D2863" w:rsidRPr="001D2863" w:rsidRDefault="001D2863" w:rsidP="001D2863">
      <w:pPr>
        <w:spacing w:before="240" w:line="276" w:lineRule="auto"/>
        <w:jc w:val="both"/>
        <w:rPr>
          <w:b/>
          <w:i/>
          <w:color w:val="808080"/>
          <w:lang w:val="en-US"/>
        </w:rPr>
      </w:pPr>
      <w:r w:rsidRPr="001D2863">
        <w:rPr>
          <w:b/>
          <w:i/>
          <w:lang w:val="en-US"/>
        </w:rPr>
        <w:t xml:space="preserve">Materials </w:t>
      </w:r>
    </w:p>
    <w:p w:rsidR="001D2863" w:rsidRDefault="001D2863" w:rsidP="001D2863">
      <w:pPr>
        <w:spacing w:line="276" w:lineRule="auto"/>
        <w:jc w:val="both"/>
        <w:rPr>
          <w:iCs/>
          <w:lang w:val="en-US"/>
        </w:rPr>
      </w:pPr>
      <w:r w:rsidRPr="001E60E6">
        <w:rPr>
          <w:lang w:val="en-US"/>
        </w:rPr>
        <w:t xml:space="preserve">Iron (II) chloride </w:t>
      </w:r>
      <w:proofErr w:type="spellStart"/>
      <w:r w:rsidRPr="001E60E6">
        <w:rPr>
          <w:lang w:val="en-US"/>
        </w:rPr>
        <w:t>tetrahydrate</w:t>
      </w:r>
      <w:proofErr w:type="spellEnd"/>
      <w:r w:rsidRPr="001E60E6">
        <w:rPr>
          <w:lang w:val="en-US"/>
        </w:rPr>
        <w:t xml:space="preserve"> (FeCl</w:t>
      </w:r>
      <w:r w:rsidRPr="001E60E6">
        <w:rPr>
          <w:vertAlign w:val="subscript"/>
          <w:lang w:val="en-US"/>
        </w:rPr>
        <w:t>2</w:t>
      </w:r>
      <w:r w:rsidRPr="001E60E6">
        <w:rPr>
          <w:rFonts w:ascii="Cambria Math" w:hAnsi="Cambria Math" w:cs="Cambria Math"/>
          <w:lang w:val="en-US"/>
        </w:rPr>
        <w:t>⋅</w:t>
      </w:r>
      <w:r w:rsidRPr="001E60E6">
        <w:rPr>
          <w:lang w:val="en-US"/>
        </w:rPr>
        <w:t>4H</w:t>
      </w:r>
      <w:r w:rsidRPr="001E60E6">
        <w:rPr>
          <w:vertAlign w:val="subscript"/>
          <w:lang w:val="en-US"/>
        </w:rPr>
        <w:t>2</w:t>
      </w:r>
      <w:r w:rsidRPr="001E60E6">
        <w:rPr>
          <w:lang w:val="en-US"/>
        </w:rPr>
        <w:t xml:space="preserve">O), </w:t>
      </w:r>
      <w:r w:rsidRPr="00D06FDF">
        <w:rPr>
          <w:lang w:val="en-US"/>
        </w:rPr>
        <w:t xml:space="preserve">Amphotericin B </w:t>
      </w:r>
      <w:r>
        <w:rPr>
          <w:lang w:val="en-US"/>
        </w:rPr>
        <w:t xml:space="preserve">and </w:t>
      </w:r>
      <w:r w:rsidRPr="001C59D7">
        <w:rPr>
          <w:lang w:val="en-US"/>
        </w:rPr>
        <w:t>MEM Non-essential Amino Acid Solution</w:t>
      </w:r>
      <w:r w:rsidRPr="001E60E6">
        <w:rPr>
          <w:lang w:val="en-US"/>
        </w:rPr>
        <w:t xml:space="preserve"> were obtained from Merck (Darmstadt, Germany). Iron (III) chloride </w:t>
      </w:r>
      <w:proofErr w:type="spellStart"/>
      <w:r w:rsidRPr="001E60E6">
        <w:rPr>
          <w:lang w:val="en-US"/>
        </w:rPr>
        <w:t>hexahydrate</w:t>
      </w:r>
      <w:proofErr w:type="spellEnd"/>
      <w:r w:rsidRPr="001E60E6">
        <w:rPr>
          <w:lang w:val="en-US"/>
        </w:rPr>
        <w:t xml:space="preserve"> (FeCl</w:t>
      </w:r>
      <w:r w:rsidRPr="001E60E6">
        <w:rPr>
          <w:vertAlign w:val="subscript"/>
          <w:lang w:val="en-US"/>
        </w:rPr>
        <w:t>3</w:t>
      </w:r>
      <w:r w:rsidRPr="001E60E6">
        <w:rPr>
          <w:rFonts w:ascii="Cambria Math" w:hAnsi="Cambria Math" w:cs="Cambria Math"/>
          <w:lang w:val="en-US"/>
        </w:rPr>
        <w:t>⋅</w:t>
      </w:r>
      <w:r w:rsidRPr="001E60E6">
        <w:rPr>
          <w:lang w:val="en-US"/>
        </w:rPr>
        <w:t>6H</w:t>
      </w:r>
      <w:r w:rsidRPr="001E60E6">
        <w:rPr>
          <w:vertAlign w:val="subscript"/>
          <w:lang w:val="en-US"/>
        </w:rPr>
        <w:t>2</w:t>
      </w:r>
      <w:r w:rsidRPr="001E60E6">
        <w:rPr>
          <w:lang w:val="en-US"/>
        </w:rPr>
        <w:t>O</w:t>
      </w:r>
      <w:r w:rsidRPr="00D06FDF">
        <w:rPr>
          <w:lang w:val="en-US"/>
        </w:rPr>
        <w:t>), Triton X-</w:t>
      </w:r>
      <w:r w:rsidRPr="00E310C1">
        <w:rPr>
          <w:lang w:val="en-US"/>
        </w:rPr>
        <w:t>100, sodium hydroxide, sterile</w:t>
      </w:r>
      <w:r w:rsidRPr="001E60E6">
        <w:rPr>
          <w:lang w:val="en-US"/>
        </w:rPr>
        <w:t xml:space="preserve"> </w:t>
      </w:r>
      <w:proofErr w:type="spellStart"/>
      <w:r w:rsidRPr="001E60E6">
        <w:rPr>
          <w:lang w:val="en-US"/>
        </w:rPr>
        <w:t>Rotilabo</w:t>
      </w:r>
      <w:proofErr w:type="spellEnd"/>
      <w:r w:rsidRPr="001E60E6">
        <w:rPr>
          <w:lang w:val="en-US"/>
        </w:rPr>
        <w:t xml:space="preserve">® syringe filters with cellulose mixed ester membranes were purchased from </w:t>
      </w:r>
      <w:r>
        <w:rPr>
          <w:lang w:val="en-US"/>
        </w:rPr>
        <w:t xml:space="preserve">Carl </w:t>
      </w:r>
      <w:r w:rsidRPr="001E60E6">
        <w:rPr>
          <w:lang w:val="en-US"/>
        </w:rPr>
        <w:t>Roth (Karlsruhe, Germany). Dialysis bags (Spectra/</w:t>
      </w:r>
      <w:proofErr w:type="spellStart"/>
      <w:r w:rsidRPr="001E60E6">
        <w:rPr>
          <w:lang w:val="en-US"/>
        </w:rPr>
        <w:t>Por</w:t>
      </w:r>
      <w:proofErr w:type="spellEnd"/>
      <w:r w:rsidRPr="001E60E6">
        <w:rPr>
          <w:lang w:val="en-US"/>
        </w:rPr>
        <w:t xml:space="preserve"> 6) with MWCO of 8 </w:t>
      </w:r>
      <w:proofErr w:type="spellStart"/>
      <w:r w:rsidRPr="001E60E6">
        <w:rPr>
          <w:lang w:val="en-US"/>
        </w:rPr>
        <w:t>kDa</w:t>
      </w:r>
      <w:proofErr w:type="spellEnd"/>
      <w:r w:rsidRPr="001E60E6">
        <w:rPr>
          <w:lang w:val="en-US"/>
        </w:rPr>
        <w:t xml:space="preserve"> were supplied by </w:t>
      </w:r>
      <w:proofErr w:type="spellStart"/>
      <w:r w:rsidRPr="001E60E6">
        <w:rPr>
          <w:lang w:val="en-US"/>
        </w:rPr>
        <w:t>Serva</w:t>
      </w:r>
      <w:proofErr w:type="spellEnd"/>
      <w:r w:rsidRPr="001E60E6">
        <w:rPr>
          <w:lang w:val="en-US"/>
        </w:rPr>
        <w:t xml:space="preserve"> Electrophoresis (Heidelberg, Germany).</w:t>
      </w:r>
      <w:r>
        <w:rPr>
          <w:color w:val="808080"/>
          <w:lang w:val="en-US"/>
        </w:rPr>
        <w:t xml:space="preserve"> </w:t>
      </w:r>
      <w:proofErr w:type="gramStart"/>
      <w:r w:rsidRPr="00D76C1A">
        <w:rPr>
          <w:lang w:val="en-US"/>
        </w:rPr>
        <w:t>Poly(</w:t>
      </w:r>
      <w:proofErr w:type="gramEnd"/>
      <w:r w:rsidRPr="00D76C1A">
        <w:rPr>
          <w:lang w:val="en-US"/>
        </w:rPr>
        <w:t>acrylic acid-co-maleic acid) (PAM) was obtained from Sigma Aldrich (St Lou</w:t>
      </w:r>
      <w:r>
        <w:rPr>
          <w:lang w:val="en-US"/>
        </w:rPr>
        <w:t>i</w:t>
      </w:r>
      <w:r w:rsidRPr="00D76C1A">
        <w:rPr>
          <w:lang w:val="en-US"/>
        </w:rPr>
        <w:t>s, MO, USA)</w:t>
      </w:r>
      <w:r>
        <w:rPr>
          <w:lang w:val="en-US"/>
        </w:rPr>
        <w:t xml:space="preserve">. </w:t>
      </w:r>
      <w:r w:rsidRPr="0099353A">
        <w:rPr>
          <w:iCs/>
          <w:lang w:val="en-US"/>
        </w:rPr>
        <w:t>Dulbecco’s modified Eagle Medium (DMEM) and trypsin were purchased from PAN-Biotech (</w:t>
      </w:r>
      <w:proofErr w:type="spellStart"/>
      <w:r w:rsidRPr="0099353A">
        <w:rPr>
          <w:iCs/>
          <w:lang w:val="en-US"/>
        </w:rPr>
        <w:t>Aidenbach</w:t>
      </w:r>
      <w:proofErr w:type="spellEnd"/>
      <w:r w:rsidRPr="0099353A">
        <w:rPr>
          <w:iCs/>
          <w:lang w:val="en-US"/>
        </w:rPr>
        <w:t xml:space="preserve">, Germany). Fetal </w:t>
      </w:r>
      <w:r>
        <w:rPr>
          <w:iCs/>
          <w:lang w:val="en-US"/>
        </w:rPr>
        <w:t>bovine serum (</w:t>
      </w:r>
      <w:r w:rsidRPr="0099353A">
        <w:rPr>
          <w:iCs/>
          <w:lang w:val="en-US"/>
        </w:rPr>
        <w:t>F</w:t>
      </w:r>
      <w:r>
        <w:rPr>
          <w:iCs/>
          <w:lang w:val="en-US"/>
        </w:rPr>
        <w:t>B</w:t>
      </w:r>
      <w:r w:rsidRPr="0099353A">
        <w:rPr>
          <w:iCs/>
          <w:lang w:val="en-US"/>
        </w:rPr>
        <w:t>S)</w:t>
      </w:r>
      <w:r>
        <w:rPr>
          <w:iCs/>
          <w:lang w:val="en-US"/>
        </w:rPr>
        <w:t xml:space="preserve"> superior</w:t>
      </w:r>
      <w:r w:rsidRPr="0099353A">
        <w:rPr>
          <w:iCs/>
          <w:lang w:val="en-US"/>
        </w:rPr>
        <w:t xml:space="preserve">, penicillin/streptomycin, </w:t>
      </w:r>
      <w:proofErr w:type="spellStart"/>
      <w:r w:rsidRPr="0099353A">
        <w:rPr>
          <w:iCs/>
          <w:lang w:val="en-US"/>
        </w:rPr>
        <w:t>GlutaMAX</w:t>
      </w:r>
      <w:proofErr w:type="spellEnd"/>
      <w:r w:rsidRPr="0099353A">
        <w:rPr>
          <w:iCs/>
          <w:lang w:val="en-US"/>
        </w:rPr>
        <w:t>, phosphate buffered saline (PBS)</w:t>
      </w:r>
      <w:r>
        <w:rPr>
          <w:iCs/>
          <w:lang w:val="en-US"/>
        </w:rPr>
        <w:t xml:space="preserve"> and</w:t>
      </w:r>
      <w:r w:rsidRPr="0099353A">
        <w:rPr>
          <w:iCs/>
          <w:lang w:val="en-US"/>
        </w:rPr>
        <w:t xml:space="preserve"> </w:t>
      </w:r>
      <w:proofErr w:type="spellStart"/>
      <w:r w:rsidRPr="003D7B22">
        <w:rPr>
          <w:iCs/>
          <w:lang w:val="en-US"/>
        </w:rPr>
        <w:t>ProLong</w:t>
      </w:r>
      <w:proofErr w:type="spellEnd"/>
      <w:r w:rsidRPr="003D7B22">
        <w:rPr>
          <w:iCs/>
          <w:lang w:val="en-US"/>
        </w:rPr>
        <w:t>™ Gold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Antifade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Mountant</w:t>
      </w:r>
      <w:proofErr w:type="spellEnd"/>
      <w:r>
        <w:rPr>
          <w:iCs/>
          <w:lang w:val="en-US"/>
        </w:rPr>
        <w:t xml:space="preserve"> </w:t>
      </w:r>
      <w:r w:rsidRPr="00F35E75">
        <w:rPr>
          <w:iCs/>
          <w:lang w:val="en-US"/>
        </w:rPr>
        <w:t xml:space="preserve">were purchased from </w:t>
      </w:r>
      <w:proofErr w:type="spellStart"/>
      <w:r>
        <w:rPr>
          <w:iCs/>
          <w:lang w:val="en-US"/>
        </w:rPr>
        <w:t>T</w:t>
      </w:r>
      <w:r w:rsidRPr="0099353A">
        <w:rPr>
          <w:iCs/>
          <w:lang w:val="en-US"/>
        </w:rPr>
        <w:t>hermo</w:t>
      </w:r>
      <w:proofErr w:type="spellEnd"/>
      <w:r>
        <w:rPr>
          <w:iCs/>
          <w:lang w:val="en-US"/>
        </w:rPr>
        <w:t xml:space="preserve"> F</w:t>
      </w:r>
      <w:r w:rsidRPr="00F35E75">
        <w:rPr>
          <w:iCs/>
          <w:lang w:val="en-US"/>
        </w:rPr>
        <w:t xml:space="preserve">isher </w:t>
      </w:r>
      <w:r>
        <w:rPr>
          <w:iCs/>
          <w:lang w:val="en-US"/>
        </w:rPr>
        <w:t>S</w:t>
      </w:r>
      <w:r w:rsidRPr="0099353A">
        <w:rPr>
          <w:iCs/>
          <w:lang w:val="en-US"/>
        </w:rPr>
        <w:t>cientific (Waltham, M</w:t>
      </w:r>
      <w:r>
        <w:rPr>
          <w:iCs/>
          <w:lang w:val="en-US"/>
        </w:rPr>
        <w:t>A, USA</w:t>
      </w:r>
      <w:r w:rsidRPr="0099353A">
        <w:rPr>
          <w:iCs/>
          <w:lang w:val="en-US"/>
        </w:rPr>
        <w:t>)</w:t>
      </w:r>
      <w:r>
        <w:rPr>
          <w:iCs/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3D7B22">
        <w:rPr>
          <w:lang w:val="en-US"/>
        </w:rPr>
        <w:t>PromoFluor</w:t>
      </w:r>
      <w:proofErr w:type="spellEnd"/>
      <w:r w:rsidRPr="003D7B22">
        <w:rPr>
          <w:lang w:val="en-US"/>
        </w:rPr>
        <w:t xml:space="preserve"> 488 </w:t>
      </w:r>
      <w:proofErr w:type="spellStart"/>
      <w:r w:rsidRPr="003D7B22">
        <w:rPr>
          <w:lang w:val="en-US"/>
        </w:rPr>
        <w:t>Phalloidin</w:t>
      </w:r>
      <w:proofErr w:type="spellEnd"/>
      <w:r w:rsidRPr="003D7B22">
        <w:rPr>
          <w:lang w:val="en-US"/>
        </w:rPr>
        <w:t xml:space="preserve"> </w:t>
      </w:r>
      <w:r>
        <w:rPr>
          <w:lang w:val="en-US"/>
        </w:rPr>
        <w:t>from</w:t>
      </w:r>
      <w:r w:rsidRPr="003D7B22">
        <w:rPr>
          <w:lang w:val="en-US"/>
        </w:rPr>
        <w:t xml:space="preserve"> </w:t>
      </w:r>
      <w:proofErr w:type="spellStart"/>
      <w:r w:rsidRPr="003D7B22">
        <w:rPr>
          <w:lang w:val="en-US"/>
        </w:rPr>
        <w:t>PromoCell</w:t>
      </w:r>
      <w:proofErr w:type="spellEnd"/>
      <w:r w:rsidRPr="003D7B22">
        <w:rPr>
          <w:lang w:val="en-US"/>
        </w:rPr>
        <w:t xml:space="preserve"> GmbH</w:t>
      </w:r>
      <w:r>
        <w:rPr>
          <w:lang w:val="en-US"/>
        </w:rPr>
        <w:t xml:space="preserve"> (</w:t>
      </w:r>
      <w:r w:rsidRPr="003D7B22">
        <w:rPr>
          <w:lang w:val="en-US"/>
        </w:rPr>
        <w:t>Heidelberg, Germany)</w:t>
      </w:r>
      <w:r>
        <w:rPr>
          <w:lang w:val="en-US"/>
        </w:rPr>
        <w:t xml:space="preserve"> and </w:t>
      </w:r>
      <w:r w:rsidRPr="003D7B22">
        <w:rPr>
          <w:lang w:val="en-US"/>
        </w:rPr>
        <w:t xml:space="preserve">Hoechst 33342 </w:t>
      </w:r>
      <w:r>
        <w:rPr>
          <w:lang w:val="en-US"/>
        </w:rPr>
        <w:t>from</w:t>
      </w:r>
      <w:r w:rsidRPr="003D7B22">
        <w:rPr>
          <w:lang w:val="en-US"/>
        </w:rPr>
        <w:t xml:space="preserve"> Invitrogen</w:t>
      </w:r>
      <w:r>
        <w:rPr>
          <w:lang w:val="en-US"/>
        </w:rPr>
        <w:t xml:space="preserve"> (</w:t>
      </w:r>
      <w:r w:rsidRPr="003D7B22">
        <w:rPr>
          <w:lang w:val="en-US"/>
        </w:rPr>
        <w:t xml:space="preserve">Carlsbad, CA, </w:t>
      </w:r>
      <w:r w:rsidRPr="00C629CD">
        <w:rPr>
          <w:lang w:val="en-US"/>
        </w:rPr>
        <w:t xml:space="preserve">USA). Ringer’s solution was purchased from Fresenius </w:t>
      </w:r>
      <w:proofErr w:type="spellStart"/>
      <w:r w:rsidRPr="00C629CD">
        <w:rPr>
          <w:lang w:val="en-US"/>
        </w:rPr>
        <w:t>Kabi</w:t>
      </w:r>
      <w:proofErr w:type="spellEnd"/>
      <w:r w:rsidRPr="00C629CD">
        <w:rPr>
          <w:lang w:val="en-US"/>
        </w:rPr>
        <w:t xml:space="preserve"> AG, Bad Homburg, Germany. Water used in all experiments was of ultrapure quality produced by the </w:t>
      </w:r>
      <w:proofErr w:type="spellStart"/>
      <w:r w:rsidRPr="00C629CD">
        <w:rPr>
          <w:lang w:val="en-US"/>
        </w:rPr>
        <w:t>Milli</w:t>
      </w:r>
      <w:proofErr w:type="spellEnd"/>
      <w:r w:rsidRPr="00C629CD">
        <w:rPr>
          <w:lang w:val="en-US"/>
        </w:rPr>
        <w:t xml:space="preserve">-Q® system from Merck (Darmstadt, Germany). </w:t>
      </w:r>
      <w:r w:rsidRPr="00C629CD">
        <w:rPr>
          <w:iCs/>
          <w:lang w:val="en-GB"/>
        </w:rPr>
        <w:t xml:space="preserve">Collagenase and hyaluronidase were bought from </w:t>
      </w:r>
      <w:proofErr w:type="spellStart"/>
      <w:r w:rsidRPr="00C629CD">
        <w:rPr>
          <w:iCs/>
          <w:lang w:val="en-GB"/>
        </w:rPr>
        <w:t>StemCell</w:t>
      </w:r>
      <w:proofErr w:type="spellEnd"/>
      <w:r w:rsidRPr="00C629CD">
        <w:rPr>
          <w:iCs/>
          <w:lang w:val="en-GB"/>
        </w:rPr>
        <w:t xml:space="preserve"> Technologies (Vancouver, Canada</w:t>
      </w:r>
      <w:r w:rsidRPr="00C629CD">
        <w:rPr>
          <w:lang w:val="en-GB"/>
        </w:rPr>
        <w:t xml:space="preserve">). </w:t>
      </w:r>
      <w:r w:rsidRPr="00C629CD">
        <w:rPr>
          <w:iCs/>
          <w:lang w:val="en-US"/>
        </w:rPr>
        <w:t>Cell culture flasks and pipette tips were purchased from Eppendorf (Hamburg, Germany).</w:t>
      </w:r>
    </w:p>
    <w:p w:rsidR="001D2863" w:rsidRPr="009B4B82" w:rsidRDefault="001D2863" w:rsidP="001D2863">
      <w:pPr>
        <w:spacing w:before="240" w:line="276" w:lineRule="auto"/>
        <w:jc w:val="both"/>
        <w:rPr>
          <w:color w:val="808080"/>
          <w:lang w:val="en-US"/>
        </w:rPr>
      </w:pPr>
      <w:r w:rsidRPr="001D2863">
        <w:rPr>
          <w:b/>
          <w:i/>
          <w:lang w:val="en-US"/>
        </w:rPr>
        <w:t xml:space="preserve">Synthesis of in situ-coated </w:t>
      </w:r>
      <w:proofErr w:type="gramStart"/>
      <w:r w:rsidRPr="001D2863">
        <w:rPr>
          <w:b/>
          <w:i/>
          <w:lang w:val="en-US"/>
        </w:rPr>
        <w:t>Poly(</w:t>
      </w:r>
      <w:proofErr w:type="gramEnd"/>
      <w:r w:rsidRPr="001D2863">
        <w:rPr>
          <w:b/>
          <w:i/>
          <w:lang w:val="en-US"/>
        </w:rPr>
        <w:t>acrylic acid-co-maleic acid) SPIONs (SPION</w:t>
      </w:r>
      <w:r w:rsidRPr="001D2863">
        <w:rPr>
          <w:b/>
          <w:i/>
          <w:vertAlign w:val="superscript"/>
          <w:lang w:val="en-US"/>
        </w:rPr>
        <w:t>PAM</w:t>
      </w:r>
      <w:r w:rsidRPr="001D2863">
        <w:rPr>
          <w:b/>
          <w:i/>
          <w:lang w:val="en-US"/>
        </w:rPr>
        <w:t>)</w:t>
      </w:r>
      <w:r w:rsidRPr="001D2863">
        <w:rPr>
          <w:i/>
          <w:color w:val="808080"/>
          <w:lang w:val="en-US"/>
        </w:rPr>
        <w:t xml:space="preserve"> </w:t>
      </w:r>
      <w:r w:rsidRPr="001D2863">
        <w:rPr>
          <w:bCs/>
          <w:i/>
          <w:lang w:val="en-GB"/>
        </w:rPr>
        <w:t>Poly(acrylic</w:t>
      </w:r>
      <w:r w:rsidRPr="0099353A">
        <w:rPr>
          <w:bCs/>
          <w:lang w:val="en-GB"/>
        </w:rPr>
        <w:t xml:space="preserve"> acid-co-maleic acid)-coated superparamagnetic iron oxide nanoparticles (SPION</w:t>
      </w:r>
      <w:r w:rsidRPr="0099353A">
        <w:rPr>
          <w:bCs/>
          <w:vertAlign w:val="superscript"/>
          <w:lang w:val="en-GB"/>
        </w:rPr>
        <w:t>PAM</w:t>
      </w:r>
      <w:r w:rsidRPr="0099353A">
        <w:rPr>
          <w:bCs/>
          <w:lang w:val="en-GB"/>
        </w:rPr>
        <w:t xml:space="preserve">) were synthesized </w:t>
      </w:r>
      <w:r>
        <w:rPr>
          <w:bCs/>
          <w:lang w:val="en-GB"/>
        </w:rPr>
        <w:t>as described previously</w:t>
      </w:r>
      <w:r w:rsidR="00891E2F">
        <w:rPr>
          <w:bCs/>
          <w:lang w:val="en-GB"/>
        </w:rPr>
        <w:t>.</w:t>
      </w:r>
      <w:r>
        <w:rPr>
          <w:bCs/>
          <w:vertAlign w:val="superscript"/>
          <w:lang w:val="en-GB"/>
        </w:rPr>
        <w:fldChar w:fldCharType="begin">
          <w:fldData xml:space="preserve">PEVuZE5vdGU+PENpdGU+PEF1dGhvcj5CbHVtbGVyPC9BdXRob3I+PFllYXI+MjAyMTwvWWVhcj48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==
</w:fldData>
        </w:fldChar>
      </w:r>
      <w:r>
        <w:rPr>
          <w:bCs/>
          <w:vertAlign w:val="superscript"/>
          <w:lang w:val="en-GB"/>
        </w:rPr>
        <w:instrText xml:space="preserve"> ADDIN EN.CITE </w:instrText>
      </w:r>
      <w:r>
        <w:rPr>
          <w:bCs/>
          <w:vertAlign w:val="superscript"/>
          <w:lang w:val="en-GB"/>
        </w:rPr>
        <w:fldChar w:fldCharType="begin">
          <w:fldData xml:space="preserve">PEVuZE5vdGU+PENpdGU+PEF1dGhvcj5CbHVtbGVyPC9BdXRob3I+PFllYXI+MjAyMTwvWWVhcj48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==
</w:fldData>
        </w:fldChar>
      </w:r>
      <w:r>
        <w:rPr>
          <w:bCs/>
          <w:vertAlign w:val="superscript"/>
          <w:lang w:val="en-GB"/>
        </w:rPr>
        <w:instrText xml:space="preserve"> ADDIN EN.CITE.DATA </w:instrText>
      </w:r>
      <w:r>
        <w:rPr>
          <w:bCs/>
          <w:vertAlign w:val="superscript"/>
          <w:lang w:val="en-GB"/>
        </w:rPr>
      </w:r>
      <w:r>
        <w:rPr>
          <w:bCs/>
          <w:vertAlign w:val="superscript"/>
          <w:lang w:val="en-GB"/>
        </w:rPr>
        <w:fldChar w:fldCharType="end"/>
      </w:r>
      <w:r>
        <w:rPr>
          <w:bCs/>
          <w:vertAlign w:val="superscript"/>
          <w:lang w:val="en-GB"/>
        </w:rPr>
      </w:r>
      <w:r>
        <w:rPr>
          <w:bCs/>
          <w:vertAlign w:val="superscript"/>
          <w:lang w:val="en-GB"/>
        </w:rPr>
        <w:fldChar w:fldCharType="separate"/>
      </w:r>
      <w:r>
        <w:rPr>
          <w:bCs/>
          <w:noProof/>
          <w:vertAlign w:val="superscript"/>
          <w:lang w:val="en-GB"/>
        </w:rPr>
        <w:t>1,2</w:t>
      </w:r>
      <w:r>
        <w:rPr>
          <w:bCs/>
          <w:vertAlign w:val="superscript"/>
          <w:lang w:val="en-GB"/>
        </w:rPr>
        <w:fldChar w:fldCharType="end"/>
      </w:r>
      <w:r w:rsidRPr="009B4B82">
        <w:rPr>
          <w:bCs/>
          <w:color w:val="808080"/>
          <w:lang w:val="en-GB"/>
        </w:rPr>
        <w:t xml:space="preserve"> </w:t>
      </w:r>
      <w:r w:rsidRPr="004D1C0F">
        <w:rPr>
          <w:bCs/>
          <w:lang w:val="en-GB"/>
        </w:rPr>
        <w:t>In brief, iron</w:t>
      </w:r>
      <w:r w:rsidRPr="0099353A">
        <w:rPr>
          <w:bCs/>
          <w:lang w:val="en-GB"/>
        </w:rPr>
        <w:t xml:space="preserve"> oxide nanoparticles were synthesized under argon atmosphere at 80 °C by co-precipitation of iron(II) and iron(III) at a stoichiometric ratio of 1:2</w:t>
      </w:r>
      <w:r w:rsidRPr="009B4B82">
        <w:rPr>
          <w:bCs/>
          <w:color w:val="808080"/>
          <w:lang w:val="en-GB"/>
        </w:rPr>
        <w:t xml:space="preserve">. </w:t>
      </w:r>
      <w:r w:rsidRPr="0099353A">
        <w:rPr>
          <w:bCs/>
          <w:lang w:val="en-GB"/>
        </w:rPr>
        <w:lastRenderedPageBreak/>
        <w:t>After dialysis, the particles were coated with PAM</w:t>
      </w:r>
      <w:r>
        <w:rPr>
          <w:bCs/>
          <w:lang w:val="en-GB"/>
        </w:rPr>
        <w:t xml:space="preserve"> by diluting </w:t>
      </w:r>
      <w:r w:rsidRPr="0099353A">
        <w:rPr>
          <w:bCs/>
          <w:lang w:val="en-GB"/>
        </w:rPr>
        <w:t>the particles in a 25 % (w/v) solution of PAM to a total iron concentration of 5 g/L. Using sodium hydroxide solution (5.0 N), the pH was adjusted to pH 6.5 and the suspension stirred for 24 h</w:t>
      </w:r>
      <w:r w:rsidRPr="009B4B82">
        <w:rPr>
          <w:bCs/>
          <w:color w:val="808080"/>
          <w:lang w:val="en-GB"/>
        </w:rPr>
        <w:t xml:space="preserve">. </w:t>
      </w:r>
      <w:r w:rsidRPr="0099353A">
        <w:rPr>
          <w:bCs/>
          <w:lang w:val="en-GB"/>
        </w:rPr>
        <w:t>Excess polymer was removed by multiple centrifugation</w:t>
      </w:r>
      <w:r>
        <w:rPr>
          <w:bCs/>
          <w:lang w:val="en-GB"/>
        </w:rPr>
        <w:t xml:space="preserve"> steps</w:t>
      </w:r>
      <w:r w:rsidRPr="0099353A">
        <w:rPr>
          <w:bCs/>
          <w:lang w:val="en-GB"/>
        </w:rPr>
        <w:t xml:space="preserve"> and resuspension in ultrapure water.</w:t>
      </w:r>
    </w:p>
    <w:p w:rsidR="001D2863" w:rsidRPr="001D2863" w:rsidRDefault="001D2863" w:rsidP="001D2863">
      <w:pPr>
        <w:spacing w:before="240" w:line="276" w:lineRule="auto"/>
        <w:jc w:val="both"/>
        <w:rPr>
          <w:i/>
          <w:color w:val="808080"/>
          <w:lang w:val="en-US"/>
        </w:rPr>
      </w:pPr>
      <w:r w:rsidRPr="001D2863">
        <w:rPr>
          <w:b/>
          <w:i/>
          <w:lang w:val="en-US"/>
        </w:rPr>
        <w:t>Isolation of primary cells and cell culture</w:t>
      </w:r>
      <w:r w:rsidRPr="001D2863">
        <w:rPr>
          <w:b/>
          <w:i/>
          <w:color w:val="808080"/>
          <w:lang w:val="en-US"/>
        </w:rPr>
        <w:t xml:space="preserve"> </w:t>
      </w:r>
      <w:r w:rsidRPr="001D2863">
        <w:rPr>
          <w:i/>
          <w:color w:val="808080"/>
          <w:lang w:val="en-US"/>
        </w:rPr>
        <w:t xml:space="preserve"> </w:t>
      </w:r>
    </w:p>
    <w:p w:rsidR="001D2863" w:rsidRPr="0099353A" w:rsidRDefault="001D2863" w:rsidP="001D2863">
      <w:pPr>
        <w:spacing w:line="276" w:lineRule="auto"/>
        <w:jc w:val="both"/>
        <w:rPr>
          <w:color w:val="808080"/>
          <w:lang w:val="en-GB"/>
        </w:rPr>
      </w:pPr>
      <w:r w:rsidRPr="00F55B2F">
        <w:rPr>
          <w:lang w:val="en-US"/>
        </w:rPr>
        <w:t>Human vocal fold fibroblasts were isolated from vocal folds (</w:t>
      </w:r>
      <w:proofErr w:type="spellStart"/>
      <w:r w:rsidR="00C629CD" w:rsidRPr="00F55B2F">
        <w:rPr>
          <w:lang w:val="en-US"/>
        </w:rPr>
        <w:t>hVFF</w:t>
      </w:r>
      <w:proofErr w:type="spellEnd"/>
      <w:r w:rsidR="00C629CD" w:rsidRPr="00F55B2F">
        <w:rPr>
          <w:lang w:val="en-US"/>
        </w:rPr>
        <w:t xml:space="preserve">; </w:t>
      </w:r>
      <w:r w:rsidRPr="00F55B2F">
        <w:rPr>
          <w:lang w:val="en-US"/>
        </w:rPr>
        <w:t xml:space="preserve">approved by the </w:t>
      </w:r>
      <w:r w:rsidR="00A564B8" w:rsidRPr="00F55B2F">
        <w:rPr>
          <w:lang w:val="en-US"/>
        </w:rPr>
        <w:t xml:space="preserve">local </w:t>
      </w:r>
      <w:r w:rsidRPr="00F55B2F">
        <w:rPr>
          <w:lang w:val="en-US"/>
        </w:rPr>
        <w:t xml:space="preserve">ethics committee </w:t>
      </w:r>
      <w:r w:rsidR="00A564B8" w:rsidRPr="00F55B2F">
        <w:rPr>
          <w:lang w:val="en-US"/>
        </w:rPr>
        <w:t>of the Ludwig-</w:t>
      </w:r>
      <w:proofErr w:type="spellStart"/>
      <w:r w:rsidR="00A564B8" w:rsidRPr="00F55B2F">
        <w:rPr>
          <w:lang w:val="en-US"/>
        </w:rPr>
        <w:t>Maximilians</w:t>
      </w:r>
      <w:proofErr w:type="spellEnd"/>
      <w:r w:rsidR="00A564B8" w:rsidRPr="00F55B2F">
        <w:rPr>
          <w:lang w:val="en-US"/>
        </w:rPr>
        <w:t>-</w:t>
      </w:r>
      <w:proofErr w:type="spellStart"/>
      <w:r w:rsidR="00A564B8" w:rsidRPr="00F55B2F">
        <w:rPr>
          <w:lang w:val="en-US"/>
        </w:rPr>
        <w:t>Universität</w:t>
      </w:r>
      <w:proofErr w:type="spellEnd"/>
      <w:r w:rsidR="00A564B8" w:rsidRPr="00F55B2F">
        <w:rPr>
          <w:lang w:val="en-US"/>
        </w:rPr>
        <w:t xml:space="preserve"> </w:t>
      </w:r>
      <w:proofErr w:type="spellStart"/>
      <w:r w:rsidR="00A564B8" w:rsidRPr="00F55B2F">
        <w:rPr>
          <w:lang w:val="en-US"/>
        </w:rPr>
        <w:t>München</w:t>
      </w:r>
      <w:proofErr w:type="spellEnd"/>
      <w:r w:rsidR="00A564B8" w:rsidRPr="00F55B2F">
        <w:rPr>
          <w:lang w:val="en-US"/>
        </w:rPr>
        <w:t>; project number 18-519</w:t>
      </w:r>
      <w:r w:rsidRPr="00F55B2F">
        <w:rPr>
          <w:lang w:val="en-US"/>
        </w:rPr>
        <w:t>). First, the tissue was rinsed with PBS containing penicillin/streptomycin. Subsequently, it was digested for 16 h at 37</w:t>
      </w:r>
      <w:r w:rsidR="00C629CD" w:rsidRPr="00F55B2F">
        <w:rPr>
          <w:lang w:val="en-US"/>
        </w:rPr>
        <w:t xml:space="preserve"> </w:t>
      </w:r>
      <w:r w:rsidRPr="00F55B2F">
        <w:rPr>
          <w:lang w:val="en-US"/>
        </w:rPr>
        <w:t>°C using collagenase and hyaluronidase in DMEM containing penicillin/streptomycin and amphotericin B, followed by centrifugation (90 g, 1 min). The supernatant was discarded and the tissue further digested with 0.01</w:t>
      </w:r>
      <w:r w:rsidR="00C629CD" w:rsidRPr="00F55B2F">
        <w:rPr>
          <w:lang w:val="en-US"/>
        </w:rPr>
        <w:t xml:space="preserve"> </w:t>
      </w:r>
      <w:r w:rsidRPr="00F55B2F">
        <w:rPr>
          <w:lang w:val="en-US"/>
        </w:rPr>
        <w:t>% trypsin in PBS containing penicillin/streptomycin and Amphotericin B for 30 min at 37</w:t>
      </w:r>
      <w:r w:rsidR="00C629CD" w:rsidRPr="00F55B2F">
        <w:rPr>
          <w:lang w:val="en-US"/>
        </w:rPr>
        <w:t xml:space="preserve"> </w:t>
      </w:r>
      <w:r w:rsidRPr="00F55B2F">
        <w:rPr>
          <w:lang w:val="en-US"/>
        </w:rPr>
        <w:t>°C before stopping with culture medium and centrifugation</w:t>
      </w:r>
      <w:r>
        <w:rPr>
          <w:lang w:val="en-US"/>
        </w:rPr>
        <w:t xml:space="preserve"> (90 g, 1 min). Cells were washed with cell culture medium and again centrifuged (220 g, 3 min). Cells were </w:t>
      </w:r>
      <w:proofErr w:type="spellStart"/>
      <w:r>
        <w:rPr>
          <w:lang w:val="en-US"/>
        </w:rPr>
        <w:t>resuspended</w:t>
      </w:r>
      <w:proofErr w:type="spellEnd"/>
      <w:r>
        <w:rPr>
          <w:lang w:val="en-US"/>
        </w:rPr>
        <w:t xml:space="preserve"> in medium. Undigested material was removed using a 100 µm filter. After filtration, cells were seeded in a 6 well plate. </w:t>
      </w:r>
      <w:r>
        <w:rPr>
          <w:lang w:val="en-GB"/>
        </w:rPr>
        <w:t>The cells were incubated at 37 °C in 5</w:t>
      </w:r>
      <w:r w:rsidR="00C629CD">
        <w:rPr>
          <w:lang w:val="en-GB"/>
        </w:rPr>
        <w:t xml:space="preserve"> </w:t>
      </w:r>
      <w:r>
        <w:rPr>
          <w:lang w:val="en-GB"/>
        </w:rPr>
        <w:t>% 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humidified atmosphere. As culture medium for </w:t>
      </w:r>
      <w:proofErr w:type="spellStart"/>
      <w:r>
        <w:rPr>
          <w:lang w:val="en-GB"/>
        </w:rPr>
        <w:t>hVFF</w:t>
      </w:r>
      <w:proofErr w:type="spellEnd"/>
      <w:r>
        <w:rPr>
          <w:lang w:val="en-GB"/>
        </w:rPr>
        <w:t xml:space="preserve"> we used DMEM with 10</w:t>
      </w:r>
      <w:r w:rsidR="00C629CD">
        <w:rPr>
          <w:lang w:val="en-GB"/>
        </w:rPr>
        <w:t xml:space="preserve"> </w:t>
      </w:r>
      <w:r>
        <w:rPr>
          <w:lang w:val="en-GB"/>
        </w:rPr>
        <w:t>% FCS, 1</w:t>
      </w:r>
      <w:r w:rsidR="00C629CD">
        <w:rPr>
          <w:lang w:val="en-GB"/>
        </w:rPr>
        <w:t xml:space="preserve"> </w:t>
      </w:r>
      <w:r>
        <w:rPr>
          <w:lang w:val="en-GB"/>
        </w:rPr>
        <w:t>% penicillin/streptomycin, 1</w:t>
      </w:r>
      <w:r w:rsidR="00C629CD">
        <w:rPr>
          <w:lang w:val="en-GB"/>
        </w:rPr>
        <w:t xml:space="preserve"> </w:t>
      </w:r>
      <w:r>
        <w:rPr>
          <w:lang w:val="en-GB"/>
        </w:rPr>
        <w:t>% Amphotericin, 1</w:t>
      </w:r>
      <w:r w:rsidR="00C629CD">
        <w:rPr>
          <w:lang w:val="en-GB"/>
        </w:rPr>
        <w:t xml:space="preserve"> </w:t>
      </w:r>
      <w:r>
        <w:rPr>
          <w:lang w:val="en-GB"/>
        </w:rPr>
        <w:t xml:space="preserve">% </w:t>
      </w:r>
      <w:proofErr w:type="spellStart"/>
      <w:r>
        <w:rPr>
          <w:lang w:val="en-GB"/>
        </w:rPr>
        <w:t>GlutaMAX</w:t>
      </w:r>
      <w:proofErr w:type="spellEnd"/>
      <w:r>
        <w:rPr>
          <w:lang w:val="en-GB"/>
        </w:rPr>
        <w:t xml:space="preserve"> and 1</w:t>
      </w:r>
      <w:r w:rsidR="00C629CD">
        <w:rPr>
          <w:lang w:val="en-GB"/>
        </w:rPr>
        <w:t xml:space="preserve"> </w:t>
      </w:r>
      <w:r>
        <w:rPr>
          <w:lang w:val="en-GB"/>
        </w:rPr>
        <w:t>% MEM Non-essential Amino Acid Solution.</w:t>
      </w:r>
    </w:p>
    <w:p w:rsidR="001D2863" w:rsidRPr="001D2863" w:rsidRDefault="001D2863" w:rsidP="001D2863">
      <w:pPr>
        <w:spacing w:before="240" w:line="276" w:lineRule="auto"/>
        <w:jc w:val="both"/>
        <w:rPr>
          <w:b/>
          <w:i/>
          <w:lang w:val="en-US"/>
        </w:rPr>
      </w:pPr>
      <w:r w:rsidRPr="001D2863">
        <w:rPr>
          <w:b/>
          <w:i/>
          <w:lang w:val="en-US"/>
        </w:rPr>
        <w:t>Loading of cells with SPIONs for fluorescence microscopy</w:t>
      </w:r>
    </w:p>
    <w:p w:rsidR="001D2863" w:rsidRDefault="001D2863" w:rsidP="001D2863">
      <w:pPr>
        <w:spacing w:line="276" w:lineRule="auto"/>
        <w:jc w:val="both"/>
        <w:rPr>
          <w:lang w:val="en-GB"/>
        </w:rPr>
      </w:pPr>
      <w:r>
        <w:rPr>
          <w:lang w:val="en-US"/>
        </w:rPr>
        <w:t>To load the cells with SPIONs, 90</w:t>
      </w:r>
      <w:r w:rsidR="00C629CD">
        <w:rPr>
          <w:lang w:val="en-US"/>
        </w:rPr>
        <w:t xml:space="preserve"> </w:t>
      </w:r>
      <w:r>
        <w:rPr>
          <w:lang w:val="en-US"/>
        </w:rPr>
        <w:t xml:space="preserve">% confluent cells in T75 culture flasks were detached with trypsin and counted with </w:t>
      </w:r>
      <w:r>
        <w:rPr>
          <w:rFonts w:eastAsia="Calibri"/>
          <w:lang w:val="en-GB"/>
        </w:rPr>
        <w:t>MUSE</w:t>
      </w:r>
      <w:r>
        <w:rPr>
          <w:rFonts w:eastAsia="Calibri"/>
          <w:vertAlign w:val="superscript"/>
          <w:lang w:val="en-GB"/>
        </w:rPr>
        <w:t>®</w:t>
      </w:r>
      <w:r>
        <w:rPr>
          <w:rFonts w:eastAsia="Calibri"/>
          <w:lang w:val="en-GB"/>
        </w:rPr>
        <w:t xml:space="preserve"> Cell </w:t>
      </w:r>
      <w:proofErr w:type="spellStart"/>
      <w:r>
        <w:rPr>
          <w:rFonts w:eastAsia="Calibri"/>
          <w:lang w:val="en-GB"/>
        </w:rPr>
        <w:t>Analyzer</w:t>
      </w:r>
      <w:proofErr w:type="spellEnd"/>
      <w:r>
        <w:rPr>
          <w:rFonts w:eastAsia="Calibri"/>
          <w:lang w:val="en-GB"/>
        </w:rPr>
        <w:t xml:space="preserve"> (Merck-Millipore, Billerica, USA)</w:t>
      </w:r>
      <w:r>
        <w:rPr>
          <w:lang w:val="en-US"/>
        </w:rPr>
        <w:t xml:space="preserve">. 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250 000 cells were seeded in 2.7 ml medium in each well of a 6-well-plate overnight for adherence. Next day, 300 µl SPION</w:t>
      </w:r>
      <w:r>
        <w:rPr>
          <w:vertAlign w:val="superscript"/>
          <w:lang w:val="en-US"/>
        </w:rPr>
        <w:t>PAM</w:t>
      </w:r>
      <w:r>
        <w:rPr>
          <w:lang w:val="en-US"/>
        </w:rPr>
        <w:t xml:space="preserve"> were added to the medium in final concentrations of 2 </w:t>
      </w:r>
      <w:r>
        <w:rPr>
          <w:rFonts w:eastAsia="Calibri"/>
          <w:lang w:val="en-GB"/>
        </w:rPr>
        <w:t>µg Fe/mL corresponding to 670 ng Fe/cm</w:t>
      </w:r>
      <w:r>
        <w:rPr>
          <w:rFonts w:eastAsia="Calibri"/>
          <w:vertAlign w:val="superscript"/>
          <w:lang w:val="en-GB"/>
        </w:rPr>
        <w:t>2</w:t>
      </w:r>
      <w:r>
        <w:rPr>
          <w:rFonts w:eastAsia="Calibri"/>
          <w:lang w:val="en-GB"/>
        </w:rPr>
        <w:t xml:space="preserve"> cell culture plate area</w:t>
      </w:r>
      <w:r>
        <w:rPr>
          <w:lang w:val="en-US"/>
        </w:rPr>
        <w:t xml:space="preserve">. Cells treated with distilled water served as control. Samples were incubated for 24h. </w:t>
      </w:r>
      <w:r w:rsidRPr="003D7B22">
        <w:rPr>
          <w:lang w:val="en-US"/>
        </w:rPr>
        <w:t>Cells were washed with PBS and fixed with 0.5 mL formalin (4</w:t>
      </w:r>
      <w:r w:rsidR="00C629CD">
        <w:rPr>
          <w:lang w:val="en-US"/>
        </w:rPr>
        <w:t xml:space="preserve"> </w:t>
      </w:r>
      <w:r w:rsidRPr="003D7B22">
        <w:rPr>
          <w:lang w:val="en-US"/>
        </w:rPr>
        <w:t xml:space="preserve">% in PBS) for 10 min. After washing twice with PBS, the cells were </w:t>
      </w:r>
      <w:proofErr w:type="spellStart"/>
      <w:r w:rsidRPr="003D7B22">
        <w:rPr>
          <w:lang w:val="en-US"/>
        </w:rPr>
        <w:t>permeabilized</w:t>
      </w:r>
      <w:proofErr w:type="spellEnd"/>
      <w:r w:rsidRPr="003D7B22">
        <w:rPr>
          <w:lang w:val="en-US"/>
        </w:rPr>
        <w:t xml:space="preserve"> with 0.5 mL Triton X-100 (0.2</w:t>
      </w:r>
      <w:r w:rsidR="00C629CD">
        <w:rPr>
          <w:lang w:val="en-US"/>
        </w:rPr>
        <w:t xml:space="preserve"> </w:t>
      </w:r>
      <w:r w:rsidRPr="003D7B22">
        <w:rPr>
          <w:lang w:val="en-US"/>
        </w:rPr>
        <w:t>% in PBS) for 10 min. After another washing step with PBS, 0.5 ml blocking solution (5</w:t>
      </w:r>
      <w:r w:rsidR="00C629CD">
        <w:rPr>
          <w:lang w:val="en-US"/>
        </w:rPr>
        <w:t xml:space="preserve"> </w:t>
      </w:r>
      <w:r w:rsidRPr="003D7B22">
        <w:rPr>
          <w:lang w:val="en-US"/>
        </w:rPr>
        <w:t xml:space="preserve">% FCS in PBS) were added and the cells incubated for 25 min. Then, the samples were stained with </w:t>
      </w:r>
      <w:proofErr w:type="spellStart"/>
      <w:r w:rsidRPr="003D7B22">
        <w:rPr>
          <w:lang w:val="en-US"/>
        </w:rPr>
        <w:t>PromoFluor</w:t>
      </w:r>
      <w:proofErr w:type="spellEnd"/>
      <w:r w:rsidRPr="003D7B22">
        <w:rPr>
          <w:lang w:val="en-US"/>
        </w:rPr>
        <w:t xml:space="preserve"> 488 </w:t>
      </w:r>
      <w:proofErr w:type="spellStart"/>
      <w:r w:rsidRPr="003D7B22">
        <w:rPr>
          <w:lang w:val="en-US"/>
        </w:rPr>
        <w:t>Phalloidin</w:t>
      </w:r>
      <w:proofErr w:type="spellEnd"/>
      <w:r w:rsidRPr="003D7B22">
        <w:rPr>
          <w:lang w:val="en-US"/>
        </w:rPr>
        <w:t xml:space="preserve"> (1:100</w:t>
      </w:r>
      <w:r>
        <w:rPr>
          <w:lang w:val="en-US"/>
        </w:rPr>
        <w:t>)</w:t>
      </w:r>
      <w:r w:rsidRPr="003D7B22">
        <w:rPr>
          <w:lang w:val="en-US"/>
        </w:rPr>
        <w:t xml:space="preserve"> and Hoechst 33342 (1:2000</w:t>
      </w:r>
      <w:r>
        <w:rPr>
          <w:lang w:val="en-US"/>
        </w:rPr>
        <w:t xml:space="preserve">) </w:t>
      </w:r>
      <w:r w:rsidRPr="003D7B22">
        <w:rPr>
          <w:lang w:val="en-US"/>
        </w:rPr>
        <w:t xml:space="preserve">for 1h in the dark at room temperature. Subsequently, the cells were washed trice with PBS and embedded in </w:t>
      </w:r>
      <w:proofErr w:type="spellStart"/>
      <w:r w:rsidRPr="003D7B22">
        <w:rPr>
          <w:iCs/>
          <w:lang w:val="en-US"/>
        </w:rPr>
        <w:t>ProLong</w:t>
      </w:r>
      <w:proofErr w:type="spellEnd"/>
      <w:r w:rsidRPr="003D7B22">
        <w:rPr>
          <w:iCs/>
          <w:lang w:val="en-US"/>
        </w:rPr>
        <w:t>™ Gold</w:t>
      </w:r>
      <w:r w:rsidRPr="003D7B22">
        <w:rPr>
          <w:lang w:val="en-US"/>
        </w:rPr>
        <w:t xml:space="preserve"> Mounting Medium. Cells were imaged with a </w:t>
      </w:r>
      <w:proofErr w:type="spellStart"/>
      <w:r>
        <w:rPr>
          <w:lang w:val="en-US"/>
        </w:rPr>
        <w:t>Stellaris</w:t>
      </w:r>
      <w:proofErr w:type="spellEnd"/>
      <w:r>
        <w:rPr>
          <w:lang w:val="en-US"/>
        </w:rPr>
        <w:t xml:space="preserve"> 5 confocal </w:t>
      </w:r>
      <w:r w:rsidRPr="003D7B22">
        <w:rPr>
          <w:lang w:val="en-US"/>
        </w:rPr>
        <w:t>microscope</w:t>
      </w:r>
      <w:r>
        <w:rPr>
          <w:lang w:val="en-US"/>
        </w:rPr>
        <w:t xml:space="preserve"> in fluorescence and reflectance mode</w:t>
      </w:r>
      <w:r w:rsidRPr="003D7B22">
        <w:rPr>
          <w:lang w:val="en-US"/>
        </w:rPr>
        <w:t xml:space="preserve"> (</w:t>
      </w:r>
      <w:r w:rsidRPr="004D1C0F">
        <w:rPr>
          <w:lang w:val="en-US"/>
        </w:rPr>
        <w:t>Leica Microsystems</w:t>
      </w:r>
      <w:r w:rsidRPr="003D7B22">
        <w:rPr>
          <w:lang w:val="en-US"/>
        </w:rPr>
        <w:t xml:space="preserve">, </w:t>
      </w:r>
      <w:proofErr w:type="spellStart"/>
      <w:r w:rsidRPr="004D1C0F">
        <w:rPr>
          <w:rStyle w:val="locality"/>
          <w:lang w:val="en-US"/>
        </w:rPr>
        <w:t>Wetzlar</w:t>
      </w:r>
      <w:proofErr w:type="spellEnd"/>
      <w:r w:rsidRPr="003D7B22">
        <w:rPr>
          <w:lang w:val="en-US"/>
        </w:rPr>
        <w:t>, Germany).</w:t>
      </w:r>
      <w:r w:rsidRPr="0099353A">
        <w:rPr>
          <w:lang w:val="en-GB"/>
        </w:rPr>
        <w:t xml:space="preserve"> </w:t>
      </w:r>
    </w:p>
    <w:p w:rsidR="001D2863" w:rsidRPr="001D2863" w:rsidRDefault="001D2863" w:rsidP="001D2863">
      <w:pPr>
        <w:pStyle w:val="Tite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References supplemental materials</w:t>
      </w:r>
    </w:p>
    <w:p w:rsidR="001D2863" w:rsidRDefault="001D2863" w:rsidP="001D2863">
      <w:pPr>
        <w:spacing w:line="276" w:lineRule="auto"/>
        <w:jc w:val="both"/>
        <w:rPr>
          <w:lang w:val="en-US"/>
        </w:rPr>
      </w:pPr>
    </w:p>
    <w:p w:rsidR="001D2863" w:rsidRPr="001D2863" w:rsidRDefault="001D2863" w:rsidP="001D2863">
      <w:pPr>
        <w:pStyle w:val="EndNoteBibliography"/>
        <w:ind w:left="720" w:hanging="720"/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Pr="00C564AE">
        <w:rPr>
          <w:lang w:val="en-US"/>
        </w:rPr>
        <w:t>1.</w:t>
      </w:r>
      <w:r w:rsidRPr="00C564AE">
        <w:rPr>
          <w:lang w:val="en-US"/>
        </w:rPr>
        <w:tab/>
        <w:t xml:space="preserve">Blumler P, Friedrich RP, Pereira J, Baun O, Alexiou C, Mailander V. Contactless Nanoparticle-Based Guiding of Cells by Controllable Magnetic Fields. </w:t>
      </w:r>
      <w:r w:rsidRPr="001D2863">
        <w:rPr>
          <w:i/>
        </w:rPr>
        <w:t xml:space="preserve">Nanotechnol Sci Appl. </w:t>
      </w:r>
      <w:r w:rsidRPr="001D2863">
        <w:t>2021;14:91-100.</w:t>
      </w:r>
    </w:p>
    <w:p w:rsidR="00641ADF" w:rsidRDefault="001D2863" w:rsidP="001D2863">
      <w:pPr>
        <w:pStyle w:val="EndNoteBibliography"/>
        <w:ind w:left="720" w:hanging="720"/>
        <w:rPr>
          <w:lang w:val="en-US"/>
        </w:rPr>
      </w:pPr>
      <w:r w:rsidRPr="001D2863">
        <w:t>2.</w:t>
      </w:r>
      <w:r w:rsidRPr="001D2863">
        <w:tab/>
        <w:t xml:space="preserve">Friedrich RP, Zaloga J, Schreiber E, et al. </w:t>
      </w:r>
      <w:r w:rsidRPr="00C564AE">
        <w:rPr>
          <w:lang w:val="en-US"/>
        </w:rPr>
        <w:t xml:space="preserve">Tissue Plasminogen Activator Binding to Superparamagnetic Iron Oxide Nanoparticle-Covalent Versus Adsorptive Approach. </w:t>
      </w:r>
      <w:r w:rsidRPr="001D2863">
        <w:rPr>
          <w:i/>
        </w:rPr>
        <w:t xml:space="preserve">Nanoscale research letters. </w:t>
      </w:r>
      <w:r w:rsidRPr="001D2863">
        <w:t>2016;11(1):297.</w:t>
      </w:r>
      <w:r>
        <w:rPr>
          <w:lang w:val="en-US"/>
        </w:rPr>
        <w:fldChar w:fldCharType="end"/>
      </w:r>
    </w:p>
    <w:p w:rsidR="00605AD7" w:rsidRDefault="00605AD7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605AD7" w:rsidRPr="001D2863" w:rsidRDefault="00605AD7" w:rsidP="00605AD7">
      <w:pPr>
        <w:pStyle w:val="Titel"/>
        <w:spacing w:line="276" w:lineRule="auto"/>
        <w:jc w:val="both"/>
        <w:rPr>
          <w:sz w:val="28"/>
          <w:szCs w:val="28"/>
        </w:rPr>
      </w:pPr>
      <w:bookmarkStart w:id="1" w:name="_Toc86761323"/>
      <w:r w:rsidRPr="001D2863">
        <w:rPr>
          <w:sz w:val="28"/>
          <w:szCs w:val="28"/>
        </w:rPr>
        <w:lastRenderedPageBreak/>
        <w:t>Supplementary video</w:t>
      </w:r>
      <w:bookmarkEnd w:id="1"/>
    </w:p>
    <w:p w:rsidR="00D12040" w:rsidRPr="001E2292" w:rsidRDefault="00605AD7" w:rsidP="001E2292">
      <w:pPr>
        <w:pStyle w:val="Titel"/>
        <w:spacing w:before="0" w:line="276" w:lineRule="auto"/>
        <w:jc w:val="both"/>
        <w:rPr>
          <w:rFonts w:cs="Times New Roman"/>
          <w:b w:val="0"/>
          <w:bCs w:val="0"/>
          <w:kern w:val="0"/>
          <w:sz w:val="20"/>
          <w:szCs w:val="24"/>
        </w:rPr>
      </w:pPr>
      <w:bookmarkStart w:id="2" w:name="_Toc86761324"/>
      <w:r w:rsidRPr="00C564AE">
        <w:rPr>
          <w:b w:val="0"/>
          <w:bCs w:val="0"/>
          <w:kern w:val="0"/>
          <w:sz w:val="20"/>
          <w:szCs w:val="24"/>
        </w:rPr>
        <w:t>Supplementary video 1</w:t>
      </w:r>
      <w:bookmarkEnd w:id="2"/>
      <w:r>
        <w:rPr>
          <w:b w:val="0"/>
          <w:bCs w:val="0"/>
          <w:kern w:val="0"/>
          <w:sz w:val="20"/>
          <w:szCs w:val="24"/>
        </w:rPr>
        <w:t>: 3D video of the c</w:t>
      </w:r>
      <w:r w:rsidRPr="00C564AE">
        <w:rPr>
          <w:b w:val="0"/>
          <w:bCs w:val="0"/>
          <w:kern w:val="0"/>
          <w:sz w:val="20"/>
          <w:szCs w:val="24"/>
        </w:rPr>
        <w:t xml:space="preserve">ellular </w:t>
      </w:r>
      <w:r>
        <w:rPr>
          <w:b w:val="0"/>
          <w:bCs w:val="0"/>
          <w:kern w:val="0"/>
          <w:sz w:val="20"/>
          <w:szCs w:val="24"/>
        </w:rPr>
        <w:t>localization</w:t>
      </w:r>
      <w:r w:rsidRPr="00C564AE">
        <w:rPr>
          <w:b w:val="0"/>
          <w:bCs w:val="0"/>
          <w:kern w:val="0"/>
          <w:sz w:val="20"/>
          <w:szCs w:val="24"/>
        </w:rPr>
        <w:t xml:space="preserve"> </w:t>
      </w:r>
      <w:r>
        <w:rPr>
          <w:b w:val="0"/>
          <w:bCs w:val="0"/>
          <w:kern w:val="0"/>
          <w:sz w:val="20"/>
          <w:szCs w:val="24"/>
        </w:rPr>
        <w:t xml:space="preserve">of </w:t>
      </w:r>
      <w:r w:rsidRPr="00C564AE">
        <w:rPr>
          <w:b w:val="0"/>
          <w:bCs w:val="0"/>
          <w:kern w:val="0"/>
          <w:sz w:val="20"/>
          <w:szCs w:val="24"/>
        </w:rPr>
        <w:t>nanoparticles</w:t>
      </w:r>
      <w:r>
        <w:rPr>
          <w:b w:val="0"/>
          <w:bCs w:val="0"/>
          <w:kern w:val="0"/>
          <w:sz w:val="20"/>
          <w:szCs w:val="24"/>
        </w:rPr>
        <w:t xml:space="preserve"> </w:t>
      </w:r>
      <w:r w:rsidRPr="00C564AE">
        <w:rPr>
          <w:b w:val="0"/>
          <w:bCs w:val="0"/>
          <w:kern w:val="0"/>
          <w:sz w:val="20"/>
          <w:szCs w:val="24"/>
        </w:rPr>
        <w:t>(SPION</w:t>
      </w:r>
      <w:r w:rsidRPr="00C564AE">
        <w:rPr>
          <w:b w:val="0"/>
          <w:bCs w:val="0"/>
          <w:kern w:val="0"/>
          <w:sz w:val="20"/>
          <w:szCs w:val="24"/>
          <w:vertAlign w:val="superscript"/>
        </w:rPr>
        <w:t>PAM</w:t>
      </w:r>
      <w:r w:rsidRPr="00C564AE">
        <w:rPr>
          <w:b w:val="0"/>
          <w:bCs w:val="0"/>
          <w:kern w:val="0"/>
          <w:sz w:val="20"/>
          <w:szCs w:val="24"/>
        </w:rPr>
        <w:t>)</w:t>
      </w:r>
      <w:r>
        <w:rPr>
          <w:b w:val="0"/>
          <w:bCs w:val="0"/>
          <w:kern w:val="0"/>
          <w:sz w:val="20"/>
          <w:szCs w:val="24"/>
        </w:rPr>
        <w:t xml:space="preserve"> shown in Figure 2</w:t>
      </w:r>
      <w:r w:rsidRPr="00C564AE">
        <w:rPr>
          <w:b w:val="0"/>
          <w:bCs w:val="0"/>
          <w:kern w:val="0"/>
          <w:sz w:val="20"/>
          <w:szCs w:val="24"/>
        </w:rPr>
        <w:t>.</w:t>
      </w:r>
      <w:bookmarkStart w:id="3" w:name="_GoBack"/>
      <w:bookmarkEnd w:id="3"/>
    </w:p>
    <w:sectPr w:rsidR="00D12040" w:rsidRPr="001E2292" w:rsidSect="00FE5725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61" w:rsidRDefault="00C564AE">
      <w:r>
        <w:separator/>
      </w:r>
    </w:p>
  </w:endnote>
  <w:endnote w:type="continuationSeparator" w:id="0">
    <w:p w:rsidR="005B0361" w:rsidRDefault="00C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73" w:rsidRDefault="00891E2F" w:rsidP="00FF266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B3873" w:rsidRDefault="001E22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73" w:rsidRDefault="00891E2F" w:rsidP="00FF266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E2292">
      <w:rPr>
        <w:rStyle w:val="Seitenzahl"/>
        <w:noProof/>
      </w:rPr>
      <w:t>3</w:t>
    </w:r>
    <w:r>
      <w:rPr>
        <w:rStyle w:val="Seitenzahl"/>
      </w:rPr>
      <w:fldChar w:fldCharType="end"/>
    </w:r>
  </w:p>
  <w:p w:rsidR="004B3873" w:rsidRDefault="001E22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61" w:rsidRDefault="00C564AE">
      <w:r>
        <w:separator/>
      </w:r>
    </w:p>
  </w:footnote>
  <w:footnote w:type="continuationSeparator" w:id="0">
    <w:p w:rsidR="005B0361" w:rsidRDefault="00C5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428C2"/>
    <w:multiLevelType w:val="multilevel"/>
    <w:tmpl w:val="A86002F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refwwfqx2ftfexfvgpwtsvvpxtf5pz229v&quot;&gt;RPF II&lt;record-ids&gt;&lt;item&gt;1905&lt;/item&gt;&lt;item&gt;3186&lt;/item&gt;&lt;/record-ids&gt;&lt;/item&gt;&lt;/Libraries&gt;"/>
  </w:docVars>
  <w:rsids>
    <w:rsidRoot w:val="001D2863"/>
    <w:rsid w:val="001A59B0"/>
    <w:rsid w:val="001D2863"/>
    <w:rsid w:val="001E2292"/>
    <w:rsid w:val="002B6526"/>
    <w:rsid w:val="003D74C9"/>
    <w:rsid w:val="004815D8"/>
    <w:rsid w:val="005B0361"/>
    <w:rsid w:val="00605AD7"/>
    <w:rsid w:val="00641ADF"/>
    <w:rsid w:val="00681FBE"/>
    <w:rsid w:val="007505E1"/>
    <w:rsid w:val="007E360F"/>
    <w:rsid w:val="00891E2F"/>
    <w:rsid w:val="009C7340"/>
    <w:rsid w:val="00A564B8"/>
    <w:rsid w:val="00B27768"/>
    <w:rsid w:val="00C564AE"/>
    <w:rsid w:val="00C629CD"/>
    <w:rsid w:val="00CE3059"/>
    <w:rsid w:val="00D12040"/>
    <w:rsid w:val="00D1265D"/>
    <w:rsid w:val="00E45BFE"/>
    <w:rsid w:val="00F55B2F"/>
    <w:rsid w:val="00F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257AF"/>
  <w15:chartTrackingRefBased/>
  <w15:docId w15:val="{53DB688B-7959-4E74-8B51-CE5E04D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286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D2863"/>
    <w:pPr>
      <w:keepNext/>
      <w:numPr>
        <w:numId w:val="1"/>
      </w:numPr>
      <w:spacing w:before="240" w:after="60" w:line="48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D286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D286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D286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D286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D286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D2863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D2863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1D2863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1D2863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1D2863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1D2863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1D2863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1D2863"/>
    <w:rPr>
      <w:rFonts w:ascii="Calibri Light" w:eastAsia="Times New Roman" w:hAnsi="Calibri Light" w:cs="Times New Roman"/>
      <w:lang w:eastAsia="de-DE"/>
    </w:rPr>
  </w:style>
  <w:style w:type="paragraph" w:styleId="Fuzeile">
    <w:name w:val="footer"/>
    <w:basedOn w:val="Standard"/>
    <w:link w:val="FuzeileZchn"/>
    <w:rsid w:val="001D286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1D2863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rsid w:val="001D2863"/>
  </w:style>
  <w:style w:type="character" w:styleId="Hyperlink">
    <w:name w:val="Hyperlink"/>
    <w:uiPriority w:val="99"/>
    <w:rsid w:val="001D2863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qFormat/>
    <w:rsid w:val="001D2863"/>
    <w:pPr>
      <w:spacing w:before="240" w:after="60"/>
      <w:outlineLvl w:val="0"/>
    </w:pPr>
    <w:rPr>
      <w:rFonts w:cs="Arial"/>
      <w:b/>
      <w:bCs/>
      <w:kern w:val="28"/>
      <w:sz w:val="32"/>
      <w:szCs w:val="32"/>
      <w:lang w:val="en-US"/>
    </w:rPr>
  </w:style>
  <w:style w:type="character" w:customStyle="1" w:styleId="TitelZchn">
    <w:name w:val="Titel Zchn"/>
    <w:basedOn w:val="Absatz-Standardschriftart"/>
    <w:link w:val="Titel"/>
    <w:rsid w:val="001D2863"/>
    <w:rPr>
      <w:rFonts w:ascii="Arial" w:eastAsia="Times New Roman" w:hAnsi="Arial" w:cs="Arial"/>
      <w:b/>
      <w:bCs/>
      <w:kern w:val="28"/>
      <w:sz w:val="32"/>
      <w:szCs w:val="32"/>
      <w:lang w:val="en-US" w:eastAsia="de-DE"/>
    </w:rPr>
  </w:style>
  <w:style w:type="character" w:customStyle="1" w:styleId="locality">
    <w:name w:val="locality"/>
    <w:rsid w:val="001D2863"/>
  </w:style>
  <w:style w:type="character" w:styleId="Zeilennummer">
    <w:name w:val="line number"/>
    <w:basedOn w:val="Absatz-Standardschriftart"/>
    <w:uiPriority w:val="99"/>
    <w:semiHidden/>
    <w:unhideWhenUsed/>
    <w:rsid w:val="001D2863"/>
  </w:style>
  <w:style w:type="paragraph" w:customStyle="1" w:styleId="EndNoteBibliographyTitle">
    <w:name w:val="EndNote Bibliography Title"/>
    <w:basedOn w:val="Standard"/>
    <w:link w:val="EndNoteBibliographyTitleZchn"/>
    <w:rsid w:val="001D2863"/>
    <w:pPr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1D2863"/>
    <w:rPr>
      <w:rFonts w:ascii="Arial" w:eastAsia="Times New Roman" w:hAnsi="Arial" w:cs="Arial"/>
      <w:noProof/>
      <w:sz w:val="20"/>
      <w:szCs w:val="24"/>
      <w:lang w:eastAsia="de-DE"/>
    </w:rPr>
  </w:style>
  <w:style w:type="paragraph" w:customStyle="1" w:styleId="EndNoteBibliography">
    <w:name w:val="EndNote Bibliography"/>
    <w:basedOn w:val="Standard"/>
    <w:link w:val="EndNoteBibliographyZchn"/>
    <w:rsid w:val="001D2863"/>
    <w:pPr>
      <w:jc w:val="both"/>
    </w:pPr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1D2863"/>
    <w:rPr>
      <w:rFonts w:ascii="Arial" w:eastAsia="Times New Roman" w:hAnsi="Arial" w:cs="Arial"/>
      <w:noProof/>
      <w:sz w:val="20"/>
      <w:szCs w:val="24"/>
      <w:lang w:eastAsia="de-DE"/>
    </w:rPr>
  </w:style>
  <w:style w:type="character" w:styleId="Kommentarzeichen">
    <w:name w:val="annotation reference"/>
    <w:semiHidden/>
    <w:rsid w:val="00F967F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967F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967F5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description">
    <w:name w:val="description"/>
    <w:rsid w:val="00F967F5"/>
  </w:style>
  <w:style w:type="character" w:customStyle="1" w:styleId="email">
    <w:name w:val="email"/>
    <w:rsid w:val="00F96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7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7F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.scitation.org/action/doSearch?field1=Affiliation&amp;text1=Department%20Elektrotechnik-Elektronik-Informationstechnik%20(EEI),%20Friedrich-Alexander-Universit%C3%A4t%20Erlangen-N%C3%BCrnberg%20(FAU)&amp;field2=AllField&amp;text2=&amp;Ppub=&amp;Ppub=&amp;AfterYear=&amp;BeforeYear=&amp;access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ina.janko@uk-erla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ACFB-2798-4C34-B9C6-578AE858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Ralf</dc:creator>
  <cp:keywords/>
  <dc:description/>
  <cp:lastModifiedBy>Janko, Christina</cp:lastModifiedBy>
  <cp:revision>14</cp:revision>
  <cp:lastPrinted>2022-03-10T20:10:00Z</cp:lastPrinted>
  <dcterms:created xsi:type="dcterms:W3CDTF">2021-12-01T11:50:00Z</dcterms:created>
  <dcterms:modified xsi:type="dcterms:W3CDTF">2022-03-22T06:49:00Z</dcterms:modified>
</cp:coreProperties>
</file>