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E317" w14:textId="77777777" w:rsidR="005E6A0C" w:rsidRPr="0075182B" w:rsidRDefault="005E6A0C" w:rsidP="005E6A0C">
      <w:pPr>
        <w:widowControl/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Times New Roman"/>
          <w:color w:val="000000"/>
          <w:szCs w:val="21"/>
        </w:rPr>
      </w:pPr>
      <w:r w:rsidRPr="0075182B">
        <w:rPr>
          <w:rFonts w:ascii="Times New Roman" w:hAnsi="Times New Roman" w:cs="Times New Roman"/>
          <w:color w:val="000000"/>
          <w:kern w:val="0"/>
          <w:szCs w:val="21"/>
        </w:rPr>
        <w:t>Supplemental</w:t>
      </w:r>
      <w:r w:rsidRPr="0075182B">
        <w:rPr>
          <w:rFonts w:ascii="Times New Roman" w:hAnsi="Times New Roman" w:cs="Times New Roman"/>
          <w:color w:val="000000"/>
          <w:szCs w:val="21"/>
        </w:rPr>
        <w:t xml:space="preserve"> Table </w:t>
      </w:r>
      <w:r w:rsidRPr="0075182B">
        <w:rPr>
          <w:rFonts w:ascii="Times New Roman" w:hAnsi="Times New Roman" w:cs="Times New Roman"/>
          <w:color w:val="000000"/>
          <w:szCs w:val="21"/>
        </w:rPr>
        <w:fldChar w:fldCharType="begin"/>
      </w:r>
      <w:r w:rsidRPr="0075182B">
        <w:rPr>
          <w:rFonts w:ascii="Times New Roman" w:hAnsi="Times New Roman" w:cs="Times New Roman"/>
          <w:color w:val="000000"/>
          <w:szCs w:val="21"/>
        </w:rPr>
        <w:instrText xml:space="preserve"> SEQ Table \* ARABIC </w:instrText>
      </w:r>
      <w:r w:rsidRPr="0075182B">
        <w:rPr>
          <w:rFonts w:ascii="Times New Roman" w:hAnsi="Times New Roman" w:cs="Times New Roman"/>
          <w:color w:val="000000"/>
          <w:szCs w:val="21"/>
        </w:rPr>
        <w:fldChar w:fldCharType="separate"/>
      </w:r>
      <w:r w:rsidRPr="0075182B">
        <w:rPr>
          <w:rFonts w:ascii="Times New Roman" w:hAnsi="Times New Roman" w:cs="Times New Roman"/>
          <w:color w:val="000000"/>
          <w:szCs w:val="21"/>
        </w:rPr>
        <w:t>1</w:t>
      </w:r>
      <w:r w:rsidRPr="0075182B">
        <w:rPr>
          <w:rFonts w:ascii="Times New Roman" w:hAnsi="Times New Roman" w:cs="Times New Roman"/>
          <w:color w:val="000000"/>
          <w:szCs w:val="21"/>
        </w:rPr>
        <w:fldChar w:fldCharType="end"/>
      </w:r>
      <w:r w:rsidRPr="0075182B">
        <w:rPr>
          <w:rFonts w:ascii="Times New Roman" w:hAnsi="Times New Roman" w:cs="Times New Roman"/>
          <w:color w:val="000000"/>
          <w:szCs w:val="21"/>
        </w:rPr>
        <w:t xml:space="preserve"> </w:t>
      </w:r>
      <w:r w:rsidRPr="0075182B">
        <w:rPr>
          <w:rStyle w:val="jlqj4b"/>
          <w:rFonts w:ascii="Times New Roman" w:hAnsi="Times New Roman" w:cs="Times New Roman"/>
          <w:color w:val="000000"/>
          <w:szCs w:val="21"/>
        </w:rPr>
        <w:t>Characteristics of AP patients with MDRO infection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2093"/>
        <w:gridCol w:w="2301"/>
      </w:tblGrid>
      <w:tr w:rsidR="005E6A0C" w:rsidRPr="0075182B" w14:paraId="5CBAADA8" w14:textId="77777777" w:rsidTr="00313AE8">
        <w:trPr>
          <w:trHeight w:val="359"/>
          <w:jc w:val="center"/>
        </w:trPr>
        <w:tc>
          <w:tcPr>
            <w:tcW w:w="1985" w:type="dxa"/>
            <w:shd w:val="clear" w:color="auto" w:fill="E7E6E6" w:themeFill="background2"/>
            <w:noWrap/>
            <w:vAlign w:val="center"/>
            <w:hideMark/>
          </w:tcPr>
          <w:p w14:paraId="24FAE00B" w14:textId="77777777" w:rsidR="005E6A0C" w:rsidRPr="0075182B" w:rsidRDefault="005E6A0C" w:rsidP="00313A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0" w:name="_Hlk65594946"/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Item</w:t>
            </w:r>
          </w:p>
        </w:tc>
        <w:tc>
          <w:tcPr>
            <w:tcW w:w="2835" w:type="dxa"/>
            <w:shd w:val="clear" w:color="auto" w:fill="E7E6E6" w:themeFill="background2"/>
            <w:noWrap/>
            <w:vAlign w:val="center"/>
            <w:hideMark/>
          </w:tcPr>
          <w:p w14:paraId="4771D50C" w14:textId="77777777" w:rsidR="005E6A0C" w:rsidRPr="0075182B" w:rsidRDefault="005E6A0C" w:rsidP="00313A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Category</w:t>
            </w:r>
          </w:p>
        </w:tc>
        <w:tc>
          <w:tcPr>
            <w:tcW w:w="2093" w:type="dxa"/>
            <w:shd w:val="clear" w:color="auto" w:fill="E7E6E6" w:themeFill="background2"/>
            <w:noWrap/>
            <w:vAlign w:val="center"/>
            <w:hideMark/>
          </w:tcPr>
          <w:p w14:paraId="7506F909" w14:textId="77777777" w:rsidR="005E6A0C" w:rsidRPr="0075182B" w:rsidRDefault="005E6A0C" w:rsidP="00313A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Number of cases</w:t>
            </w:r>
          </w:p>
        </w:tc>
        <w:tc>
          <w:tcPr>
            <w:tcW w:w="2301" w:type="dxa"/>
            <w:shd w:val="clear" w:color="auto" w:fill="E7E6E6" w:themeFill="background2"/>
            <w:noWrap/>
            <w:vAlign w:val="center"/>
          </w:tcPr>
          <w:p w14:paraId="278CB9A5" w14:textId="77777777" w:rsidR="005E6A0C" w:rsidRPr="0075182B" w:rsidRDefault="005E6A0C" w:rsidP="00313A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Constituent ratio</w:t>
            </w:r>
          </w:p>
        </w:tc>
      </w:tr>
      <w:tr w:rsidR="005E6A0C" w:rsidRPr="0075182B" w14:paraId="42C7E63E" w14:textId="77777777" w:rsidTr="00313AE8">
        <w:trPr>
          <w:trHeight w:val="260"/>
          <w:jc w:val="center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0A4E126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Specimen source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05E1D7C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Sputum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459DFE1B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2301" w:type="dxa"/>
            <w:shd w:val="clear" w:color="auto" w:fill="auto"/>
            <w:noWrap/>
            <w:vAlign w:val="bottom"/>
          </w:tcPr>
          <w:p w14:paraId="592A31DE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53.20%</w:t>
            </w:r>
          </w:p>
        </w:tc>
      </w:tr>
      <w:tr w:rsidR="005E6A0C" w:rsidRPr="0075182B" w14:paraId="01607848" w14:textId="77777777" w:rsidTr="00313AE8">
        <w:trPr>
          <w:trHeight w:val="260"/>
          <w:jc w:val="center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9D8B523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9A9C6AC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1" w:name="OLE_LINK11"/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Peritoneal drainage fluid</w:t>
            </w:r>
            <w:bookmarkEnd w:id="1"/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61378ED9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2301" w:type="dxa"/>
            <w:shd w:val="clear" w:color="auto" w:fill="auto"/>
            <w:noWrap/>
            <w:vAlign w:val="bottom"/>
          </w:tcPr>
          <w:p w14:paraId="2B6FF6EC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32.92%</w:t>
            </w:r>
          </w:p>
        </w:tc>
      </w:tr>
      <w:tr w:rsidR="005E6A0C" w:rsidRPr="0075182B" w14:paraId="50B3E4FD" w14:textId="77777777" w:rsidTr="00313AE8">
        <w:trPr>
          <w:trHeight w:val="260"/>
          <w:jc w:val="center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CF30CA3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338C90B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Blood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74858BBA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301" w:type="dxa"/>
            <w:shd w:val="clear" w:color="auto" w:fill="auto"/>
            <w:noWrap/>
            <w:vAlign w:val="bottom"/>
          </w:tcPr>
          <w:p w14:paraId="424E4B84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9.67%</w:t>
            </w:r>
          </w:p>
        </w:tc>
      </w:tr>
      <w:tr w:rsidR="005E6A0C" w:rsidRPr="0075182B" w14:paraId="2E0CD497" w14:textId="77777777" w:rsidTr="00313AE8">
        <w:trPr>
          <w:trHeight w:val="260"/>
          <w:jc w:val="center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064962E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DE21523" w14:textId="77777777" w:rsidR="005E6A0C" w:rsidRPr="0075182B" w:rsidRDefault="005E6A0C" w:rsidP="00313AE8">
            <w:pPr>
              <w:pStyle w:val="HTM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518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Urine</w:t>
            </w:r>
          </w:p>
          <w:p w14:paraId="7551C2EB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5CAF9E17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01" w:type="dxa"/>
            <w:shd w:val="clear" w:color="auto" w:fill="auto"/>
            <w:noWrap/>
            <w:vAlign w:val="bottom"/>
          </w:tcPr>
          <w:p w14:paraId="5850C7C6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1.87%</w:t>
            </w:r>
          </w:p>
        </w:tc>
      </w:tr>
      <w:tr w:rsidR="005E6A0C" w:rsidRPr="0075182B" w14:paraId="3FCF3B9D" w14:textId="77777777" w:rsidTr="00313AE8">
        <w:trPr>
          <w:trHeight w:val="260"/>
          <w:jc w:val="center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D4480A5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80800FA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Other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361A31CA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01" w:type="dxa"/>
            <w:shd w:val="clear" w:color="auto" w:fill="auto"/>
            <w:noWrap/>
            <w:vAlign w:val="bottom"/>
          </w:tcPr>
          <w:p w14:paraId="25F4EA5A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2.34%</w:t>
            </w:r>
          </w:p>
        </w:tc>
      </w:tr>
      <w:tr w:rsidR="005E6A0C" w:rsidRPr="0075182B" w14:paraId="014865C5" w14:textId="77777777" w:rsidTr="00313AE8">
        <w:trPr>
          <w:trHeight w:val="260"/>
          <w:jc w:val="center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C2EC35D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Type of MDROs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9098BA4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CRAB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7E3F1001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2301" w:type="dxa"/>
            <w:shd w:val="clear" w:color="auto" w:fill="auto"/>
            <w:noWrap/>
            <w:vAlign w:val="bottom"/>
          </w:tcPr>
          <w:p w14:paraId="5455F943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62.40%</w:t>
            </w:r>
          </w:p>
        </w:tc>
      </w:tr>
      <w:tr w:rsidR="005E6A0C" w:rsidRPr="0075182B" w14:paraId="65497E24" w14:textId="77777777" w:rsidTr="00313AE8">
        <w:trPr>
          <w:trHeight w:val="260"/>
          <w:jc w:val="center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174F5A8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F0105A0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CRKP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35419707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2301" w:type="dxa"/>
            <w:shd w:val="clear" w:color="auto" w:fill="auto"/>
            <w:noWrap/>
            <w:vAlign w:val="bottom"/>
          </w:tcPr>
          <w:p w14:paraId="304BC175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18.88%</w:t>
            </w:r>
          </w:p>
        </w:tc>
      </w:tr>
      <w:tr w:rsidR="005E6A0C" w:rsidRPr="0075182B" w14:paraId="7B574AF8" w14:textId="77777777" w:rsidTr="00313AE8">
        <w:trPr>
          <w:trHeight w:val="260"/>
          <w:jc w:val="center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F7926B6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75CEE2B7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CRPA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1CDC7514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301" w:type="dxa"/>
            <w:shd w:val="clear" w:color="auto" w:fill="auto"/>
            <w:noWrap/>
            <w:vAlign w:val="bottom"/>
          </w:tcPr>
          <w:p w14:paraId="508437A3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10.14%</w:t>
            </w:r>
          </w:p>
        </w:tc>
      </w:tr>
      <w:tr w:rsidR="005E6A0C" w:rsidRPr="0075182B" w14:paraId="3FFFCE09" w14:textId="77777777" w:rsidTr="00313AE8">
        <w:trPr>
          <w:trHeight w:val="260"/>
          <w:jc w:val="center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EE3F55E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6A48F8ED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MRSA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0C829DE0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301" w:type="dxa"/>
            <w:shd w:val="clear" w:color="auto" w:fill="auto"/>
            <w:noWrap/>
            <w:vAlign w:val="bottom"/>
          </w:tcPr>
          <w:p w14:paraId="09EF64EF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2.96%</w:t>
            </w:r>
          </w:p>
        </w:tc>
      </w:tr>
      <w:tr w:rsidR="005E6A0C" w:rsidRPr="0075182B" w14:paraId="52ABF21B" w14:textId="77777777" w:rsidTr="00313AE8">
        <w:trPr>
          <w:trHeight w:val="260"/>
          <w:jc w:val="center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390055C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572A8F4F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CRE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16C8B154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301" w:type="dxa"/>
            <w:shd w:val="clear" w:color="auto" w:fill="auto"/>
            <w:noWrap/>
            <w:vAlign w:val="bottom"/>
          </w:tcPr>
          <w:p w14:paraId="2C479F03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3.43%</w:t>
            </w:r>
          </w:p>
        </w:tc>
      </w:tr>
      <w:tr w:rsidR="005E6A0C" w:rsidRPr="0075182B" w14:paraId="75217793" w14:textId="77777777" w:rsidTr="00313AE8">
        <w:trPr>
          <w:trHeight w:val="260"/>
          <w:jc w:val="center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973E29B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5DC92441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VRE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0880CA8D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01" w:type="dxa"/>
            <w:shd w:val="clear" w:color="auto" w:fill="auto"/>
            <w:noWrap/>
            <w:vAlign w:val="bottom"/>
          </w:tcPr>
          <w:p w14:paraId="4FE73D24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2.18%</w:t>
            </w:r>
          </w:p>
        </w:tc>
      </w:tr>
      <w:tr w:rsidR="005E6A0C" w:rsidRPr="0075182B" w14:paraId="411CAD36" w14:textId="77777777" w:rsidTr="00313AE8">
        <w:trPr>
          <w:trHeight w:val="260"/>
          <w:jc w:val="center"/>
        </w:trPr>
        <w:tc>
          <w:tcPr>
            <w:tcW w:w="1985" w:type="dxa"/>
            <w:shd w:val="clear" w:color="auto" w:fill="auto"/>
            <w:noWrap/>
            <w:vAlign w:val="bottom"/>
          </w:tcPr>
          <w:p w14:paraId="1FF53904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MDROs infection pathway, n (%)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D99169D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Nosocomial infection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15053571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436</w:t>
            </w:r>
          </w:p>
        </w:tc>
        <w:tc>
          <w:tcPr>
            <w:tcW w:w="2301" w:type="dxa"/>
            <w:shd w:val="clear" w:color="auto" w:fill="auto"/>
            <w:noWrap/>
            <w:vAlign w:val="center"/>
          </w:tcPr>
          <w:p w14:paraId="03DFF091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68.02%</w:t>
            </w:r>
          </w:p>
        </w:tc>
      </w:tr>
      <w:tr w:rsidR="005E6A0C" w:rsidRPr="0075182B" w14:paraId="66CE6B2C" w14:textId="77777777" w:rsidTr="00313AE8">
        <w:trPr>
          <w:trHeight w:val="260"/>
          <w:jc w:val="center"/>
        </w:trPr>
        <w:tc>
          <w:tcPr>
            <w:tcW w:w="1985" w:type="dxa"/>
            <w:shd w:val="clear" w:color="auto" w:fill="auto"/>
            <w:noWrap/>
            <w:vAlign w:val="bottom"/>
          </w:tcPr>
          <w:p w14:paraId="042DD5D9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D71A884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2" w:name="OLE_LINK12"/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External</w:t>
            </w:r>
            <w:r w:rsidRPr="0075182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hospital</w:t>
            </w: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infection</w:t>
            </w:r>
            <w:bookmarkEnd w:id="2"/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3C5AC31E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2301" w:type="dxa"/>
            <w:shd w:val="clear" w:color="auto" w:fill="auto"/>
            <w:noWrap/>
            <w:vAlign w:val="center"/>
          </w:tcPr>
          <w:p w14:paraId="00FC36C9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31.98%</w:t>
            </w:r>
          </w:p>
        </w:tc>
      </w:tr>
      <w:tr w:rsidR="005E6A0C" w:rsidRPr="0075182B" w14:paraId="3EA8BF3F" w14:textId="77777777" w:rsidTr="00313AE8">
        <w:trPr>
          <w:trHeight w:val="260"/>
          <w:jc w:val="center"/>
        </w:trPr>
        <w:tc>
          <w:tcPr>
            <w:tcW w:w="1985" w:type="dxa"/>
            <w:shd w:val="clear" w:color="auto" w:fill="auto"/>
            <w:noWrap/>
            <w:vAlign w:val="bottom"/>
          </w:tcPr>
          <w:p w14:paraId="17F272FF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Use of antibiotics before MDROs infection in the hospital, n (%)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B3250D1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645333E5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2301" w:type="dxa"/>
            <w:shd w:val="clear" w:color="auto" w:fill="auto"/>
            <w:noWrap/>
            <w:vAlign w:val="center"/>
          </w:tcPr>
          <w:p w14:paraId="66FACD74" w14:textId="77777777" w:rsidR="005E6A0C" w:rsidRPr="0075182B" w:rsidRDefault="005E6A0C" w:rsidP="00313A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182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83.49%</w:t>
            </w:r>
          </w:p>
        </w:tc>
      </w:tr>
    </w:tbl>
    <w:bookmarkEnd w:id="0"/>
    <w:p w14:paraId="377ECA46" w14:textId="18CA5552" w:rsidR="00641F8E" w:rsidRPr="005E6A0C" w:rsidRDefault="005E6A0C">
      <w:r w:rsidRPr="0075182B">
        <w:rPr>
          <w:rStyle w:val="jlqj4b"/>
          <w:rFonts w:ascii="Times New Roman" w:hAnsi="Times New Roman" w:cs="Times New Roman"/>
          <w:b/>
          <w:bCs/>
          <w:color w:val="000000"/>
          <w:szCs w:val="21"/>
        </w:rPr>
        <w:t>(</w:t>
      </w:r>
      <w:r w:rsidRPr="0075182B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The category of peritoneal drainage fluid included pancreatic necrotic tissue; </w:t>
      </w:r>
      <w:r w:rsidRPr="0075182B">
        <w:rPr>
          <w:rFonts w:ascii="Times New Roman" w:hAnsi="Times New Roman" w:cs="Times New Roman"/>
          <w:color w:val="000000"/>
          <w:kern w:val="0"/>
          <w:szCs w:val="21"/>
        </w:rPr>
        <w:t>CRAB=</w:t>
      </w:r>
      <w:r w:rsidRPr="0075182B">
        <w:rPr>
          <w:rFonts w:ascii="Times New Roman" w:hAnsi="Times New Roman" w:cs="Times New Roman"/>
          <w:i/>
          <w:iCs/>
          <w:color w:val="000000"/>
          <w:kern w:val="0"/>
          <w:szCs w:val="21"/>
        </w:rPr>
        <w:t>carbapenem-resistant</w:t>
      </w:r>
      <w:r w:rsidRPr="0075182B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Pr="0075182B">
        <w:rPr>
          <w:rFonts w:ascii="Times New Roman" w:hAnsi="Times New Roman" w:cs="Times New Roman"/>
          <w:i/>
          <w:iCs/>
          <w:color w:val="000000"/>
          <w:kern w:val="0"/>
          <w:szCs w:val="21"/>
        </w:rPr>
        <w:t xml:space="preserve">Acinetobacter </w:t>
      </w:r>
      <w:proofErr w:type="spellStart"/>
      <w:r w:rsidRPr="0075182B">
        <w:rPr>
          <w:rFonts w:ascii="Times New Roman" w:hAnsi="Times New Roman" w:cs="Times New Roman"/>
          <w:i/>
          <w:iCs/>
          <w:color w:val="000000"/>
          <w:kern w:val="0"/>
          <w:szCs w:val="21"/>
        </w:rPr>
        <w:t>baumannii</w:t>
      </w:r>
      <w:proofErr w:type="spellEnd"/>
      <w:r w:rsidRPr="0075182B">
        <w:rPr>
          <w:rFonts w:ascii="Times New Roman" w:hAnsi="Times New Roman" w:cs="Times New Roman"/>
          <w:i/>
          <w:iCs/>
          <w:color w:val="000000"/>
          <w:kern w:val="0"/>
          <w:szCs w:val="21"/>
        </w:rPr>
        <w:t>;</w:t>
      </w:r>
      <w:r w:rsidRPr="0075182B">
        <w:rPr>
          <w:rFonts w:ascii="Times New Roman" w:hAnsi="Times New Roman" w:cs="Times New Roman"/>
          <w:color w:val="000000"/>
          <w:kern w:val="0"/>
          <w:szCs w:val="21"/>
        </w:rPr>
        <w:t xml:space="preserve"> CRPA=</w:t>
      </w:r>
      <w:r w:rsidRPr="0075182B">
        <w:rPr>
          <w:rFonts w:ascii="Times New Roman" w:hAnsi="Times New Roman" w:cs="Times New Roman"/>
          <w:i/>
          <w:iCs/>
          <w:color w:val="000000"/>
          <w:kern w:val="0"/>
          <w:szCs w:val="21"/>
        </w:rPr>
        <w:t>carbapenem-resistant Klebsiella pneumoniae;</w:t>
      </w:r>
      <w:r w:rsidRPr="0075182B">
        <w:rPr>
          <w:rFonts w:ascii="Times New Roman" w:hAnsi="Times New Roman" w:cs="Times New Roman"/>
          <w:color w:val="000000"/>
          <w:kern w:val="0"/>
          <w:szCs w:val="21"/>
        </w:rPr>
        <w:t xml:space="preserve"> CRPA=</w:t>
      </w:r>
      <w:r w:rsidRPr="0075182B">
        <w:rPr>
          <w:rFonts w:ascii="Times New Roman" w:hAnsi="Times New Roman" w:cs="Times New Roman"/>
          <w:i/>
          <w:iCs/>
          <w:color w:val="000000"/>
          <w:kern w:val="0"/>
          <w:szCs w:val="21"/>
        </w:rPr>
        <w:t>carbapenem-resistant Pseudomonas aeruginosa;</w:t>
      </w:r>
      <w:r w:rsidRPr="0075182B">
        <w:rPr>
          <w:rFonts w:ascii="Times New Roman" w:hAnsi="Times New Roman" w:cs="Times New Roman"/>
          <w:color w:val="000000"/>
          <w:kern w:val="0"/>
          <w:szCs w:val="21"/>
        </w:rPr>
        <w:t xml:space="preserve"> MRSA=</w:t>
      </w:r>
      <w:r w:rsidRPr="0075182B">
        <w:rPr>
          <w:rFonts w:ascii="Times New Roman" w:hAnsi="Times New Roman" w:cs="Times New Roman"/>
          <w:i/>
          <w:iCs/>
          <w:color w:val="000000"/>
          <w:kern w:val="0"/>
          <w:szCs w:val="21"/>
        </w:rPr>
        <w:t>methicillin-resistant</w:t>
      </w:r>
      <w:r w:rsidRPr="0075182B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Pr="0075182B">
        <w:rPr>
          <w:rFonts w:ascii="Times New Roman" w:hAnsi="Times New Roman" w:cs="Times New Roman"/>
          <w:i/>
          <w:iCs/>
          <w:color w:val="000000"/>
          <w:kern w:val="0"/>
          <w:szCs w:val="21"/>
        </w:rPr>
        <w:t>Staphylococcus aureus;</w:t>
      </w:r>
      <w:r w:rsidRPr="0075182B">
        <w:rPr>
          <w:rFonts w:ascii="Times New Roman" w:hAnsi="Times New Roman" w:cs="Times New Roman"/>
          <w:color w:val="000000"/>
          <w:kern w:val="0"/>
          <w:szCs w:val="21"/>
        </w:rPr>
        <w:t xml:space="preserve"> CRE=</w:t>
      </w:r>
      <w:r w:rsidRPr="0075182B">
        <w:rPr>
          <w:rFonts w:ascii="Times New Roman" w:hAnsi="Times New Roman" w:cs="Times New Roman"/>
          <w:i/>
          <w:iCs/>
          <w:color w:val="000000"/>
          <w:kern w:val="0"/>
          <w:szCs w:val="21"/>
        </w:rPr>
        <w:t>carbapenem-resistant Enterobacteriaceae;</w:t>
      </w:r>
      <w:r w:rsidRPr="0075182B">
        <w:rPr>
          <w:rFonts w:ascii="Times New Roman" w:hAnsi="Times New Roman" w:cs="Times New Roman"/>
          <w:color w:val="000000"/>
          <w:kern w:val="0"/>
          <w:szCs w:val="21"/>
        </w:rPr>
        <w:t xml:space="preserve"> VRE=</w:t>
      </w:r>
      <w:r w:rsidRPr="0075182B">
        <w:rPr>
          <w:rFonts w:ascii="Times New Roman" w:hAnsi="Times New Roman" w:cs="Times New Roman"/>
          <w:i/>
          <w:iCs/>
          <w:color w:val="000000"/>
          <w:kern w:val="0"/>
          <w:szCs w:val="21"/>
        </w:rPr>
        <w:t>vancomycin-resistant Enterococcus</w:t>
      </w:r>
      <w:r w:rsidRPr="0075182B">
        <w:rPr>
          <w:rFonts w:ascii="Times New Roman" w:hAnsi="Times New Roman" w:cs="Times New Roman"/>
          <w:color w:val="000000"/>
          <w:kern w:val="0"/>
          <w:szCs w:val="21"/>
        </w:rPr>
        <w:t>)</w:t>
      </w:r>
    </w:p>
    <w:sectPr w:rsidR="00641F8E" w:rsidRPr="005E6A0C" w:rsidSect="002178B0">
      <w:footerReference w:type="default" r:id="rId6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4515" w14:textId="77777777" w:rsidR="00914A7E" w:rsidRDefault="00914A7E" w:rsidP="005E6A0C">
      <w:r>
        <w:separator/>
      </w:r>
    </w:p>
  </w:endnote>
  <w:endnote w:type="continuationSeparator" w:id="0">
    <w:p w14:paraId="4E829C1E" w14:textId="77777777" w:rsidR="00914A7E" w:rsidRDefault="00914A7E" w:rsidP="005E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359111"/>
      <w:docPartObj>
        <w:docPartGallery w:val="Page Numbers (Bottom of Page)"/>
        <w:docPartUnique/>
      </w:docPartObj>
    </w:sdtPr>
    <w:sdtEndPr/>
    <w:sdtContent>
      <w:p w14:paraId="07DB9FF9" w14:textId="77777777" w:rsidR="00FB47B8" w:rsidRPr="00540A48" w:rsidRDefault="00914A7E" w:rsidP="00FB47B8">
        <w:pPr>
          <w:pStyle w:val="a5"/>
          <w:ind w:firstLineChars="2300" w:firstLine="4140"/>
        </w:pPr>
        <w:r w:rsidRPr="00540A48">
          <w:fldChar w:fldCharType="begin"/>
        </w:r>
        <w:r w:rsidRPr="00540A48">
          <w:instrText>PAGE   \* MERGEFORMAT</w:instrText>
        </w:r>
        <w:r w:rsidRPr="00540A48">
          <w:fldChar w:fldCharType="separate"/>
        </w:r>
        <w:r w:rsidRPr="00540A48">
          <w:t>2</w:t>
        </w:r>
        <w:r w:rsidRPr="00540A48">
          <w:fldChar w:fldCharType="end"/>
        </w:r>
      </w:p>
    </w:sdtContent>
  </w:sdt>
  <w:p w14:paraId="0F94C849" w14:textId="77777777" w:rsidR="00FB47B8" w:rsidRPr="00540A48" w:rsidRDefault="00914A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B787" w14:textId="77777777" w:rsidR="00914A7E" w:rsidRDefault="00914A7E" w:rsidP="005E6A0C">
      <w:r>
        <w:separator/>
      </w:r>
    </w:p>
  </w:footnote>
  <w:footnote w:type="continuationSeparator" w:id="0">
    <w:p w14:paraId="1BAD052D" w14:textId="77777777" w:rsidR="00914A7E" w:rsidRDefault="00914A7E" w:rsidP="005E6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7D"/>
    <w:rsid w:val="002178B0"/>
    <w:rsid w:val="00224B7D"/>
    <w:rsid w:val="005E6A0C"/>
    <w:rsid w:val="00641F8E"/>
    <w:rsid w:val="00914A7E"/>
    <w:rsid w:val="00D368B3"/>
    <w:rsid w:val="00EB1591"/>
    <w:rsid w:val="00F8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D1781"/>
  <w15:chartTrackingRefBased/>
  <w15:docId w15:val="{BA9DF267-C479-4431-8785-CFC80DFF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6A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6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6A0C"/>
    <w:rPr>
      <w:sz w:val="18"/>
      <w:szCs w:val="18"/>
    </w:rPr>
  </w:style>
  <w:style w:type="character" w:customStyle="1" w:styleId="jlqj4b">
    <w:name w:val="jlqj4b"/>
    <w:basedOn w:val="a0"/>
    <w:rsid w:val="005E6A0C"/>
  </w:style>
  <w:style w:type="paragraph" w:styleId="HTML">
    <w:name w:val="HTML Preformatted"/>
    <w:basedOn w:val="a"/>
    <w:link w:val="HTML0"/>
    <w:uiPriority w:val="99"/>
    <w:unhideWhenUsed/>
    <w:rsid w:val="005E6A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5E6A0C"/>
    <w:rPr>
      <w:rFonts w:ascii="宋体" w:eastAsia="宋体" w:hAnsi="宋体" w:cs="宋体"/>
      <w:kern w:val="0"/>
      <w:sz w:val="24"/>
      <w:szCs w:val="24"/>
    </w:rPr>
  </w:style>
  <w:style w:type="character" w:styleId="a7">
    <w:name w:val="line number"/>
    <w:basedOn w:val="a0"/>
    <w:uiPriority w:val="99"/>
    <w:semiHidden/>
    <w:unhideWhenUsed/>
    <w:rsid w:val="005E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定玺</dc:creator>
  <cp:keywords/>
  <dc:description/>
  <cp:lastModifiedBy>王 定玺</cp:lastModifiedBy>
  <cp:revision>5</cp:revision>
  <dcterms:created xsi:type="dcterms:W3CDTF">2022-03-09T02:47:00Z</dcterms:created>
  <dcterms:modified xsi:type="dcterms:W3CDTF">2022-03-09T02:50:00Z</dcterms:modified>
</cp:coreProperties>
</file>