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17C1F" w14:textId="77777777" w:rsidR="00803927" w:rsidRPr="00CD2E71" w:rsidRDefault="00803927" w:rsidP="00803927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75295784"/>
      <w:r w:rsidRPr="00CD2E71">
        <w:rPr>
          <w:rFonts w:ascii="Times New Roman" w:hAnsi="Times New Roman" w:cs="Times New Roman"/>
          <w:b/>
          <w:bCs/>
          <w:sz w:val="24"/>
          <w:szCs w:val="24"/>
        </w:rPr>
        <w:t>Supplementary Materials</w:t>
      </w:r>
    </w:p>
    <w:p w14:paraId="0B8D5BE1" w14:textId="0284D46A" w:rsidR="00803927" w:rsidRPr="00CD2E71" w:rsidRDefault="00803927" w:rsidP="008039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9394734"/>
      <w:r w:rsidRPr="00C84690">
        <w:rPr>
          <w:rFonts w:ascii="Times New Roman" w:hAnsi="Times New Roman" w:cs="Times New Roman"/>
          <w:b/>
          <w:sz w:val="24"/>
          <w:szCs w:val="24"/>
        </w:rPr>
        <w:t>Table S1.</w:t>
      </w:r>
      <w:r w:rsidRPr="00CD2E71">
        <w:rPr>
          <w:rFonts w:ascii="Times New Roman" w:hAnsi="Times New Roman" w:cs="Times New Roman"/>
          <w:sz w:val="24"/>
          <w:szCs w:val="24"/>
        </w:rPr>
        <w:t xml:space="preserve"> The score for each CENP gene was calcula</w:t>
      </w:r>
      <w:r w:rsidR="00C84690">
        <w:rPr>
          <w:rFonts w:ascii="Times New Roman" w:hAnsi="Times New Roman" w:cs="Times New Roman"/>
          <w:sz w:val="24"/>
          <w:szCs w:val="24"/>
        </w:rPr>
        <w:t xml:space="preserve">ted by </w:t>
      </w:r>
      <w:proofErr w:type="spellStart"/>
      <w:r w:rsidR="00C84690">
        <w:rPr>
          <w:rFonts w:ascii="Times New Roman" w:hAnsi="Times New Roman" w:cs="Times New Roman"/>
          <w:sz w:val="24"/>
          <w:szCs w:val="24"/>
        </w:rPr>
        <w:t>Coexpedia</w:t>
      </w:r>
      <w:proofErr w:type="spellEnd"/>
      <w:r w:rsidR="00C84690">
        <w:rPr>
          <w:rFonts w:ascii="Times New Roman" w:hAnsi="Times New Roman" w:cs="Times New Roman"/>
          <w:sz w:val="24"/>
          <w:szCs w:val="24"/>
        </w:rPr>
        <w:t xml:space="preserve"> in the network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276"/>
        <w:gridCol w:w="850"/>
        <w:gridCol w:w="2127"/>
        <w:gridCol w:w="1134"/>
      </w:tblGrid>
      <w:tr w:rsidR="00803927" w:rsidRPr="00CD2E71" w14:paraId="60643FD1" w14:textId="77777777" w:rsidTr="00803927">
        <w:trPr>
          <w:jc w:val="center"/>
        </w:trPr>
        <w:tc>
          <w:tcPr>
            <w:tcW w:w="851" w:type="dxa"/>
            <w:tcBorders>
              <w:top w:val="single" w:sz="12" w:space="0" w:color="auto"/>
            </w:tcBorders>
          </w:tcPr>
          <w:p w14:paraId="79F9563E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9390210"/>
            <w:bookmarkEnd w:id="1"/>
            <w:r w:rsidRPr="00CD2E71">
              <w:rPr>
                <w:rFonts w:ascii="Times New Roman" w:hAnsi="Times New Roman" w:cs="Times New Roman"/>
                <w:sz w:val="24"/>
                <w:szCs w:val="24"/>
              </w:rPr>
              <w:t>Rank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D6E8C65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sz w:val="24"/>
                <w:szCs w:val="24"/>
              </w:rPr>
              <w:t>Gene symbol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450CF2E8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Score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CCF7DA2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sz w:val="24"/>
                <w:szCs w:val="24"/>
              </w:rPr>
              <w:t>Rank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5F13710A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sz w:val="24"/>
                <w:szCs w:val="24"/>
              </w:rPr>
              <w:t>Gene symbol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07E46786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Score</w:t>
            </w:r>
          </w:p>
        </w:tc>
      </w:tr>
      <w:tr w:rsidR="00803927" w:rsidRPr="00CD2E71" w14:paraId="2FE6CEB7" w14:textId="77777777" w:rsidTr="00803927">
        <w:trPr>
          <w:jc w:val="center"/>
        </w:trPr>
        <w:tc>
          <w:tcPr>
            <w:tcW w:w="851" w:type="dxa"/>
            <w:tcBorders>
              <w:top w:val="single" w:sz="4" w:space="0" w:color="auto"/>
            </w:tcBorders>
          </w:tcPr>
          <w:p w14:paraId="00F1215A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D9926CD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sz w:val="24"/>
                <w:szCs w:val="24"/>
              </w:rPr>
              <w:t>CENPF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7726DA7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498.096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BE5632E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A1AA86F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sz w:val="24"/>
                <w:szCs w:val="24"/>
              </w:rPr>
              <w:t>CENPM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BBCAA87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138.352</w:t>
            </w:r>
          </w:p>
        </w:tc>
      </w:tr>
      <w:tr w:rsidR="00803927" w:rsidRPr="00CD2E71" w14:paraId="3182EB54" w14:textId="77777777" w:rsidTr="00803927">
        <w:trPr>
          <w:jc w:val="center"/>
        </w:trPr>
        <w:tc>
          <w:tcPr>
            <w:tcW w:w="851" w:type="dxa"/>
          </w:tcPr>
          <w:p w14:paraId="44951BDF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75B083D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sz w:val="24"/>
                <w:szCs w:val="24"/>
              </w:rPr>
              <w:t>CENPE</w:t>
            </w:r>
          </w:p>
        </w:tc>
        <w:tc>
          <w:tcPr>
            <w:tcW w:w="1276" w:type="dxa"/>
          </w:tcPr>
          <w:p w14:paraId="6A57D7E9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345.592</w:t>
            </w:r>
          </w:p>
        </w:tc>
        <w:tc>
          <w:tcPr>
            <w:tcW w:w="850" w:type="dxa"/>
          </w:tcPr>
          <w:p w14:paraId="4702F7FC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14:paraId="57F05F6E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sz w:val="24"/>
                <w:szCs w:val="24"/>
              </w:rPr>
              <w:t>CENPL</w:t>
            </w:r>
          </w:p>
        </w:tc>
        <w:tc>
          <w:tcPr>
            <w:tcW w:w="1134" w:type="dxa"/>
          </w:tcPr>
          <w:p w14:paraId="3B89D37B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65.182</w:t>
            </w:r>
          </w:p>
        </w:tc>
      </w:tr>
      <w:tr w:rsidR="00803927" w:rsidRPr="00CD2E71" w14:paraId="1F2A59B5" w14:textId="77777777" w:rsidTr="00803927">
        <w:trPr>
          <w:jc w:val="center"/>
        </w:trPr>
        <w:tc>
          <w:tcPr>
            <w:tcW w:w="851" w:type="dxa"/>
          </w:tcPr>
          <w:p w14:paraId="068AC099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40B6136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sz w:val="24"/>
                <w:szCs w:val="24"/>
              </w:rPr>
              <w:t>CENPU</w:t>
            </w:r>
          </w:p>
        </w:tc>
        <w:tc>
          <w:tcPr>
            <w:tcW w:w="1276" w:type="dxa"/>
          </w:tcPr>
          <w:p w14:paraId="139D0DDE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308.525</w:t>
            </w:r>
          </w:p>
        </w:tc>
        <w:tc>
          <w:tcPr>
            <w:tcW w:w="850" w:type="dxa"/>
          </w:tcPr>
          <w:p w14:paraId="0B29A870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14:paraId="582F794C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sz w:val="24"/>
                <w:szCs w:val="24"/>
              </w:rPr>
              <w:t>CENPO</w:t>
            </w:r>
          </w:p>
        </w:tc>
        <w:tc>
          <w:tcPr>
            <w:tcW w:w="1134" w:type="dxa"/>
          </w:tcPr>
          <w:p w14:paraId="304D43AF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40.638</w:t>
            </w:r>
          </w:p>
        </w:tc>
      </w:tr>
      <w:tr w:rsidR="00803927" w:rsidRPr="00CD2E71" w14:paraId="4B99FC40" w14:textId="77777777" w:rsidTr="00803927">
        <w:trPr>
          <w:jc w:val="center"/>
        </w:trPr>
        <w:tc>
          <w:tcPr>
            <w:tcW w:w="851" w:type="dxa"/>
          </w:tcPr>
          <w:p w14:paraId="36C03305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6721E7D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sz w:val="24"/>
                <w:szCs w:val="24"/>
              </w:rPr>
              <w:t>CENPA</w:t>
            </w:r>
          </w:p>
        </w:tc>
        <w:tc>
          <w:tcPr>
            <w:tcW w:w="1276" w:type="dxa"/>
          </w:tcPr>
          <w:p w14:paraId="63084274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244.591</w:t>
            </w:r>
          </w:p>
        </w:tc>
        <w:tc>
          <w:tcPr>
            <w:tcW w:w="850" w:type="dxa"/>
          </w:tcPr>
          <w:p w14:paraId="4EEA39F3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14:paraId="0ABE0901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sz w:val="24"/>
                <w:szCs w:val="24"/>
              </w:rPr>
              <w:t>CENPH</w:t>
            </w:r>
          </w:p>
        </w:tc>
        <w:tc>
          <w:tcPr>
            <w:tcW w:w="1134" w:type="dxa"/>
          </w:tcPr>
          <w:p w14:paraId="376C2A27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37.358</w:t>
            </w:r>
          </w:p>
        </w:tc>
      </w:tr>
      <w:tr w:rsidR="00803927" w:rsidRPr="00CD2E71" w14:paraId="2A3AF47B" w14:textId="77777777" w:rsidTr="00803927">
        <w:trPr>
          <w:jc w:val="center"/>
        </w:trPr>
        <w:tc>
          <w:tcPr>
            <w:tcW w:w="851" w:type="dxa"/>
          </w:tcPr>
          <w:p w14:paraId="6D6EF42C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49A1C6B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sz w:val="24"/>
                <w:szCs w:val="24"/>
              </w:rPr>
              <w:t>CENPN</w:t>
            </w:r>
          </w:p>
        </w:tc>
        <w:tc>
          <w:tcPr>
            <w:tcW w:w="1276" w:type="dxa"/>
          </w:tcPr>
          <w:p w14:paraId="37410605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233.657</w:t>
            </w:r>
          </w:p>
        </w:tc>
        <w:tc>
          <w:tcPr>
            <w:tcW w:w="850" w:type="dxa"/>
          </w:tcPr>
          <w:p w14:paraId="5490BCCA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14:paraId="4FA77C74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sz w:val="24"/>
                <w:szCs w:val="24"/>
              </w:rPr>
              <w:t>ITGB3BP(CENPR)</w:t>
            </w:r>
          </w:p>
        </w:tc>
        <w:tc>
          <w:tcPr>
            <w:tcW w:w="1134" w:type="dxa"/>
          </w:tcPr>
          <w:p w14:paraId="675E5DA2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14.396</w:t>
            </w:r>
          </w:p>
        </w:tc>
      </w:tr>
      <w:tr w:rsidR="00803927" w:rsidRPr="00CD2E71" w14:paraId="577AA6BE" w14:textId="77777777" w:rsidTr="00803927">
        <w:trPr>
          <w:jc w:val="center"/>
        </w:trPr>
        <w:tc>
          <w:tcPr>
            <w:tcW w:w="851" w:type="dxa"/>
          </w:tcPr>
          <w:p w14:paraId="32C1EA5A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5448461A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sz w:val="24"/>
                <w:szCs w:val="24"/>
              </w:rPr>
              <w:t>CENPI</w:t>
            </w:r>
          </w:p>
        </w:tc>
        <w:tc>
          <w:tcPr>
            <w:tcW w:w="1276" w:type="dxa"/>
          </w:tcPr>
          <w:p w14:paraId="73B63141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151.275</w:t>
            </w:r>
          </w:p>
        </w:tc>
        <w:tc>
          <w:tcPr>
            <w:tcW w:w="850" w:type="dxa"/>
          </w:tcPr>
          <w:p w14:paraId="2F8C7457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14:paraId="3A57EC79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sz w:val="24"/>
                <w:szCs w:val="24"/>
              </w:rPr>
              <w:t>CENPQ</w:t>
            </w:r>
          </w:p>
        </w:tc>
        <w:tc>
          <w:tcPr>
            <w:tcW w:w="1134" w:type="dxa"/>
          </w:tcPr>
          <w:p w14:paraId="5A17A0A4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8.973</w:t>
            </w:r>
          </w:p>
        </w:tc>
      </w:tr>
      <w:tr w:rsidR="00803927" w:rsidRPr="00CD2E71" w14:paraId="4BD41C31" w14:textId="77777777" w:rsidTr="00803927">
        <w:trPr>
          <w:jc w:val="center"/>
        </w:trPr>
        <w:tc>
          <w:tcPr>
            <w:tcW w:w="851" w:type="dxa"/>
          </w:tcPr>
          <w:p w14:paraId="175BA7D5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324263EE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sz w:val="24"/>
                <w:szCs w:val="24"/>
              </w:rPr>
              <w:t>CENPK</w:t>
            </w:r>
          </w:p>
        </w:tc>
        <w:tc>
          <w:tcPr>
            <w:tcW w:w="1276" w:type="dxa"/>
          </w:tcPr>
          <w:p w14:paraId="38007B3A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150.115</w:t>
            </w:r>
          </w:p>
        </w:tc>
        <w:tc>
          <w:tcPr>
            <w:tcW w:w="850" w:type="dxa"/>
          </w:tcPr>
          <w:p w14:paraId="05842AC7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A69CB71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AE7BE8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927" w:rsidRPr="00CD2E71" w14:paraId="28F74B5E" w14:textId="77777777" w:rsidTr="00803927">
        <w:trPr>
          <w:jc w:val="center"/>
        </w:trPr>
        <w:tc>
          <w:tcPr>
            <w:tcW w:w="851" w:type="dxa"/>
            <w:tcBorders>
              <w:bottom w:val="single" w:sz="12" w:space="0" w:color="auto"/>
            </w:tcBorders>
          </w:tcPr>
          <w:p w14:paraId="234A6463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7F9E29C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sz w:val="24"/>
                <w:szCs w:val="24"/>
              </w:rPr>
              <w:t>CENPW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87760CD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148.861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26C96221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16C654AC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1AB054D" w14:textId="77777777" w:rsidR="00803927" w:rsidRPr="00CD2E71" w:rsidRDefault="00803927" w:rsidP="002F0F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6C6E10B1" w14:textId="4E89D979" w:rsidR="00361525" w:rsidRDefault="00361525" w:rsidP="00803927">
      <w:pPr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968E508" w14:textId="77777777" w:rsidR="00361525" w:rsidRDefault="00361525">
      <w:pPr>
        <w:adjustRightInd/>
        <w:snapToGrid/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br w:type="page"/>
      </w:r>
    </w:p>
    <w:p w14:paraId="71C931D6" w14:textId="77777777" w:rsidR="00803927" w:rsidRPr="00CD2E71" w:rsidRDefault="00803927" w:rsidP="00803927">
      <w:pPr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3" w:name="_GoBack"/>
      <w:bookmarkEnd w:id="3"/>
    </w:p>
    <w:p w14:paraId="55835694" w14:textId="77777777" w:rsidR="00803927" w:rsidRPr="00CD2E71" w:rsidRDefault="00803927" w:rsidP="00803927">
      <w:pPr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D2E7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9CAC75" wp14:editId="50AEFC9E">
            <wp:extent cx="3600000" cy="3600000"/>
            <wp:effectExtent l="0" t="0" r="635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g S1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43A52" w14:textId="72F828E6" w:rsidR="0064641F" w:rsidRPr="00361525" w:rsidRDefault="00803927" w:rsidP="00687FC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69772154"/>
      <w:r w:rsidRPr="00361525">
        <w:rPr>
          <w:rFonts w:ascii="Times New Roman" w:hAnsi="Times New Roman" w:cs="Times New Roman"/>
          <w:b/>
          <w:sz w:val="24"/>
          <w:szCs w:val="24"/>
        </w:rPr>
        <w:t xml:space="preserve">Figure S1. </w:t>
      </w:r>
      <w:r w:rsidRPr="00CD2E71">
        <w:rPr>
          <w:rFonts w:ascii="Times New Roman" w:hAnsi="Times New Roman" w:cs="Times New Roman"/>
          <w:sz w:val="24"/>
          <w:szCs w:val="24"/>
        </w:rPr>
        <w:t xml:space="preserve">RFS according to CENPK mRNA levels in BC patients stratified by the </w:t>
      </w:r>
      <w:proofErr w:type="gramStart"/>
      <w:r w:rsidRPr="00CD2E71">
        <w:rPr>
          <w:rFonts w:ascii="Times New Roman" w:hAnsi="Times New Roman" w:cs="Times New Roman"/>
          <w:sz w:val="24"/>
          <w:szCs w:val="24"/>
        </w:rPr>
        <w:t>best</w:t>
      </w:r>
      <w:proofErr w:type="gramEnd"/>
      <w:r w:rsidRPr="00CD2E71">
        <w:rPr>
          <w:rFonts w:ascii="Times New Roman" w:hAnsi="Times New Roman" w:cs="Times New Roman"/>
          <w:sz w:val="24"/>
          <w:szCs w:val="24"/>
        </w:rPr>
        <w:t xml:space="preserve"> cutoff value (Kaplan-Meier Plotter).</w:t>
      </w:r>
      <w:bookmarkEnd w:id="4"/>
    </w:p>
    <w:bookmarkEnd w:id="0"/>
    <w:sectPr w:rsidR="0064641F" w:rsidRPr="00361525" w:rsidSect="006237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9CB44" w14:textId="77777777" w:rsidR="00DC3718" w:rsidRDefault="00DC3718" w:rsidP="0093291E">
      <w:pPr>
        <w:spacing w:after="0"/>
      </w:pPr>
      <w:r>
        <w:separator/>
      </w:r>
    </w:p>
  </w:endnote>
  <w:endnote w:type="continuationSeparator" w:id="0">
    <w:p w14:paraId="6FA3B371" w14:textId="77777777" w:rsidR="00DC3718" w:rsidRDefault="00DC3718" w:rsidP="009329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1-mini-regular">
    <w:altName w:val="Times New Roman"/>
    <w:panose1 w:val="00000000000000000000"/>
    <w:charset w:val="00"/>
    <w:family w:val="roman"/>
    <w:notTrueType/>
    <w:pitch w:val="default"/>
  </w:font>
  <w:font w:name="WarnockPro-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EE333" w14:textId="77777777" w:rsidR="00DC3718" w:rsidRDefault="00DC3718" w:rsidP="0093291E">
      <w:pPr>
        <w:spacing w:after="0"/>
      </w:pPr>
      <w:r>
        <w:separator/>
      </w:r>
    </w:p>
  </w:footnote>
  <w:footnote w:type="continuationSeparator" w:id="0">
    <w:p w14:paraId="4742DB5F" w14:textId="77777777" w:rsidR="00DC3718" w:rsidRDefault="00DC3718" w:rsidP="009329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23DEC"/>
    <w:multiLevelType w:val="hybridMultilevel"/>
    <w:tmpl w:val="7124CB04"/>
    <w:lvl w:ilvl="0" w:tplc="34C00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8257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A61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C8C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E8B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BCF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F0C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E44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765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-修改Biochemical Biophysical Res Copy&lt;/Style&gt;&lt;LeftDelim&gt;{&lt;/LeftDelim&gt;&lt;RightDelim&gt;}&lt;/RightDelim&gt;&lt;FontName&gt;Tahoma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7E4022"/>
    <w:rsid w:val="00027E8A"/>
    <w:rsid w:val="0005373C"/>
    <w:rsid w:val="000814C8"/>
    <w:rsid w:val="000911CA"/>
    <w:rsid w:val="000B326F"/>
    <w:rsid w:val="000B6A9B"/>
    <w:rsid w:val="000C3CB7"/>
    <w:rsid w:val="000F5199"/>
    <w:rsid w:val="00100808"/>
    <w:rsid w:val="0010143E"/>
    <w:rsid w:val="001146ED"/>
    <w:rsid w:val="00195FE8"/>
    <w:rsid w:val="001E5F86"/>
    <w:rsid w:val="001F3C7C"/>
    <w:rsid w:val="002422F8"/>
    <w:rsid w:val="00243E68"/>
    <w:rsid w:val="002672EA"/>
    <w:rsid w:val="00272330"/>
    <w:rsid w:val="00273AC5"/>
    <w:rsid w:val="00276649"/>
    <w:rsid w:val="00281D51"/>
    <w:rsid w:val="00285AE3"/>
    <w:rsid w:val="00291DDF"/>
    <w:rsid w:val="002B1EEA"/>
    <w:rsid w:val="002C070D"/>
    <w:rsid w:val="002C307A"/>
    <w:rsid w:val="003169B8"/>
    <w:rsid w:val="003203EB"/>
    <w:rsid w:val="003610CA"/>
    <w:rsid w:val="00361525"/>
    <w:rsid w:val="0036562F"/>
    <w:rsid w:val="003675CE"/>
    <w:rsid w:val="00370E87"/>
    <w:rsid w:val="003843BD"/>
    <w:rsid w:val="003963F2"/>
    <w:rsid w:val="003A0FB4"/>
    <w:rsid w:val="003C3A20"/>
    <w:rsid w:val="003D021B"/>
    <w:rsid w:val="00425991"/>
    <w:rsid w:val="00454E7C"/>
    <w:rsid w:val="004716D8"/>
    <w:rsid w:val="004904F2"/>
    <w:rsid w:val="004A3257"/>
    <w:rsid w:val="004A58BB"/>
    <w:rsid w:val="004C7D28"/>
    <w:rsid w:val="004E6D3A"/>
    <w:rsid w:val="004F2A97"/>
    <w:rsid w:val="00504C0D"/>
    <w:rsid w:val="00507514"/>
    <w:rsid w:val="0051242B"/>
    <w:rsid w:val="00522B8B"/>
    <w:rsid w:val="00530EDD"/>
    <w:rsid w:val="005333D2"/>
    <w:rsid w:val="005362DE"/>
    <w:rsid w:val="0055010B"/>
    <w:rsid w:val="0056554E"/>
    <w:rsid w:val="00577007"/>
    <w:rsid w:val="00581324"/>
    <w:rsid w:val="00583A06"/>
    <w:rsid w:val="005B5414"/>
    <w:rsid w:val="005B6D01"/>
    <w:rsid w:val="005D6B4C"/>
    <w:rsid w:val="005E052C"/>
    <w:rsid w:val="005E5364"/>
    <w:rsid w:val="005E61B1"/>
    <w:rsid w:val="006048DB"/>
    <w:rsid w:val="00623795"/>
    <w:rsid w:val="0064641F"/>
    <w:rsid w:val="00651A69"/>
    <w:rsid w:val="006600EC"/>
    <w:rsid w:val="0066777F"/>
    <w:rsid w:val="00670853"/>
    <w:rsid w:val="006747C8"/>
    <w:rsid w:val="00674EE9"/>
    <w:rsid w:val="00675789"/>
    <w:rsid w:val="00687FC2"/>
    <w:rsid w:val="00697A96"/>
    <w:rsid w:val="006A261B"/>
    <w:rsid w:val="006C28A4"/>
    <w:rsid w:val="006E4B33"/>
    <w:rsid w:val="006F3223"/>
    <w:rsid w:val="0070048C"/>
    <w:rsid w:val="00721202"/>
    <w:rsid w:val="007229B6"/>
    <w:rsid w:val="00723D7C"/>
    <w:rsid w:val="007405E7"/>
    <w:rsid w:val="0078628A"/>
    <w:rsid w:val="007C0323"/>
    <w:rsid w:val="007C6D97"/>
    <w:rsid w:val="007E024E"/>
    <w:rsid w:val="007E4022"/>
    <w:rsid w:val="00803927"/>
    <w:rsid w:val="00835A4F"/>
    <w:rsid w:val="00841304"/>
    <w:rsid w:val="008419FC"/>
    <w:rsid w:val="00857D9D"/>
    <w:rsid w:val="0087621D"/>
    <w:rsid w:val="008825DF"/>
    <w:rsid w:val="008971C9"/>
    <w:rsid w:val="008C01E7"/>
    <w:rsid w:val="008C7529"/>
    <w:rsid w:val="008D0B7F"/>
    <w:rsid w:val="0093291E"/>
    <w:rsid w:val="00935E83"/>
    <w:rsid w:val="00952D7B"/>
    <w:rsid w:val="0098039D"/>
    <w:rsid w:val="0099581D"/>
    <w:rsid w:val="009C1DB7"/>
    <w:rsid w:val="009D5D2E"/>
    <w:rsid w:val="00A11450"/>
    <w:rsid w:val="00A27942"/>
    <w:rsid w:val="00A606AF"/>
    <w:rsid w:val="00A908C9"/>
    <w:rsid w:val="00A96B3F"/>
    <w:rsid w:val="00AA1351"/>
    <w:rsid w:val="00AB26BE"/>
    <w:rsid w:val="00AC3349"/>
    <w:rsid w:val="00AF5D40"/>
    <w:rsid w:val="00B05EF4"/>
    <w:rsid w:val="00B12F49"/>
    <w:rsid w:val="00B16413"/>
    <w:rsid w:val="00B1659E"/>
    <w:rsid w:val="00B1670B"/>
    <w:rsid w:val="00B422FE"/>
    <w:rsid w:val="00B527E9"/>
    <w:rsid w:val="00B552D9"/>
    <w:rsid w:val="00B65B55"/>
    <w:rsid w:val="00B87A4A"/>
    <w:rsid w:val="00BB01EF"/>
    <w:rsid w:val="00BB3092"/>
    <w:rsid w:val="00BC205B"/>
    <w:rsid w:val="00BC25F7"/>
    <w:rsid w:val="00BC3303"/>
    <w:rsid w:val="00BF61ED"/>
    <w:rsid w:val="00C00AAD"/>
    <w:rsid w:val="00C06C46"/>
    <w:rsid w:val="00C11B16"/>
    <w:rsid w:val="00C14F5A"/>
    <w:rsid w:val="00C312BB"/>
    <w:rsid w:val="00C3711F"/>
    <w:rsid w:val="00C439EB"/>
    <w:rsid w:val="00C47164"/>
    <w:rsid w:val="00C82313"/>
    <w:rsid w:val="00C84690"/>
    <w:rsid w:val="00CD2E71"/>
    <w:rsid w:val="00D34BE8"/>
    <w:rsid w:val="00D37CDC"/>
    <w:rsid w:val="00D45253"/>
    <w:rsid w:val="00D618B3"/>
    <w:rsid w:val="00D847CA"/>
    <w:rsid w:val="00DB23CE"/>
    <w:rsid w:val="00DB3E0D"/>
    <w:rsid w:val="00DB7C76"/>
    <w:rsid w:val="00DC3387"/>
    <w:rsid w:val="00DC3718"/>
    <w:rsid w:val="00DE2C42"/>
    <w:rsid w:val="00E15FDC"/>
    <w:rsid w:val="00E23B1F"/>
    <w:rsid w:val="00E63D60"/>
    <w:rsid w:val="00E82A6D"/>
    <w:rsid w:val="00E876DE"/>
    <w:rsid w:val="00E9173C"/>
    <w:rsid w:val="00E91BEA"/>
    <w:rsid w:val="00E97934"/>
    <w:rsid w:val="00EA7D00"/>
    <w:rsid w:val="00EA7FB7"/>
    <w:rsid w:val="00EB3EFD"/>
    <w:rsid w:val="00EC13BD"/>
    <w:rsid w:val="00EC628A"/>
    <w:rsid w:val="00EE3004"/>
    <w:rsid w:val="00EF7BB6"/>
    <w:rsid w:val="00F4348C"/>
    <w:rsid w:val="00F63C7A"/>
    <w:rsid w:val="00F865E1"/>
    <w:rsid w:val="00F964C0"/>
    <w:rsid w:val="00FA13BA"/>
    <w:rsid w:val="00FE6008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94A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1E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1">
    <w:name w:val="heading 1"/>
    <w:basedOn w:val="a"/>
    <w:link w:val="1Char"/>
    <w:uiPriority w:val="9"/>
    <w:qFormat/>
    <w:rsid w:val="0093291E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B6A9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3291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3291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291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29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291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291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3291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semiHidden/>
    <w:rsid w:val="0093291E"/>
    <w:rPr>
      <w:rFonts w:ascii="Tahoma" w:eastAsia="微软雅黑" w:hAnsi="Tahoma"/>
      <w:b/>
      <w:bCs/>
      <w:kern w:val="0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93291E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a5">
    <w:name w:val="Balloon Text"/>
    <w:basedOn w:val="a"/>
    <w:link w:val="Char1"/>
    <w:uiPriority w:val="99"/>
    <w:semiHidden/>
    <w:unhideWhenUsed/>
    <w:rsid w:val="0093291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3291E"/>
    <w:rPr>
      <w:rFonts w:ascii="Tahoma" w:eastAsia="微软雅黑" w:hAnsi="Tahoma"/>
      <w:kern w:val="0"/>
      <w:sz w:val="18"/>
      <w:szCs w:val="18"/>
    </w:rPr>
  </w:style>
  <w:style w:type="character" w:customStyle="1" w:styleId="fontstyle01">
    <w:name w:val="fontstyle01"/>
    <w:basedOn w:val="a0"/>
    <w:rsid w:val="0093291E"/>
    <w:rPr>
      <w:rFonts w:ascii="t1-mini-regular" w:hAnsi="t1-mini-regular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EndNoteBibliographyTitle">
    <w:name w:val="EndNote Bibliography Title"/>
    <w:basedOn w:val="a"/>
    <w:link w:val="EndNoteBibliographyTitleChar"/>
    <w:rsid w:val="0093291E"/>
    <w:pPr>
      <w:spacing w:after="0"/>
      <w:jc w:val="center"/>
    </w:pPr>
    <w:rPr>
      <w:rFonts w:cs="Tahoma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93291E"/>
    <w:rPr>
      <w:rFonts w:ascii="Tahoma" w:eastAsia="微软雅黑" w:hAnsi="Tahoma" w:cs="Tahoma"/>
      <w:noProof/>
      <w:kern w:val="0"/>
      <w:sz w:val="22"/>
    </w:rPr>
  </w:style>
  <w:style w:type="paragraph" w:customStyle="1" w:styleId="EndNoteBibliography">
    <w:name w:val="EndNote Bibliography"/>
    <w:basedOn w:val="a"/>
    <w:link w:val="EndNoteBibliographyChar"/>
    <w:rsid w:val="0093291E"/>
    <w:rPr>
      <w:rFonts w:cs="Tahoma"/>
      <w:noProof/>
    </w:rPr>
  </w:style>
  <w:style w:type="character" w:customStyle="1" w:styleId="EndNoteBibliographyChar">
    <w:name w:val="EndNote Bibliography Char"/>
    <w:basedOn w:val="a0"/>
    <w:link w:val="EndNoteBibliography"/>
    <w:rsid w:val="0093291E"/>
    <w:rPr>
      <w:rFonts w:ascii="Tahoma" w:eastAsia="微软雅黑" w:hAnsi="Tahoma" w:cs="Tahoma"/>
      <w:noProof/>
      <w:kern w:val="0"/>
      <w:sz w:val="22"/>
    </w:rPr>
  </w:style>
  <w:style w:type="character" w:styleId="a6">
    <w:name w:val="Hyperlink"/>
    <w:basedOn w:val="a0"/>
    <w:uiPriority w:val="99"/>
    <w:unhideWhenUsed/>
    <w:rsid w:val="0093291E"/>
    <w:rPr>
      <w:color w:val="0000FF"/>
      <w:u w:val="single"/>
    </w:rPr>
  </w:style>
  <w:style w:type="character" w:customStyle="1" w:styleId="fontstyle21">
    <w:name w:val="fontstyle21"/>
    <w:basedOn w:val="a0"/>
    <w:rsid w:val="0093291E"/>
    <w:rPr>
      <w:rFonts w:ascii="WarnockPro-It" w:hAnsi="WarnockPro-It" w:hint="default"/>
      <w:b w:val="0"/>
      <w:bCs w:val="0"/>
      <w:i/>
      <w:iCs/>
      <w:color w:val="000000"/>
      <w:sz w:val="20"/>
      <w:szCs w:val="20"/>
    </w:rPr>
  </w:style>
  <w:style w:type="character" w:customStyle="1" w:styleId="anchor">
    <w:name w:val="anchor"/>
    <w:basedOn w:val="a0"/>
    <w:rsid w:val="0093291E"/>
  </w:style>
  <w:style w:type="paragraph" w:styleId="a7">
    <w:name w:val="No Spacing"/>
    <w:uiPriority w:val="1"/>
    <w:qFormat/>
    <w:rsid w:val="0093291E"/>
    <w:pPr>
      <w:adjustRightInd w:val="0"/>
      <w:snapToGrid w:val="0"/>
    </w:pPr>
    <w:rPr>
      <w:rFonts w:ascii="Tahoma" w:eastAsia="微软雅黑" w:hAnsi="Tahoma"/>
      <w:kern w:val="0"/>
      <w:sz w:val="22"/>
    </w:rPr>
  </w:style>
  <w:style w:type="paragraph" w:customStyle="1" w:styleId="EndNoteCategoryHeading">
    <w:name w:val="EndNote Category Heading"/>
    <w:basedOn w:val="a"/>
    <w:link w:val="EndNoteCategoryHeadingChar"/>
    <w:rsid w:val="0093291E"/>
    <w:pPr>
      <w:spacing w:before="120" w:after="120"/>
    </w:pPr>
    <w:rPr>
      <w:b/>
      <w:noProof/>
    </w:rPr>
  </w:style>
  <w:style w:type="character" w:customStyle="1" w:styleId="EndNoteCategoryHeadingChar">
    <w:name w:val="EndNote Category Heading Char"/>
    <w:basedOn w:val="a0"/>
    <w:link w:val="EndNoteCategoryHeading"/>
    <w:rsid w:val="0093291E"/>
    <w:rPr>
      <w:rFonts w:ascii="Tahoma" w:eastAsia="微软雅黑" w:hAnsi="Tahoma"/>
      <w:b/>
      <w:noProof/>
      <w:kern w:val="0"/>
      <w:sz w:val="22"/>
    </w:rPr>
  </w:style>
  <w:style w:type="table" w:styleId="a8">
    <w:name w:val="Table Grid"/>
    <w:basedOn w:val="a1"/>
    <w:uiPriority w:val="59"/>
    <w:rsid w:val="0093291E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rsid w:val="0093291E"/>
    <w:rPr>
      <w:rFonts w:ascii="Tahoma" w:hAnsi="Tahoma" w:cs="Tahoma"/>
      <w:b w:val="0"/>
      <w:i w:val="0"/>
      <w:caps w:val="0"/>
      <w:strike w:val="0"/>
      <w:sz w:val="16"/>
      <w:szCs w:val="16"/>
      <w:u w:val="none"/>
    </w:rPr>
  </w:style>
  <w:style w:type="paragraph" w:styleId="aa">
    <w:name w:val="annotation text"/>
    <w:basedOn w:val="a"/>
    <w:link w:val="Char2"/>
    <w:uiPriority w:val="99"/>
    <w:unhideWhenUsed/>
    <w:rsid w:val="0093291E"/>
    <w:rPr>
      <w:rFonts w:cs="Tahoma"/>
      <w:sz w:val="16"/>
      <w:szCs w:val="20"/>
    </w:rPr>
  </w:style>
  <w:style w:type="character" w:customStyle="1" w:styleId="Char2">
    <w:name w:val="批注文字 Char"/>
    <w:basedOn w:val="a0"/>
    <w:link w:val="aa"/>
    <w:uiPriority w:val="99"/>
    <w:rsid w:val="0093291E"/>
    <w:rPr>
      <w:rFonts w:ascii="Tahoma" w:eastAsia="微软雅黑" w:hAnsi="Tahoma" w:cs="Tahoma"/>
      <w:kern w:val="0"/>
      <w:sz w:val="16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93291E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93291E"/>
    <w:rPr>
      <w:rFonts w:ascii="Tahoma" w:eastAsia="微软雅黑" w:hAnsi="Tahoma" w:cs="Tahoma"/>
      <w:b/>
      <w:bCs/>
      <w:kern w:val="0"/>
      <w:sz w:val="16"/>
      <w:szCs w:val="20"/>
    </w:rPr>
  </w:style>
  <w:style w:type="paragraph" w:styleId="ac">
    <w:name w:val="Revision"/>
    <w:hidden/>
    <w:uiPriority w:val="99"/>
    <w:semiHidden/>
    <w:rsid w:val="0093291E"/>
    <w:rPr>
      <w:rFonts w:ascii="Tahoma" w:eastAsia="微软雅黑" w:hAnsi="Tahoma"/>
      <w:kern w:val="0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93291E"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uiPriority w:val="9"/>
    <w:semiHidden/>
    <w:rsid w:val="000B6A9B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styleId="ad">
    <w:name w:val="line number"/>
    <w:basedOn w:val="a0"/>
    <w:uiPriority w:val="99"/>
    <w:semiHidden/>
    <w:unhideWhenUsed/>
    <w:rsid w:val="00EC628A"/>
  </w:style>
  <w:style w:type="paragraph" w:styleId="ae">
    <w:name w:val="List Paragraph"/>
    <w:basedOn w:val="a"/>
    <w:uiPriority w:val="34"/>
    <w:qFormat/>
    <w:rsid w:val="00A96B3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1E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1">
    <w:name w:val="heading 1"/>
    <w:basedOn w:val="a"/>
    <w:link w:val="1Char"/>
    <w:uiPriority w:val="9"/>
    <w:qFormat/>
    <w:rsid w:val="0093291E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B6A9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3291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3291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291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29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291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291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3291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semiHidden/>
    <w:rsid w:val="0093291E"/>
    <w:rPr>
      <w:rFonts w:ascii="Tahoma" w:eastAsia="微软雅黑" w:hAnsi="Tahoma"/>
      <w:b/>
      <w:bCs/>
      <w:kern w:val="0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93291E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a5">
    <w:name w:val="Balloon Text"/>
    <w:basedOn w:val="a"/>
    <w:link w:val="Char1"/>
    <w:uiPriority w:val="99"/>
    <w:semiHidden/>
    <w:unhideWhenUsed/>
    <w:rsid w:val="0093291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3291E"/>
    <w:rPr>
      <w:rFonts w:ascii="Tahoma" w:eastAsia="微软雅黑" w:hAnsi="Tahoma"/>
      <w:kern w:val="0"/>
      <w:sz w:val="18"/>
      <w:szCs w:val="18"/>
    </w:rPr>
  </w:style>
  <w:style w:type="character" w:customStyle="1" w:styleId="fontstyle01">
    <w:name w:val="fontstyle01"/>
    <w:basedOn w:val="a0"/>
    <w:rsid w:val="0093291E"/>
    <w:rPr>
      <w:rFonts w:ascii="t1-mini-regular" w:hAnsi="t1-mini-regular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EndNoteBibliographyTitle">
    <w:name w:val="EndNote Bibliography Title"/>
    <w:basedOn w:val="a"/>
    <w:link w:val="EndNoteBibliographyTitleChar"/>
    <w:rsid w:val="0093291E"/>
    <w:pPr>
      <w:spacing w:after="0"/>
      <w:jc w:val="center"/>
    </w:pPr>
    <w:rPr>
      <w:rFonts w:cs="Tahoma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93291E"/>
    <w:rPr>
      <w:rFonts w:ascii="Tahoma" w:eastAsia="微软雅黑" w:hAnsi="Tahoma" w:cs="Tahoma"/>
      <w:noProof/>
      <w:kern w:val="0"/>
      <w:sz w:val="22"/>
    </w:rPr>
  </w:style>
  <w:style w:type="paragraph" w:customStyle="1" w:styleId="EndNoteBibliography">
    <w:name w:val="EndNote Bibliography"/>
    <w:basedOn w:val="a"/>
    <w:link w:val="EndNoteBibliographyChar"/>
    <w:rsid w:val="0093291E"/>
    <w:rPr>
      <w:rFonts w:cs="Tahoma"/>
      <w:noProof/>
    </w:rPr>
  </w:style>
  <w:style w:type="character" w:customStyle="1" w:styleId="EndNoteBibliographyChar">
    <w:name w:val="EndNote Bibliography Char"/>
    <w:basedOn w:val="a0"/>
    <w:link w:val="EndNoteBibliography"/>
    <w:rsid w:val="0093291E"/>
    <w:rPr>
      <w:rFonts w:ascii="Tahoma" w:eastAsia="微软雅黑" w:hAnsi="Tahoma" w:cs="Tahoma"/>
      <w:noProof/>
      <w:kern w:val="0"/>
      <w:sz w:val="22"/>
    </w:rPr>
  </w:style>
  <w:style w:type="character" w:styleId="a6">
    <w:name w:val="Hyperlink"/>
    <w:basedOn w:val="a0"/>
    <w:uiPriority w:val="99"/>
    <w:unhideWhenUsed/>
    <w:rsid w:val="0093291E"/>
    <w:rPr>
      <w:color w:val="0000FF"/>
      <w:u w:val="single"/>
    </w:rPr>
  </w:style>
  <w:style w:type="character" w:customStyle="1" w:styleId="fontstyle21">
    <w:name w:val="fontstyle21"/>
    <w:basedOn w:val="a0"/>
    <w:rsid w:val="0093291E"/>
    <w:rPr>
      <w:rFonts w:ascii="WarnockPro-It" w:hAnsi="WarnockPro-It" w:hint="default"/>
      <w:b w:val="0"/>
      <w:bCs w:val="0"/>
      <w:i/>
      <w:iCs/>
      <w:color w:val="000000"/>
      <w:sz w:val="20"/>
      <w:szCs w:val="20"/>
    </w:rPr>
  </w:style>
  <w:style w:type="character" w:customStyle="1" w:styleId="anchor">
    <w:name w:val="anchor"/>
    <w:basedOn w:val="a0"/>
    <w:rsid w:val="0093291E"/>
  </w:style>
  <w:style w:type="paragraph" w:styleId="a7">
    <w:name w:val="No Spacing"/>
    <w:uiPriority w:val="1"/>
    <w:qFormat/>
    <w:rsid w:val="0093291E"/>
    <w:pPr>
      <w:adjustRightInd w:val="0"/>
      <w:snapToGrid w:val="0"/>
    </w:pPr>
    <w:rPr>
      <w:rFonts w:ascii="Tahoma" w:eastAsia="微软雅黑" w:hAnsi="Tahoma"/>
      <w:kern w:val="0"/>
      <w:sz w:val="22"/>
    </w:rPr>
  </w:style>
  <w:style w:type="paragraph" w:customStyle="1" w:styleId="EndNoteCategoryHeading">
    <w:name w:val="EndNote Category Heading"/>
    <w:basedOn w:val="a"/>
    <w:link w:val="EndNoteCategoryHeadingChar"/>
    <w:rsid w:val="0093291E"/>
    <w:pPr>
      <w:spacing w:before="120" w:after="120"/>
    </w:pPr>
    <w:rPr>
      <w:b/>
      <w:noProof/>
    </w:rPr>
  </w:style>
  <w:style w:type="character" w:customStyle="1" w:styleId="EndNoteCategoryHeadingChar">
    <w:name w:val="EndNote Category Heading Char"/>
    <w:basedOn w:val="a0"/>
    <w:link w:val="EndNoteCategoryHeading"/>
    <w:rsid w:val="0093291E"/>
    <w:rPr>
      <w:rFonts w:ascii="Tahoma" w:eastAsia="微软雅黑" w:hAnsi="Tahoma"/>
      <w:b/>
      <w:noProof/>
      <w:kern w:val="0"/>
      <w:sz w:val="22"/>
    </w:rPr>
  </w:style>
  <w:style w:type="table" w:styleId="a8">
    <w:name w:val="Table Grid"/>
    <w:basedOn w:val="a1"/>
    <w:uiPriority w:val="59"/>
    <w:rsid w:val="0093291E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rsid w:val="0093291E"/>
    <w:rPr>
      <w:rFonts w:ascii="Tahoma" w:hAnsi="Tahoma" w:cs="Tahoma"/>
      <w:b w:val="0"/>
      <w:i w:val="0"/>
      <w:caps w:val="0"/>
      <w:strike w:val="0"/>
      <w:sz w:val="16"/>
      <w:szCs w:val="16"/>
      <w:u w:val="none"/>
    </w:rPr>
  </w:style>
  <w:style w:type="paragraph" w:styleId="aa">
    <w:name w:val="annotation text"/>
    <w:basedOn w:val="a"/>
    <w:link w:val="Char2"/>
    <w:uiPriority w:val="99"/>
    <w:unhideWhenUsed/>
    <w:rsid w:val="0093291E"/>
    <w:rPr>
      <w:rFonts w:cs="Tahoma"/>
      <w:sz w:val="16"/>
      <w:szCs w:val="20"/>
    </w:rPr>
  </w:style>
  <w:style w:type="character" w:customStyle="1" w:styleId="Char2">
    <w:name w:val="批注文字 Char"/>
    <w:basedOn w:val="a0"/>
    <w:link w:val="aa"/>
    <w:uiPriority w:val="99"/>
    <w:rsid w:val="0093291E"/>
    <w:rPr>
      <w:rFonts w:ascii="Tahoma" w:eastAsia="微软雅黑" w:hAnsi="Tahoma" w:cs="Tahoma"/>
      <w:kern w:val="0"/>
      <w:sz w:val="16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93291E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93291E"/>
    <w:rPr>
      <w:rFonts w:ascii="Tahoma" w:eastAsia="微软雅黑" w:hAnsi="Tahoma" w:cs="Tahoma"/>
      <w:b/>
      <w:bCs/>
      <w:kern w:val="0"/>
      <w:sz w:val="16"/>
      <w:szCs w:val="20"/>
    </w:rPr>
  </w:style>
  <w:style w:type="paragraph" w:styleId="ac">
    <w:name w:val="Revision"/>
    <w:hidden/>
    <w:uiPriority w:val="99"/>
    <w:semiHidden/>
    <w:rsid w:val="0093291E"/>
    <w:rPr>
      <w:rFonts w:ascii="Tahoma" w:eastAsia="微软雅黑" w:hAnsi="Tahoma"/>
      <w:kern w:val="0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93291E"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uiPriority w:val="9"/>
    <w:semiHidden/>
    <w:rsid w:val="000B6A9B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styleId="ad">
    <w:name w:val="line number"/>
    <w:basedOn w:val="a0"/>
    <w:uiPriority w:val="99"/>
    <w:semiHidden/>
    <w:unhideWhenUsed/>
    <w:rsid w:val="00EC628A"/>
  </w:style>
  <w:style w:type="paragraph" w:styleId="ae">
    <w:name w:val="List Paragraph"/>
    <w:basedOn w:val="a"/>
    <w:uiPriority w:val="34"/>
    <w:qFormat/>
    <w:rsid w:val="00A96B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0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E7F9B-0C4D-4F61-AC31-16F2BF222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41</cp:revision>
  <cp:lastPrinted>2021-06-22T17:07:00Z</cp:lastPrinted>
  <dcterms:created xsi:type="dcterms:W3CDTF">2021-06-21T14:52:00Z</dcterms:created>
  <dcterms:modified xsi:type="dcterms:W3CDTF">2021-07-15T06:47:00Z</dcterms:modified>
</cp:coreProperties>
</file>