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4D9D" w14:textId="77777777" w:rsidR="00093E83" w:rsidRPr="00C47BE8" w:rsidRDefault="00093E83" w:rsidP="00093E83">
      <w:pPr>
        <w:rPr>
          <w:rStyle w:val="fontstyle01"/>
          <w:rFonts w:ascii="Times New Roman" w:hAnsi="Times New Roman" w:cs="Times New Roman"/>
          <w:b/>
          <w:bCs/>
          <w:color w:val="000000"/>
        </w:rPr>
      </w:pPr>
      <w:r w:rsidRPr="00C47BE8">
        <w:rPr>
          <w:rStyle w:val="fontstyle01"/>
          <w:rFonts w:ascii="Times New Roman" w:hAnsi="Times New Roman" w:cs="Times New Roman"/>
          <w:b/>
          <w:bCs/>
          <w:color w:val="000000"/>
        </w:rPr>
        <w:t>Supplementary</w:t>
      </w:r>
    </w:p>
    <w:p w14:paraId="2084547B" w14:textId="77777777" w:rsidR="00093E83" w:rsidRPr="00C47BE8" w:rsidRDefault="00093E83" w:rsidP="00093E83">
      <w:pPr>
        <w:rPr>
          <w:rStyle w:val="fontstyle01"/>
          <w:rFonts w:ascii="Times New Roman" w:hAnsi="Times New Roman" w:cs="Times New Roman"/>
          <w:color w:val="000000"/>
        </w:rPr>
      </w:pPr>
      <w:r w:rsidRPr="00C47BE8">
        <w:rPr>
          <w:rFonts w:ascii="Times New Roman" w:hAnsi="Times New Roman" w:cs="Times New Roman"/>
          <w:b/>
          <w:bCs/>
          <w:color w:val="000000"/>
          <w:sz w:val="20"/>
          <w:szCs w:val="20"/>
        </w:rPr>
        <w:t>Table S1</w:t>
      </w:r>
      <w:r w:rsidRPr="00C47BE8">
        <w:rPr>
          <w:rFonts w:ascii="Times New Roman" w:hAnsi="Times New Roman" w:cs="Times New Roman"/>
          <w:color w:val="000000"/>
          <w:sz w:val="20"/>
          <w:szCs w:val="20"/>
        </w:rPr>
        <w:t>. Extracted image features.</w:t>
      </w:r>
    </w:p>
    <w:tbl>
      <w:tblPr>
        <w:tblStyle w:val="a6"/>
        <w:tblpPr w:leftFromText="180" w:rightFromText="180" w:vertAnchor="text" w:horzAnchor="margin" w:tblpXSpec="center" w:tblpY="80"/>
        <w:tblOverlap w:val="never"/>
        <w:tblW w:w="6057" w:type="pct"/>
        <w:tblLook w:val="04A0" w:firstRow="1" w:lastRow="0" w:firstColumn="1" w:lastColumn="0" w:noHBand="0" w:noVBand="1"/>
      </w:tblPr>
      <w:tblGrid>
        <w:gridCol w:w="1093"/>
        <w:gridCol w:w="1093"/>
        <w:gridCol w:w="2597"/>
        <w:gridCol w:w="6556"/>
      </w:tblGrid>
      <w:tr w:rsidR="00093E83" w:rsidRPr="00C47BE8" w14:paraId="3B4E3C01" w14:textId="77777777" w:rsidTr="00570E08">
        <w:trPr>
          <w:trHeight w:val="494"/>
        </w:trPr>
        <w:tc>
          <w:tcPr>
            <w:tcW w:w="964" w:type="pct"/>
            <w:gridSpan w:val="2"/>
            <w:tcBorders>
              <w:left w:val="nil"/>
              <w:bottom w:val="single" w:sz="4" w:space="0" w:color="auto"/>
            </w:tcBorders>
          </w:tcPr>
          <w:p w14:paraId="0FA9C15D" w14:textId="77777777" w:rsidR="00093E83" w:rsidRPr="00C47BE8" w:rsidRDefault="00093E83" w:rsidP="00570E08">
            <w:pPr>
              <w:pStyle w:val="keywords"/>
              <w:spacing w:line="240" w:lineRule="auto"/>
              <w:jc w:val="center"/>
              <w:rPr>
                <w:b/>
                <w:bCs/>
                <w:i w:val="0"/>
                <w:color w:val="000000"/>
                <w:sz w:val="20"/>
              </w:rPr>
            </w:pPr>
            <w:r w:rsidRPr="00C47BE8">
              <w:rPr>
                <w:b/>
                <w:bCs/>
                <w:i w:val="0"/>
                <w:color w:val="000000"/>
                <w:sz w:val="20"/>
              </w:rPr>
              <w:t>Category</w:t>
            </w:r>
          </w:p>
        </w:tc>
        <w:tc>
          <w:tcPr>
            <w:tcW w:w="1145" w:type="pct"/>
            <w:tcBorders>
              <w:bottom w:val="single" w:sz="4" w:space="0" w:color="auto"/>
            </w:tcBorders>
          </w:tcPr>
          <w:p w14:paraId="7E6BB59E" w14:textId="77777777" w:rsidR="00093E83" w:rsidRPr="00C47BE8" w:rsidRDefault="00093E83" w:rsidP="00570E08">
            <w:pPr>
              <w:pStyle w:val="keywords"/>
              <w:spacing w:line="240" w:lineRule="auto"/>
              <w:jc w:val="center"/>
              <w:rPr>
                <w:b/>
                <w:bCs/>
                <w:i w:val="0"/>
                <w:color w:val="000000"/>
                <w:sz w:val="20"/>
              </w:rPr>
            </w:pPr>
            <w:r w:rsidRPr="00C47BE8">
              <w:rPr>
                <w:b/>
                <w:bCs/>
                <w:i w:val="0"/>
                <w:color w:val="000000"/>
                <w:sz w:val="20"/>
              </w:rPr>
              <w:t>Comment</w:t>
            </w:r>
          </w:p>
        </w:tc>
        <w:tc>
          <w:tcPr>
            <w:tcW w:w="2891" w:type="pct"/>
            <w:tcBorders>
              <w:bottom w:val="single" w:sz="4" w:space="0" w:color="auto"/>
              <w:right w:val="nil"/>
            </w:tcBorders>
          </w:tcPr>
          <w:p w14:paraId="05236E61" w14:textId="77777777" w:rsidR="00093E83" w:rsidRPr="00C47BE8" w:rsidRDefault="00093E83" w:rsidP="00570E08">
            <w:pPr>
              <w:pStyle w:val="keywords"/>
              <w:spacing w:line="240" w:lineRule="auto"/>
              <w:jc w:val="center"/>
              <w:rPr>
                <w:b/>
                <w:bCs/>
                <w:i w:val="0"/>
                <w:color w:val="000000"/>
                <w:sz w:val="20"/>
              </w:rPr>
            </w:pPr>
            <w:r w:rsidRPr="00C47BE8">
              <w:rPr>
                <w:b/>
                <w:bCs/>
                <w:i w:val="0"/>
                <w:color w:val="000000"/>
                <w:sz w:val="20"/>
              </w:rPr>
              <w:t>Features</w:t>
            </w:r>
          </w:p>
        </w:tc>
      </w:tr>
      <w:tr w:rsidR="00093E83" w:rsidRPr="00C47BE8" w14:paraId="11DBA8DC" w14:textId="77777777" w:rsidTr="00570E08">
        <w:trPr>
          <w:trHeight w:val="1250"/>
        </w:trPr>
        <w:tc>
          <w:tcPr>
            <w:tcW w:w="964" w:type="pct"/>
            <w:gridSpan w:val="2"/>
            <w:tcBorders>
              <w:left w:val="nil"/>
              <w:bottom w:val="single" w:sz="4" w:space="0" w:color="auto"/>
            </w:tcBorders>
          </w:tcPr>
          <w:p w14:paraId="4360D81E" w14:textId="77777777" w:rsidR="00093E83" w:rsidRPr="00C47BE8" w:rsidRDefault="00093E83" w:rsidP="00570E08">
            <w:pPr>
              <w:pStyle w:val="keywords"/>
              <w:spacing w:line="240" w:lineRule="auto"/>
              <w:jc w:val="center"/>
              <w:rPr>
                <w:b/>
                <w:bCs/>
                <w:i w:val="0"/>
                <w:color w:val="000000"/>
                <w:sz w:val="20"/>
              </w:rPr>
            </w:pPr>
            <w:r w:rsidRPr="00C47BE8">
              <w:rPr>
                <w:b/>
                <w:bCs/>
                <w:i w:val="0"/>
                <w:color w:val="000000"/>
                <w:sz w:val="20"/>
              </w:rPr>
              <w:t>Histogram</w:t>
            </w:r>
          </w:p>
        </w:tc>
        <w:tc>
          <w:tcPr>
            <w:tcW w:w="1145" w:type="pct"/>
            <w:tcBorders>
              <w:bottom w:val="single" w:sz="4" w:space="0" w:color="auto"/>
            </w:tcBorders>
          </w:tcPr>
          <w:p w14:paraId="754FC3FF" w14:textId="77777777" w:rsidR="00093E83" w:rsidRPr="00C47BE8" w:rsidRDefault="00093E83" w:rsidP="00570E08">
            <w:pPr>
              <w:pStyle w:val="keywords"/>
              <w:spacing w:line="240" w:lineRule="auto"/>
              <w:rPr>
                <w:i w:val="0"/>
                <w:color w:val="000000"/>
                <w:sz w:val="20"/>
              </w:rPr>
            </w:pPr>
            <w:r w:rsidRPr="00C47BE8">
              <w:rPr>
                <w:i w:val="0"/>
                <w:color w:val="000000"/>
                <w:sz w:val="20"/>
              </w:rPr>
              <w:t>Histogram features describe the distribution of voxel intensities in the ROI.</w:t>
            </w:r>
          </w:p>
        </w:tc>
        <w:tc>
          <w:tcPr>
            <w:tcW w:w="2891" w:type="pct"/>
            <w:tcBorders>
              <w:bottom w:val="single" w:sz="4" w:space="0" w:color="auto"/>
              <w:right w:val="nil"/>
            </w:tcBorders>
          </w:tcPr>
          <w:p w14:paraId="101F0A52" w14:textId="77777777" w:rsidR="00093E83" w:rsidRPr="00C47BE8" w:rsidRDefault="00093E83" w:rsidP="00570E08">
            <w:pPr>
              <w:rPr>
                <w:color w:val="000000"/>
                <w:sz w:val="20"/>
                <w:szCs w:val="20"/>
              </w:rPr>
            </w:pPr>
            <w:r w:rsidRPr="00C47BE8">
              <w:rPr>
                <w:color w:val="000000"/>
                <w:sz w:val="20"/>
                <w:szCs w:val="20"/>
              </w:rPr>
              <w:t>Energy, Entropy, Minimum, Percentiles, Maximum, Mean, Median, Range, Mean Absolute Deviation, Robust Mean Absolute Deviation, Root Mean Squared, Skewness, Kurtosis, Variance, Uniformity</w:t>
            </w:r>
          </w:p>
        </w:tc>
      </w:tr>
      <w:tr w:rsidR="00093E83" w:rsidRPr="00C47BE8" w14:paraId="4CA16072" w14:textId="77777777" w:rsidTr="00570E08">
        <w:trPr>
          <w:trHeight w:val="1733"/>
        </w:trPr>
        <w:tc>
          <w:tcPr>
            <w:tcW w:w="964" w:type="pct"/>
            <w:gridSpan w:val="2"/>
            <w:tcBorders>
              <w:left w:val="nil"/>
              <w:bottom w:val="single" w:sz="4" w:space="0" w:color="auto"/>
            </w:tcBorders>
          </w:tcPr>
          <w:p w14:paraId="32E9B4D3" w14:textId="77777777" w:rsidR="00093E83" w:rsidRPr="00C47BE8" w:rsidRDefault="00093E83" w:rsidP="00570E08">
            <w:pPr>
              <w:pStyle w:val="keywords"/>
              <w:spacing w:line="240" w:lineRule="auto"/>
              <w:jc w:val="center"/>
              <w:rPr>
                <w:b/>
                <w:bCs/>
                <w:i w:val="0"/>
                <w:color w:val="000000"/>
                <w:sz w:val="20"/>
              </w:rPr>
            </w:pPr>
            <w:r w:rsidRPr="00C47BE8">
              <w:rPr>
                <w:b/>
                <w:bCs/>
                <w:i w:val="0"/>
                <w:color w:val="000000"/>
                <w:sz w:val="20"/>
              </w:rPr>
              <w:t>Volumetric</w:t>
            </w:r>
          </w:p>
        </w:tc>
        <w:tc>
          <w:tcPr>
            <w:tcW w:w="1145" w:type="pct"/>
            <w:tcBorders>
              <w:bottom w:val="single" w:sz="4" w:space="0" w:color="auto"/>
            </w:tcBorders>
          </w:tcPr>
          <w:p w14:paraId="4ACABF45" w14:textId="77777777" w:rsidR="00093E83" w:rsidRPr="00C47BE8" w:rsidRDefault="00093E83" w:rsidP="00570E08">
            <w:pPr>
              <w:pStyle w:val="keywords"/>
              <w:spacing w:line="240" w:lineRule="auto"/>
              <w:rPr>
                <w:i w:val="0"/>
                <w:color w:val="000000"/>
                <w:sz w:val="20"/>
              </w:rPr>
            </w:pPr>
            <w:r w:rsidRPr="00C47BE8">
              <w:rPr>
                <w:i w:val="0"/>
                <w:color w:val="000000"/>
                <w:sz w:val="20"/>
              </w:rPr>
              <w:t>Volumetric features describe the shape of the ROI in 3D. These features are quantitative descriptors in a radiology report.</w:t>
            </w:r>
          </w:p>
        </w:tc>
        <w:tc>
          <w:tcPr>
            <w:tcW w:w="2891" w:type="pct"/>
            <w:tcBorders>
              <w:bottom w:val="single" w:sz="4" w:space="0" w:color="auto"/>
              <w:right w:val="nil"/>
            </w:tcBorders>
          </w:tcPr>
          <w:p w14:paraId="5F1891E1" w14:textId="77777777" w:rsidR="00093E83" w:rsidRPr="00C47BE8" w:rsidRDefault="00093E83" w:rsidP="00570E08">
            <w:pPr>
              <w:rPr>
                <w:color w:val="000000"/>
                <w:sz w:val="20"/>
                <w:szCs w:val="20"/>
              </w:rPr>
            </w:pPr>
            <w:r w:rsidRPr="00C47BE8">
              <w:rPr>
                <w:color w:val="000000"/>
                <w:sz w:val="20"/>
                <w:szCs w:val="20"/>
              </w:rPr>
              <w:t>Volume, Surface Area, Surface Area to Volume Ratio, Maximum 3D Diameter, Maximum 2D Diameter</w:t>
            </w:r>
          </w:p>
        </w:tc>
      </w:tr>
      <w:tr w:rsidR="00093E83" w:rsidRPr="00C47BE8" w14:paraId="40A23450" w14:textId="77777777" w:rsidTr="00570E08">
        <w:trPr>
          <w:trHeight w:val="1733"/>
        </w:trPr>
        <w:tc>
          <w:tcPr>
            <w:tcW w:w="964" w:type="pct"/>
            <w:gridSpan w:val="2"/>
            <w:tcBorders>
              <w:left w:val="nil"/>
              <w:bottom w:val="single" w:sz="4" w:space="0" w:color="auto"/>
            </w:tcBorders>
          </w:tcPr>
          <w:p w14:paraId="65FDCAFB" w14:textId="77777777" w:rsidR="00093E83" w:rsidRPr="00C47BE8" w:rsidRDefault="00093E83" w:rsidP="00570E08">
            <w:pPr>
              <w:pStyle w:val="keywords"/>
              <w:spacing w:line="240" w:lineRule="auto"/>
              <w:jc w:val="center"/>
              <w:rPr>
                <w:b/>
                <w:bCs/>
                <w:i w:val="0"/>
                <w:color w:val="000000"/>
                <w:sz w:val="20"/>
              </w:rPr>
            </w:pPr>
            <w:r w:rsidRPr="00C47BE8">
              <w:rPr>
                <w:b/>
                <w:bCs/>
                <w:i w:val="0"/>
                <w:color w:val="000000"/>
                <w:sz w:val="20"/>
              </w:rPr>
              <w:t>Morphologic</w:t>
            </w:r>
          </w:p>
        </w:tc>
        <w:tc>
          <w:tcPr>
            <w:tcW w:w="1145" w:type="pct"/>
            <w:tcBorders>
              <w:bottom w:val="single" w:sz="4" w:space="0" w:color="auto"/>
            </w:tcBorders>
          </w:tcPr>
          <w:p w14:paraId="5460E9A8" w14:textId="77777777" w:rsidR="00093E83" w:rsidRPr="00C47BE8" w:rsidRDefault="00093E83" w:rsidP="00570E08">
            <w:pPr>
              <w:pStyle w:val="keywords"/>
              <w:spacing w:line="240" w:lineRule="auto"/>
              <w:rPr>
                <w:i w:val="0"/>
                <w:color w:val="000000"/>
                <w:sz w:val="20"/>
              </w:rPr>
            </w:pPr>
            <w:r w:rsidRPr="00C47BE8">
              <w:rPr>
                <w:i w:val="0"/>
                <w:color w:val="000000"/>
                <w:sz w:val="20"/>
              </w:rPr>
              <w:t>Morphologic features describe the shape of the ROI in 3D. Usually, these features are semantic descriptors in a radiology report.</w:t>
            </w:r>
          </w:p>
        </w:tc>
        <w:tc>
          <w:tcPr>
            <w:tcW w:w="2891" w:type="pct"/>
            <w:tcBorders>
              <w:bottom w:val="single" w:sz="4" w:space="0" w:color="auto"/>
              <w:right w:val="nil"/>
            </w:tcBorders>
          </w:tcPr>
          <w:p w14:paraId="24F0B025" w14:textId="77777777" w:rsidR="00093E83" w:rsidRPr="00C47BE8" w:rsidRDefault="00093E83" w:rsidP="00570E08">
            <w:pPr>
              <w:rPr>
                <w:color w:val="000000"/>
                <w:sz w:val="20"/>
                <w:szCs w:val="20"/>
              </w:rPr>
            </w:pPr>
            <w:r w:rsidRPr="00C47BE8">
              <w:rPr>
                <w:color w:val="000000"/>
                <w:sz w:val="20"/>
                <w:szCs w:val="20"/>
              </w:rPr>
              <w:t>Sphericity, Compactness, Spherical Disproportion, Major Axis, Least Axis, Minor Axis, Elongation, Flatness</w:t>
            </w:r>
          </w:p>
        </w:tc>
      </w:tr>
      <w:tr w:rsidR="00093E83" w:rsidRPr="00C47BE8" w14:paraId="3972C9E7" w14:textId="77777777" w:rsidTr="00570E08">
        <w:trPr>
          <w:trHeight w:val="79"/>
        </w:trPr>
        <w:tc>
          <w:tcPr>
            <w:tcW w:w="482" w:type="pct"/>
            <w:vMerge w:val="restart"/>
            <w:tcBorders>
              <w:left w:val="nil"/>
            </w:tcBorders>
            <w:vAlign w:val="center"/>
          </w:tcPr>
          <w:p w14:paraId="29BDB5BC" w14:textId="77777777" w:rsidR="00093E83" w:rsidRPr="00C47BE8" w:rsidRDefault="00093E83" w:rsidP="00570E08">
            <w:pPr>
              <w:pStyle w:val="keywords"/>
              <w:spacing w:line="240" w:lineRule="auto"/>
              <w:jc w:val="center"/>
              <w:rPr>
                <w:b/>
                <w:bCs/>
                <w:i w:val="0"/>
                <w:color w:val="000000"/>
                <w:sz w:val="20"/>
              </w:rPr>
            </w:pPr>
            <w:r w:rsidRPr="00C47BE8">
              <w:rPr>
                <w:b/>
                <w:bCs/>
                <w:i w:val="0"/>
                <w:color w:val="000000"/>
                <w:sz w:val="20"/>
              </w:rPr>
              <w:t>Texture</w:t>
            </w:r>
          </w:p>
        </w:tc>
        <w:tc>
          <w:tcPr>
            <w:tcW w:w="482" w:type="pct"/>
            <w:tcBorders>
              <w:bottom w:val="single" w:sz="2" w:space="0" w:color="auto"/>
            </w:tcBorders>
          </w:tcPr>
          <w:p w14:paraId="6DF1AA83" w14:textId="77777777" w:rsidR="00093E83" w:rsidRPr="00C47BE8" w:rsidRDefault="00093E83" w:rsidP="00570E08">
            <w:pPr>
              <w:pStyle w:val="keywords"/>
              <w:spacing w:line="240" w:lineRule="auto"/>
              <w:jc w:val="center"/>
              <w:rPr>
                <w:b/>
                <w:bCs/>
                <w:i w:val="0"/>
                <w:color w:val="000000"/>
                <w:sz w:val="20"/>
              </w:rPr>
            </w:pPr>
            <w:r w:rsidRPr="00C47BE8">
              <w:rPr>
                <w:b/>
                <w:bCs/>
                <w:i w:val="0"/>
                <w:color w:val="000000"/>
                <w:sz w:val="20"/>
              </w:rPr>
              <w:t>GLCM</w:t>
            </w:r>
          </w:p>
        </w:tc>
        <w:tc>
          <w:tcPr>
            <w:tcW w:w="1145" w:type="pct"/>
            <w:vMerge w:val="restart"/>
            <w:vAlign w:val="center"/>
          </w:tcPr>
          <w:p w14:paraId="6B274CC9" w14:textId="77777777" w:rsidR="00093E83" w:rsidRPr="00C47BE8" w:rsidRDefault="00093E83" w:rsidP="00570E08">
            <w:pPr>
              <w:pStyle w:val="keywords"/>
              <w:spacing w:line="240" w:lineRule="auto"/>
              <w:rPr>
                <w:i w:val="0"/>
                <w:color w:val="000000"/>
                <w:sz w:val="20"/>
              </w:rPr>
            </w:pPr>
            <w:r w:rsidRPr="00C47BE8">
              <w:rPr>
                <w:i w:val="0"/>
                <w:color w:val="000000"/>
                <w:sz w:val="20"/>
              </w:rPr>
              <w:t xml:space="preserve">Texture features describe the quantitative information about the spatial arrangement of the ROI. The texture is a set of metrics calculated to the image. </w:t>
            </w:r>
          </w:p>
        </w:tc>
        <w:tc>
          <w:tcPr>
            <w:tcW w:w="2891" w:type="pct"/>
            <w:tcBorders>
              <w:bottom w:val="single" w:sz="2" w:space="0" w:color="auto"/>
              <w:right w:val="nil"/>
            </w:tcBorders>
          </w:tcPr>
          <w:p w14:paraId="5DB9BC1F" w14:textId="77777777" w:rsidR="00093E83" w:rsidRPr="00C47BE8" w:rsidRDefault="00093E83" w:rsidP="00570E08">
            <w:pPr>
              <w:rPr>
                <w:color w:val="000000"/>
                <w:sz w:val="20"/>
                <w:szCs w:val="20"/>
              </w:rPr>
            </w:pPr>
            <w:r w:rsidRPr="00C47BE8">
              <w:rPr>
                <w:color w:val="000000"/>
                <w:sz w:val="20"/>
                <w:szCs w:val="20"/>
              </w:rPr>
              <w:t>Autocorrelation, Joint Average, Sum Average, Joint Entropy, Sum Entropy, Joint Energy, Sum Squares, Cluster Shade, Cluster Tendency, Contrast, Correlation, Difference Average, Difference Entropy, Difference Variance, Homogeneity, Maximum Probability, Inverse Difference Moment, Inverse Difference Moment Normalized, Inverse Difference, Inverse Difference Normalized, Informal Measure of Correlation, Maximum Probability</w:t>
            </w:r>
          </w:p>
        </w:tc>
      </w:tr>
      <w:tr w:rsidR="00093E83" w:rsidRPr="00C47BE8" w14:paraId="7910E592" w14:textId="77777777" w:rsidTr="00570E08">
        <w:trPr>
          <w:trHeight w:val="79"/>
        </w:trPr>
        <w:tc>
          <w:tcPr>
            <w:tcW w:w="482" w:type="pct"/>
            <w:vMerge/>
            <w:tcBorders>
              <w:left w:val="nil"/>
            </w:tcBorders>
            <w:vAlign w:val="center"/>
          </w:tcPr>
          <w:p w14:paraId="03B87831" w14:textId="77777777" w:rsidR="00093E83" w:rsidRPr="00C47BE8" w:rsidRDefault="00093E83" w:rsidP="00570E08">
            <w:pPr>
              <w:pStyle w:val="keywords"/>
              <w:spacing w:line="240" w:lineRule="auto"/>
              <w:jc w:val="center"/>
              <w:rPr>
                <w:b/>
                <w:bCs/>
                <w:i w:val="0"/>
                <w:color w:val="000000"/>
                <w:sz w:val="20"/>
              </w:rPr>
            </w:pPr>
          </w:p>
        </w:tc>
        <w:tc>
          <w:tcPr>
            <w:tcW w:w="482" w:type="pct"/>
            <w:tcBorders>
              <w:top w:val="single" w:sz="2" w:space="0" w:color="auto"/>
              <w:bottom w:val="single" w:sz="2" w:space="0" w:color="auto"/>
            </w:tcBorders>
          </w:tcPr>
          <w:p w14:paraId="56E79809" w14:textId="77777777" w:rsidR="00093E83" w:rsidRPr="00C47BE8" w:rsidRDefault="00093E83" w:rsidP="00570E08">
            <w:pPr>
              <w:pStyle w:val="keywords"/>
              <w:spacing w:line="240" w:lineRule="auto"/>
              <w:jc w:val="center"/>
              <w:rPr>
                <w:b/>
                <w:bCs/>
                <w:i w:val="0"/>
                <w:color w:val="000000"/>
                <w:sz w:val="20"/>
              </w:rPr>
            </w:pPr>
            <w:r w:rsidRPr="00C47BE8">
              <w:rPr>
                <w:b/>
                <w:bCs/>
                <w:i w:val="0"/>
                <w:color w:val="000000"/>
                <w:sz w:val="20"/>
              </w:rPr>
              <w:t>GLSZM</w:t>
            </w:r>
          </w:p>
        </w:tc>
        <w:tc>
          <w:tcPr>
            <w:tcW w:w="1145" w:type="pct"/>
            <w:vMerge/>
          </w:tcPr>
          <w:p w14:paraId="0DC07FDE" w14:textId="77777777" w:rsidR="00093E83" w:rsidRPr="00C47BE8" w:rsidRDefault="00093E83" w:rsidP="00570E08">
            <w:pPr>
              <w:pStyle w:val="keywords"/>
              <w:spacing w:line="240" w:lineRule="auto"/>
              <w:rPr>
                <w:i w:val="0"/>
                <w:color w:val="000000"/>
                <w:sz w:val="20"/>
              </w:rPr>
            </w:pPr>
          </w:p>
        </w:tc>
        <w:tc>
          <w:tcPr>
            <w:tcW w:w="2891" w:type="pct"/>
            <w:tcBorders>
              <w:top w:val="single" w:sz="2" w:space="0" w:color="auto"/>
              <w:bottom w:val="single" w:sz="2" w:space="0" w:color="auto"/>
              <w:right w:val="nil"/>
            </w:tcBorders>
          </w:tcPr>
          <w:p w14:paraId="2CF61F06" w14:textId="77777777" w:rsidR="00093E83" w:rsidRPr="00C47BE8" w:rsidRDefault="00093E83" w:rsidP="00570E08">
            <w:pPr>
              <w:rPr>
                <w:color w:val="000000"/>
                <w:sz w:val="20"/>
                <w:szCs w:val="20"/>
              </w:rPr>
            </w:pPr>
            <w:r w:rsidRPr="00C47BE8">
              <w:rPr>
                <w:color w:val="000000"/>
                <w:sz w:val="20"/>
                <w:szCs w:val="20"/>
              </w:rPr>
              <w:t>Small Area Emphasis, Large Area Emphasis, Gray Level Non-Uniform, Gray Level Non-Uniform Normalized, Size Zone Non-Uniform, Gray Level Non-Uniform Normalized, Zone Percentage, Gray Level Variance, Zone Entropy, Zone Variance, Low Gray Level Zone Emphasis, High Gray Level Zone Emphasis, Small Area Low Gray Level Emphasis, Small Area High Gray Level Emphasis, Large Area Low Gray Level Emphasis, Large Area High Gray Level Emphasis</w:t>
            </w:r>
          </w:p>
        </w:tc>
      </w:tr>
      <w:tr w:rsidR="00093E83" w:rsidRPr="00C47BE8" w14:paraId="21091D9C" w14:textId="77777777" w:rsidTr="00570E08">
        <w:trPr>
          <w:trHeight w:val="54"/>
        </w:trPr>
        <w:tc>
          <w:tcPr>
            <w:tcW w:w="482" w:type="pct"/>
            <w:vMerge/>
            <w:tcBorders>
              <w:left w:val="nil"/>
            </w:tcBorders>
            <w:vAlign w:val="center"/>
          </w:tcPr>
          <w:p w14:paraId="1843FB51" w14:textId="77777777" w:rsidR="00093E83" w:rsidRPr="00C47BE8" w:rsidRDefault="00093E83" w:rsidP="00570E08">
            <w:pPr>
              <w:pStyle w:val="keywords"/>
              <w:spacing w:line="240" w:lineRule="auto"/>
              <w:jc w:val="center"/>
              <w:rPr>
                <w:b/>
                <w:bCs/>
                <w:i w:val="0"/>
                <w:color w:val="000000"/>
                <w:sz w:val="20"/>
              </w:rPr>
            </w:pPr>
          </w:p>
        </w:tc>
        <w:tc>
          <w:tcPr>
            <w:tcW w:w="482" w:type="pct"/>
            <w:tcBorders>
              <w:top w:val="single" w:sz="2" w:space="0" w:color="auto"/>
            </w:tcBorders>
          </w:tcPr>
          <w:p w14:paraId="030D0DD9" w14:textId="77777777" w:rsidR="00093E83" w:rsidRPr="00C47BE8" w:rsidRDefault="00093E83" w:rsidP="00570E08">
            <w:pPr>
              <w:pStyle w:val="keywords"/>
              <w:spacing w:line="240" w:lineRule="auto"/>
              <w:jc w:val="center"/>
              <w:rPr>
                <w:b/>
                <w:bCs/>
                <w:i w:val="0"/>
                <w:color w:val="000000"/>
                <w:sz w:val="20"/>
              </w:rPr>
            </w:pPr>
            <w:r w:rsidRPr="00C47BE8">
              <w:rPr>
                <w:b/>
                <w:bCs/>
                <w:i w:val="0"/>
                <w:color w:val="000000"/>
                <w:sz w:val="20"/>
              </w:rPr>
              <w:t>GLRLM</w:t>
            </w:r>
          </w:p>
        </w:tc>
        <w:tc>
          <w:tcPr>
            <w:tcW w:w="1145" w:type="pct"/>
            <w:vMerge/>
          </w:tcPr>
          <w:p w14:paraId="26D8F2E2" w14:textId="77777777" w:rsidR="00093E83" w:rsidRPr="00C47BE8" w:rsidRDefault="00093E83" w:rsidP="00570E08">
            <w:pPr>
              <w:pStyle w:val="keywords"/>
              <w:spacing w:line="240" w:lineRule="auto"/>
              <w:rPr>
                <w:i w:val="0"/>
                <w:color w:val="000000"/>
                <w:sz w:val="20"/>
              </w:rPr>
            </w:pPr>
          </w:p>
        </w:tc>
        <w:tc>
          <w:tcPr>
            <w:tcW w:w="2891" w:type="pct"/>
            <w:tcBorders>
              <w:top w:val="single" w:sz="2" w:space="0" w:color="auto"/>
              <w:right w:val="nil"/>
            </w:tcBorders>
          </w:tcPr>
          <w:p w14:paraId="6BEA92A8" w14:textId="77777777" w:rsidR="00093E83" w:rsidRPr="00C47BE8" w:rsidRDefault="00093E83" w:rsidP="00570E08">
            <w:pPr>
              <w:rPr>
                <w:color w:val="000000"/>
                <w:sz w:val="20"/>
                <w:szCs w:val="20"/>
              </w:rPr>
            </w:pPr>
            <w:r w:rsidRPr="00C47BE8">
              <w:rPr>
                <w:color w:val="000000"/>
                <w:sz w:val="20"/>
                <w:szCs w:val="20"/>
              </w:rPr>
              <w:t>Short Run Emphasis, Long Run Emphasis, Gray Level Non-Uniformity, Gray Level Non-Uniformity Normalized, Run Length Non-Uniformity, Run Length Non-Uniformity Normalized, Run Percentage, Gray Level Variance, Run Variance, Run Entropy, Low Gray Level Run Emphasis, High Gray Level Run Emphasis, Short Run Low Gray Level Emphasis, Short Run High Gray Level Emphasis, Long Run Low Gray Level Emphasis, Long Run High Gray Level Emphasis</w:t>
            </w:r>
          </w:p>
        </w:tc>
      </w:tr>
    </w:tbl>
    <w:p w14:paraId="75C1B6C5" w14:textId="21A7F53A" w:rsidR="00093E83" w:rsidRDefault="00093E83" w:rsidP="00093E83">
      <w:pPr>
        <w:rPr>
          <w:rFonts w:ascii="Times New Roman" w:hAnsi="Times New Roman" w:cs="Times New Roman"/>
          <w:b/>
          <w:bCs/>
          <w:color w:val="000000"/>
          <w:sz w:val="20"/>
          <w:szCs w:val="20"/>
        </w:rPr>
      </w:pPr>
    </w:p>
    <w:p w14:paraId="43777D00" w14:textId="77777777" w:rsidR="00260759" w:rsidRPr="00C47BE8" w:rsidRDefault="00260759" w:rsidP="00093E83">
      <w:pPr>
        <w:rPr>
          <w:rFonts w:ascii="Times New Roman" w:hAnsi="Times New Roman" w:cs="Times New Roman"/>
          <w:b/>
          <w:bCs/>
          <w:color w:val="000000"/>
          <w:sz w:val="20"/>
          <w:szCs w:val="20"/>
        </w:rPr>
      </w:pPr>
    </w:p>
    <w:p w14:paraId="238DA040" w14:textId="77777777" w:rsidR="00093E83" w:rsidRPr="00C47BE8" w:rsidRDefault="00093E83" w:rsidP="00093E83">
      <w:pPr>
        <w:rPr>
          <w:rFonts w:ascii="Times New Roman" w:hAnsi="Times New Roman" w:cs="Times New Roman"/>
          <w:b/>
          <w:bCs/>
          <w:color w:val="000000"/>
          <w:sz w:val="20"/>
          <w:szCs w:val="20"/>
        </w:rPr>
      </w:pPr>
    </w:p>
    <w:p w14:paraId="0B497452" w14:textId="77777777" w:rsidR="00093E83" w:rsidRPr="00C47BE8" w:rsidRDefault="00093E83" w:rsidP="00093E83">
      <w:pPr>
        <w:rPr>
          <w:rFonts w:ascii="Times New Roman" w:hAnsi="Times New Roman" w:cs="Times New Roman"/>
          <w:color w:val="000000"/>
          <w:sz w:val="20"/>
          <w:szCs w:val="20"/>
        </w:rPr>
      </w:pPr>
      <w:r w:rsidRPr="00C47BE8">
        <w:rPr>
          <w:rFonts w:ascii="Times New Roman" w:hAnsi="Times New Roman" w:cs="Times New Roman"/>
          <w:b/>
          <w:bCs/>
          <w:color w:val="000000"/>
          <w:sz w:val="20"/>
          <w:szCs w:val="20"/>
        </w:rPr>
        <w:lastRenderedPageBreak/>
        <w:t>Table S2.</w:t>
      </w:r>
      <w:r w:rsidRPr="00C47BE8">
        <w:rPr>
          <w:rFonts w:ascii="Times New Roman" w:hAnsi="Times New Roman" w:cs="Times New Roman"/>
          <w:color w:val="000000"/>
          <w:sz w:val="20"/>
          <w:szCs w:val="20"/>
        </w:rPr>
        <w:t xml:space="preserve"> Chosen image filters.</w:t>
      </w:r>
    </w:p>
    <w:tbl>
      <w:tblPr>
        <w:tblStyle w:val="a6"/>
        <w:tblW w:w="6057" w:type="pct"/>
        <w:tblInd w:w="-998" w:type="dxa"/>
        <w:tblLook w:val="04A0" w:firstRow="1" w:lastRow="0" w:firstColumn="1" w:lastColumn="0" w:noHBand="0" w:noVBand="1"/>
      </w:tblPr>
      <w:tblGrid>
        <w:gridCol w:w="5456"/>
        <w:gridCol w:w="5883"/>
      </w:tblGrid>
      <w:tr w:rsidR="00093E83" w:rsidRPr="00C47BE8" w14:paraId="3F73BB30" w14:textId="77777777" w:rsidTr="00570E08">
        <w:trPr>
          <w:trHeight w:val="512"/>
        </w:trPr>
        <w:tc>
          <w:tcPr>
            <w:tcW w:w="2406" w:type="pct"/>
            <w:tcBorders>
              <w:left w:val="nil"/>
              <w:bottom w:val="single" w:sz="4" w:space="0" w:color="auto"/>
            </w:tcBorders>
            <w:vAlign w:val="center"/>
          </w:tcPr>
          <w:p w14:paraId="1C0022B1" w14:textId="77777777" w:rsidR="00093E83" w:rsidRPr="00C47BE8" w:rsidRDefault="00093E83" w:rsidP="00570E08">
            <w:pPr>
              <w:pStyle w:val="keywords"/>
              <w:spacing w:line="240" w:lineRule="auto"/>
              <w:jc w:val="center"/>
              <w:rPr>
                <w:b/>
                <w:bCs/>
                <w:i w:val="0"/>
                <w:color w:val="000000"/>
                <w:sz w:val="20"/>
              </w:rPr>
            </w:pPr>
            <w:r w:rsidRPr="00C47BE8">
              <w:rPr>
                <w:b/>
                <w:bCs/>
                <w:i w:val="0"/>
                <w:color w:val="000000"/>
                <w:sz w:val="20"/>
              </w:rPr>
              <w:t>Filter</w:t>
            </w:r>
          </w:p>
        </w:tc>
        <w:tc>
          <w:tcPr>
            <w:tcW w:w="2594" w:type="pct"/>
            <w:tcBorders>
              <w:bottom w:val="single" w:sz="4" w:space="0" w:color="auto"/>
              <w:right w:val="nil"/>
            </w:tcBorders>
            <w:vAlign w:val="center"/>
          </w:tcPr>
          <w:p w14:paraId="4C3F9CEB" w14:textId="77777777" w:rsidR="00093E83" w:rsidRPr="00C47BE8" w:rsidRDefault="00093E83" w:rsidP="00570E08">
            <w:pPr>
              <w:pStyle w:val="keywords"/>
              <w:spacing w:line="240" w:lineRule="auto"/>
              <w:jc w:val="center"/>
              <w:rPr>
                <w:b/>
                <w:bCs/>
                <w:i w:val="0"/>
                <w:color w:val="000000"/>
                <w:sz w:val="20"/>
              </w:rPr>
            </w:pPr>
            <w:r w:rsidRPr="00C47BE8">
              <w:rPr>
                <w:b/>
                <w:bCs/>
                <w:i w:val="0"/>
                <w:color w:val="000000"/>
                <w:sz w:val="20"/>
              </w:rPr>
              <w:t>Comment</w:t>
            </w:r>
          </w:p>
        </w:tc>
      </w:tr>
      <w:tr w:rsidR="00093E83" w:rsidRPr="00C47BE8" w14:paraId="21B7A82F" w14:textId="77777777" w:rsidTr="00570E08">
        <w:trPr>
          <w:trHeight w:val="512"/>
        </w:trPr>
        <w:tc>
          <w:tcPr>
            <w:tcW w:w="2406" w:type="pct"/>
            <w:tcBorders>
              <w:left w:val="nil"/>
              <w:bottom w:val="single" w:sz="4" w:space="0" w:color="auto"/>
            </w:tcBorders>
            <w:vAlign w:val="center"/>
          </w:tcPr>
          <w:p w14:paraId="55E0F5C8" w14:textId="77777777" w:rsidR="00093E83" w:rsidRPr="00C47BE8" w:rsidRDefault="00093E83" w:rsidP="00570E08">
            <w:pPr>
              <w:pStyle w:val="keywords"/>
              <w:spacing w:line="240" w:lineRule="auto"/>
              <w:jc w:val="center"/>
              <w:rPr>
                <w:i w:val="0"/>
                <w:color w:val="000000"/>
                <w:sz w:val="20"/>
              </w:rPr>
            </w:pPr>
            <w:proofErr w:type="spellStart"/>
            <w:r w:rsidRPr="00C47BE8">
              <w:rPr>
                <w:i w:val="0"/>
                <w:color w:val="000000"/>
                <w:sz w:val="20"/>
              </w:rPr>
              <w:t>LoG</w:t>
            </w:r>
            <w:proofErr w:type="spellEnd"/>
          </w:p>
        </w:tc>
        <w:tc>
          <w:tcPr>
            <w:tcW w:w="2594" w:type="pct"/>
            <w:tcBorders>
              <w:bottom w:val="single" w:sz="4" w:space="0" w:color="auto"/>
              <w:right w:val="nil"/>
            </w:tcBorders>
            <w:vAlign w:val="center"/>
          </w:tcPr>
          <w:p w14:paraId="3241CF3A" w14:textId="77777777" w:rsidR="00093E83" w:rsidRPr="00C47BE8" w:rsidRDefault="00093E83" w:rsidP="00570E08">
            <w:pPr>
              <w:pStyle w:val="keywords"/>
              <w:spacing w:line="240" w:lineRule="auto"/>
              <w:jc w:val="center"/>
              <w:rPr>
                <w:i w:val="0"/>
                <w:color w:val="000000"/>
                <w:sz w:val="20"/>
              </w:rPr>
            </w:pPr>
            <w:r w:rsidRPr="00C47BE8">
              <w:rPr>
                <w:i w:val="0"/>
                <w:color w:val="000000"/>
                <w:sz w:val="20"/>
              </w:rPr>
              <w:t>Emphasize areas of gray level change</w:t>
            </w:r>
          </w:p>
        </w:tc>
      </w:tr>
      <w:tr w:rsidR="00093E83" w:rsidRPr="00C47BE8" w14:paraId="41BA1E59" w14:textId="77777777" w:rsidTr="00570E08">
        <w:trPr>
          <w:trHeight w:val="523"/>
        </w:trPr>
        <w:tc>
          <w:tcPr>
            <w:tcW w:w="2406" w:type="pct"/>
            <w:tcBorders>
              <w:left w:val="nil"/>
            </w:tcBorders>
            <w:vAlign w:val="center"/>
          </w:tcPr>
          <w:p w14:paraId="1DBBCAD3" w14:textId="77777777" w:rsidR="00093E83" w:rsidRPr="00C47BE8" w:rsidRDefault="00093E83" w:rsidP="00570E08">
            <w:pPr>
              <w:pStyle w:val="keywords"/>
              <w:spacing w:line="240" w:lineRule="auto"/>
              <w:jc w:val="center"/>
              <w:rPr>
                <w:i w:val="0"/>
                <w:color w:val="000000"/>
                <w:sz w:val="20"/>
              </w:rPr>
            </w:pPr>
            <w:r w:rsidRPr="00C47BE8">
              <w:rPr>
                <w:i w:val="0"/>
                <w:color w:val="000000"/>
                <w:sz w:val="20"/>
              </w:rPr>
              <w:t>Logarithm</w:t>
            </w:r>
          </w:p>
        </w:tc>
        <w:tc>
          <w:tcPr>
            <w:tcW w:w="2594" w:type="pct"/>
            <w:vMerge w:val="restart"/>
            <w:tcBorders>
              <w:right w:val="nil"/>
            </w:tcBorders>
            <w:vAlign w:val="center"/>
          </w:tcPr>
          <w:p w14:paraId="4860B986" w14:textId="77777777" w:rsidR="00093E83" w:rsidRPr="00C47BE8" w:rsidRDefault="00093E83" w:rsidP="00570E08">
            <w:pPr>
              <w:pStyle w:val="keywords"/>
              <w:spacing w:line="240" w:lineRule="auto"/>
              <w:jc w:val="center"/>
              <w:rPr>
                <w:i w:val="0"/>
                <w:color w:val="000000"/>
                <w:sz w:val="20"/>
              </w:rPr>
            </w:pPr>
            <w:r w:rsidRPr="00C47BE8">
              <w:rPr>
                <w:i w:val="0"/>
                <w:color w:val="000000"/>
                <w:sz w:val="20"/>
              </w:rPr>
              <w:t>Rescale on the range of the original image</w:t>
            </w:r>
          </w:p>
        </w:tc>
      </w:tr>
      <w:tr w:rsidR="00093E83" w:rsidRPr="00C47BE8" w14:paraId="299D3735" w14:textId="77777777" w:rsidTr="00570E08">
        <w:trPr>
          <w:trHeight w:val="512"/>
        </w:trPr>
        <w:tc>
          <w:tcPr>
            <w:tcW w:w="2406" w:type="pct"/>
            <w:tcBorders>
              <w:left w:val="nil"/>
            </w:tcBorders>
            <w:vAlign w:val="center"/>
          </w:tcPr>
          <w:p w14:paraId="1C2B1FEA" w14:textId="77777777" w:rsidR="00093E83" w:rsidRPr="00C47BE8" w:rsidRDefault="00093E83" w:rsidP="00570E08">
            <w:pPr>
              <w:pStyle w:val="keywords"/>
              <w:spacing w:line="240" w:lineRule="auto"/>
              <w:jc w:val="center"/>
              <w:rPr>
                <w:i w:val="0"/>
                <w:color w:val="000000"/>
                <w:sz w:val="20"/>
              </w:rPr>
            </w:pPr>
            <w:r w:rsidRPr="00C47BE8">
              <w:rPr>
                <w:i w:val="0"/>
                <w:color w:val="000000"/>
                <w:sz w:val="20"/>
              </w:rPr>
              <w:t>Exponential</w:t>
            </w:r>
          </w:p>
        </w:tc>
        <w:tc>
          <w:tcPr>
            <w:tcW w:w="2594" w:type="pct"/>
            <w:vMerge/>
            <w:tcBorders>
              <w:right w:val="nil"/>
            </w:tcBorders>
            <w:vAlign w:val="center"/>
          </w:tcPr>
          <w:p w14:paraId="3D7416D8" w14:textId="77777777" w:rsidR="00093E83" w:rsidRPr="00C47BE8" w:rsidRDefault="00093E83" w:rsidP="00570E08">
            <w:pPr>
              <w:pStyle w:val="keywords"/>
              <w:spacing w:line="240" w:lineRule="auto"/>
              <w:jc w:val="center"/>
              <w:rPr>
                <w:i w:val="0"/>
                <w:color w:val="000000"/>
                <w:sz w:val="20"/>
              </w:rPr>
            </w:pPr>
          </w:p>
        </w:tc>
      </w:tr>
      <w:tr w:rsidR="00093E83" w:rsidRPr="00C47BE8" w14:paraId="175DC594" w14:textId="77777777" w:rsidTr="00570E08">
        <w:trPr>
          <w:trHeight w:val="512"/>
        </w:trPr>
        <w:tc>
          <w:tcPr>
            <w:tcW w:w="2406" w:type="pct"/>
            <w:tcBorders>
              <w:left w:val="nil"/>
            </w:tcBorders>
            <w:vAlign w:val="center"/>
          </w:tcPr>
          <w:p w14:paraId="0F5BC4D3" w14:textId="77777777" w:rsidR="00093E83" w:rsidRPr="00C47BE8" w:rsidRDefault="00093E83" w:rsidP="00570E08">
            <w:pPr>
              <w:pStyle w:val="keywords"/>
              <w:spacing w:line="240" w:lineRule="auto"/>
              <w:jc w:val="center"/>
              <w:rPr>
                <w:i w:val="0"/>
                <w:color w:val="000000"/>
                <w:sz w:val="20"/>
              </w:rPr>
            </w:pPr>
            <w:r w:rsidRPr="00C47BE8">
              <w:rPr>
                <w:i w:val="0"/>
                <w:color w:val="000000"/>
                <w:sz w:val="20"/>
              </w:rPr>
              <w:t>Wavelet</w:t>
            </w:r>
          </w:p>
        </w:tc>
        <w:tc>
          <w:tcPr>
            <w:tcW w:w="2594" w:type="pct"/>
            <w:vMerge w:val="restart"/>
            <w:tcBorders>
              <w:right w:val="nil"/>
            </w:tcBorders>
            <w:vAlign w:val="center"/>
          </w:tcPr>
          <w:p w14:paraId="4E9A7A97" w14:textId="77777777" w:rsidR="00093E83" w:rsidRPr="00C47BE8" w:rsidRDefault="00093E83" w:rsidP="00570E08">
            <w:pPr>
              <w:pStyle w:val="keywords"/>
              <w:spacing w:line="240" w:lineRule="auto"/>
              <w:jc w:val="center"/>
              <w:rPr>
                <w:i w:val="0"/>
                <w:color w:val="000000"/>
                <w:sz w:val="20"/>
              </w:rPr>
            </w:pPr>
            <w:r w:rsidRPr="00C47BE8">
              <w:rPr>
                <w:i w:val="0"/>
                <w:color w:val="000000"/>
                <w:sz w:val="20"/>
              </w:rPr>
              <w:t>Separate the image by frequency bands</w:t>
            </w:r>
          </w:p>
        </w:tc>
      </w:tr>
      <w:tr w:rsidR="00093E83" w:rsidRPr="00C47BE8" w14:paraId="685187D0" w14:textId="77777777" w:rsidTr="00570E08">
        <w:trPr>
          <w:trHeight w:val="55"/>
        </w:trPr>
        <w:tc>
          <w:tcPr>
            <w:tcW w:w="2406" w:type="pct"/>
            <w:tcBorders>
              <w:left w:val="nil"/>
            </w:tcBorders>
          </w:tcPr>
          <w:p w14:paraId="037186A0" w14:textId="77777777" w:rsidR="00093E83" w:rsidRPr="00C47BE8" w:rsidRDefault="00093E83" w:rsidP="00570E08">
            <w:pPr>
              <w:pStyle w:val="keywords"/>
              <w:spacing w:line="240" w:lineRule="auto"/>
              <w:jc w:val="center"/>
              <w:rPr>
                <w:i w:val="0"/>
                <w:color w:val="000000"/>
                <w:sz w:val="20"/>
              </w:rPr>
            </w:pPr>
            <w:r w:rsidRPr="00C47BE8">
              <w:rPr>
                <w:i w:val="0"/>
                <w:color w:val="000000"/>
                <w:sz w:val="20"/>
              </w:rPr>
              <w:t>Gabor</w:t>
            </w:r>
          </w:p>
        </w:tc>
        <w:tc>
          <w:tcPr>
            <w:tcW w:w="2594" w:type="pct"/>
            <w:vMerge/>
            <w:tcBorders>
              <w:right w:val="nil"/>
            </w:tcBorders>
          </w:tcPr>
          <w:p w14:paraId="35466305" w14:textId="77777777" w:rsidR="00093E83" w:rsidRPr="00C47BE8" w:rsidRDefault="00093E83" w:rsidP="00570E08">
            <w:pPr>
              <w:pStyle w:val="keywords"/>
              <w:spacing w:line="240" w:lineRule="auto"/>
              <w:rPr>
                <w:i w:val="0"/>
                <w:color w:val="000000"/>
                <w:sz w:val="20"/>
              </w:rPr>
            </w:pPr>
          </w:p>
        </w:tc>
      </w:tr>
    </w:tbl>
    <w:p w14:paraId="1AD41DF7" w14:textId="77777777" w:rsidR="00093E83" w:rsidRPr="00C47BE8" w:rsidRDefault="00093E83" w:rsidP="00093E83">
      <w:pPr>
        <w:rPr>
          <w:rFonts w:ascii="Times New Roman" w:hAnsi="Times New Roman" w:cs="Times New Roman"/>
          <w:color w:val="000000"/>
        </w:rPr>
      </w:pPr>
    </w:p>
    <w:p w14:paraId="568E59AE" w14:textId="77777777" w:rsidR="00093E83" w:rsidRPr="00C47BE8" w:rsidRDefault="00093E83" w:rsidP="00093E83">
      <w:pPr>
        <w:spacing w:line="480" w:lineRule="auto"/>
        <w:rPr>
          <w:rFonts w:ascii="Times New Roman" w:hAnsi="Times New Roman" w:cs="Times New Roman"/>
          <w:color w:val="000000"/>
        </w:rPr>
      </w:pPr>
    </w:p>
    <w:p w14:paraId="2E1356F5" w14:textId="77777777" w:rsidR="00093E83" w:rsidRPr="00C47BE8" w:rsidRDefault="00093E83" w:rsidP="00093E83">
      <w:pPr>
        <w:pStyle w:val="3"/>
        <w:shd w:val="clear" w:color="auto" w:fill="FFFFFF"/>
        <w:spacing w:before="400" w:beforeAutospacing="0" w:after="200" w:afterAutospacing="0" w:line="450" w:lineRule="atLeast"/>
        <w:rPr>
          <w:rFonts w:ascii="Cambria" w:hAnsi="Cambria"/>
          <w:b w:val="0"/>
          <w:bCs w:val="0"/>
          <w:color w:val="000000"/>
          <w:spacing w:val="-2"/>
          <w:sz w:val="32"/>
          <w:szCs w:val="32"/>
        </w:rPr>
      </w:pPr>
      <w:r w:rsidRPr="00C47BE8">
        <w:rPr>
          <w:rStyle w:val="fontstyle01"/>
          <w:color w:val="000000"/>
        </w:rPr>
        <w:t>Supplementary</w:t>
      </w:r>
    </w:p>
    <w:p w14:paraId="36FBBA50" w14:textId="77777777" w:rsidR="00093E83" w:rsidRPr="00C47BE8" w:rsidRDefault="00093E83" w:rsidP="00093E83">
      <w:pPr>
        <w:rPr>
          <w:rFonts w:ascii="Times New Roman Bold Italic" w:hAnsi="Times New Roman Bold Italic" w:cs="Times New Roman Bold Italic"/>
          <w:color w:val="000000"/>
          <w:sz w:val="20"/>
          <w:szCs w:val="20"/>
        </w:rPr>
      </w:pPr>
      <w:r w:rsidRPr="00C47BE8">
        <w:rPr>
          <w:rFonts w:ascii="Arial" w:hAnsi="Arial" w:cs="Arial"/>
          <w:color w:val="000000"/>
        </w:rPr>
        <w:t>Definitions of the selected features</w:t>
      </w:r>
    </w:p>
    <w:p w14:paraId="72276993" w14:textId="77777777" w:rsidR="00093E83" w:rsidRPr="00C47BE8" w:rsidRDefault="00093E83" w:rsidP="00093E83">
      <w:pPr>
        <w:rPr>
          <w:rFonts w:ascii="Times New Roman Bold Italic" w:hAnsi="Times New Roman Bold Italic" w:cs="Times New Roman Bold Italic"/>
          <w:b/>
          <w:bCs/>
          <w:i/>
          <w:iCs/>
          <w:color w:val="000000"/>
          <w:sz w:val="20"/>
          <w:szCs w:val="20"/>
        </w:rPr>
      </w:pPr>
      <w:r w:rsidRPr="00C47BE8">
        <w:rPr>
          <w:rFonts w:ascii="Times New Roman Bold Italic" w:hAnsi="Times New Roman Bold Italic" w:cs="Times New Roman Bold Italic"/>
          <w:b/>
          <w:bCs/>
          <w:i/>
          <w:iCs/>
          <w:color w:val="000000"/>
          <w:sz w:val="20"/>
          <w:szCs w:val="20"/>
        </w:rPr>
        <w:t xml:space="preserve">Histogram Features </w:t>
      </w:r>
      <w:r w:rsidRPr="00C47BE8">
        <w:rPr>
          <w:rFonts w:ascii="Times New Roman Bold Italic" w:hAnsi="Times New Roman Bold Italic" w:cs="Times New Roman Bold Italic" w:hint="eastAsia"/>
          <w:b/>
          <w:bCs/>
          <w:i/>
          <w:iCs/>
          <w:color w:val="000000"/>
          <w:sz w:val="20"/>
          <w:szCs w:val="20"/>
          <w:lang w:eastAsia="zh-CN"/>
        </w:rPr>
        <w:t>interpretation</w:t>
      </w:r>
    </w:p>
    <w:p w14:paraId="6D0A166C" w14:textId="77777777" w:rsidR="00093E83" w:rsidRPr="00C47BE8" w:rsidRDefault="00093E83" w:rsidP="00093E83">
      <w:pPr>
        <w:rPr>
          <w:rFonts w:ascii="Cambria Math" w:hAnsi="Cambria Math" w:cs="Times New Roman"/>
          <w:color w:val="000000"/>
          <w:sz w:val="20"/>
          <w:szCs w:val="20"/>
        </w:rPr>
      </w:pPr>
      <w:r w:rsidRPr="00C47BE8">
        <w:rPr>
          <w:rFonts w:ascii="Cambria Math" w:hAnsi="Cambria Math" w:cs="Times New Roman"/>
          <w:b/>
          <w:bCs/>
          <w:color w:val="000000"/>
          <w:sz w:val="20"/>
          <w:szCs w:val="20"/>
        </w:rPr>
        <w:t>Maximum</w:t>
      </w:r>
      <w:r w:rsidRPr="00C47BE8">
        <w:rPr>
          <w:rFonts w:ascii="Cambria Math" w:hAnsi="Cambria Math" w:cs="Times New Roman"/>
          <w:color w:val="000000"/>
          <w:sz w:val="20"/>
          <w:szCs w:val="20"/>
        </w:rPr>
        <w:t>:</w:t>
      </w:r>
    </w:p>
    <w:p w14:paraId="370B2E56" w14:textId="77777777" w:rsidR="00093E83" w:rsidRPr="00C47BE8" w:rsidRDefault="00093E83" w:rsidP="00093E83">
      <w:pPr>
        <w:rPr>
          <w:rFonts w:ascii="Cambria Math" w:hAnsi="Cambria Math" w:cs="Times New Roman"/>
          <w:color w:val="000000"/>
          <w:sz w:val="20"/>
          <w:szCs w:val="20"/>
        </w:rPr>
      </w:pPr>
      <m:oMathPara>
        <m:oMath>
          <m:r>
            <m:rPr>
              <m:sty m:val="p"/>
            </m:rPr>
            <w:rPr>
              <w:rFonts w:ascii="Cambria Math" w:hAnsi="Cambria Math" w:cs="Times New Roman"/>
              <w:color w:val="000000"/>
              <w:sz w:val="20"/>
              <w:szCs w:val="20"/>
            </w:rPr>
            <m:t>Max(</m:t>
          </m:r>
          <m:r>
            <m:rPr>
              <m:sty m:val="b"/>
            </m:rPr>
            <w:rPr>
              <w:rFonts w:ascii="Cambria Math" w:hAnsi="Cambria Math" w:cs="Times New Roman"/>
              <w:color w:val="000000"/>
              <w:sz w:val="20"/>
              <w:szCs w:val="20"/>
            </w:rPr>
            <m:t>X</m:t>
          </m:r>
          <m:r>
            <m:rPr>
              <m:sty m:val="p"/>
            </m:rPr>
            <w:rPr>
              <w:rFonts w:ascii="Cambria Math" w:hAnsi="Cambria Math" w:cs="Times New Roman"/>
              <w:color w:val="000000"/>
              <w:sz w:val="20"/>
              <w:szCs w:val="20"/>
            </w:rPr>
            <m:t>)</m:t>
          </m:r>
        </m:oMath>
      </m:oMathPara>
    </w:p>
    <w:p w14:paraId="42FD71E2" w14:textId="77777777" w:rsidR="00093E83" w:rsidRPr="00C47BE8" w:rsidRDefault="00093E83" w:rsidP="00093E83">
      <w:pPr>
        <w:spacing w:line="480" w:lineRule="auto"/>
        <w:rPr>
          <w:rFonts w:ascii="Times New Roman Bold" w:hAnsi="Times New Roman Bold" w:cs="Times New Roman Bold"/>
          <w:b/>
          <w:bCs/>
          <w:color w:val="000000"/>
          <w:sz w:val="20"/>
          <w:szCs w:val="20"/>
          <w:lang w:eastAsia="zh-CN" w:bidi="ar"/>
        </w:rPr>
      </w:pPr>
      <w:r w:rsidRPr="00C47BE8">
        <w:rPr>
          <w:rFonts w:ascii="Times New Roman Bold" w:hAnsi="Times New Roman Bold" w:cs="Times New Roman Bold"/>
          <w:b/>
          <w:bCs/>
          <w:color w:val="000000"/>
          <w:sz w:val="20"/>
          <w:szCs w:val="20"/>
          <w:lang w:eastAsia="zh-CN" w:bidi="ar"/>
        </w:rPr>
        <w:t>Median:</w:t>
      </w:r>
    </w:p>
    <w:p w14:paraId="1006C060" w14:textId="77777777" w:rsidR="00093E83" w:rsidRPr="00C47BE8" w:rsidRDefault="00093E83" w:rsidP="00093E83">
      <w:pPr>
        <w:spacing w:line="480" w:lineRule="auto"/>
        <w:rPr>
          <w:rFonts w:ascii="Cambria Math" w:hAnsi="Cambria Math" w:cs="Times New Roman"/>
          <w:color w:val="000000"/>
          <w:sz w:val="20"/>
          <w:szCs w:val="20"/>
          <w:lang w:eastAsia="zh-CN" w:bidi="ar"/>
        </w:rPr>
      </w:pPr>
      <m:oMathPara>
        <m:oMath>
          <m:r>
            <m:rPr>
              <m:sty m:val="p"/>
            </m:rPr>
            <w:rPr>
              <w:rFonts w:ascii="Cambria Math" w:hAnsi="Cambria Math" w:cs="Times New Roman"/>
              <w:color w:val="000000"/>
              <w:sz w:val="20"/>
              <w:szCs w:val="20"/>
              <w:lang w:eastAsia="zh-CN" w:bidi="ar"/>
            </w:rPr>
            <m:t>Median(</m:t>
          </m:r>
          <m:r>
            <m:rPr>
              <m:sty m:val="b"/>
            </m:rPr>
            <w:rPr>
              <w:rFonts w:ascii="Cambria Math" w:hAnsi="Cambria Math" w:cs="Times New Roman"/>
              <w:color w:val="000000"/>
              <w:sz w:val="20"/>
              <w:szCs w:val="20"/>
              <w:lang w:eastAsia="zh-CN" w:bidi="ar"/>
            </w:rPr>
            <m:t>X</m:t>
          </m:r>
          <m:r>
            <m:rPr>
              <m:sty m:val="p"/>
            </m:rPr>
            <w:rPr>
              <w:rFonts w:ascii="Cambria Math" w:hAnsi="Cambria Math" w:cs="Times New Roman"/>
              <w:color w:val="000000"/>
              <w:sz w:val="20"/>
              <w:szCs w:val="20"/>
              <w:lang w:eastAsia="zh-CN" w:bidi="ar"/>
            </w:rPr>
            <m:t>)</m:t>
          </m:r>
        </m:oMath>
      </m:oMathPara>
    </w:p>
    <w:p w14:paraId="6E0ECB1C" w14:textId="77777777" w:rsidR="00093E83" w:rsidRPr="00C47BE8" w:rsidRDefault="00093E83" w:rsidP="00093E83">
      <w:pPr>
        <w:spacing w:line="480" w:lineRule="auto"/>
        <w:rPr>
          <w:rFonts w:ascii="Times New Roman Bold" w:hAnsi="Times New Roman Bold" w:cs="Times New Roman Bold"/>
          <w:b/>
          <w:bCs/>
          <w:color w:val="000000"/>
          <w:sz w:val="20"/>
          <w:szCs w:val="20"/>
          <w:lang w:eastAsia="zh-CN" w:bidi="ar"/>
        </w:rPr>
      </w:pPr>
      <w:r w:rsidRPr="00C47BE8">
        <w:rPr>
          <w:rFonts w:ascii="Times New Roman Bold" w:hAnsi="Times New Roman Bold" w:cs="Times New Roman Bold"/>
          <w:b/>
          <w:bCs/>
          <w:color w:val="000000"/>
          <w:sz w:val="20"/>
          <w:szCs w:val="20"/>
          <w:lang w:eastAsia="zh-CN" w:bidi="ar"/>
        </w:rPr>
        <w:t>10Percentiles:</w:t>
      </w:r>
    </w:p>
    <w:p w14:paraId="4892DFC4" w14:textId="77777777" w:rsidR="00093E83" w:rsidRPr="00C47BE8" w:rsidRDefault="00093E83" w:rsidP="00093E83">
      <w:pPr>
        <w:spacing w:line="480" w:lineRule="auto"/>
        <w:rPr>
          <w:rFonts w:ascii="Cambria Math" w:hAnsi="Cambria Math" w:cs="Times New Roman"/>
          <w:b/>
          <w:color w:val="000000"/>
          <w:sz w:val="20"/>
          <w:szCs w:val="20"/>
          <w:lang w:eastAsia="zh-CN" w:bidi="ar"/>
        </w:rPr>
      </w:pPr>
      <m:oMathPara>
        <m:oMath>
          <m:r>
            <m:rPr>
              <m:sty m:val="p"/>
            </m:rPr>
            <w:rPr>
              <w:rFonts w:ascii="Cambria Math" w:hAnsi="Cambria Math" w:cs="Times New Roman"/>
              <w:color w:val="000000"/>
              <w:sz w:val="20"/>
              <w:szCs w:val="20"/>
              <w:lang w:eastAsia="zh-CN" w:bidi="ar"/>
            </w:rPr>
            <m:t>0.1</m:t>
          </m:r>
          <m:r>
            <m:rPr>
              <m:sty m:val="b"/>
            </m:rPr>
            <w:rPr>
              <w:rFonts w:ascii="Cambria Math" w:hAnsi="Cambria Math" w:cs="Times New Roman"/>
              <w:color w:val="000000"/>
              <w:sz w:val="20"/>
              <w:szCs w:val="20"/>
              <w:lang w:eastAsia="zh-CN" w:bidi="ar"/>
            </w:rPr>
            <m:t>X</m:t>
          </m:r>
        </m:oMath>
      </m:oMathPara>
    </w:p>
    <w:p w14:paraId="459F3FF0" w14:textId="77777777" w:rsidR="00093E83" w:rsidRPr="00C47BE8" w:rsidRDefault="00093E83" w:rsidP="00093E83">
      <w:pPr>
        <w:spacing w:line="480" w:lineRule="auto"/>
        <w:rPr>
          <w:rFonts w:ascii="Times New Roman Bold" w:hAnsi="Times New Roman Bold" w:cs="Times New Roman Bold"/>
          <w:b/>
          <w:bCs/>
          <w:color w:val="000000"/>
          <w:sz w:val="20"/>
          <w:szCs w:val="20"/>
          <w:lang w:eastAsia="zh-CN" w:bidi="ar"/>
        </w:rPr>
      </w:pPr>
      <w:r w:rsidRPr="00C47BE8">
        <w:rPr>
          <w:rFonts w:ascii="Times New Roman Bold" w:hAnsi="Times New Roman Bold" w:cs="Times New Roman Bold"/>
          <w:b/>
          <w:bCs/>
          <w:color w:val="000000"/>
          <w:sz w:val="20"/>
          <w:szCs w:val="20"/>
          <w:lang w:eastAsia="zh-CN" w:bidi="ar"/>
        </w:rPr>
        <w:t>Range:</w:t>
      </w:r>
    </w:p>
    <w:p w14:paraId="0964BCF2" w14:textId="77777777" w:rsidR="00093E83" w:rsidRPr="00C47BE8" w:rsidRDefault="00093E83" w:rsidP="00093E83">
      <w:pPr>
        <w:spacing w:line="480" w:lineRule="auto"/>
        <w:rPr>
          <w:rFonts w:ascii="Cambria Math" w:hAnsi="Cambria Math" w:cs="Times New Roman"/>
          <w:color w:val="000000"/>
          <w:sz w:val="20"/>
          <w:szCs w:val="20"/>
          <w:lang w:eastAsia="zh-CN" w:bidi="ar"/>
        </w:rPr>
      </w:pPr>
      <m:oMathPara>
        <m:oMath>
          <m:r>
            <m:rPr>
              <m:sty m:val="p"/>
            </m:rPr>
            <w:rPr>
              <w:rFonts w:ascii="Cambria Math" w:hAnsi="Cambria Math" w:cs="Times New Roman"/>
              <w:color w:val="000000"/>
              <w:sz w:val="20"/>
              <w:szCs w:val="20"/>
              <w:lang w:eastAsia="zh-CN" w:bidi="ar"/>
            </w:rPr>
            <m:t>Max(</m:t>
          </m:r>
          <m:r>
            <m:rPr>
              <m:sty m:val="b"/>
            </m:rPr>
            <w:rPr>
              <w:rFonts w:ascii="Cambria Math" w:hAnsi="Cambria Math" w:cs="Times New Roman"/>
              <w:color w:val="000000"/>
              <w:sz w:val="20"/>
              <w:szCs w:val="20"/>
              <w:lang w:eastAsia="zh-CN" w:bidi="ar"/>
            </w:rPr>
            <m:t>X</m:t>
          </m:r>
          <m:r>
            <m:rPr>
              <m:sty m:val="p"/>
            </m:rPr>
            <w:rPr>
              <w:rFonts w:ascii="Cambria Math" w:hAnsi="Cambria Math" w:cs="Times New Roman"/>
              <w:color w:val="000000"/>
              <w:sz w:val="20"/>
              <w:szCs w:val="20"/>
              <w:lang w:eastAsia="zh-CN" w:bidi="ar"/>
            </w:rPr>
            <m:t>)-Min(</m:t>
          </m:r>
          <m:r>
            <m:rPr>
              <m:sty m:val="b"/>
            </m:rPr>
            <w:rPr>
              <w:rFonts w:ascii="Cambria Math" w:hAnsi="Cambria Math" w:cs="Times New Roman"/>
              <w:color w:val="000000"/>
              <w:sz w:val="20"/>
              <w:szCs w:val="20"/>
              <w:lang w:eastAsia="zh-CN" w:bidi="ar"/>
            </w:rPr>
            <m:t>X</m:t>
          </m:r>
          <m:r>
            <m:rPr>
              <m:sty m:val="p"/>
            </m:rPr>
            <w:rPr>
              <w:rFonts w:ascii="Cambria Math" w:hAnsi="Cambria Math" w:cs="Times New Roman"/>
              <w:color w:val="000000"/>
              <w:sz w:val="20"/>
              <w:szCs w:val="20"/>
              <w:lang w:eastAsia="zh-CN" w:bidi="ar"/>
            </w:rPr>
            <m:t>)</m:t>
          </m:r>
        </m:oMath>
      </m:oMathPara>
    </w:p>
    <w:p w14:paraId="78B152D2" w14:textId="77777777" w:rsidR="00093E83" w:rsidRPr="00C47BE8" w:rsidRDefault="00093E83" w:rsidP="00093E83">
      <w:pPr>
        <w:spacing w:line="480" w:lineRule="auto"/>
        <w:rPr>
          <w:rFonts w:ascii="Times New Roman" w:hAnsi="Times New Roman" w:cs="Times New Roman"/>
          <w:color w:val="000000"/>
          <w:sz w:val="20"/>
          <w:szCs w:val="20"/>
          <w:lang w:eastAsia="zh-CN" w:bidi="ar"/>
        </w:rPr>
      </w:pPr>
      <w:r w:rsidRPr="00C47BE8">
        <w:rPr>
          <w:rFonts w:ascii="Times New Roman Bold" w:hAnsi="Times New Roman Bold" w:cs="Times New Roman Bold"/>
          <w:color w:val="000000"/>
          <w:sz w:val="20"/>
          <w:szCs w:val="20"/>
          <w:lang w:eastAsia="zh-CN" w:bidi="ar"/>
        </w:rPr>
        <w:t>Skewness</w:t>
      </w:r>
      <w:r w:rsidRPr="00C47BE8">
        <w:rPr>
          <w:rFonts w:ascii="Times New Roman" w:hAnsi="Times New Roman" w:cs="Times New Roman"/>
          <w:color w:val="000000"/>
          <w:sz w:val="20"/>
          <w:szCs w:val="20"/>
          <w:lang w:eastAsia="zh-CN" w:bidi="ar"/>
        </w:rPr>
        <w:t>:</w:t>
      </w:r>
    </w:p>
    <w:p w14:paraId="45C34A5C" w14:textId="77777777" w:rsidR="00093E83" w:rsidRPr="00C47BE8" w:rsidRDefault="00093E83" w:rsidP="00093E83">
      <w:pPr>
        <w:spacing w:line="480" w:lineRule="auto"/>
        <w:rPr>
          <w:rFonts w:ascii="Cambria Math" w:hAnsi="Cambria Math" w:cs="Times New Roman"/>
          <w:color w:val="000000"/>
          <w:sz w:val="20"/>
          <w:szCs w:val="20"/>
          <w:lang w:bidi="ar"/>
        </w:rPr>
      </w:pPr>
      <m:oMathPara>
        <m:oMath>
          <m:f>
            <m:fPr>
              <m:ctrlPr>
                <w:rPr>
                  <w:rFonts w:ascii="Cambria Math" w:hAnsi="Cambria Math" w:cs="Times New Roman"/>
                  <w:i/>
                  <w:color w:val="000000"/>
                  <w:sz w:val="20"/>
                  <w:szCs w:val="20"/>
                  <w:lang w:bidi="ar"/>
                </w:rPr>
              </m:ctrlPr>
            </m:fPr>
            <m:num>
              <m:f>
                <m:fPr>
                  <m:ctrlPr>
                    <w:rPr>
                      <w:rFonts w:ascii="Cambria Math" w:hAnsi="Cambria Math" w:cs="Times New Roman"/>
                      <w:i/>
                      <w:color w:val="000000"/>
                      <w:sz w:val="20"/>
                      <w:szCs w:val="20"/>
                      <w:lang w:bidi="ar"/>
                    </w:rPr>
                  </m:ctrlPr>
                </m:fPr>
                <m:num>
                  <m:r>
                    <w:rPr>
                      <w:rFonts w:ascii="Cambria Math" w:hAnsi="Cambria Math" w:cs="Times New Roman"/>
                      <w:color w:val="000000"/>
                      <w:sz w:val="20"/>
                      <w:szCs w:val="20"/>
                      <w:lang w:bidi="ar"/>
                    </w:rPr>
                    <m:t>1</m:t>
                  </m:r>
                </m:num>
                <m:den>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p</m:t>
                      </m:r>
                    </m:sub>
                  </m:sSub>
                </m:den>
              </m:f>
              <m:nary>
                <m:naryPr>
                  <m:chr m:val="∑"/>
                  <m:limLoc m:val="undOvr"/>
                  <m:ctrlPr>
                    <w:rPr>
                      <w:rFonts w:ascii="Cambria Math" w:hAnsi="Cambria Math" w:cs="Times New Roman"/>
                      <w:i/>
                      <w:color w:val="000000"/>
                      <w:sz w:val="20"/>
                      <w:szCs w:val="20"/>
                      <w:lang w:bidi="ar"/>
                    </w:rPr>
                  </m:ctrlPr>
                </m:naryPr>
                <m:sub>
                  <m:r>
                    <w:rPr>
                      <w:rFonts w:ascii="Cambria Math" w:hAnsi="Cambria Math" w:cs="Times New Roman"/>
                      <w:color w:val="000000"/>
                      <w:sz w:val="20"/>
                      <w:szCs w:val="20"/>
                      <w:lang w:bidi="ar"/>
                    </w:rPr>
                    <m:t>i=1</m:t>
                  </m:r>
                </m:sub>
                <m:sup>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p</m:t>
                      </m:r>
                    </m:sub>
                  </m:sSub>
                </m:sup>
                <m:e>
                  <m:sSup>
                    <m:sSupPr>
                      <m:ctrlPr>
                        <w:rPr>
                          <w:rFonts w:ascii="Cambria Math" w:hAnsi="Cambria Math" w:cs="Times New Roman"/>
                          <w:i/>
                          <w:color w:val="000000"/>
                          <w:sz w:val="20"/>
                          <w:szCs w:val="20"/>
                          <w:lang w:bidi="ar"/>
                        </w:rPr>
                      </m:ctrlPr>
                    </m:sSupPr>
                    <m:e>
                      <m:r>
                        <w:rPr>
                          <w:rFonts w:ascii="Cambria Math" w:hAnsi="Cambria Math" w:cs="Times New Roman"/>
                          <w:color w:val="000000"/>
                          <w:sz w:val="20"/>
                          <w:szCs w:val="20"/>
                          <w:lang w:bidi="ar"/>
                        </w:rPr>
                        <m:t>(X(i)-</m:t>
                      </m:r>
                      <m:acc>
                        <m:accPr>
                          <m:chr m:val="̅"/>
                          <m:ctrlPr>
                            <w:rPr>
                              <w:rFonts w:ascii="Cambria Math" w:hAnsi="Cambria Math" w:cs="Times New Roman"/>
                              <w:i/>
                              <w:color w:val="000000"/>
                              <w:sz w:val="20"/>
                              <w:szCs w:val="20"/>
                              <w:lang w:bidi="ar"/>
                            </w:rPr>
                          </m:ctrlPr>
                        </m:accPr>
                        <m:e>
                          <m:r>
                            <w:rPr>
                              <w:rFonts w:ascii="Cambria Math" w:hAnsi="Cambria Math" w:cs="Times New Roman"/>
                              <w:color w:val="000000"/>
                              <w:sz w:val="20"/>
                              <w:szCs w:val="20"/>
                              <w:lang w:bidi="ar"/>
                            </w:rPr>
                            <m:t>X</m:t>
                          </m:r>
                        </m:e>
                      </m:acc>
                      <m:r>
                        <w:rPr>
                          <w:rFonts w:ascii="Cambria Math" w:hAnsi="Cambria Math" w:cs="Times New Roman"/>
                          <w:color w:val="000000"/>
                          <w:sz w:val="20"/>
                          <w:szCs w:val="20"/>
                          <w:lang w:bidi="ar"/>
                        </w:rPr>
                        <m:t>)</m:t>
                      </m:r>
                    </m:e>
                    <m:sup>
                      <m:r>
                        <w:rPr>
                          <w:rFonts w:ascii="Cambria Math" w:hAnsi="Cambria Math" w:cs="Times New Roman"/>
                          <w:color w:val="000000"/>
                          <w:sz w:val="20"/>
                          <w:szCs w:val="20"/>
                          <w:lang w:bidi="ar"/>
                        </w:rPr>
                        <m:t>3</m:t>
                      </m:r>
                    </m:sup>
                  </m:sSup>
                </m:e>
              </m:nary>
            </m:num>
            <m:den>
              <m:sSup>
                <m:sSupPr>
                  <m:ctrlPr>
                    <w:rPr>
                      <w:rFonts w:ascii="Cambria Math" w:hAnsi="Cambria Math" w:cs="Times New Roman"/>
                      <w:i/>
                      <w:color w:val="000000"/>
                      <w:sz w:val="20"/>
                      <w:szCs w:val="20"/>
                      <w:lang w:bidi="ar"/>
                    </w:rPr>
                  </m:ctrlPr>
                </m:sSupPr>
                <m:e>
                  <m:r>
                    <w:rPr>
                      <w:rFonts w:ascii="Cambria Math" w:hAnsi="Cambria Math" w:cs="Times New Roman"/>
                      <w:color w:val="000000"/>
                      <w:sz w:val="20"/>
                      <w:szCs w:val="20"/>
                      <w:lang w:bidi="ar"/>
                    </w:rPr>
                    <m:t>(</m:t>
                  </m:r>
                  <m:rad>
                    <m:radPr>
                      <m:degHide m:val="1"/>
                      <m:ctrlPr>
                        <w:rPr>
                          <w:rFonts w:ascii="Cambria Math" w:hAnsi="Cambria Math" w:cs="Times New Roman"/>
                          <w:i/>
                          <w:color w:val="000000"/>
                          <w:sz w:val="20"/>
                          <w:szCs w:val="20"/>
                          <w:lang w:bidi="ar"/>
                        </w:rPr>
                      </m:ctrlPr>
                    </m:radPr>
                    <m:deg/>
                    <m:e>
                      <m:f>
                        <m:fPr>
                          <m:type m:val="lin"/>
                          <m:ctrlPr>
                            <w:rPr>
                              <w:rFonts w:ascii="Cambria Math" w:hAnsi="Cambria Math" w:cs="Times New Roman"/>
                              <w:i/>
                              <w:color w:val="000000"/>
                              <w:sz w:val="20"/>
                              <w:szCs w:val="20"/>
                              <w:lang w:bidi="ar"/>
                            </w:rPr>
                          </m:ctrlPr>
                        </m:fPr>
                        <m:num>
                          <m:r>
                            <w:rPr>
                              <w:rFonts w:ascii="Cambria Math" w:hAnsi="Cambria Math" w:cs="Times New Roman"/>
                              <w:color w:val="000000"/>
                              <w:sz w:val="20"/>
                              <w:szCs w:val="20"/>
                              <w:lang w:bidi="ar"/>
                            </w:rPr>
                            <m:t>1</m:t>
                          </m:r>
                        </m:num>
                        <m:den>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p</m:t>
                              </m:r>
                            </m:sub>
                          </m:sSub>
                          <m:nary>
                            <m:naryPr>
                              <m:chr m:val="∑"/>
                              <m:limLoc m:val="undOvr"/>
                              <m:ctrlPr>
                                <w:rPr>
                                  <w:rFonts w:ascii="Cambria Math" w:hAnsi="Cambria Math" w:cs="Times New Roman"/>
                                  <w:i/>
                                  <w:color w:val="000000"/>
                                  <w:sz w:val="20"/>
                                  <w:szCs w:val="20"/>
                                  <w:lang w:bidi="ar"/>
                                </w:rPr>
                              </m:ctrlPr>
                            </m:naryPr>
                            <m:sub>
                              <m:r>
                                <w:rPr>
                                  <w:rFonts w:ascii="Cambria Math" w:hAnsi="Cambria Math" w:cs="Times New Roman"/>
                                  <w:color w:val="000000"/>
                                  <w:sz w:val="20"/>
                                  <w:szCs w:val="20"/>
                                  <w:lang w:bidi="ar"/>
                                </w:rPr>
                                <m:t>i=1</m:t>
                              </m:r>
                            </m:sub>
                            <m:sup>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p</m:t>
                                  </m:r>
                                </m:sub>
                              </m:sSub>
                            </m:sup>
                            <m:e>
                              <m:sSup>
                                <m:sSupPr>
                                  <m:ctrlPr>
                                    <w:rPr>
                                      <w:rFonts w:ascii="Cambria Math" w:hAnsi="Cambria Math" w:cs="Times New Roman"/>
                                      <w:i/>
                                      <w:color w:val="000000"/>
                                      <w:sz w:val="20"/>
                                      <w:szCs w:val="20"/>
                                      <w:lang w:bidi="ar"/>
                                    </w:rPr>
                                  </m:ctrlPr>
                                </m:sSupPr>
                                <m:e>
                                  <m:r>
                                    <w:rPr>
                                      <w:rFonts w:ascii="Cambria Math" w:hAnsi="Cambria Math" w:cs="Times New Roman"/>
                                      <w:color w:val="000000"/>
                                      <w:sz w:val="20"/>
                                      <w:szCs w:val="20"/>
                                      <w:lang w:bidi="ar"/>
                                    </w:rPr>
                                    <m:t>(X(i)-</m:t>
                                  </m:r>
                                  <m:acc>
                                    <m:accPr>
                                      <m:chr m:val="̅"/>
                                      <m:ctrlPr>
                                        <w:rPr>
                                          <w:rFonts w:ascii="Cambria Math" w:hAnsi="Cambria Math" w:cs="Times New Roman"/>
                                          <w:i/>
                                          <w:color w:val="000000"/>
                                          <w:sz w:val="20"/>
                                          <w:szCs w:val="20"/>
                                          <w:lang w:bidi="ar"/>
                                        </w:rPr>
                                      </m:ctrlPr>
                                    </m:accPr>
                                    <m:e>
                                      <m:r>
                                        <w:rPr>
                                          <w:rFonts w:ascii="Cambria Math" w:hAnsi="Cambria Math" w:cs="Times New Roman"/>
                                          <w:color w:val="000000"/>
                                          <w:sz w:val="20"/>
                                          <w:szCs w:val="20"/>
                                          <w:lang w:bidi="ar"/>
                                        </w:rPr>
                                        <m:t>X</m:t>
                                      </m:r>
                                    </m:e>
                                  </m:acc>
                                  <m:r>
                                    <w:rPr>
                                      <w:rFonts w:ascii="Cambria Math" w:hAnsi="Cambria Math" w:cs="Times New Roman"/>
                                      <w:color w:val="000000"/>
                                      <w:sz w:val="20"/>
                                      <w:szCs w:val="20"/>
                                      <w:lang w:bidi="ar"/>
                                    </w:rPr>
                                    <m:t>)</m:t>
                                  </m:r>
                                </m:e>
                                <m:sup>
                                  <m:r>
                                    <w:rPr>
                                      <w:rFonts w:ascii="Cambria Math" w:hAnsi="Cambria Math" w:cs="Times New Roman"/>
                                      <w:color w:val="000000"/>
                                      <w:sz w:val="20"/>
                                      <w:szCs w:val="20"/>
                                      <w:lang w:bidi="ar"/>
                                    </w:rPr>
                                    <m:t>2</m:t>
                                  </m:r>
                                </m:sup>
                              </m:sSup>
                            </m:e>
                          </m:nary>
                        </m:den>
                      </m:f>
                    </m:e>
                  </m:rad>
                  <m:r>
                    <w:rPr>
                      <w:rFonts w:ascii="Cambria Math" w:hAnsi="Cambria Math" w:cs="Times New Roman"/>
                      <w:color w:val="000000"/>
                      <w:sz w:val="20"/>
                      <w:szCs w:val="20"/>
                      <w:lang w:bidi="ar"/>
                    </w:rPr>
                    <m:t>)</m:t>
                  </m:r>
                </m:e>
                <m:sup>
                  <m:r>
                    <w:rPr>
                      <w:rFonts w:ascii="Cambria Math" w:hAnsi="Cambria Math" w:cs="Times New Roman"/>
                      <w:color w:val="000000"/>
                      <w:sz w:val="20"/>
                      <w:szCs w:val="20"/>
                      <w:lang w:bidi="ar"/>
                    </w:rPr>
                    <m:t>3</m:t>
                  </m:r>
                </m:sup>
              </m:sSup>
            </m:den>
          </m:f>
        </m:oMath>
      </m:oMathPara>
    </w:p>
    <w:p w14:paraId="70087FDD" w14:textId="77777777" w:rsidR="00093E83" w:rsidRPr="00C47BE8" w:rsidRDefault="00093E83" w:rsidP="00093E83">
      <w:pPr>
        <w:rPr>
          <w:rFonts w:ascii="Times New Roman Bold" w:hAnsi="Times New Roman Bold" w:cs="Times New Roman Bold"/>
          <w:b/>
          <w:bCs/>
          <w:color w:val="000000"/>
          <w:sz w:val="20"/>
          <w:szCs w:val="20"/>
        </w:rPr>
      </w:pPr>
      <w:r w:rsidRPr="00C47BE8">
        <w:rPr>
          <w:rFonts w:ascii="Times New Roman Bold Italic" w:hAnsi="Times New Roman Bold Italic" w:cs="Times New Roman Bold Italic"/>
          <w:b/>
          <w:bCs/>
          <w:i/>
          <w:iCs/>
          <w:color w:val="000000"/>
          <w:sz w:val="20"/>
          <w:szCs w:val="20"/>
        </w:rPr>
        <w:lastRenderedPageBreak/>
        <w:t>Texture Features</w:t>
      </w:r>
    </w:p>
    <w:p w14:paraId="111E3654" w14:textId="77777777" w:rsidR="00093E83" w:rsidRPr="00C47BE8" w:rsidRDefault="00093E83" w:rsidP="00093E83">
      <w:pPr>
        <w:rPr>
          <w:rFonts w:ascii="Times New Roman" w:hAnsi="Times New Roman" w:cs="Times New Roman"/>
          <w:color w:val="000000"/>
          <w:sz w:val="20"/>
          <w:szCs w:val="20"/>
        </w:rPr>
      </w:pPr>
      <w:proofErr w:type="spellStart"/>
      <w:r w:rsidRPr="00C47BE8">
        <w:rPr>
          <w:rFonts w:ascii="Times New Roman Bold" w:hAnsi="Times New Roman Bold" w:cs="Times New Roman Bold"/>
          <w:b/>
          <w:bCs/>
          <w:color w:val="000000"/>
          <w:sz w:val="20"/>
          <w:szCs w:val="20"/>
        </w:rPr>
        <w:t>ZoneVariance</w:t>
      </w:r>
      <w:proofErr w:type="spellEnd"/>
      <w:r w:rsidRPr="00C47BE8">
        <w:rPr>
          <w:rFonts w:ascii="Times New Roman" w:hAnsi="Times New Roman" w:cs="Times New Roman"/>
          <w:color w:val="000000"/>
          <w:sz w:val="20"/>
          <w:szCs w:val="20"/>
        </w:rPr>
        <w:t>:</w:t>
      </w:r>
    </w:p>
    <w:p w14:paraId="4F16DD80" w14:textId="77777777" w:rsidR="00093E83" w:rsidRPr="00C47BE8" w:rsidRDefault="00093E83" w:rsidP="00093E83">
      <w:pPr>
        <w:rPr>
          <w:rFonts w:ascii="Cambria Math" w:hAnsi="Cambria Math" w:cs="Times New Roman"/>
          <w:color w:val="000000"/>
          <w:sz w:val="20"/>
          <w:szCs w:val="20"/>
        </w:rPr>
      </w:pPr>
      <m:oMathPara>
        <m:oMath>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i=1</m:t>
              </m:r>
            </m:sub>
            <m:sup>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N</m:t>
                  </m:r>
                </m:e>
                <m:sub>
                  <m:r>
                    <w:rPr>
                      <w:rFonts w:ascii="Cambria Math" w:hAnsi="Cambria Math" w:cs="Times New Roman"/>
                      <w:color w:val="000000"/>
                      <w:sz w:val="20"/>
                      <w:szCs w:val="20"/>
                    </w:rPr>
                    <m:t>g</m:t>
                  </m:r>
                </m:sub>
              </m:sSub>
            </m:sup>
            <m:e>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j=1</m:t>
                  </m:r>
                </m:sub>
                <m:sup>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N</m:t>
                      </m:r>
                    </m:e>
                    <m:sub>
                      <m:r>
                        <w:rPr>
                          <w:rFonts w:ascii="Cambria Math" w:hAnsi="Cambria Math" w:cs="Times New Roman"/>
                          <w:color w:val="000000"/>
                          <w:sz w:val="20"/>
                          <w:szCs w:val="20"/>
                        </w:rPr>
                        <m:t>s</m:t>
                      </m:r>
                    </m:sub>
                  </m:sSub>
                </m:sup>
                <m:e>
                  <m:r>
                    <w:rPr>
                      <w:rFonts w:ascii="Cambria Math" w:hAnsi="Cambria Math" w:cs="Times New Roman"/>
                      <w:color w:val="000000"/>
                      <w:sz w:val="20"/>
                      <w:szCs w:val="20"/>
                    </w:rPr>
                    <m:t>p(i,j)</m:t>
                  </m:r>
                  <m:sSup>
                    <m:sSupPr>
                      <m:ctrlPr>
                        <w:rPr>
                          <w:rFonts w:ascii="Cambria Math" w:hAnsi="Cambria Math" w:cs="Times New Roman"/>
                          <w:i/>
                          <w:color w:val="000000"/>
                          <w:sz w:val="20"/>
                          <w:szCs w:val="20"/>
                        </w:rPr>
                      </m:ctrlPr>
                    </m:sSupPr>
                    <m:e>
                      <m:r>
                        <w:rPr>
                          <w:rFonts w:ascii="Cambria Math" w:hAnsi="Cambria Math" w:cs="Times New Roman"/>
                          <w:color w:val="000000"/>
                          <w:sz w:val="20"/>
                          <w:szCs w:val="20"/>
                        </w:rPr>
                        <m:t>(j-μ)</m:t>
                      </m:r>
                    </m:e>
                    <m:sup>
                      <m:r>
                        <w:rPr>
                          <w:rFonts w:ascii="Cambria Math" w:hAnsi="Cambria Math" w:cs="Times New Roman"/>
                          <w:color w:val="000000"/>
                          <w:sz w:val="20"/>
                          <w:szCs w:val="20"/>
                        </w:rPr>
                        <m:t>2</m:t>
                      </m:r>
                    </m:sup>
                  </m:sSup>
                </m:e>
              </m:nary>
            </m:e>
          </m:nary>
        </m:oMath>
      </m:oMathPara>
    </w:p>
    <w:p w14:paraId="3B3C5F0D" w14:textId="77777777" w:rsidR="00093E83" w:rsidRPr="00C47BE8" w:rsidRDefault="00093E83" w:rsidP="00093E83">
      <w:pPr>
        <w:rPr>
          <w:rFonts w:ascii="Cambria Math" w:hAnsi="Cambria Math" w:cs="Times New Roman"/>
          <w:color w:val="000000"/>
          <w:sz w:val="20"/>
          <w:szCs w:val="20"/>
        </w:rPr>
      </w:pPr>
      <w:r w:rsidRPr="00C47BE8">
        <w:rPr>
          <w:rFonts w:ascii="Cambria Math" w:hAnsi="Cambria Math" w:cs="Times New Roman"/>
          <w:color w:val="000000"/>
          <w:sz w:val="20"/>
          <w:szCs w:val="20"/>
        </w:rPr>
        <w:t xml:space="preserve">Here, </w:t>
      </w:r>
      <m:oMath>
        <m:r>
          <m:rPr>
            <m:sty m:val="p"/>
          </m:rPr>
          <w:rPr>
            <w:rFonts w:ascii="Cambria Math" w:hAnsi="Cambria Math" w:cs="Times New Roman"/>
            <w:color w:val="000000"/>
            <w:sz w:val="20"/>
            <w:szCs w:val="20"/>
          </w:rPr>
          <m:t>μ=</m:t>
        </m:r>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i=1</m:t>
            </m:r>
          </m:sub>
          <m:sup>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N</m:t>
                </m:r>
              </m:e>
              <m:sub>
                <m:r>
                  <w:rPr>
                    <w:rFonts w:ascii="Cambria Math" w:hAnsi="Cambria Math" w:cs="Times New Roman"/>
                    <w:color w:val="000000"/>
                    <w:sz w:val="20"/>
                    <w:szCs w:val="20"/>
                  </w:rPr>
                  <m:t>g</m:t>
                </m:r>
              </m:sub>
            </m:sSub>
          </m:sup>
          <m:e>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j=1</m:t>
                </m:r>
              </m:sub>
              <m:sup>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N</m:t>
                    </m:r>
                  </m:e>
                  <m:sub>
                    <m:r>
                      <w:rPr>
                        <w:rFonts w:ascii="Cambria Math" w:hAnsi="Cambria Math" w:cs="Times New Roman"/>
                        <w:color w:val="000000"/>
                        <w:sz w:val="20"/>
                        <w:szCs w:val="20"/>
                      </w:rPr>
                      <m:t>s</m:t>
                    </m:r>
                  </m:sub>
                </m:sSub>
              </m:sup>
              <m:e>
                <m:r>
                  <w:rPr>
                    <w:rFonts w:ascii="Cambria Math" w:hAnsi="Cambria Math" w:cs="Times New Roman"/>
                    <w:color w:val="000000"/>
                    <w:sz w:val="20"/>
                    <w:szCs w:val="20"/>
                  </w:rPr>
                  <m:t>p(i,j)j</m:t>
                </m:r>
              </m:e>
            </m:nary>
          </m:e>
        </m:nary>
      </m:oMath>
    </w:p>
    <w:p w14:paraId="1617509D" w14:textId="77777777" w:rsidR="00093E83" w:rsidRPr="00C47BE8" w:rsidRDefault="00093E83" w:rsidP="00093E83">
      <w:pPr>
        <w:rPr>
          <w:rFonts w:ascii="Cambria Math" w:hAnsi="Cambria Math" w:cs="Times New Roman"/>
          <w:color w:val="000000"/>
          <w:sz w:val="20"/>
          <w:szCs w:val="20"/>
        </w:rPr>
      </w:pPr>
    </w:p>
    <w:p w14:paraId="177C572D" w14:textId="77777777" w:rsidR="00093E83" w:rsidRPr="00C47BE8" w:rsidRDefault="00093E83" w:rsidP="00093E83">
      <w:pPr>
        <w:rPr>
          <w:rFonts w:ascii="Cambria Math" w:hAnsi="Cambria Math" w:cs="Times New Roman"/>
          <w:b/>
          <w:bCs/>
          <w:color w:val="000000"/>
          <w:sz w:val="20"/>
          <w:szCs w:val="20"/>
          <w:lang w:eastAsia="zh-CN"/>
        </w:rPr>
      </w:pPr>
      <w:proofErr w:type="spellStart"/>
      <w:r w:rsidRPr="00C47BE8">
        <w:rPr>
          <w:rFonts w:ascii="Cambria Math" w:hAnsi="Cambria Math" w:cs="Times New Roman"/>
          <w:b/>
          <w:bCs/>
          <w:color w:val="000000"/>
          <w:sz w:val="20"/>
          <w:szCs w:val="20"/>
          <w:lang w:eastAsia="zh-CN"/>
        </w:rPr>
        <w:t>SmallAreaLowGrayLevelEmphasis</w:t>
      </w:r>
      <w:proofErr w:type="spellEnd"/>
      <w:r w:rsidRPr="00C47BE8">
        <w:rPr>
          <w:rFonts w:ascii="Cambria Math" w:hAnsi="Cambria Math" w:cs="Times New Roman"/>
          <w:b/>
          <w:bCs/>
          <w:color w:val="000000"/>
          <w:sz w:val="20"/>
          <w:szCs w:val="20"/>
          <w:lang w:eastAsia="zh-CN"/>
        </w:rPr>
        <w:t>：</w:t>
      </w:r>
    </w:p>
    <w:p w14:paraId="18291F69" w14:textId="77777777" w:rsidR="00093E83" w:rsidRPr="00C47BE8" w:rsidRDefault="00093E83" w:rsidP="00093E83">
      <w:pPr>
        <w:spacing w:line="480" w:lineRule="auto"/>
        <w:rPr>
          <w:rFonts w:ascii="Cambria Math" w:hAnsi="Cambria Math" w:cs="Times New Roman"/>
          <w:color w:val="000000"/>
          <w:sz w:val="20"/>
          <w:szCs w:val="20"/>
          <w:lang w:bidi="ar"/>
        </w:rPr>
      </w:pPr>
      <m:oMathPara>
        <m:oMath>
          <m:f>
            <m:fPr>
              <m:ctrlPr>
                <w:rPr>
                  <w:rFonts w:ascii="Cambria Math" w:hAnsi="Cambria Math" w:cs="Times New Roman"/>
                  <w:i/>
                  <w:color w:val="000000"/>
                  <w:sz w:val="20"/>
                  <w:szCs w:val="20"/>
                  <w:lang w:bidi="ar"/>
                </w:rPr>
              </m:ctrlPr>
            </m:fPr>
            <m:num>
              <m:nary>
                <m:naryPr>
                  <m:chr m:val="∑"/>
                  <m:limLoc m:val="undOvr"/>
                  <m:ctrlPr>
                    <w:rPr>
                      <w:rFonts w:ascii="Cambria Math" w:hAnsi="Cambria Math" w:cs="Times New Roman"/>
                      <w:i/>
                      <w:color w:val="000000"/>
                      <w:sz w:val="20"/>
                      <w:szCs w:val="20"/>
                      <w:lang w:bidi="ar"/>
                    </w:rPr>
                  </m:ctrlPr>
                </m:naryPr>
                <m:sub>
                  <m:r>
                    <w:rPr>
                      <w:rFonts w:ascii="Cambria Math" w:hAnsi="Cambria Math" w:cs="Times New Roman"/>
                      <w:color w:val="000000"/>
                      <w:sz w:val="20"/>
                      <w:szCs w:val="20"/>
                      <w:lang w:bidi="ar"/>
                    </w:rPr>
                    <m:t>i=1</m:t>
                  </m:r>
                </m:sub>
                <m:sup>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g</m:t>
                      </m:r>
                    </m:sub>
                  </m:sSub>
                </m:sup>
                <m:e>
                  <m:nary>
                    <m:naryPr>
                      <m:chr m:val="∑"/>
                      <m:limLoc m:val="undOvr"/>
                      <m:ctrlPr>
                        <w:rPr>
                          <w:rFonts w:ascii="Cambria Math" w:hAnsi="Cambria Math" w:cs="Times New Roman"/>
                          <w:i/>
                          <w:color w:val="000000"/>
                          <w:sz w:val="20"/>
                          <w:szCs w:val="20"/>
                          <w:lang w:bidi="ar"/>
                        </w:rPr>
                      </m:ctrlPr>
                    </m:naryPr>
                    <m:sub>
                      <m:r>
                        <w:rPr>
                          <w:rFonts w:ascii="Cambria Math" w:hAnsi="Cambria Math" w:cs="Times New Roman"/>
                          <w:color w:val="000000"/>
                          <w:sz w:val="20"/>
                          <w:szCs w:val="20"/>
                          <w:lang w:bidi="ar"/>
                        </w:rPr>
                        <m:t>j=1</m:t>
                      </m:r>
                    </m:sub>
                    <m:sup>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s</m:t>
                          </m:r>
                        </m:sub>
                      </m:sSub>
                    </m:sup>
                    <m:e>
                      <m:f>
                        <m:fPr>
                          <m:ctrlPr>
                            <w:rPr>
                              <w:rFonts w:ascii="Cambria Math" w:hAnsi="Cambria Math" w:cs="Times New Roman"/>
                              <w:i/>
                              <w:color w:val="000000"/>
                              <w:sz w:val="20"/>
                              <w:szCs w:val="20"/>
                              <w:lang w:bidi="ar"/>
                            </w:rPr>
                          </m:ctrlPr>
                        </m:fPr>
                        <m:num>
                          <m:r>
                            <w:rPr>
                              <w:rFonts w:ascii="Cambria Math" w:hAnsi="Cambria Math" w:cs="Times New Roman"/>
                              <w:color w:val="000000"/>
                              <w:sz w:val="20"/>
                              <w:szCs w:val="20"/>
                              <w:lang w:bidi="ar"/>
                            </w:rPr>
                            <m:t>P(i,j)</m:t>
                          </m:r>
                        </m:num>
                        <m:den>
                          <m:sSup>
                            <m:sSupPr>
                              <m:ctrlPr>
                                <w:rPr>
                                  <w:rFonts w:ascii="Cambria Math" w:hAnsi="Cambria Math" w:cs="Times New Roman"/>
                                  <w:i/>
                                  <w:color w:val="000000"/>
                                  <w:sz w:val="20"/>
                                  <w:szCs w:val="20"/>
                                  <w:lang w:bidi="ar"/>
                                </w:rPr>
                              </m:ctrlPr>
                            </m:sSupPr>
                            <m:e>
                              <m:r>
                                <w:rPr>
                                  <w:rFonts w:ascii="Cambria Math" w:hAnsi="Cambria Math" w:cs="Times New Roman"/>
                                  <w:color w:val="000000"/>
                                  <w:sz w:val="20"/>
                                  <w:szCs w:val="20"/>
                                  <w:lang w:bidi="ar"/>
                                </w:rPr>
                                <m:t>i</m:t>
                              </m:r>
                            </m:e>
                            <m:sup>
                              <m:r>
                                <w:rPr>
                                  <w:rFonts w:ascii="Cambria Math" w:hAnsi="Cambria Math" w:cs="Times New Roman"/>
                                  <w:color w:val="000000"/>
                                  <w:sz w:val="20"/>
                                  <w:szCs w:val="20"/>
                                  <w:lang w:bidi="ar"/>
                                </w:rPr>
                                <m:t>2</m:t>
                              </m:r>
                            </m:sup>
                          </m:sSup>
                          <m:sSup>
                            <m:sSupPr>
                              <m:ctrlPr>
                                <w:rPr>
                                  <w:rFonts w:ascii="Cambria Math" w:hAnsi="Cambria Math" w:cs="Times New Roman"/>
                                  <w:i/>
                                  <w:color w:val="000000"/>
                                  <w:sz w:val="20"/>
                                  <w:szCs w:val="20"/>
                                  <w:lang w:bidi="ar"/>
                                </w:rPr>
                              </m:ctrlPr>
                            </m:sSupPr>
                            <m:e>
                              <m:r>
                                <w:rPr>
                                  <w:rFonts w:ascii="Cambria Math" w:hAnsi="Cambria Math" w:cs="Times New Roman"/>
                                  <w:color w:val="000000"/>
                                  <w:sz w:val="20"/>
                                  <w:szCs w:val="20"/>
                                  <w:lang w:bidi="ar"/>
                                </w:rPr>
                                <m:t>j</m:t>
                              </m:r>
                            </m:e>
                            <m:sup>
                              <m:r>
                                <w:rPr>
                                  <w:rFonts w:ascii="Cambria Math" w:hAnsi="Cambria Math" w:cs="Times New Roman"/>
                                  <w:color w:val="000000"/>
                                  <w:sz w:val="20"/>
                                  <w:szCs w:val="20"/>
                                  <w:lang w:bidi="ar"/>
                                </w:rPr>
                                <m:t>2</m:t>
                              </m:r>
                            </m:sup>
                          </m:sSup>
                        </m:den>
                      </m:f>
                    </m:e>
                  </m:nary>
                </m:e>
              </m:nary>
            </m:num>
            <m:den>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z</m:t>
                  </m:r>
                </m:sub>
              </m:sSub>
            </m:den>
          </m:f>
        </m:oMath>
      </m:oMathPara>
    </w:p>
    <w:p w14:paraId="7CA6AC3F" w14:textId="77777777" w:rsidR="00093E83" w:rsidRPr="00C47BE8" w:rsidRDefault="00093E83" w:rsidP="00093E83">
      <w:pPr>
        <w:spacing w:line="480" w:lineRule="auto"/>
        <w:rPr>
          <w:rFonts w:ascii="Times New Roman Bold" w:hAnsi="Times New Roman Bold" w:cs="Times New Roman Bold"/>
          <w:b/>
          <w:bCs/>
          <w:color w:val="000000"/>
          <w:sz w:val="20"/>
          <w:szCs w:val="20"/>
          <w:lang w:eastAsia="zh-CN" w:bidi="ar"/>
        </w:rPr>
      </w:pPr>
      <w:proofErr w:type="spellStart"/>
      <w:r w:rsidRPr="00C47BE8">
        <w:rPr>
          <w:rFonts w:ascii="Times New Roman Bold" w:hAnsi="Times New Roman Bold" w:cs="Times New Roman Bold"/>
          <w:b/>
          <w:bCs/>
          <w:color w:val="000000"/>
          <w:sz w:val="20"/>
          <w:szCs w:val="20"/>
          <w:lang w:eastAsia="zh-CN" w:bidi="ar"/>
        </w:rPr>
        <w:t>SizeZoneNonUniformNormalized</w:t>
      </w:r>
      <w:proofErr w:type="spellEnd"/>
      <w:r w:rsidRPr="00C47BE8">
        <w:rPr>
          <w:rFonts w:ascii="Times New Roman Bold" w:hAnsi="Times New Roman Bold" w:cs="Times New Roman Bold"/>
          <w:b/>
          <w:bCs/>
          <w:color w:val="000000"/>
          <w:sz w:val="20"/>
          <w:szCs w:val="20"/>
          <w:lang w:eastAsia="zh-CN" w:bidi="ar"/>
        </w:rPr>
        <w:t>:</w:t>
      </w:r>
    </w:p>
    <w:p w14:paraId="212AFA6E" w14:textId="77777777" w:rsidR="00093E83" w:rsidRPr="00C47BE8" w:rsidRDefault="00093E83" w:rsidP="00093E83">
      <w:pPr>
        <w:spacing w:line="480" w:lineRule="auto"/>
        <w:rPr>
          <w:rFonts w:ascii="Cambria Math" w:hAnsi="Cambria Math" w:cs="Times New Roman"/>
          <w:color w:val="000000"/>
          <w:sz w:val="20"/>
          <w:szCs w:val="20"/>
          <w:lang w:bidi="ar"/>
        </w:rPr>
      </w:pPr>
      <m:oMathPara>
        <m:oMath>
          <m:f>
            <m:fPr>
              <m:ctrlPr>
                <w:rPr>
                  <w:rFonts w:ascii="Cambria Math" w:hAnsi="Cambria Math" w:cs="Times New Roman"/>
                  <w:i/>
                  <w:color w:val="000000"/>
                  <w:sz w:val="20"/>
                  <w:szCs w:val="20"/>
                  <w:lang w:bidi="ar"/>
                </w:rPr>
              </m:ctrlPr>
            </m:fPr>
            <m:num>
              <m:nary>
                <m:naryPr>
                  <m:chr m:val="∑"/>
                  <m:limLoc m:val="undOvr"/>
                  <m:ctrlPr>
                    <w:rPr>
                      <w:rFonts w:ascii="Cambria Math" w:hAnsi="Cambria Math" w:cs="Times New Roman"/>
                      <w:i/>
                      <w:color w:val="000000"/>
                      <w:sz w:val="20"/>
                      <w:szCs w:val="20"/>
                      <w:lang w:bidi="ar"/>
                    </w:rPr>
                  </m:ctrlPr>
                </m:naryPr>
                <m:sub>
                  <m:r>
                    <w:rPr>
                      <w:rFonts w:ascii="Cambria Math" w:hAnsi="Cambria Math" w:cs="Times New Roman"/>
                      <w:color w:val="000000"/>
                      <w:sz w:val="20"/>
                      <w:szCs w:val="20"/>
                      <w:lang w:bidi="ar"/>
                    </w:rPr>
                    <m:t>j=1</m:t>
                  </m:r>
                </m:sub>
                <m:sup>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g</m:t>
                      </m:r>
                    </m:sub>
                  </m:sSub>
                </m:sup>
                <m:e>
                  <m:sSup>
                    <m:sSupPr>
                      <m:ctrlPr>
                        <w:rPr>
                          <w:rFonts w:ascii="Cambria Math" w:hAnsi="Cambria Math" w:cs="Times New Roman"/>
                          <w:i/>
                          <w:color w:val="000000"/>
                          <w:sz w:val="20"/>
                          <w:szCs w:val="20"/>
                          <w:lang w:bidi="ar"/>
                        </w:rPr>
                      </m:ctrlPr>
                    </m:sSupPr>
                    <m:e>
                      <m:r>
                        <w:rPr>
                          <w:rFonts w:ascii="Cambria Math" w:hAnsi="Cambria Math" w:cs="Times New Roman"/>
                          <w:color w:val="000000"/>
                          <w:sz w:val="20"/>
                          <w:szCs w:val="20"/>
                          <w:lang w:bidi="ar"/>
                        </w:rPr>
                        <m:t>(</m:t>
                      </m:r>
                      <m:nary>
                        <m:naryPr>
                          <m:chr m:val="∑"/>
                          <m:limLoc m:val="undOvr"/>
                          <m:ctrlPr>
                            <w:rPr>
                              <w:rFonts w:ascii="Cambria Math" w:hAnsi="Cambria Math" w:cs="Times New Roman"/>
                              <w:i/>
                              <w:color w:val="000000"/>
                              <w:sz w:val="20"/>
                              <w:szCs w:val="20"/>
                              <w:lang w:bidi="ar"/>
                            </w:rPr>
                          </m:ctrlPr>
                        </m:naryPr>
                        <m:sub>
                          <m:r>
                            <w:rPr>
                              <w:rFonts w:ascii="Cambria Math" w:hAnsi="Cambria Math" w:cs="Times New Roman"/>
                              <w:color w:val="000000"/>
                              <w:sz w:val="20"/>
                              <w:szCs w:val="20"/>
                              <w:lang w:bidi="ar"/>
                            </w:rPr>
                            <m:t>i=1</m:t>
                          </m:r>
                        </m:sub>
                        <m:sup>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g</m:t>
                              </m:r>
                            </m:sub>
                          </m:sSub>
                        </m:sup>
                        <m:e>
                          <m:r>
                            <w:rPr>
                              <w:rFonts w:ascii="Cambria Math" w:hAnsi="Cambria Math" w:cs="Times New Roman"/>
                              <w:color w:val="000000"/>
                              <w:sz w:val="20"/>
                              <w:szCs w:val="20"/>
                              <w:lang w:bidi="ar"/>
                            </w:rPr>
                            <m:t>P(i,j)</m:t>
                          </m:r>
                        </m:e>
                      </m:nary>
                      <m:r>
                        <w:rPr>
                          <w:rFonts w:ascii="Cambria Math" w:hAnsi="Cambria Math" w:cs="Times New Roman"/>
                          <w:color w:val="000000"/>
                          <w:sz w:val="20"/>
                          <w:szCs w:val="20"/>
                          <w:lang w:bidi="ar"/>
                        </w:rPr>
                        <m:t>)</m:t>
                      </m:r>
                    </m:e>
                    <m:sup>
                      <m:r>
                        <w:rPr>
                          <w:rFonts w:ascii="Cambria Math" w:hAnsi="Cambria Math" w:cs="Times New Roman"/>
                          <w:color w:val="000000"/>
                          <w:sz w:val="20"/>
                          <w:szCs w:val="20"/>
                          <w:lang w:bidi="ar"/>
                        </w:rPr>
                        <m:t>2</m:t>
                      </m:r>
                    </m:sup>
                  </m:sSup>
                </m:e>
              </m:nary>
            </m:num>
            <m:den>
              <m:sSubSup>
                <m:sSubSupPr>
                  <m:ctrlPr>
                    <w:rPr>
                      <w:rFonts w:ascii="Cambria Math" w:hAnsi="Cambria Math" w:cs="Times New Roman"/>
                      <w:i/>
                      <w:color w:val="000000"/>
                      <w:sz w:val="20"/>
                      <w:szCs w:val="20"/>
                      <w:lang w:bidi="ar"/>
                    </w:rPr>
                  </m:ctrlPr>
                </m:sSubSup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z</m:t>
                  </m:r>
                </m:sub>
                <m:sup>
                  <m:r>
                    <w:rPr>
                      <w:rFonts w:ascii="Cambria Math" w:hAnsi="Cambria Math" w:cs="Times New Roman"/>
                      <w:color w:val="000000"/>
                      <w:sz w:val="20"/>
                      <w:szCs w:val="20"/>
                      <w:lang w:bidi="ar"/>
                    </w:rPr>
                    <m:t>2</m:t>
                  </m:r>
                </m:sup>
              </m:sSubSup>
            </m:den>
          </m:f>
        </m:oMath>
      </m:oMathPara>
    </w:p>
    <w:p w14:paraId="08D60616" w14:textId="77777777" w:rsidR="00093E83" w:rsidRPr="00C47BE8" w:rsidRDefault="00093E83" w:rsidP="00093E83">
      <w:pPr>
        <w:spacing w:line="480" w:lineRule="auto"/>
        <w:rPr>
          <w:rFonts w:ascii="Times New Roman Bold" w:hAnsi="Times New Roman Bold" w:cs="Times New Roman Bold"/>
          <w:b/>
          <w:bCs/>
          <w:color w:val="000000"/>
          <w:sz w:val="20"/>
          <w:szCs w:val="20"/>
          <w:lang w:eastAsia="zh-CN" w:bidi="ar"/>
        </w:rPr>
      </w:pPr>
      <w:r w:rsidRPr="00C47BE8">
        <w:rPr>
          <w:rFonts w:ascii="Times New Roman Bold" w:hAnsi="Times New Roman Bold" w:cs="Times New Roman Bold"/>
          <w:b/>
          <w:bCs/>
          <w:color w:val="000000"/>
          <w:sz w:val="20"/>
          <w:szCs w:val="20"/>
          <w:lang w:eastAsia="zh-CN" w:bidi="ar"/>
        </w:rPr>
        <w:t>Correlation:</w:t>
      </w:r>
    </w:p>
    <w:p w14:paraId="15B42F58" w14:textId="77777777" w:rsidR="00093E83" w:rsidRPr="00C47BE8" w:rsidRDefault="00093E83" w:rsidP="00093E83">
      <w:pPr>
        <w:spacing w:line="480" w:lineRule="auto"/>
        <w:rPr>
          <w:rFonts w:ascii="Times New Roman" w:hAnsi="Times New Roman" w:cs="Times New Roman"/>
          <w:color w:val="000000"/>
          <w:sz w:val="20"/>
          <w:szCs w:val="20"/>
          <w:lang w:eastAsia="zh-CN" w:bidi="ar"/>
        </w:rPr>
      </w:pPr>
      <m:oMathPara>
        <m:oMath>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i=1</m:t>
              </m:r>
            </m:sub>
            <m:sup>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N</m:t>
                  </m:r>
                </m:e>
                <m:sub>
                  <m:r>
                    <w:rPr>
                      <w:rFonts w:ascii="Cambria Math" w:hAnsi="Cambria Math" w:cs="Times New Roman"/>
                      <w:color w:val="000000"/>
                      <w:sz w:val="20"/>
                      <w:szCs w:val="20"/>
                    </w:rPr>
                    <m:t>g</m:t>
                  </m:r>
                </m:sub>
              </m:sSub>
            </m:sup>
            <m:e>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j=1</m:t>
                  </m:r>
                </m:sub>
                <m:sup>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N</m:t>
                      </m:r>
                    </m:e>
                    <m:sub>
                      <m:r>
                        <w:rPr>
                          <w:rFonts w:ascii="Cambria Math" w:hAnsi="Cambria Math" w:cs="Times New Roman"/>
                          <w:color w:val="000000"/>
                          <w:sz w:val="20"/>
                          <w:szCs w:val="20"/>
                        </w:rPr>
                        <m:t>s</m:t>
                      </m:r>
                    </m:sub>
                  </m:sSub>
                </m:sup>
                <m:e>
                  <m:r>
                    <w:rPr>
                      <w:rFonts w:ascii="Cambria Math" w:hAnsi="Cambria Math" w:cs="Times New Roman"/>
                      <w:color w:val="000000"/>
                      <w:sz w:val="20"/>
                      <w:szCs w:val="20"/>
                    </w:rPr>
                    <m:t>p(i,j)ij</m:t>
                  </m:r>
                </m:e>
              </m:nary>
            </m:e>
          </m:nary>
        </m:oMath>
      </m:oMathPara>
    </w:p>
    <w:p w14:paraId="3C890308" w14:textId="77777777" w:rsidR="00093E83" w:rsidRPr="00C47BE8" w:rsidRDefault="00093E83" w:rsidP="00093E83">
      <w:pPr>
        <w:spacing w:line="480" w:lineRule="auto"/>
        <w:rPr>
          <w:rFonts w:ascii="Times New Roman Bold" w:hAnsi="Times New Roman Bold" w:cs="Times New Roman Bold"/>
          <w:b/>
          <w:bCs/>
          <w:color w:val="000000"/>
          <w:sz w:val="20"/>
          <w:szCs w:val="20"/>
          <w:lang w:eastAsia="zh-CN" w:bidi="ar"/>
        </w:rPr>
      </w:pPr>
      <w:proofErr w:type="spellStart"/>
      <w:r w:rsidRPr="00C47BE8">
        <w:rPr>
          <w:rFonts w:ascii="Times New Roman Bold" w:hAnsi="Times New Roman Bold" w:cs="Times New Roman Bold"/>
          <w:b/>
          <w:bCs/>
          <w:color w:val="000000"/>
          <w:sz w:val="20"/>
          <w:szCs w:val="20"/>
          <w:lang w:eastAsia="zh-CN" w:bidi="ar"/>
        </w:rPr>
        <w:t>ClusterShade</w:t>
      </w:r>
      <w:proofErr w:type="spellEnd"/>
      <w:r w:rsidRPr="00C47BE8">
        <w:rPr>
          <w:rFonts w:ascii="Times New Roman Bold" w:hAnsi="Times New Roman Bold" w:cs="Times New Roman Bold"/>
          <w:b/>
          <w:bCs/>
          <w:color w:val="000000"/>
          <w:sz w:val="20"/>
          <w:szCs w:val="20"/>
          <w:lang w:eastAsia="zh-CN" w:bidi="ar"/>
        </w:rPr>
        <w:t>:</w:t>
      </w:r>
    </w:p>
    <w:p w14:paraId="6F462F5B" w14:textId="77777777" w:rsidR="00093E83" w:rsidRPr="00C47BE8" w:rsidRDefault="00093E83" w:rsidP="00093E83">
      <w:pPr>
        <w:spacing w:line="480" w:lineRule="auto"/>
        <w:rPr>
          <w:rFonts w:ascii="Times New Roman" w:hAnsi="Times New Roman" w:cs="Times New Roman"/>
          <w:color w:val="000000"/>
          <w:sz w:val="20"/>
          <w:szCs w:val="20"/>
          <w:lang w:eastAsia="zh-CN" w:bidi="ar"/>
        </w:rPr>
      </w:pPr>
      <m:oMathPara>
        <m:oMath>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i=1</m:t>
              </m:r>
            </m:sub>
            <m:sup>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N</m:t>
                  </m:r>
                </m:e>
                <m:sub>
                  <m:r>
                    <w:rPr>
                      <w:rFonts w:ascii="Cambria Math" w:hAnsi="Cambria Math" w:cs="Times New Roman"/>
                      <w:color w:val="000000"/>
                      <w:sz w:val="20"/>
                      <w:szCs w:val="20"/>
                    </w:rPr>
                    <m:t>g</m:t>
                  </m:r>
                </m:sub>
              </m:sSub>
            </m:sup>
            <m:e>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j=1</m:t>
                  </m:r>
                </m:sub>
                <m:sup>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N</m:t>
                      </m:r>
                    </m:e>
                    <m:sub>
                      <m:r>
                        <w:rPr>
                          <w:rFonts w:ascii="Cambria Math" w:hAnsi="Cambria Math" w:cs="Times New Roman"/>
                          <w:color w:val="000000"/>
                          <w:sz w:val="20"/>
                          <w:szCs w:val="20"/>
                        </w:rPr>
                        <m:t>s</m:t>
                      </m:r>
                    </m:sub>
                  </m:sSub>
                </m:sup>
                <m:e>
                  <m:sSup>
                    <m:sSupPr>
                      <m:ctrlPr>
                        <w:rPr>
                          <w:rFonts w:ascii="Cambria Math" w:hAnsi="Cambria Math" w:cs="Times New Roman"/>
                          <w:i/>
                          <w:color w:val="000000"/>
                          <w:sz w:val="20"/>
                          <w:szCs w:val="20"/>
                        </w:rPr>
                      </m:ctrlPr>
                    </m:sSupPr>
                    <m:e>
                      <m:r>
                        <w:rPr>
                          <w:rFonts w:ascii="Cambria Math" w:hAnsi="Cambria Math" w:cs="Times New Roman"/>
                          <w:color w:val="000000"/>
                          <w:sz w:val="20"/>
                          <w:szCs w:val="20"/>
                        </w:rPr>
                        <m:t>(i+j-</m:t>
                      </m:r>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μ</m:t>
                          </m:r>
                        </m:e>
                        <m:sub>
                          <m:r>
                            <w:rPr>
                              <w:rFonts w:ascii="Cambria Math" w:hAnsi="Cambria Math" w:cs="Times New Roman"/>
                              <w:color w:val="000000"/>
                              <w:sz w:val="20"/>
                              <w:szCs w:val="20"/>
                            </w:rPr>
                            <m:t>x</m:t>
                          </m:r>
                        </m:sub>
                      </m:sSub>
                      <m:r>
                        <w:rPr>
                          <w:rFonts w:ascii="Cambria Math" w:hAnsi="Cambria Math" w:cs="Times New Roman"/>
                          <w:color w:val="000000"/>
                          <w:sz w:val="20"/>
                          <w:szCs w:val="20"/>
                        </w:rPr>
                        <m:t>-</m:t>
                      </m:r>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μ</m:t>
                          </m:r>
                        </m:e>
                        <m:sub>
                          <m:r>
                            <w:rPr>
                              <w:rFonts w:ascii="Cambria Math" w:hAnsi="Cambria Math" w:cs="Times New Roman"/>
                              <w:color w:val="000000"/>
                              <w:sz w:val="20"/>
                              <w:szCs w:val="20"/>
                            </w:rPr>
                            <m:t>y</m:t>
                          </m:r>
                        </m:sub>
                      </m:sSub>
                      <m:r>
                        <w:rPr>
                          <w:rFonts w:ascii="Cambria Math" w:hAnsi="Cambria Math" w:cs="Times New Roman"/>
                          <w:color w:val="000000"/>
                          <w:sz w:val="20"/>
                          <w:szCs w:val="20"/>
                        </w:rPr>
                        <m:t>)</m:t>
                      </m:r>
                    </m:e>
                    <m:sup>
                      <m:r>
                        <w:rPr>
                          <w:rFonts w:ascii="Cambria Math" w:hAnsi="Cambria Math" w:cs="Times New Roman"/>
                          <w:color w:val="000000"/>
                          <w:sz w:val="20"/>
                          <w:szCs w:val="20"/>
                        </w:rPr>
                        <m:t>3</m:t>
                      </m:r>
                    </m:sup>
                  </m:sSup>
                  <m:r>
                    <w:rPr>
                      <w:rFonts w:ascii="Cambria Math" w:hAnsi="Cambria Math" w:cs="Times New Roman"/>
                      <w:color w:val="000000"/>
                      <w:sz w:val="20"/>
                      <w:szCs w:val="20"/>
                    </w:rPr>
                    <m:t>p(i,j)</m:t>
                  </m:r>
                </m:e>
              </m:nary>
            </m:e>
          </m:nary>
        </m:oMath>
      </m:oMathPara>
    </w:p>
    <w:p w14:paraId="7293B403" w14:textId="77777777" w:rsidR="00093E83" w:rsidRPr="00C47BE8" w:rsidRDefault="00093E83" w:rsidP="00093E83">
      <w:pPr>
        <w:spacing w:line="480" w:lineRule="auto"/>
        <w:rPr>
          <w:rFonts w:ascii="Times New Roman Bold" w:hAnsi="Times New Roman Bold" w:cs="Times New Roman Bold"/>
          <w:b/>
          <w:bCs/>
          <w:color w:val="000000"/>
          <w:sz w:val="20"/>
          <w:szCs w:val="20"/>
          <w:lang w:eastAsia="zh-CN" w:bidi="ar"/>
        </w:rPr>
      </w:pPr>
      <w:proofErr w:type="spellStart"/>
      <w:r w:rsidRPr="00C47BE8">
        <w:rPr>
          <w:rFonts w:ascii="Times New Roman Bold" w:hAnsi="Times New Roman Bold" w:cs="Times New Roman Bold"/>
          <w:b/>
          <w:bCs/>
          <w:color w:val="000000"/>
          <w:sz w:val="20"/>
          <w:szCs w:val="20"/>
          <w:lang w:eastAsia="zh-CN" w:bidi="ar"/>
        </w:rPr>
        <w:t>LargeAreaHighGrayLevelEmphasis</w:t>
      </w:r>
      <w:proofErr w:type="spellEnd"/>
      <w:r w:rsidRPr="00C47BE8">
        <w:rPr>
          <w:rFonts w:ascii="Times New Roman Bold" w:hAnsi="Times New Roman Bold" w:cs="Times New Roman Bold"/>
          <w:b/>
          <w:bCs/>
          <w:color w:val="000000"/>
          <w:sz w:val="20"/>
          <w:szCs w:val="20"/>
          <w:lang w:eastAsia="zh-CN" w:bidi="ar"/>
        </w:rPr>
        <w:t>:</w:t>
      </w:r>
    </w:p>
    <w:p w14:paraId="276DBDF8" w14:textId="77777777" w:rsidR="00093E83" w:rsidRPr="00C47BE8" w:rsidRDefault="00093E83" w:rsidP="00093E83">
      <w:pPr>
        <w:spacing w:line="480" w:lineRule="auto"/>
        <w:rPr>
          <w:rFonts w:ascii="Times New Roman" w:hAnsi="Times New Roman" w:cs="Times New Roman"/>
          <w:color w:val="000000"/>
          <w:sz w:val="20"/>
          <w:szCs w:val="20"/>
          <w:lang w:eastAsia="zh-CN" w:bidi="ar"/>
        </w:rPr>
      </w:pPr>
      <m:oMathPara>
        <m:oMath>
          <m:f>
            <m:fPr>
              <m:ctrlPr>
                <w:rPr>
                  <w:rFonts w:ascii="Cambria Math" w:hAnsi="Cambria Math" w:cs="Times New Roman"/>
                  <w:i/>
                  <w:color w:val="000000"/>
                  <w:sz w:val="20"/>
                  <w:szCs w:val="20"/>
                  <w:lang w:bidi="ar"/>
                </w:rPr>
              </m:ctrlPr>
            </m:fPr>
            <m:num>
              <m:nary>
                <m:naryPr>
                  <m:chr m:val="∑"/>
                  <m:limLoc m:val="undOvr"/>
                  <m:ctrlPr>
                    <w:rPr>
                      <w:rFonts w:ascii="Cambria Math" w:hAnsi="Cambria Math" w:cs="Times New Roman"/>
                      <w:i/>
                      <w:color w:val="000000"/>
                      <w:sz w:val="20"/>
                      <w:szCs w:val="20"/>
                      <w:lang w:bidi="ar"/>
                    </w:rPr>
                  </m:ctrlPr>
                </m:naryPr>
                <m:sub>
                  <m:r>
                    <w:rPr>
                      <w:rFonts w:ascii="Cambria Math" w:hAnsi="Cambria Math" w:cs="Times New Roman"/>
                      <w:color w:val="000000"/>
                      <w:sz w:val="20"/>
                      <w:szCs w:val="20"/>
                      <w:lang w:bidi="ar"/>
                    </w:rPr>
                    <m:t>i=1</m:t>
                  </m:r>
                </m:sub>
                <m:sup>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g</m:t>
                      </m:r>
                    </m:sub>
                  </m:sSub>
                </m:sup>
                <m:e>
                  <m:nary>
                    <m:naryPr>
                      <m:chr m:val="∑"/>
                      <m:limLoc m:val="undOvr"/>
                      <m:ctrlPr>
                        <w:rPr>
                          <w:rFonts w:ascii="Cambria Math" w:hAnsi="Cambria Math" w:cs="Times New Roman"/>
                          <w:i/>
                          <w:color w:val="000000"/>
                          <w:sz w:val="20"/>
                          <w:szCs w:val="20"/>
                          <w:lang w:bidi="ar"/>
                        </w:rPr>
                      </m:ctrlPr>
                    </m:naryPr>
                    <m:sub>
                      <m:r>
                        <w:rPr>
                          <w:rFonts w:ascii="Cambria Math" w:hAnsi="Cambria Math" w:cs="Times New Roman"/>
                          <w:color w:val="000000"/>
                          <w:sz w:val="20"/>
                          <w:szCs w:val="20"/>
                          <w:lang w:bidi="ar"/>
                        </w:rPr>
                        <m:t>j=1</m:t>
                      </m:r>
                    </m:sub>
                    <m:sup>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s</m:t>
                          </m:r>
                        </m:sub>
                      </m:sSub>
                    </m:sup>
                    <m:e>
                      <m:f>
                        <m:fPr>
                          <m:ctrlPr>
                            <w:rPr>
                              <w:rFonts w:ascii="Cambria Math" w:hAnsi="Cambria Math" w:cs="Times New Roman"/>
                              <w:i/>
                              <w:color w:val="000000"/>
                              <w:sz w:val="20"/>
                              <w:szCs w:val="20"/>
                              <w:lang w:bidi="ar"/>
                            </w:rPr>
                          </m:ctrlPr>
                        </m:fPr>
                        <m:num>
                          <m:r>
                            <w:rPr>
                              <w:rFonts w:ascii="Cambria Math" w:hAnsi="Cambria Math" w:cs="Times New Roman"/>
                              <w:color w:val="000000"/>
                              <w:sz w:val="20"/>
                              <w:szCs w:val="20"/>
                              <w:lang w:bidi="ar"/>
                            </w:rPr>
                            <m:t>P(i,j)</m:t>
                          </m:r>
                          <m:sSup>
                            <m:sSupPr>
                              <m:ctrlPr>
                                <w:rPr>
                                  <w:rFonts w:ascii="Cambria Math" w:hAnsi="Cambria Math" w:cs="Times New Roman"/>
                                  <w:i/>
                                  <w:color w:val="000000"/>
                                  <w:sz w:val="20"/>
                                  <w:szCs w:val="20"/>
                                  <w:lang w:bidi="ar"/>
                                </w:rPr>
                              </m:ctrlPr>
                            </m:sSupPr>
                            <m:e>
                              <m:r>
                                <w:rPr>
                                  <w:rFonts w:ascii="Cambria Math" w:hAnsi="Cambria Math" w:cs="Times New Roman"/>
                                  <w:color w:val="000000"/>
                                  <w:sz w:val="20"/>
                                  <w:szCs w:val="20"/>
                                  <w:lang w:bidi="ar"/>
                                </w:rPr>
                                <m:t>j</m:t>
                              </m:r>
                            </m:e>
                            <m:sup>
                              <m:r>
                                <w:rPr>
                                  <w:rFonts w:ascii="Cambria Math" w:hAnsi="Cambria Math" w:cs="Times New Roman"/>
                                  <w:color w:val="000000"/>
                                  <w:sz w:val="20"/>
                                  <w:szCs w:val="20"/>
                                  <w:lang w:bidi="ar"/>
                                </w:rPr>
                                <m:t>2</m:t>
                              </m:r>
                            </m:sup>
                          </m:sSup>
                        </m:num>
                        <m:den>
                          <m:sSup>
                            <m:sSupPr>
                              <m:ctrlPr>
                                <w:rPr>
                                  <w:rFonts w:ascii="Cambria Math" w:hAnsi="Cambria Math" w:cs="Times New Roman"/>
                                  <w:i/>
                                  <w:color w:val="000000"/>
                                  <w:sz w:val="20"/>
                                  <w:szCs w:val="20"/>
                                  <w:lang w:bidi="ar"/>
                                </w:rPr>
                              </m:ctrlPr>
                            </m:sSupPr>
                            <m:e>
                              <m:r>
                                <w:rPr>
                                  <w:rFonts w:ascii="Cambria Math" w:hAnsi="Cambria Math" w:cs="Times New Roman"/>
                                  <w:color w:val="000000"/>
                                  <w:sz w:val="20"/>
                                  <w:szCs w:val="20"/>
                                  <w:lang w:bidi="ar"/>
                                </w:rPr>
                                <m:t>i</m:t>
                              </m:r>
                            </m:e>
                            <m:sup>
                              <m:r>
                                <w:rPr>
                                  <w:rFonts w:ascii="Cambria Math" w:hAnsi="Cambria Math" w:cs="Times New Roman"/>
                                  <w:color w:val="000000"/>
                                  <w:sz w:val="20"/>
                                  <w:szCs w:val="20"/>
                                  <w:lang w:bidi="ar"/>
                                </w:rPr>
                                <m:t>2</m:t>
                              </m:r>
                            </m:sup>
                          </m:sSup>
                        </m:den>
                      </m:f>
                    </m:e>
                  </m:nary>
                </m:e>
              </m:nary>
            </m:num>
            <m:den>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z</m:t>
                  </m:r>
                </m:sub>
              </m:sSub>
            </m:den>
          </m:f>
        </m:oMath>
      </m:oMathPara>
    </w:p>
    <w:p w14:paraId="381D95B5" w14:textId="77777777" w:rsidR="00093E83" w:rsidRPr="00C47BE8" w:rsidRDefault="00093E83" w:rsidP="00093E83">
      <w:pPr>
        <w:spacing w:line="480" w:lineRule="auto"/>
        <w:rPr>
          <w:rFonts w:ascii="Cambria Math" w:hAnsi="Cambria Math" w:cs="Times New Roman"/>
          <w:b/>
          <w:bCs/>
          <w:color w:val="000000"/>
          <w:sz w:val="20"/>
          <w:szCs w:val="20"/>
          <w:lang w:eastAsia="zh-CN" w:bidi="ar"/>
        </w:rPr>
      </w:pPr>
      <w:r w:rsidRPr="00C47BE8">
        <w:rPr>
          <w:rFonts w:ascii="Cambria Math" w:hAnsi="Cambria Math" w:cs="Times New Roman"/>
          <w:b/>
          <w:bCs/>
          <w:color w:val="000000"/>
          <w:sz w:val="20"/>
          <w:szCs w:val="20"/>
          <w:lang w:eastAsia="zh-CN" w:bidi="ar"/>
        </w:rPr>
        <w:t>Imc2:</w:t>
      </w:r>
    </w:p>
    <w:p w14:paraId="62050696" w14:textId="77777777" w:rsidR="00093E83" w:rsidRPr="00C47BE8" w:rsidRDefault="00093E83" w:rsidP="00093E83">
      <w:pPr>
        <w:spacing w:line="480" w:lineRule="auto"/>
        <w:rPr>
          <w:rFonts w:ascii="Cambria Math" w:hAnsi="Cambria Math" w:cs="Times New Roman"/>
          <w:color w:val="000000"/>
          <w:sz w:val="20"/>
          <w:szCs w:val="20"/>
          <w:lang w:bidi="ar"/>
        </w:rPr>
      </w:pPr>
      <m:oMathPara>
        <m:oMath>
          <m:rad>
            <m:radPr>
              <m:degHide m:val="1"/>
              <m:ctrlPr>
                <w:rPr>
                  <w:rFonts w:ascii="Cambria Math" w:hAnsi="Cambria Math" w:cs="Times New Roman"/>
                  <w:i/>
                  <w:color w:val="000000"/>
                  <w:sz w:val="20"/>
                  <w:szCs w:val="20"/>
                  <w:lang w:bidi="ar"/>
                </w:rPr>
              </m:ctrlPr>
            </m:radPr>
            <m:deg/>
            <m:e>
              <m:r>
                <w:rPr>
                  <w:rFonts w:ascii="Cambria Math" w:hAnsi="Cambria Math" w:cs="Times New Roman"/>
                  <w:color w:val="000000"/>
                  <w:sz w:val="20"/>
                  <w:szCs w:val="20"/>
                  <w:lang w:bidi="ar"/>
                </w:rPr>
                <m:t>1-</m:t>
              </m:r>
              <m:sSup>
                <m:sSupPr>
                  <m:ctrlPr>
                    <w:rPr>
                      <w:rFonts w:ascii="Cambria Math" w:hAnsi="Cambria Math" w:cs="Times New Roman"/>
                      <w:i/>
                      <w:color w:val="000000"/>
                      <w:sz w:val="20"/>
                      <w:szCs w:val="20"/>
                      <w:lang w:bidi="ar"/>
                    </w:rPr>
                  </m:ctrlPr>
                </m:sSupPr>
                <m:e>
                  <m:r>
                    <w:rPr>
                      <w:rFonts w:ascii="Cambria Math" w:hAnsi="Cambria Math" w:cs="Times New Roman"/>
                      <w:color w:val="000000"/>
                      <w:sz w:val="20"/>
                      <w:szCs w:val="20"/>
                      <w:lang w:bidi="ar"/>
                    </w:rPr>
                    <m:t>e</m:t>
                  </m:r>
                </m:e>
                <m:sup>
                  <m:r>
                    <w:rPr>
                      <w:rFonts w:ascii="Cambria Math" w:hAnsi="Cambria Math" w:cs="Times New Roman"/>
                      <w:color w:val="000000"/>
                      <w:sz w:val="20"/>
                      <w:szCs w:val="20"/>
                      <w:lang w:bidi="ar"/>
                    </w:rPr>
                    <m:t>-2(HXY2-HXY)</m:t>
                  </m:r>
                </m:sup>
              </m:sSup>
            </m:e>
          </m:rad>
        </m:oMath>
      </m:oMathPara>
    </w:p>
    <w:p w14:paraId="75DA8D6B" w14:textId="77777777" w:rsidR="00093E83" w:rsidRPr="00C47BE8" w:rsidRDefault="00093E83" w:rsidP="00093E83">
      <w:pPr>
        <w:spacing w:line="480" w:lineRule="auto"/>
        <w:rPr>
          <w:rFonts w:ascii="Cambria Math" w:hAnsi="Cambria Math" w:cs="Times New Roman"/>
          <w:color w:val="000000"/>
          <w:sz w:val="20"/>
          <w:szCs w:val="20"/>
          <w:lang w:eastAsia="zh-CN" w:bidi="ar"/>
        </w:rPr>
      </w:pPr>
      <w:r w:rsidRPr="00C47BE8">
        <w:rPr>
          <w:rFonts w:ascii="Cambria Math" w:hAnsi="Cambria Math" w:cs="Times New Roman"/>
          <w:color w:val="000000"/>
          <w:sz w:val="20"/>
          <w:szCs w:val="20"/>
          <w:lang w:eastAsia="zh-CN" w:bidi="ar"/>
        </w:rPr>
        <w:t xml:space="preserve">Here, </w:t>
      </w:r>
      <m:oMath>
        <m:r>
          <m:rPr>
            <m:sty m:val="p"/>
          </m:rPr>
          <w:rPr>
            <w:rFonts w:ascii="Cambria Math" w:hAnsi="Cambria Math" w:cs="Times New Roman"/>
            <w:color w:val="000000"/>
            <w:sz w:val="20"/>
            <w:szCs w:val="20"/>
            <w:lang w:eastAsia="zh-CN" w:bidi="ar"/>
          </w:rPr>
          <m:t>HXY2 =</m:t>
        </m:r>
        <m:r>
          <w:rPr>
            <w:rFonts w:ascii="Cambria Math" w:hAnsi="Cambria Math" w:cs="Times New Roman"/>
            <w:color w:val="000000"/>
            <w:sz w:val="20"/>
            <w:szCs w:val="20"/>
            <w:lang w:eastAsia="zh-CN" w:bidi="ar"/>
          </w:rPr>
          <m:t xml:space="preserve"> -</m:t>
        </m:r>
        <m:nary>
          <m:naryPr>
            <m:chr m:val="∑"/>
            <m:limLoc m:val="undOvr"/>
            <m:ctrlPr>
              <w:rPr>
                <w:rFonts w:ascii="Cambria Math" w:hAnsi="Cambria Math" w:cs="Times New Roman"/>
                <w:i/>
                <w:iCs/>
                <w:color w:val="000000"/>
                <w:sz w:val="20"/>
                <w:szCs w:val="20"/>
                <w:lang w:eastAsia="zh-CN" w:bidi="ar"/>
              </w:rPr>
            </m:ctrlPr>
          </m:naryPr>
          <m:sub>
            <m:r>
              <w:rPr>
                <w:rFonts w:ascii="Cambria Math" w:hAnsi="Cambria Math" w:cs="Times New Roman"/>
                <w:color w:val="000000"/>
                <w:sz w:val="20"/>
                <w:szCs w:val="20"/>
                <w:lang w:eastAsia="zh-CN" w:bidi="ar"/>
              </w:rPr>
              <m:t>i=1</m:t>
            </m:r>
          </m:sub>
          <m:sup>
            <m:sSub>
              <m:sSubPr>
                <m:ctrlPr>
                  <w:rPr>
                    <w:rFonts w:ascii="Cambria Math" w:hAnsi="Cambria Math" w:cs="Times New Roman"/>
                    <w:i/>
                    <w:iCs/>
                    <w:color w:val="000000"/>
                    <w:sz w:val="20"/>
                    <w:szCs w:val="20"/>
                    <w:lang w:eastAsia="zh-CN" w:bidi="ar"/>
                  </w:rPr>
                </m:ctrlPr>
              </m:sSubPr>
              <m:e>
                <m:r>
                  <w:rPr>
                    <w:rFonts w:ascii="Cambria Math" w:hAnsi="Cambria Math" w:cs="Times New Roman"/>
                    <w:color w:val="000000"/>
                    <w:sz w:val="20"/>
                    <w:szCs w:val="20"/>
                    <w:lang w:eastAsia="zh-CN" w:bidi="ar"/>
                  </w:rPr>
                  <m:t>N</m:t>
                </m:r>
              </m:e>
              <m:sub>
                <m:r>
                  <w:rPr>
                    <w:rFonts w:ascii="Cambria Math" w:hAnsi="Cambria Math" w:cs="Times New Roman"/>
                    <w:color w:val="000000"/>
                    <w:sz w:val="20"/>
                    <w:szCs w:val="20"/>
                    <w:lang w:eastAsia="zh-CN" w:bidi="ar"/>
                  </w:rPr>
                  <m:t>g</m:t>
                </m:r>
              </m:sub>
            </m:sSub>
          </m:sup>
          <m:e>
            <m:nary>
              <m:naryPr>
                <m:chr m:val="∑"/>
                <m:limLoc m:val="undOvr"/>
                <m:ctrlPr>
                  <w:rPr>
                    <w:rFonts w:ascii="Cambria Math" w:hAnsi="Cambria Math" w:cs="Times New Roman"/>
                    <w:i/>
                    <w:iCs/>
                    <w:color w:val="000000"/>
                    <w:sz w:val="20"/>
                    <w:szCs w:val="20"/>
                    <w:lang w:eastAsia="zh-CN" w:bidi="ar"/>
                  </w:rPr>
                </m:ctrlPr>
              </m:naryPr>
              <m:sub>
                <m:r>
                  <w:rPr>
                    <w:rFonts w:ascii="Cambria Math" w:hAnsi="Cambria Math" w:cs="Times New Roman"/>
                    <w:color w:val="000000"/>
                    <w:sz w:val="20"/>
                    <w:szCs w:val="20"/>
                    <w:lang w:eastAsia="zh-CN" w:bidi="ar"/>
                  </w:rPr>
                  <m:t>j=1</m:t>
                </m:r>
              </m:sub>
              <m:sup>
                <m:sSub>
                  <m:sSubPr>
                    <m:ctrlPr>
                      <w:rPr>
                        <w:rFonts w:ascii="Cambria Math" w:hAnsi="Cambria Math" w:cs="Times New Roman"/>
                        <w:i/>
                        <w:iCs/>
                        <w:color w:val="000000"/>
                        <w:sz w:val="20"/>
                        <w:szCs w:val="20"/>
                        <w:lang w:eastAsia="zh-CN" w:bidi="ar"/>
                      </w:rPr>
                    </m:ctrlPr>
                  </m:sSubPr>
                  <m:e>
                    <m:r>
                      <w:rPr>
                        <w:rFonts w:ascii="Cambria Math" w:hAnsi="Cambria Math" w:cs="Times New Roman"/>
                        <w:color w:val="000000"/>
                        <w:sz w:val="20"/>
                        <w:szCs w:val="20"/>
                        <w:lang w:eastAsia="zh-CN" w:bidi="ar"/>
                      </w:rPr>
                      <m:t>N</m:t>
                    </m:r>
                  </m:e>
                  <m:sub>
                    <m:r>
                      <w:rPr>
                        <w:rFonts w:ascii="Cambria Math" w:hAnsi="Cambria Math" w:cs="Times New Roman"/>
                        <w:color w:val="000000"/>
                        <w:sz w:val="20"/>
                        <w:szCs w:val="20"/>
                        <w:lang w:eastAsia="zh-CN" w:bidi="ar"/>
                      </w:rPr>
                      <m:t>g</m:t>
                    </m:r>
                  </m:sub>
                </m:sSub>
              </m:sup>
              <m:e>
                <m:sSub>
                  <m:sSubPr>
                    <m:ctrlPr>
                      <w:rPr>
                        <w:rFonts w:ascii="Cambria Math" w:hAnsi="Cambria Math" w:cs="Times New Roman"/>
                        <w:i/>
                        <w:iCs/>
                        <w:color w:val="000000"/>
                        <w:sz w:val="20"/>
                        <w:szCs w:val="20"/>
                        <w:lang w:eastAsia="zh-CN" w:bidi="ar"/>
                      </w:rPr>
                    </m:ctrlPr>
                  </m:sSubPr>
                  <m:e>
                    <m:r>
                      <w:rPr>
                        <w:rFonts w:ascii="Cambria Math" w:hAnsi="Cambria Math" w:cs="Times New Roman"/>
                        <w:color w:val="000000"/>
                        <w:sz w:val="20"/>
                        <w:szCs w:val="20"/>
                        <w:lang w:eastAsia="zh-CN" w:bidi="ar"/>
                      </w:rPr>
                      <m:t>p</m:t>
                    </m:r>
                  </m:e>
                  <m:sub>
                    <m:r>
                      <w:rPr>
                        <w:rFonts w:ascii="Cambria Math" w:hAnsi="Cambria Math" w:cs="Times New Roman"/>
                        <w:color w:val="000000"/>
                        <w:sz w:val="20"/>
                        <w:szCs w:val="20"/>
                        <w:lang w:eastAsia="zh-CN" w:bidi="ar"/>
                      </w:rPr>
                      <m:t>x</m:t>
                    </m:r>
                  </m:sub>
                </m:sSub>
                <m:r>
                  <w:rPr>
                    <w:rFonts w:ascii="Cambria Math" w:hAnsi="Cambria Math" w:cs="Times New Roman"/>
                    <w:color w:val="000000"/>
                    <w:sz w:val="20"/>
                    <w:szCs w:val="20"/>
                    <w:lang w:eastAsia="zh-CN" w:bidi="ar"/>
                  </w:rPr>
                  <m:t>(i)</m:t>
                </m:r>
                <m:sSub>
                  <m:sSubPr>
                    <m:ctrlPr>
                      <w:rPr>
                        <w:rFonts w:ascii="Cambria Math" w:hAnsi="Cambria Math" w:cs="Times New Roman"/>
                        <w:i/>
                        <w:iCs/>
                        <w:color w:val="000000"/>
                        <w:sz w:val="20"/>
                        <w:szCs w:val="20"/>
                        <w:lang w:eastAsia="zh-CN" w:bidi="ar"/>
                      </w:rPr>
                    </m:ctrlPr>
                  </m:sSubPr>
                  <m:e>
                    <m:r>
                      <w:rPr>
                        <w:rFonts w:ascii="Cambria Math" w:hAnsi="Cambria Math" w:cs="Times New Roman"/>
                        <w:color w:val="000000"/>
                        <w:sz w:val="20"/>
                        <w:szCs w:val="20"/>
                        <w:lang w:eastAsia="zh-CN" w:bidi="ar"/>
                      </w:rPr>
                      <m:t>p</m:t>
                    </m:r>
                  </m:e>
                  <m:sub>
                    <m:r>
                      <w:rPr>
                        <w:rFonts w:ascii="Cambria Math" w:hAnsi="Cambria Math" w:cs="Times New Roman"/>
                        <w:color w:val="000000"/>
                        <w:sz w:val="20"/>
                        <w:szCs w:val="20"/>
                        <w:lang w:eastAsia="zh-CN" w:bidi="ar"/>
                      </w:rPr>
                      <m:t>y</m:t>
                    </m:r>
                  </m:sub>
                </m:sSub>
                <m:r>
                  <w:rPr>
                    <w:rFonts w:ascii="Cambria Math" w:hAnsi="Cambria Math" w:cs="Times New Roman"/>
                    <w:color w:val="000000"/>
                    <w:sz w:val="20"/>
                    <w:szCs w:val="20"/>
                    <w:lang w:eastAsia="zh-CN" w:bidi="ar"/>
                  </w:rPr>
                  <m:t>(j)</m:t>
                </m:r>
                <m:sSub>
                  <m:sSubPr>
                    <m:ctrlPr>
                      <w:rPr>
                        <w:rFonts w:ascii="Cambria Math" w:hAnsi="Cambria Math" w:cs="Times New Roman"/>
                        <w:i/>
                        <w:iCs/>
                        <w:color w:val="000000"/>
                        <w:sz w:val="20"/>
                        <w:szCs w:val="20"/>
                        <w:lang w:eastAsia="zh-CN" w:bidi="ar"/>
                      </w:rPr>
                    </m:ctrlPr>
                  </m:sSubPr>
                  <m:e>
                    <m:r>
                      <w:rPr>
                        <w:rFonts w:ascii="Cambria Math" w:hAnsi="Cambria Math" w:cs="Times New Roman"/>
                        <w:color w:val="000000"/>
                        <w:sz w:val="20"/>
                        <w:szCs w:val="20"/>
                        <w:lang w:eastAsia="zh-CN" w:bidi="ar"/>
                      </w:rPr>
                      <m:t>log</m:t>
                    </m:r>
                  </m:e>
                  <m:sub>
                    <m:r>
                      <w:rPr>
                        <w:rFonts w:ascii="Cambria Math" w:hAnsi="Cambria Math" w:cs="Times New Roman"/>
                        <w:color w:val="000000"/>
                        <w:sz w:val="20"/>
                        <w:szCs w:val="20"/>
                        <w:lang w:eastAsia="zh-CN" w:bidi="ar"/>
                      </w:rPr>
                      <m:t>2</m:t>
                    </m:r>
                  </m:sub>
                </m:sSub>
                <m:r>
                  <w:rPr>
                    <w:rFonts w:ascii="Cambria Math" w:hAnsi="Cambria Math" w:cs="Times New Roman"/>
                    <w:color w:val="000000"/>
                    <w:sz w:val="20"/>
                    <w:szCs w:val="20"/>
                    <w:lang w:eastAsia="zh-CN" w:bidi="ar"/>
                  </w:rPr>
                  <m:t>(</m:t>
                </m:r>
                <m:sSub>
                  <m:sSubPr>
                    <m:ctrlPr>
                      <w:rPr>
                        <w:rFonts w:ascii="Cambria Math" w:hAnsi="Cambria Math" w:cs="Times New Roman"/>
                        <w:i/>
                        <w:iCs/>
                        <w:color w:val="000000"/>
                        <w:sz w:val="20"/>
                        <w:szCs w:val="20"/>
                        <w:lang w:eastAsia="zh-CN" w:bidi="ar"/>
                      </w:rPr>
                    </m:ctrlPr>
                  </m:sSubPr>
                  <m:e>
                    <m:r>
                      <w:rPr>
                        <w:rFonts w:ascii="Cambria Math" w:hAnsi="Cambria Math" w:cs="Times New Roman"/>
                        <w:color w:val="000000"/>
                        <w:sz w:val="20"/>
                        <w:szCs w:val="20"/>
                        <w:lang w:eastAsia="zh-CN" w:bidi="ar"/>
                      </w:rPr>
                      <m:t>p</m:t>
                    </m:r>
                  </m:e>
                  <m:sub>
                    <m:r>
                      <w:rPr>
                        <w:rFonts w:ascii="Cambria Math" w:hAnsi="Cambria Math" w:cs="Times New Roman"/>
                        <w:color w:val="000000"/>
                        <w:sz w:val="20"/>
                        <w:szCs w:val="20"/>
                        <w:lang w:eastAsia="zh-CN" w:bidi="ar"/>
                      </w:rPr>
                      <m:t>x</m:t>
                    </m:r>
                  </m:sub>
                </m:sSub>
                <m:r>
                  <w:rPr>
                    <w:rFonts w:ascii="Cambria Math" w:hAnsi="Cambria Math" w:cs="Times New Roman"/>
                    <w:color w:val="000000"/>
                    <w:sz w:val="20"/>
                    <w:szCs w:val="20"/>
                    <w:lang w:eastAsia="zh-CN" w:bidi="ar"/>
                  </w:rPr>
                  <m:t>(i)</m:t>
                </m:r>
                <m:sSub>
                  <m:sSubPr>
                    <m:ctrlPr>
                      <w:rPr>
                        <w:rFonts w:ascii="Cambria Math" w:hAnsi="Cambria Math" w:cs="Times New Roman"/>
                        <w:i/>
                        <w:iCs/>
                        <w:color w:val="000000"/>
                        <w:sz w:val="20"/>
                        <w:szCs w:val="20"/>
                        <w:lang w:eastAsia="zh-CN" w:bidi="ar"/>
                      </w:rPr>
                    </m:ctrlPr>
                  </m:sSubPr>
                  <m:e>
                    <m:r>
                      <w:rPr>
                        <w:rFonts w:ascii="Cambria Math" w:hAnsi="Cambria Math" w:cs="Times New Roman"/>
                        <w:color w:val="000000"/>
                        <w:sz w:val="20"/>
                        <w:szCs w:val="20"/>
                        <w:lang w:eastAsia="zh-CN" w:bidi="ar"/>
                      </w:rPr>
                      <m:t>p</m:t>
                    </m:r>
                  </m:e>
                  <m:sub>
                    <m:r>
                      <w:rPr>
                        <w:rFonts w:ascii="Cambria Math" w:hAnsi="Cambria Math" w:cs="Times New Roman"/>
                        <w:color w:val="000000"/>
                        <w:sz w:val="20"/>
                        <w:szCs w:val="20"/>
                        <w:lang w:eastAsia="zh-CN" w:bidi="ar"/>
                      </w:rPr>
                      <m:t>y</m:t>
                    </m:r>
                  </m:sub>
                </m:sSub>
                <m:r>
                  <w:rPr>
                    <w:rFonts w:ascii="Cambria Math" w:hAnsi="Cambria Math" w:cs="Times New Roman"/>
                    <w:color w:val="000000"/>
                    <w:sz w:val="20"/>
                    <w:szCs w:val="20"/>
                    <w:lang w:eastAsia="zh-CN" w:bidi="ar"/>
                  </w:rPr>
                  <m:t>(j)+</m:t>
                </m:r>
                <m:r>
                  <w:rPr>
                    <w:rFonts w:ascii="Cambria Math" w:hAnsi="Cambria Math" w:cs="Times New Roman"/>
                    <w:color w:val="000000"/>
                    <w:sz w:val="20"/>
                    <w:szCs w:val="20"/>
                    <w:lang w:bidi="ar"/>
                  </w:rPr>
                  <m:t>ε</m:t>
                </m:r>
                <m:r>
                  <w:rPr>
                    <w:rFonts w:ascii="Cambria Math" w:hAnsi="Cambria Math" w:cs="Times New Roman"/>
                    <w:color w:val="000000"/>
                    <w:sz w:val="20"/>
                    <w:szCs w:val="20"/>
                    <w:lang w:eastAsia="zh-CN" w:bidi="ar"/>
                  </w:rPr>
                  <m:t>)</m:t>
                </m:r>
              </m:e>
            </m:nary>
          </m:e>
        </m:nary>
      </m:oMath>
      <w:r w:rsidRPr="00C47BE8">
        <w:rPr>
          <w:rFonts w:ascii="Cambria Math" w:hAnsi="Cambria Math" w:cs="Times New Roman"/>
          <w:color w:val="000000"/>
          <w:sz w:val="20"/>
          <w:szCs w:val="20"/>
          <w:lang w:eastAsia="zh-CN" w:bidi="ar"/>
        </w:rPr>
        <w:t xml:space="preserve">,  </w:t>
      </w:r>
      <m:oMath>
        <m:r>
          <w:rPr>
            <w:rFonts w:ascii="Cambria Math" w:hAnsi="Cambria Math" w:cs="Times New Roman"/>
            <w:color w:val="000000"/>
            <w:sz w:val="20"/>
            <w:szCs w:val="20"/>
            <w:lang w:eastAsia="zh-CN" w:bidi="ar"/>
          </w:rPr>
          <m:t xml:space="preserve">HXY= </m:t>
        </m:r>
        <m:r>
          <m:rPr>
            <m:sty m:val="p"/>
          </m:rPr>
          <w:rPr>
            <w:rFonts w:ascii="Cambria Math" w:hAnsi="Cambria Math" w:cs="Times New Roman"/>
            <w:color w:val="000000"/>
            <w:sz w:val="20"/>
            <w:szCs w:val="20"/>
            <w:lang w:eastAsia="zh-CN" w:bidi="ar"/>
          </w:rPr>
          <m:t>-</m:t>
        </m:r>
        <m:nary>
          <m:naryPr>
            <m:chr m:val="∑"/>
            <m:limLoc m:val="undOvr"/>
            <m:ctrlPr>
              <w:rPr>
                <w:rFonts w:ascii="Cambria Math" w:hAnsi="Cambria Math" w:cs="Times New Roman"/>
                <w:i/>
                <w:iCs/>
                <w:color w:val="000000"/>
                <w:sz w:val="20"/>
                <w:szCs w:val="20"/>
                <w:lang w:eastAsia="zh-CN" w:bidi="ar"/>
              </w:rPr>
            </m:ctrlPr>
          </m:naryPr>
          <m:sub>
            <m:r>
              <w:rPr>
                <w:rFonts w:ascii="Cambria Math" w:hAnsi="Cambria Math" w:cs="Times New Roman"/>
                <w:color w:val="000000"/>
                <w:sz w:val="20"/>
                <w:szCs w:val="20"/>
                <w:lang w:eastAsia="zh-CN" w:bidi="ar"/>
              </w:rPr>
              <m:t>i=1</m:t>
            </m:r>
          </m:sub>
          <m:sup>
            <m:sSub>
              <m:sSubPr>
                <m:ctrlPr>
                  <w:rPr>
                    <w:rFonts w:ascii="Cambria Math" w:hAnsi="Cambria Math" w:cs="Times New Roman"/>
                    <w:i/>
                    <w:iCs/>
                    <w:color w:val="000000"/>
                    <w:sz w:val="20"/>
                    <w:szCs w:val="20"/>
                    <w:lang w:eastAsia="zh-CN" w:bidi="ar"/>
                  </w:rPr>
                </m:ctrlPr>
              </m:sSubPr>
              <m:e>
                <m:r>
                  <w:rPr>
                    <w:rFonts w:ascii="Cambria Math" w:hAnsi="Cambria Math" w:cs="Times New Roman"/>
                    <w:color w:val="000000"/>
                    <w:sz w:val="20"/>
                    <w:szCs w:val="20"/>
                    <w:lang w:eastAsia="zh-CN" w:bidi="ar"/>
                  </w:rPr>
                  <m:t>N</m:t>
                </m:r>
              </m:e>
              <m:sub>
                <m:r>
                  <w:rPr>
                    <w:rFonts w:ascii="Cambria Math" w:hAnsi="Cambria Math" w:cs="Times New Roman"/>
                    <w:color w:val="000000"/>
                    <w:sz w:val="20"/>
                    <w:szCs w:val="20"/>
                    <w:lang w:eastAsia="zh-CN" w:bidi="ar"/>
                  </w:rPr>
                  <m:t>g</m:t>
                </m:r>
              </m:sub>
            </m:sSub>
          </m:sup>
          <m:e>
            <m:nary>
              <m:naryPr>
                <m:chr m:val="∑"/>
                <m:limLoc m:val="undOvr"/>
                <m:ctrlPr>
                  <w:rPr>
                    <w:rFonts w:ascii="Cambria Math" w:hAnsi="Cambria Math" w:cs="Times New Roman"/>
                    <w:i/>
                    <w:iCs/>
                    <w:color w:val="000000"/>
                    <w:sz w:val="20"/>
                    <w:szCs w:val="20"/>
                    <w:lang w:eastAsia="zh-CN" w:bidi="ar"/>
                  </w:rPr>
                </m:ctrlPr>
              </m:naryPr>
              <m:sub>
                <m:r>
                  <w:rPr>
                    <w:rFonts w:ascii="Cambria Math" w:hAnsi="Cambria Math" w:cs="Times New Roman"/>
                    <w:color w:val="000000"/>
                    <w:sz w:val="20"/>
                    <w:szCs w:val="20"/>
                    <w:lang w:eastAsia="zh-CN" w:bidi="ar"/>
                  </w:rPr>
                  <m:t>j=1</m:t>
                </m:r>
              </m:sub>
              <m:sup>
                <m:sSub>
                  <m:sSubPr>
                    <m:ctrlPr>
                      <w:rPr>
                        <w:rFonts w:ascii="Cambria Math" w:hAnsi="Cambria Math" w:cs="Times New Roman"/>
                        <w:i/>
                        <w:iCs/>
                        <w:color w:val="000000"/>
                        <w:sz w:val="20"/>
                        <w:szCs w:val="20"/>
                        <w:lang w:eastAsia="zh-CN" w:bidi="ar"/>
                      </w:rPr>
                    </m:ctrlPr>
                  </m:sSubPr>
                  <m:e>
                    <m:r>
                      <w:rPr>
                        <w:rFonts w:ascii="Cambria Math" w:hAnsi="Cambria Math" w:cs="Times New Roman"/>
                        <w:color w:val="000000"/>
                        <w:sz w:val="20"/>
                        <w:szCs w:val="20"/>
                        <w:lang w:eastAsia="zh-CN" w:bidi="ar"/>
                      </w:rPr>
                      <m:t>N</m:t>
                    </m:r>
                  </m:e>
                  <m:sub>
                    <m:r>
                      <w:rPr>
                        <w:rFonts w:ascii="Cambria Math" w:hAnsi="Cambria Math" w:cs="Times New Roman"/>
                        <w:color w:val="000000"/>
                        <w:sz w:val="20"/>
                        <w:szCs w:val="20"/>
                        <w:lang w:eastAsia="zh-CN" w:bidi="ar"/>
                      </w:rPr>
                      <m:t>g</m:t>
                    </m:r>
                  </m:sub>
                </m:sSub>
              </m:sup>
              <m:e>
                <m:r>
                  <w:rPr>
                    <w:rFonts w:ascii="Cambria Math" w:hAnsi="Cambria Math" w:cs="Times New Roman"/>
                    <w:color w:val="000000"/>
                    <w:sz w:val="20"/>
                    <w:szCs w:val="20"/>
                    <w:lang w:eastAsia="zh-CN" w:bidi="ar"/>
                  </w:rPr>
                  <m:t>p(i,j)</m:t>
                </m:r>
                <m:sSub>
                  <m:sSubPr>
                    <m:ctrlPr>
                      <w:rPr>
                        <w:rFonts w:ascii="Cambria Math" w:hAnsi="Cambria Math" w:cs="Times New Roman"/>
                        <w:i/>
                        <w:iCs/>
                        <w:color w:val="000000"/>
                        <w:sz w:val="20"/>
                        <w:szCs w:val="20"/>
                        <w:lang w:eastAsia="zh-CN" w:bidi="ar"/>
                      </w:rPr>
                    </m:ctrlPr>
                  </m:sSubPr>
                  <m:e>
                    <m:r>
                      <w:rPr>
                        <w:rFonts w:ascii="Cambria Math" w:hAnsi="Cambria Math" w:cs="Times New Roman"/>
                        <w:color w:val="000000"/>
                        <w:sz w:val="20"/>
                        <w:szCs w:val="20"/>
                        <w:lang w:eastAsia="zh-CN" w:bidi="ar"/>
                      </w:rPr>
                      <m:t>log</m:t>
                    </m:r>
                  </m:e>
                  <m:sub>
                    <m:r>
                      <w:rPr>
                        <w:rFonts w:ascii="Cambria Math" w:hAnsi="Cambria Math" w:cs="Times New Roman"/>
                        <w:color w:val="000000"/>
                        <w:sz w:val="20"/>
                        <w:szCs w:val="20"/>
                        <w:lang w:eastAsia="zh-CN" w:bidi="ar"/>
                      </w:rPr>
                      <m:t>2</m:t>
                    </m:r>
                  </m:sub>
                </m:sSub>
                <m:r>
                  <w:rPr>
                    <w:rFonts w:ascii="Cambria Math" w:hAnsi="Cambria Math" w:cs="Times New Roman"/>
                    <w:color w:val="000000"/>
                    <w:sz w:val="20"/>
                    <w:szCs w:val="20"/>
                    <w:lang w:eastAsia="zh-CN" w:bidi="ar"/>
                  </w:rPr>
                  <m:t>(p(i,j)+</m:t>
                </m:r>
                <m:r>
                  <w:rPr>
                    <w:rFonts w:ascii="Cambria Math" w:hAnsi="Cambria Math" w:cs="Times New Roman"/>
                    <w:color w:val="000000"/>
                    <w:sz w:val="20"/>
                    <w:szCs w:val="20"/>
                    <w:lang w:bidi="ar"/>
                  </w:rPr>
                  <m:t>ε</m:t>
                </m:r>
                <m:r>
                  <w:rPr>
                    <w:rFonts w:ascii="Cambria Math" w:hAnsi="Cambria Math" w:cs="Times New Roman"/>
                    <w:color w:val="000000"/>
                    <w:sz w:val="20"/>
                    <w:szCs w:val="20"/>
                    <w:lang w:eastAsia="zh-CN" w:bidi="ar"/>
                  </w:rPr>
                  <m:t>)</m:t>
                </m:r>
              </m:e>
            </m:nary>
          </m:e>
        </m:nary>
      </m:oMath>
    </w:p>
    <w:p w14:paraId="5C703569" w14:textId="77777777" w:rsidR="00093E83" w:rsidRPr="00C47BE8" w:rsidRDefault="00093E83" w:rsidP="00093E83">
      <w:pPr>
        <w:spacing w:line="480" w:lineRule="auto"/>
        <w:rPr>
          <w:rFonts w:ascii="Times New Roman Bold" w:hAnsi="Times New Roman Bold" w:cs="Times New Roman Bold"/>
          <w:b/>
          <w:bCs/>
          <w:color w:val="000000"/>
          <w:sz w:val="20"/>
          <w:szCs w:val="20"/>
          <w:lang w:eastAsia="zh-CN" w:bidi="ar"/>
        </w:rPr>
      </w:pPr>
      <w:proofErr w:type="spellStart"/>
      <w:r w:rsidRPr="00C47BE8">
        <w:rPr>
          <w:rFonts w:ascii="Times New Roman Bold" w:hAnsi="Times New Roman Bold" w:cs="Times New Roman Bold"/>
          <w:b/>
          <w:bCs/>
          <w:color w:val="000000"/>
          <w:sz w:val="20"/>
          <w:szCs w:val="20"/>
          <w:lang w:eastAsia="zh-CN" w:bidi="ar"/>
        </w:rPr>
        <w:lastRenderedPageBreak/>
        <w:t>GrayLevelVariance</w:t>
      </w:r>
      <w:proofErr w:type="spellEnd"/>
      <w:r w:rsidRPr="00C47BE8">
        <w:rPr>
          <w:rFonts w:ascii="Times New Roman Bold" w:hAnsi="Times New Roman Bold" w:cs="Times New Roman Bold"/>
          <w:b/>
          <w:bCs/>
          <w:color w:val="000000"/>
          <w:sz w:val="20"/>
          <w:szCs w:val="20"/>
          <w:lang w:eastAsia="zh-CN" w:bidi="ar"/>
        </w:rPr>
        <w:t>:</w:t>
      </w:r>
    </w:p>
    <w:p w14:paraId="57BDDA94" w14:textId="77777777" w:rsidR="00093E83" w:rsidRPr="00C47BE8" w:rsidRDefault="00093E83" w:rsidP="00093E83">
      <w:pPr>
        <w:spacing w:line="480" w:lineRule="auto"/>
        <w:rPr>
          <w:rFonts w:ascii="Cambria Math" w:hAnsi="Cambria Math" w:cs="Times New Roman"/>
          <w:color w:val="000000"/>
          <w:sz w:val="20"/>
          <w:szCs w:val="20"/>
          <w:lang w:bidi="ar"/>
        </w:rPr>
      </w:pPr>
      <m:oMathPara>
        <m:oMath>
          <m:nary>
            <m:naryPr>
              <m:chr m:val="∑"/>
              <m:limLoc m:val="undOvr"/>
              <m:ctrlPr>
                <w:rPr>
                  <w:rFonts w:ascii="Cambria Math" w:hAnsi="Cambria Math" w:cs="Times New Roman"/>
                  <w:i/>
                  <w:color w:val="000000"/>
                  <w:sz w:val="20"/>
                  <w:szCs w:val="20"/>
                  <w:lang w:bidi="ar"/>
                </w:rPr>
              </m:ctrlPr>
            </m:naryPr>
            <m:sub>
              <m:r>
                <w:rPr>
                  <w:rFonts w:ascii="Cambria Math" w:hAnsi="Cambria Math" w:cs="Times New Roman"/>
                  <w:color w:val="000000"/>
                  <w:sz w:val="20"/>
                  <w:szCs w:val="20"/>
                  <w:lang w:bidi="ar"/>
                </w:rPr>
                <m:t>i=1</m:t>
              </m:r>
            </m:sub>
            <m:sup>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g</m:t>
                  </m:r>
                </m:sub>
              </m:sSub>
            </m:sup>
            <m:e>
              <m:nary>
                <m:naryPr>
                  <m:chr m:val="∑"/>
                  <m:limLoc m:val="undOvr"/>
                  <m:ctrlPr>
                    <w:rPr>
                      <w:rFonts w:ascii="Cambria Math" w:hAnsi="Cambria Math" w:cs="Times New Roman"/>
                      <w:i/>
                      <w:color w:val="000000"/>
                      <w:sz w:val="20"/>
                      <w:szCs w:val="20"/>
                      <w:lang w:bidi="ar"/>
                    </w:rPr>
                  </m:ctrlPr>
                </m:naryPr>
                <m:sub>
                  <m:r>
                    <w:rPr>
                      <w:rFonts w:ascii="Cambria Math" w:hAnsi="Cambria Math" w:cs="Times New Roman"/>
                      <w:color w:val="000000"/>
                      <w:sz w:val="20"/>
                      <w:szCs w:val="20"/>
                      <w:lang w:bidi="ar"/>
                    </w:rPr>
                    <m:t>j=1</m:t>
                  </m:r>
                </m:sub>
                <m:sup>
                  <m:sSub>
                    <m:sSubPr>
                      <m:ctrlPr>
                        <w:rPr>
                          <w:rFonts w:ascii="Cambria Math" w:hAnsi="Cambria Math" w:cs="Times New Roman"/>
                          <w:i/>
                          <w:color w:val="000000"/>
                          <w:sz w:val="20"/>
                          <w:szCs w:val="20"/>
                          <w:lang w:bidi="ar"/>
                        </w:rPr>
                      </m:ctrlPr>
                    </m:sSubPr>
                    <m:e>
                      <m:r>
                        <w:rPr>
                          <w:rFonts w:ascii="Cambria Math" w:hAnsi="Cambria Math" w:cs="Times New Roman"/>
                          <w:color w:val="000000"/>
                          <w:sz w:val="20"/>
                          <w:szCs w:val="20"/>
                          <w:lang w:bidi="ar"/>
                        </w:rPr>
                        <m:t>N</m:t>
                      </m:r>
                    </m:e>
                    <m:sub>
                      <m:r>
                        <w:rPr>
                          <w:rFonts w:ascii="Cambria Math" w:hAnsi="Cambria Math" w:cs="Times New Roman"/>
                          <w:color w:val="000000"/>
                          <w:sz w:val="20"/>
                          <w:szCs w:val="20"/>
                          <w:lang w:bidi="ar"/>
                        </w:rPr>
                        <m:t>r</m:t>
                      </m:r>
                    </m:sub>
                  </m:sSub>
                </m:sup>
                <m:e>
                  <m:r>
                    <w:rPr>
                      <w:rFonts w:ascii="Cambria Math" w:hAnsi="Cambria Math" w:cs="Times New Roman"/>
                      <w:color w:val="000000"/>
                      <w:sz w:val="20"/>
                      <w:szCs w:val="20"/>
                      <w:lang w:bidi="ar"/>
                    </w:rPr>
                    <m:t>p(i,j|θ)</m:t>
                  </m:r>
                  <m:sSup>
                    <m:sSupPr>
                      <m:ctrlPr>
                        <w:rPr>
                          <w:rFonts w:ascii="Cambria Math" w:hAnsi="Cambria Math" w:cs="Times New Roman"/>
                          <w:i/>
                          <w:color w:val="000000"/>
                          <w:sz w:val="20"/>
                          <w:szCs w:val="20"/>
                          <w:lang w:bidi="ar"/>
                        </w:rPr>
                      </m:ctrlPr>
                    </m:sSupPr>
                    <m:e>
                      <m:r>
                        <w:rPr>
                          <w:rFonts w:ascii="Cambria Math" w:hAnsi="Cambria Math" w:cs="Times New Roman"/>
                          <w:color w:val="000000"/>
                          <w:sz w:val="20"/>
                          <w:szCs w:val="20"/>
                          <w:lang w:bidi="ar"/>
                        </w:rPr>
                        <m:t>(i-μ)</m:t>
                      </m:r>
                    </m:e>
                    <m:sup>
                      <m:r>
                        <w:rPr>
                          <w:rFonts w:ascii="Cambria Math" w:hAnsi="Cambria Math" w:cs="Times New Roman"/>
                          <w:color w:val="000000"/>
                          <w:sz w:val="20"/>
                          <w:szCs w:val="20"/>
                          <w:lang w:bidi="ar"/>
                        </w:rPr>
                        <m:t>2</m:t>
                      </m:r>
                    </m:sup>
                  </m:sSup>
                </m:e>
              </m:nary>
            </m:e>
          </m:nary>
        </m:oMath>
      </m:oMathPara>
    </w:p>
    <w:p w14:paraId="29774D03" w14:textId="77777777" w:rsidR="00093E83" w:rsidRPr="00C47BE8" w:rsidRDefault="00093E83" w:rsidP="00093E83">
      <w:pPr>
        <w:spacing w:line="480" w:lineRule="auto"/>
        <w:rPr>
          <w:rFonts w:ascii="Cambria Math" w:hAnsi="Cambria Math" w:cs="Times New Roman"/>
          <w:color w:val="000000"/>
          <w:sz w:val="20"/>
          <w:szCs w:val="20"/>
          <w:lang w:eastAsia="zh-CN" w:bidi="ar"/>
        </w:rPr>
      </w:pPr>
      <w:r w:rsidRPr="00C47BE8">
        <w:rPr>
          <w:rFonts w:ascii="Cambria Math" w:hAnsi="Cambria Math" w:cs="Times New Roman"/>
          <w:color w:val="000000"/>
          <w:sz w:val="20"/>
          <w:szCs w:val="20"/>
          <w:lang w:bidi="ar"/>
        </w:rPr>
        <w:t xml:space="preserve">Here, </w:t>
      </w:r>
      <m:oMath>
        <m:r>
          <m:rPr>
            <m:sty m:val="p"/>
          </m:rPr>
          <w:rPr>
            <w:rFonts w:ascii="Cambria Math" w:hAnsi="Cambria Math" w:cs="Times New Roman"/>
            <w:color w:val="000000"/>
            <w:sz w:val="20"/>
            <w:szCs w:val="20"/>
          </w:rPr>
          <m:t>μ=</m:t>
        </m:r>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i=1</m:t>
            </m:r>
          </m:sub>
          <m:sup>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N</m:t>
                </m:r>
              </m:e>
              <m:sub>
                <m:r>
                  <w:rPr>
                    <w:rFonts w:ascii="Cambria Math" w:hAnsi="Cambria Math" w:cs="Times New Roman"/>
                    <w:color w:val="000000"/>
                    <w:sz w:val="20"/>
                    <w:szCs w:val="20"/>
                  </w:rPr>
                  <m:t>g</m:t>
                </m:r>
              </m:sub>
            </m:sSub>
          </m:sup>
          <m:e>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j=1</m:t>
                </m:r>
              </m:sub>
              <m:sup>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N</m:t>
                    </m:r>
                  </m:e>
                  <m:sub>
                    <m:r>
                      <w:rPr>
                        <w:rFonts w:ascii="Cambria Math" w:hAnsi="Cambria Math" w:cs="Times New Roman"/>
                        <w:color w:val="000000"/>
                        <w:sz w:val="20"/>
                        <w:szCs w:val="20"/>
                      </w:rPr>
                      <m:t>r</m:t>
                    </m:r>
                  </m:sub>
                </m:sSub>
              </m:sup>
              <m:e>
                <m:r>
                  <w:rPr>
                    <w:rFonts w:ascii="Cambria Math" w:hAnsi="Cambria Math" w:cs="Times New Roman"/>
                    <w:color w:val="000000"/>
                    <w:sz w:val="20"/>
                    <w:szCs w:val="20"/>
                  </w:rPr>
                  <m:t>p(i,j|θ)i</m:t>
                </m:r>
              </m:e>
            </m:nary>
          </m:e>
        </m:nary>
      </m:oMath>
    </w:p>
    <w:p w14:paraId="60D23F7C" w14:textId="77777777" w:rsidR="00093E83" w:rsidRPr="00C47BE8" w:rsidRDefault="00093E83" w:rsidP="00093E83">
      <w:pPr>
        <w:spacing w:line="480" w:lineRule="auto"/>
        <w:rPr>
          <w:rFonts w:ascii="Times New Roman Bold" w:hAnsi="Times New Roman Bold" w:cs="Times New Roman Bold"/>
          <w:b/>
          <w:bCs/>
          <w:color w:val="000000"/>
          <w:sz w:val="20"/>
          <w:szCs w:val="20"/>
          <w:lang w:eastAsia="zh-CN" w:bidi="ar"/>
        </w:rPr>
      </w:pPr>
      <w:proofErr w:type="spellStart"/>
      <w:r w:rsidRPr="00C47BE8">
        <w:rPr>
          <w:rFonts w:ascii="Times New Roman Bold" w:hAnsi="Times New Roman Bold" w:cs="Times New Roman Bold"/>
          <w:b/>
          <w:bCs/>
          <w:color w:val="000000"/>
          <w:sz w:val="20"/>
          <w:szCs w:val="20"/>
          <w:lang w:eastAsia="zh-CN" w:bidi="ar"/>
        </w:rPr>
        <w:t>ZoneEntropy</w:t>
      </w:r>
      <w:proofErr w:type="spellEnd"/>
      <w:r w:rsidRPr="00C47BE8">
        <w:rPr>
          <w:rFonts w:ascii="Times New Roman Bold" w:hAnsi="Times New Roman Bold" w:cs="Times New Roman Bold"/>
          <w:b/>
          <w:bCs/>
          <w:color w:val="000000"/>
          <w:sz w:val="20"/>
          <w:szCs w:val="20"/>
          <w:lang w:eastAsia="zh-CN" w:bidi="ar"/>
        </w:rPr>
        <w:t>:</w:t>
      </w:r>
    </w:p>
    <w:p w14:paraId="7CDA5840" w14:textId="77777777" w:rsidR="00093E83" w:rsidRPr="00C47BE8" w:rsidRDefault="00093E83" w:rsidP="00093E83">
      <w:pPr>
        <w:spacing w:line="480" w:lineRule="auto"/>
        <w:rPr>
          <w:rFonts w:ascii="Times New Roman" w:hAnsi="Times New Roman" w:cs="Times New Roman"/>
          <w:color w:val="000000"/>
          <w:sz w:val="20"/>
          <w:szCs w:val="20"/>
          <w:lang w:eastAsia="zh-CN" w:bidi="ar"/>
        </w:rPr>
      </w:pPr>
      <m:oMathPara>
        <m:oMath>
          <m:r>
            <m:rPr>
              <m:sty m:val="p"/>
            </m:rPr>
            <w:rPr>
              <w:rFonts w:ascii="Cambria Math" w:hAnsi="Cambria Math" w:cs="Times New Roman"/>
              <w:color w:val="000000"/>
              <w:sz w:val="20"/>
              <w:szCs w:val="20"/>
              <w:lang w:eastAsia="zh-CN" w:bidi="ar"/>
            </w:rPr>
            <m:t>-</m:t>
          </m:r>
          <m:nary>
            <m:naryPr>
              <m:chr m:val="∑"/>
              <m:limLoc m:val="undOvr"/>
              <m:ctrlPr>
                <w:rPr>
                  <w:rFonts w:ascii="Cambria Math" w:hAnsi="Cambria Math" w:cs="Times New Roman"/>
                  <w:i/>
                  <w:iCs/>
                  <w:color w:val="000000"/>
                  <w:sz w:val="20"/>
                  <w:szCs w:val="20"/>
                  <w:lang w:eastAsia="zh-CN" w:bidi="ar"/>
                </w:rPr>
              </m:ctrlPr>
            </m:naryPr>
            <m:sub>
              <m:r>
                <w:rPr>
                  <w:rFonts w:ascii="Cambria Math" w:hAnsi="Cambria Math" w:cs="Times New Roman"/>
                  <w:color w:val="000000"/>
                  <w:sz w:val="20"/>
                  <w:szCs w:val="20"/>
                  <w:lang w:eastAsia="zh-CN" w:bidi="ar"/>
                </w:rPr>
                <m:t>i=1</m:t>
              </m:r>
            </m:sub>
            <m:sup>
              <m:sSub>
                <m:sSubPr>
                  <m:ctrlPr>
                    <w:rPr>
                      <w:rFonts w:ascii="Cambria Math" w:hAnsi="Cambria Math" w:cs="Times New Roman"/>
                      <w:i/>
                      <w:iCs/>
                      <w:color w:val="000000"/>
                      <w:sz w:val="20"/>
                      <w:szCs w:val="20"/>
                      <w:lang w:eastAsia="zh-CN" w:bidi="ar"/>
                    </w:rPr>
                  </m:ctrlPr>
                </m:sSubPr>
                <m:e>
                  <m:r>
                    <w:rPr>
                      <w:rFonts w:ascii="Cambria Math" w:hAnsi="Cambria Math" w:cs="Times New Roman"/>
                      <w:color w:val="000000"/>
                      <w:sz w:val="20"/>
                      <w:szCs w:val="20"/>
                      <w:lang w:eastAsia="zh-CN" w:bidi="ar"/>
                    </w:rPr>
                    <m:t>N</m:t>
                  </m:r>
                </m:e>
                <m:sub>
                  <m:r>
                    <w:rPr>
                      <w:rFonts w:ascii="Cambria Math" w:hAnsi="Cambria Math" w:cs="Times New Roman"/>
                      <w:color w:val="000000"/>
                      <w:sz w:val="20"/>
                      <w:szCs w:val="20"/>
                      <w:lang w:eastAsia="zh-CN" w:bidi="ar"/>
                    </w:rPr>
                    <m:t>g</m:t>
                  </m:r>
                </m:sub>
              </m:sSub>
            </m:sup>
            <m:e>
              <m:nary>
                <m:naryPr>
                  <m:chr m:val="∑"/>
                  <m:limLoc m:val="undOvr"/>
                  <m:ctrlPr>
                    <w:rPr>
                      <w:rFonts w:ascii="Cambria Math" w:hAnsi="Cambria Math" w:cs="Times New Roman"/>
                      <w:i/>
                      <w:iCs/>
                      <w:color w:val="000000"/>
                      <w:sz w:val="20"/>
                      <w:szCs w:val="20"/>
                      <w:lang w:eastAsia="zh-CN" w:bidi="ar"/>
                    </w:rPr>
                  </m:ctrlPr>
                </m:naryPr>
                <m:sub>
                  <m:r>
                    <w:rPr>
                      <w:rFonts w:ascii="Cambria Math" w:hAnsi="Cambria Math" w:cs="Times New Roman"/>
                      <w:color w:val="000000"/>
                      <w:sz w:val="20"/>
                      <w:szCs w:val="20"/>
                      <w:lang w:eastAsia="zh-CN" w:bidi="ar"/>
                    </w:rPr>
                    <m:t>j=1</m:t>
                  </m:r>
                </m:sub>
                <m:sup>
                  <m:sSub>
                    <m:sSubPr>
                      <m:ctrlPr>
                        <w:rPr>
                          <w:rFonts w:ascii="Cambria Math" w:hAnsi="Cambria Math" w:cs="Times New Roman"/>
                          <w:i/>
                          <w:iCs/>
                          <w:color w:val="000000"/>
                          <w:sz w:val="20"/>
                          <w:szCs w:val="20"/>
                          <w:lang w:eastAsia="zh-CN" w:bidi="ar"/>
                        </w:rPr>
                      </m:ctrlPr>
                    </m:sSubPr>
                    <m:e>
                      <m:r>
                        <w:rPr>
                          <w:rFonts w:ascii="Cambria Math" w:hAnsi="Cambria Math" w:cs="Times New Roman"/>
                          <w:color w:val="000000"/>
                          <w:sz w:val="20"/>
                          <w:szCs w:val="20"/>
                          <w:lang w:eastAsia="zh-CN" w:bidi="ar"/>
                        </w:rPr>
                        <m:t>N</m:t>
                      </m:r>
                    </m:e>
                    <m:sub>
                      <m:r>
                        <w:rPr>
                          <w:rFonts w:ascii="Cambria Math" w:hAnsi="Cambria Math" w:cs="Times New Roman"/>
                          <w:color w:val="000000"/>
                          <w:sz w:val="20"/>
                          <w:szCs w:val="20"/>
                          <w:lang w:eastAsia="zh-CN" w:bidi="ar"/>
                        </w:rPr>
                        <m:t>s</m:t>
                      </m:r>
                    </m:sub>
                  </m:sSub>
                </m:sup>
                <m:e>
                  <m:r>
                    <w:rPr>
                      <w:rFonts w:ascii="Cambria Math" w:hAnsi="Cambria Math" w:cs="Times New Roman"/>
                      <w:color w:val="000000"/>
                      <w:sz w:val="20"/>
                      <w:szCs w:val="20"/>
                      <w:lang w:eastAsia="zh-CN" w:bidi="ar"/>
                    </w:rPr>
                    <m:t>p(i,j)</m:t>
                  </m:r>
                  <m:sSub>
                    <m:sSubPr>
                      <m:ctrlPr>
                        <w:rPr>
                          <w:rFonts w:ascii="Cambria Math" w:hAnsi="Cambria Math" w:cs="Times New Roman"/>
                          <w:i/>
                          <w:iCs/>
                          <w:color w:val="000000"/>
                          <w:sz w:val="20"/>
                          <w:szCs w:val="20"/>
                          <w:lang w:eastAsia="zh-CN" w:bidi="ar"/>
                        </w:rPr>
                      </m:ctrlPr>
                    </m:sSubPr>
                    <m:e>
                      <m:r>
                        <w:rPr>
                          <w:rFonts w:ascii="Cambria Math" w:hAnsi="Cambria Math" w:cs="Times New Roman"/>
                          <w:color w:val="000000"/>
                          <w:sz w:val="20"/>
                          <w:szCs w:val="20"/>
                          <w:lang w:eastAsia="zh-CN" w:bidi="ar"/>
                        </w:rPr>
                        <m:t>log</m:t>
                      </m:r>
                    </m:e>
                    <m:sub>
                      <m:r>
                        <w:rPr>
                          <w:rFonts w:ascii="Cambria Math" w:hAnsi="Cambria Math" w:cs="Times New Roman"/>
                          <w:color w:val="000000"/>
                          <w:sz w:val="20"/>
                          <w:szCs w:val="20"/>
                          <w:lang w:eastAsia="zh-CN" w:bidi="ar"/>
                        </w:rPr>
                        <m:t>2</m:t>
                      </m:r>
                    </m:sub>
                  </m:sSub>
                  <m:r>
                    <w:rPr>
                      <w:rFonts w:ascii="Cambria Math" w:hAnsi="Cambria Math" w:cs="Times New Roman"/>
                      <w:color w:val="000000"/>
                      <w:sz w:val="20"/>
                      <w:szCs w:val="20"/>
                      <w:lang w:eastAsia="zh-CN" w:bidi="ar"/>
                    </w:rPr>
                    <m:t>(p(i,j)+</m:t>
                  </m:r>
                  <m:r>
                    <w:rPr>
                      <w:rFonts w:ascii="Cambria Math" w:hAnsi="Cambria Math" w:cs="Times New Roman"/>
                      <w:color w:val="000000"/>
                      <w:sz w:val="20"/>
                      <w:szCs w:val="20"/>
                      <w:lang w:bidi="ar"/>
                    </w:rPr>
                    <m:t>ε</m:t>
                  </m:r>
                  <m:r>
                    <w:rPr>
                      <w:rFonts w:ascii="Cambria Math" w:hAnsi="Cambria Math" w:cs="Times New Roman"/>
                      <w:color w:val="000000"/>
                      <w:sz w:val="20"/>
                      <w:szCs w:val="20"/>
                      <w:lang w:eastAsia="zh-CN" w:bidi="ar"/>
                    </w:rPr>
                    <m:t>)</m:t>
                  </m:r>
                </m:e>
              </m:nary>
            </m:e>
          </m:nary>
        </m:oMath>
      </m:oMathPara>
    </w:p>
    <w:p w14:paraId="3EC0EB02" w14:textId="77777777" w:rsidR="000F278B" w:rsidRDefault="000F278B"/>
    <w:sectPr w:rsidR="000F27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JansonTextLT-Roman">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Italic">
    <w:panose1 w:val="02020703060505090304"/>
    <w:charset w:val="00"/>
    <w:family w:val="auto"/>
    <w:pitch w:val="default"/>
    <w:sig w:usb0="E0000AFF" w:usb1="00007843" w:usb2="00000001" w:usb3="00000000" w:csb0="400001BF" w:csb1="DFF7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sig w:usb0="E0000AFF" w:usb1="00007843" w:usb2="00000001" w:usb3="00000000" w:csb0="400001BF" w:csb1="DFF7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83"/>
    <w:rsid w:val="00093E83"/>
    <w:rsid w:val="000F278B"/>
    <w:rsid w:val="00260759"/>
    <w:rsid w:val="00BB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0297"/>
  <w15:chartTrackingRefBased/>
  <w15:docId w15:val="{333BB325-9C7F-404C-8656-03149304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E83"/>
    <w:rPr>
      <w:sz w:val="24"/>
      <w:szCs w:val="24"/>
      <w:lang w:eastAsia="en-US"/>
    </w:rPr>
  </w:style>
  <w:style w:type="paragraph" w:styleId="3">
    <w:name w:val="heading 3"/>
    <w:basedOn w:val="a"/>
    <w:link w:val="30"/>
    <w:uiPriority w:val="9"/>
    <w:qFormat/>
    <w:rsid w:val="00093E83"/>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093E83"/>
    <w:rPr>
      <w:rFonts w:ascii="Times New Roman" w:eastAsia="Times New Roman" w:hAnsi="Times New Roman" w:cs="Times New Roman"/>
      <w:b/>
      <w:bCs/>
      <w:sz w:val="27"/>
      <w:szCs w:val="27"/>
    </w:rPr>
  </w:style>
  <w:style w:type="paragraph" w:styleId="a3">
    <w:name w:val="annotation text"/>
    <w:basedOn w:val="a"/>
    <w:link w:val="a4"/>
    <w:uiPriority w:val="99"/>
    <w:unhideWhenUsed/>
    <w:qFormat/>
    <w:rsid w:val="00093E83"/>
    <w:pPr>
      <w:widowControl w:val="0"/>
    </w:pPr>
    <w:rPr>
      <w:kern w:val="2"/>
      <w:sz w:val="20"/>
      <w:szCs w:val="20"/>
      <w:lang w:eastAsia="zh-CN"/>
    </w:rPr>
  </w:style>
  <w:style w:type="character" w:customStyle="1" w:styleId="a4">
    <w:name w:val="批注文字 字符"/>
    <w:basedOn w:val="a0"/>
    <w:link w:val="a3"/>
    <w:uiPriority w:val="99"/>
    <w:qFormat/>
    <w:rsid w:val="00093E83"/>
    <w:rPr>
      <w:kern w:val="2"/>
      <w:sz w:val="20"/>
      <w:szCs w:val="20"/>
    </w:rPr>
  </w:style>
  <w:style w:type="character" w:styleId="a5">
    <w:name w:val="annotation reference"/>
    <w:basedOn w:val="a0"/>
    <w:uiPriority w:val="99"/>
    <w:unhideWhenUsed/>
    <w:qFormat/>
    <w:rsid w:val="00093E83"/>
    <w:rPr>
      <w:sz w:val="16"/>
      <w:szCs w:val="16"/>
    </w:rPr>
  </w:style>
  <w:style w:type="table" w:styleId="a6">
    <w:name w:val="Table Grid"/>
    <w:basedOn w:val="a1"/>
    <w:uiPriority w:val="39"/>
    <w:qFormat/>
    <w:rsid w:val="00093E83"/>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a"/>
    <w:next w:val="a"/>
    <w:qFormat/>
    <w:rsid w:val="00093E83"/>
    <w:pPr>
      <w:overflowPunct w:val="0"/>
      <w:autoSpaceDE w:val="0"/>
      <w:autoSpaceDN w:val="0"/>
      <w:adjustRightInd w:val="0"/>
      <w:spacing w:before="120" w:line="360" w:lineRule="auto"/>
      <w:textAlignment w:val="baseline"/>
    </w:pPr>
    <w:rPr>
      <w:rFonts w:ascii="Times New Roman" w:hAnsi="Times New Roman" w:cs="Times New Roman"/>
      <w:i/>
      <w:szCs w:val="20"/>
      <w:lang w:eastAsia="de-DE"/>
    </w:rPr>
  </w:style>
  <w:style w:type="character" w:customStyle="1" w:styleId="fontstyle01">
    <w:name w:val="fontstyle01"/>
    <w:basedOn w:val="a0"/>
    <w:qFormat/>
    <w:rsid w:val="00093E83"/>
    <w:rPr>
      <w:rFonts w:ascii="JansonTextLT-Roman" w:hAnsi="JansonTextLT-Roman" w:hint="default"/>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Chen</dc:creator>
  <cp:keywords/>
  <dc:description/>
  <cp:lastModifiedBy>Quan Chen</cp:lastModifiedBy>
  <cp:revision>3</cp:revision>
  <dcterms:created xsi:type="dcterms:W3CDTF">2022-05-03T15:45:00Z</dcterms:created>
  <dcterms:modified xsi:type="dcterms:W3CDTF">2022-05-03T15:47:00Z</dcterms:modified>
</cp:coreProperties>
</file>