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654FD0" w14:textId="199AC3F8" w:rsidR="00F133BD" w:rsidRPr="00FB5ADB" w:rsidRDefault="00556996" w:rsidP="006159B0">
      <w:pPr>
        <w:adjustRightInd w:val="0"/>
        <w:snapToGrid w:val="0"/>
        <w:rPr>
          <w:rFonts w:ascii="Arial" w:hAnsi="Arial" w:cs="Arial"/>
          <w:b/>
          <w:bCs/>
          <w:sz w:val="20"/>
          <w:szCs w:val="20"/>
        </w:rPr>
      </w:pPr>
      <w:bookmarkStart w:id="0" w:name="_Hlk87197950"/>
      <w:r w:rsidRPr="00556996">
        <w:rPr>
          <w:rFonts w:ascii="Arial" w:hAnsi="Arial" w:cs="Arial"/>
          <w:b/>
          <w:bCs/>
          <w:sz w:val="20"/>
          <w:szCs w:val="20"/>
        </w:rPr>
        <w:t xml:space="preserve">Supplementary </w:t>
      </w:r>
      <w:r w:rsidR="00F133BD" w:rsidRPr="00FB5ADB">
        <w:rPr>
          <w:rFonts w:ascii="Arial" w:hAnsi="Arial" w:cs="Arial"/>
          <w:b/>
          <w:bCs/>
          <w:sz w:val="20"/>
          <w:szCs w:val="20"/>
        </w:rPr>
        <w:t xml:space="preserve">Fig 1 </w:t>
      </w:r>
      <w:r w:rsidR="00F30956" w:rsidRPr="00FB5ADB">
        <w:rPr>
          <w:rFonts w:ascii="Arial" w:hAnsi="Arial" w:cs="Arial"/>
          <w:b/>
          <w:bCs/>
          <w:sz w:val="20"/>
          <w:szCs w:val="20"/>
        </w:rPr>
        <w:t>Effects of acupuncture on pain in fibromyalgia after treatment and follow-up.</w:t>
      </w:r>
    </w:p>
    <w:p w14:paraId="0BCC5055" w14:textId="77777777" w:rsidR="00A33A11" w:rsidRPr="00FB5ADB" w:rsidRDefault="00A33A11" w:rsidP="006159B0">
      <w:pPr>
        <w:adjustRightInd w:val="0"/>
        <w:snapToGrid w:val="0"/>
        <w:rPr>
          <w:rFonts w:ascii="Arial" w:hAnsi="Arial" w:cs="Arial"/>
          <w:b/>
          <w:bCs/>
          <w:sz w:val="20"/>
          <w:szCs w:val="20"/>
        </w:rPr>
      </w:pPr>
    </w:p>
    <w:bookmarkEnd w:id="0"/>
    <w:p w14:paraId="04CDE5A2" w14:textId="1D53EF65" w:rsidR="00CF7248" w:rsidRPr="00FB5ADB" w:rsidRDefault="00CF7248" w:rsidP="006159B0">
      <w:pPr>
        <w:adjustRightInd w:val="0"/>
        <w:snapToGrid w:val="0"/>
        <w:rPr>
          <w:rFonts w:ascii="Arial" w:hAnsi="Arial" w:cs="Arial"/>
          <w:sz w:val="20"/>
          <w:szCs w:val="20"/>
        </w:rPr>
      </w:pPr>
      <w:r w:rsidRPr="00FB5ADB">
        <w:rPr>
          <w:rFonts w:ascii="Arial" w:hAnsi="Arial" w:cs="Arial"/>
          <w:sz w:val="20"/>
          <w:szCs w:val="20"/>
        </w:rPr>
        <w:t>(A)</w:t>
      </w:r>
    </w:p>
    <w:p w14:paraId="51F77E10" w14:textId="1F92AA4E" w:rsidR="00CF7248" w:rsidRPr="00FB5ADB" w:rsidRDefault="00CF7248" w:rsidP="006159B0">
      <w:pPr>
        <w:adjustRightInd w:val="0"/>
        <w:snapToGrid w:val="0"/>
        <w:jc w:val="center"/>
        <w:rPr>
          <w:rFonts w:ascii="Arial" w:hAnsi="Arial" w:cs="Arial"/>
          <w:b/>
          <w:bCs/>
          <w:sz w:val="20"/>
          <w:szCs w:val="20"/>
        </w:rPr>
      </w:pPr>
      <w:r w:rsidRPr="00FB5ADB">
        <w:rPr>
          <w:rFonts w:ascii="Arial" w:hAnsi="Arial" w:cs="Arial"/>
          <w:b/>
          <w:bCs/>
          <w:noProof/>
          <w:sz w:val="20"/>
          <w:szCs w:val="20"/>
        </w:rPr>
        <w:drawing>
          <wp:inline distT="0" distB="0" distL="0" distR="0" wp14:anchorId="202E5F32" wp14:editId="5D0A2EBA">
            <wp:extent cx="5116632" cy="1800000"/>
            <wp:effectExtent l="0" t="0" r="825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6632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C3818" w14:textId="3B7BCBF2" w:rsidR="00CF7248" w:rsidRPr="00FB5ADB" w:rsidRDefault="00CF7248" w:rsidP="006159B0">
      <w:pPr>
        <w:adjustRightInd w:val="0"/>
        <w:snapToGrid w:val="0"/>
        <w:rPr>
          <w:rFonts w:ascii="Arial" w:hAnsi="Arial" w:cs="Arial"/>
          <w:sz w:val="20"/>
          <w:szCs w:val="20"/>
        </w:rPr>
      </w:pPr>
      <w:r w:rsidRPr="00FB5ADB">
        <w:rPr>
          <w:rFonts w:ascii="Arial" w:hAnsi="Arial" w:cs="Arial"/>
          <w:sz w:val="20"/>
          <w:szCs w:val="20"/>
        </w:rPr>
        <w:t>(B)</w:t>
      </w:r>
    </w:p>
    <w:p w14:paraId="174BCE12" w14:textId="641DAB66" w:rsidR="00CF7248" w:rsidRPr="00E86058" w:rsidRDefault="00CF7248" w:rsidP="006159B0">
      <w:pPr>
        <w:adjustRightInd w:val="0"/>
        <w:snapToGrid w:val="0"/>
        <w:jc w:val="center"/>
        <w:rPr>
          <w:rFonts w:ascii="Arial" w:hAnsi="Arial" w:cs="Arial"/>
          <w:b/>
          <w:bCs/>
        </w:rPr>
      </w:pPr>
      <w:r w:rsidRPr="00E86058">
        <w:rPr>
          <w:rFonts w:ascii="Arial" w:hAnsi="Arial" w:cs="Arial"/>
          <w:b/>
          <w:bCs/>
          <w:noProof/>
        </w:rPr>
        <w:drawing>
          <wp:inline distT="0" distB="0" distL="0" distR="0" wp14:anchorId="07C4EBA2" wp14:editId="655E0CCB">
            <wp:extent cx="5124979" cy="1044000"/>
            <wp:effectExtent l="0" t="0" r="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979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C2BA6" w14:textId="77777777" w:rsidR="00A33A11" w:rsidRPr="00E86058" w:rsidRDefault="00A33A11" w:rsidP="006159B0">
      <w:pPr>
        <w:adjustRightInd w:val="0"/>
        <w:snapToGrid w:val="0"/>
        <w:rPr>
          <w:rFonts w:ascii="Arial" w:hAnsi="Arial" w:cs="Arial"/>
        </w:rPr>
      </w:pPr>
    </w:p>
    <w:p w14:paraId="61455838" w14:textId="4ED05575" w:rsidR="00CF7248" w:rsidRPr="00E86058" w:rsidRDefault="00556996" w:rsidP="006159B0">
      <w:pPr>
        <w:adjustRightInd w:val="0"/>
        <w:snapToGrid w:val="0"/>
        <w:rPr>
          <w:rFonts w:ascii="Arial" w:hAnsi="Arial" w:cs="Arial"/>
          <w:sz w:val="20"/>
          <w:szCs w:val="20"/>
        </w:rPr>
      </w:pPr>
      <w:r w:rsidRPr="00556996">
        <w:rPr>
          <w:rFonts w:ascii="Arial" w:hAnsi="Arial" w:cs="Arial"/>
          <w:sz w:val="20"/>
          <w:szCs w:val="20"/>
        </w:rPr>
        <w:t xml:space="preserve">Supplementary </w:t>
      </w:r>
      <w:r w:rsidR="00CF7248" w:rsidRPr="00E86058">
        <w:rPr>
          <w:rFonts w:ascii="Arial" w:hAnsi="Arial" w:cs="Arial"/>
          <w:sz w:val="20"/>
          <w:szCs w:val="20"/>
        </w:rPr>
        <w:t>Fig 1 Effects of acupuncture on pain in fibromyalgia after treatment and follow-up. (A) Outcome: pain after treatment, (B) Outcome: long-term effect of pain changes.</w:t>
      </w:r>
    </w:p>
    <w:p w14:paraId="1654D89C" w14:textId="07D691F1" w:rsidR="00CF7248" w:rsidRPr="00E86058" w:rsidRDefault="00CF7248" w:rsidP="006159B0">
      <w:pPr>
        <w:rPr>
          <w:rFonts w:ascii="Arial" w:hAnsi="Arial" w:cs="Arial"/>
          <w:sz w:val="20"/>
          <w:szCs w:val="20"/>
        </w:rPr>
      </w:pPr>
    </w:p>
    <w:p w14:paraId="4DA98837" w14:textId="77777777" w:rsidR="00685116" w:rsidRPr="00E86058" w:rsidRDefault="00685116" w:rsidP="006159B0">
      <w:pPr>
        <w:rPr>
          <w:rFonts w:ascii="Arial" w:hAnsi="Arial" w:cs="Arial"/>
          <w:sz w:val="20"/>
          <w:szCs w:val="20"/>
        </w:rPr>
      </w:pPr>
    </w:p>
    <w:p w14:paraId="2E74A81D" w14:textId="76F78908" w:rsidR="0045533D" w:rsidRPr="00FB5ADB" w:rsidRDefault="00556996" w:rsidP="006159B0">
      <w:pPr>
        <w:rPr>
          <w:rFonts w:ascii="Arial" w:hAnsi="Arial" w:cs="Arial"/>
          <w:b/>
          <w:bCs/>
          <w:sz w:val="20"/>
          <w:szCs w:val="20"/>
        </w:rPr>
      </w:pPr>
      <w:r w:rsidRPr="00556996">
        <w:rPr>
          <w:rFonts w:ascii="Arial" w:hAnsi="Arial" w:cs="Arial"/>
          <w:b/>
          <w:bCs/>
          <w:sz w:val="20"/>
          <w:szCs w:val="20"/>
        </w:rPr>
        <w:t xml:space="preserve">Supplementary </w:t>
      </w:r>
      <w:r w:rsidR="0045533D" w:rsidRPr="00FB5ADB">
        <w:rPr>
          <w:rFonts w:ascii="Arial" w:hAnsi="Arial" w:cs="Arial"/>
          <w:b/>
          <w:bCs/>
          <w:sz w:val="20"/>
          <w:szCs w:val="20"/>
        </w:rPr>
        <w:t>Fig 2 Effects of acupuncture on fatigue in fibromyalgia after treatment and follow-up.</w:t>
      </w:r>
    </w:p>
    <w:p w14:paraId="4B8339DF" w14:textId="77777777" w:rsidR="00A33A11" w:rsidRPr="00FB5ADB" w:rsidRDefault="00A33A11" w:rsidP="006159B0">
      <w:pPr>
        <w:adjustRightInd w:val="0"/>
        <w:snapToGrid w:val="0"/>
        <w:rPr>
          <w:rFonts w:ascii="Arial" w:hAnsi="Arial" w:cs="Arial"/>
          <w:sz w:val="20"/>
          <w:szCs w:val="20"/>
        </w:rPr>
      </w:pPr>
    </w:p>
    <w:p w14:paraId="03974CAD" w14:textId="087354A7" w:rsidR="0045533D" w:rsidRPr="00FB5ADB" w:rsidRDefault="0045533D" w:rsidP="006159B0">
      <w:pPr>
        <w:adjustRightInd w:val="0"/>
        <w:snapToGrid w:val="0"/>
        <w:rPr>
          <w:rFonts w:ascii="Arial" w:hAnsi="Arial" w:cs="Arial"/>
          <w:sz w:val="20"/>
          <w:szCs w:val="20"/>
        </w:rPr>
      </w:pPr>
      <w:r w:rsidRPr="00FB5ADB">
        <w:rPr>
          <w:rFonts w:ascii="Arial" w:hAnsi="Arial" w:cs="Arial"/>
          <w:sz w:val="20"/>
          <w:szCs w:val="20"/>
        </w:rPr>
        <w:t>(A)</w:t>
      </w:r>
    </w:p>
    <w:p w14:paraId="28656A83" w14:textId="5480007C" w:rsidR="0045533D" w:rsidRPr="00FB5ADB" w:rsidRDefault="0045533D" w:rsidP="006159B0">
      <w:pPr>
        <w:adjustRightInd w:val="0"/>
        <w:snapToGrid w:val="0"/>
        <w:jc w:val="center"/>
        <w:rPr>
          <w:rFonts w:ascii="Arial" w:hAnsi="Arial" w:cs="Arial"/>
          <w:sz w:val="20"/>
          <w:szCs w:val="20"/>
        </w:rPr>
      </w:pPr>
      <w:r w:rsidRPr="00FB5ADB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2631EE0" wp14:editId="588E8453">
            <wp:extent cx="4913408" cy="1008000"/>
            <wp:effectExtent l="0" t="0" r="190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3408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F75DB" w14:textId="09AFD39E" w:rsidR="0045533D" w:rsidRPr="00FB5ADB" w:rsidRDefault="0045533D" w:rsidP="006159B0">
      <w:pPr>
        <w:adjustRightInd w:val="0"/>
        <w:snapToGrid w:val="0"/>
        <w:rPr>
          <w:rFonts w:ascii="Arial" w:hAnsi="Arial" w:cs="Arial"/>
          <w:sz w:val="20"/>
          <w:szCs w:val="20"/>
        </w:rPr>
      </w:pPr>
      <w:r w:rsidRPr="00FB5ADB">
        <w:rPr>
          <w:rFonts w:ascii="Arial" w:hAnsi="Arial" w:cs="Arial"/>
          <w:sz w:val="20"/>
          <w:szCs w:val="20"/>
        </w:rPr>
        <w:t>(B)</w:t>
      </w:r>
    </w:p>
    <w:p w14:paraId="39560A33" w14:textId="6E775C1C" w:rsidR="0045533D" w:rsidRPr="00E86058" w:rsidRDefault="0045533D" w:rsidP="006159B0">
      <w:pPr>
        <w:adjustRightInd w:val="0"/>
        <w:snapToGrid w:val="0"/>
        <w:jc w:val="center"/>
        <w:rPr>
          <w:rFonts w:ascii="Arial" w:hAnsi="Arial" w:cs="Arial"/>
        </w:rPr>
      </w:pPr>
      <w:r w:rsidRPr="00E86058">
        <w:rPr>
          <w:rFonts w:ascii="Arial" w:hAnsi="Arial" w:cs="Arial"/>
          <w:noProof/>
        </w:rPr>
        <w:drawing>
          <wp:inline distT="0" distB="0" distL="0" distR="0" wp14:anchorId="0EE01944" wp14:editId="38E548F1">
            <wp:extent cx="4853471" cy="828000"/>
            <wp:effectExtent l="0" t="0" r="444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3471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F1529" w14:textId="77777777" w:rsidR="00A33A11" w:rsidRPr="00E86058" w:rsidRDefault="00A33A11" w:rsidP="006159B0">
      <w:pPr>
        <w:rPr>
          <w:rFonts w:ascii="Arial" w:hAnsi="Arial" w:cs="Arial"/>
        </w:rPr>
      </w:pPr>
    </w:p>
    <w:p w14:paraId="741596F4" w14:textId="5F1ED330" w:rsidR="0045533D" w:rsidRPr="00E86058" w:rsidRDefault="00556996" w:rsidP="006159B0">
      <w:pPr>
        <w:rPr>
          <w:rFonts w:ascii="Arial" w:hAnsi="Arial" w:cs="Arial"/>
          <w:sz w:val="20"/>
          <w:szCs w:val="20"/>
        </w:rPr>
      </w:pPr>
      <w:r w:rsidRPr="00556996">
        <w:rPr>
          <w:rFonts w:ascii="Arial" w:hAnsi="Arial" w:cs="Arial"/>
          <w:sz w:val="20"/>
          <w:szCs w:val="20"/>
        </w:rPr>
        <w:t xml:space="preserve">Supplementary </w:t>
      </w:r>
      <w:r w:rsidR="0045533D" w:rsidRPr="00E86058">
        <w:rPr>
          <w:rFonts w:ascii="Arial" w:hAnsi="Arial" w:cs="Arial"/>
          <w:sz w:val="20"/>
          <w:szCs w:val="20"/>
        </w:rPr>
        <w:t>Fig 2 Effects of acupuncture on fatigue in fibromyalgia after treatment and follow-up. (A) Outcome: fatigue after treatment, (B) Outcome: long-term effect of fatigue changes.</w:t>
      </w:r>
    </w:p>
    <w:p w14:paraId="143A1A72" w14:textId="7BDB92A0" w:rsidR="0045533D" w:rsidRPr="00E86058" w:rsidRDefault="0045533D" w:rsidP="006159B0">
      <w:pPr>
        <w:rPr>
          <w:rFonts w:ascii="Arial" w:hAnsi="Arial" w:cs="Arial"/>
          <w:sz w:val="20"/>
          <w:szCs w:val="20"/>
        </w:rPr>
      </w:pPr>
    </w:p>
    <w:p w14:paraId="3194EC80" w14:textId="77777777" w:rsidR="00685116" w:rsidRPr="00E86058" w:rsidRDefault="00685116" w:rsidP="006159B0">
      <w:pPr>
        <w:rPr>
          <w:rFonts w:ascii="Arial" w:hAnsi="Arial" w:cs="Arial"/>
          <w:sz w:val="20"/>
          <w:szCs w:val="20"/>
        </w:rPr>
      </w:pPr>
    </w:p>
    <w:p w14:paraId="69CAF9DF" w14:textId="15E26164" w:rsidR="00A33A11" w:rsidRDefault="00A33A11" w:rsidP="006159B0">
      <w:pPr>
        <w:rPr>
          <w:rFonts w:ascii="Arial" w:hAnsi="Arial" w:cs="Arial"/>
          <w:b/>
          <w:bCs/>
          <w:sz w:val="20"/>
          <w:szCs w:val="20"/>
        </w:rPr>
      </w:pPr>
    </w:p>
    <w:p w14:paraId="28BEEC82" w14:textId="77777777" w:rsidR="00556996" w:rsidRPr="00E86058" w:rsidRDefault="00556996" w:rsidP="006159B0">
      <w:pPr>
        <w:rPr>
          <w:rFonts w:ascii="Arial" w:hAnsi="Arial" w:cs="Arial"/>
          <w:b/>
          <w:bCs/>
          <w:sz w:val="20"/>
          <w:szCs w:val="20"/>
        </w:rPr>
      </w:pPr>
    </w:p>
    <w:p w14:paraId="0FFF31CB" w14:textId="569E6700" w:rsidR="0045533D" w:rsidRPr="00E86058" w:rsidRDefault="00556996" w:rsidP="006159B0">
      <w:pPr>
        <w:rPr>
          <w:rFonts w:ascii="Arial" w:hAnsi="Arial" w:cs="Arial"/>
          <w:b/>
          <w:bCs/>
          <w:sz w:val="20"/>
          <w:szCs w:val="20"/>
        </w:rPr>
      </w:pPr>
      <w:r w:rsidRPr="00556996">
        <w:rPr>
          <w:rFonts w:ascii="Arial" w:hAnsi="Arial" w:cs="Arial"/>
          <w:b/>
          <w:bCs/>
          <w:sz w:val="20"/>
          <w:szCs w:val="20"/>
        </w:rPr>
        <w:lastRenderedPageBreak/>
        <w:t xml:space="preserve">Supplementary </w:t>
      </w:r>
      <w:r w:rsidR="0045533D" w:rsidRPr="00E86058">
        <w:rPr>
          <w:rFonts w:ascii="Arial" w:hAnsi="Arial" w:cs="Arial"/>
          <w:b/>
          <w:bCs/>
          <w:sz w:val="20"/>
          <w:szCs w:val="20"/>
        </w:rPr>
        <w:t>Fig 3 Effects of acupuncture on sleep in fibromyalgia after treatment and follow-up.</w:t>
      </w:r>
    </w:p>
    <w:p w14:paraId="0BBC610F" w14:textId="77777777" w:rsidR="00A33A11" w:rsidRPr="00E86058" w:rsidRDefault="00A33A11" w:rsidP="006159B0">
      <w:pPr>
        <w:rPr>
          <w:rFonts w:ascii="Arial" w:hAnsi="Arial" w:cs="Arial"/>
          <w:sz w:val="20"/>
          <w:szCs w:val="20"/>
        </w:rPr>
      </w:pPr>
    </w:p>
    <w:p w14:paraId="24C25C3B" w14:textId="2AE0C398" w:rsidR="006159B0" w:rsidRPr="00E86058" w:rsidRDefault="006159B0" w:rsidP="006159B0">
      <w:pPr>
        <w:rPr>
          <w:rFonts w:ascii="Arial" w:hAnsi="Arial" w:cs="Arial"/>
          <w:sz w:val="20"/>
          <w:szCs w:val="20"/>
        </w:rPr>
      </w:pPr>
      <w:r w:rsidRPr="00E86058">
        <w:rPr>
          <w:rFonts w:ascii="Arial" w:hAnsi="Arial" w:cs="Arial"/>
          <w:sz w:val="20"/>
          <w:szCs w:val="20"/>
        </w:rPr>
        <w:t>(A)</w:t>
      </w:r>
    </w:p>
    <w:p w14:paraId="59F56424" w14:textId="676A61A6" w:rsidR="006159B0" w:rsidRPr="00E86058" w:rsidRDefault="006159B0" w:rsidP="00597F1C">
      <w:pPr>
        <w:jc w:val="center"/>
        <w:rPr>
          <w:rFonts w:ascii="Arial" w:hAnsi="Arial" w:cs="Arial"/>
        </w:rPr>
      </w:pPr>
      <w:r w:rsidRPr="00E86058">
        <w:rPr>
          <w:rFonts w:ascii="Arial" w:hAnsi="Arial" w:cs="Arial"/>
          <w:noProof/>
        </w:rPr>
        <w:drawing>
          <wp:inline distT="0" distB="0" distL="0" distR="0" wp14:anchorId="141F2BD2" wp14:editId="23726E9B">
            <wp:extent cx="4948256" cy="1008000"/>
            <wp:effectExtent l="0" t="0" r="508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8256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0FC63" w14:textId="4302270F" w:rsidR="006159B0" w:rsidRPr="00E86058" w:rsidRDefault="006159B0" w:rsidP="006159B0">
      <w:pPr>
        <w:rPr>
          <w:rFonts w:ascii="Arial" w:hAnsi="Arial" w:cs="Arial"/>
          <w:sz w:val="20"/>
          <w:szCs w:val="20"/>
        </w:rPr>
      </w:pPr>
      <w:r w:rsidRPr="00E86058">
        <w:rPr>
          <w:rFonts w:ascii="Arial" w:hAnsi="Arial" w:cs="Arial"/>
          <w:sz w:val="20"/>
          <w:szCs w:val="20"/>
        </w:rPr>
        <w:t>(B)</w:t>
      </w:r>
    </w:p>
    <w:p w14:paraId="44A1408B" w14:textId="45CA0227" w:rsidR="006159B0" w:rsidRPr="00E86058" w:rsidRDefault="00597F1C" w:rsidP="00597F1C">
      <w:pPr>
        <w:jc w:val="center"/>
        <w:rPr>
          <w:rFonts w:ascii="Arial" w:hAnsi="Arial" w:cs="Arial"/>
        </w:rPr>
      </w:pPr>
      <w:r w:rsidRPr="00E86058">
        <w:rPr>
          <w:rFonts w:ascii="Arial" w:hAnsi="Arial" w:cs="Arial"/>
          <w:noProof/>
        </w:rPr>
        <w:drawing>
          <wp:inline distT="0" distB="0" distL="0" distR="0" wp14:anchorId="0F1E5F1D" wp14:editId="69B50913">
            <wp:extent cx="4969197" cy="828000"/>
            <wp:effectExtent l="0" t="0" r="317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9197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1E738" w14:textId="77777777" w:rsidR="00A33A11" w:rsidRPr="00E86058" w:rsidRDefault="00A33A11" w:rsidP="005F1328">
      <w:pPr>
        <w:rPr>
          <w:rFonts w:ascii="Arial" w:hAnsi="Arial" w:cs="Arial"/>
        </w:rPr>
      </w:pPr>
    </w:p>
    <w:p w14:paraId="71C178F8" w14:textId="0AD6D0EC" w:rsidR="005F1328" w:rsidRPr="00E86058" w:rsidRDefault="00556996" w:rsidP="005F1328">
      <w:pPr>
        <w:rPr>
          <w:rFonts w:ascii="Arial" w:hAnsi="Arial" w:cs="Arial"/>
          <w:sz w:val="20"/>
          <w:szCs w:val="20"/>
        </w:rPr>
      </w:pPr>
      <w:r w:rsidRPr="00556996">
        <w:rPr>
          <w:rFonts w:ascii="Arial" w:hAnsi="Arial" w:cs="Arial"/>
          <w:sz w:val="20"/>
          <w:szCs w:val="20"/>
        </w:rPr>
        <w:t xml:space="preserve">Supplementary </w:t>
      </w:r>
      <w:r w:rsidR="005F1328" w:rsidRPr="00E86058">
        <w:rPr>
          <w:rFonts w:ascii="Arial" w:hAnsi="Arial" w:cs="Arial"/>
          <w:sz w:val="20"/>
          <w:szCs w:val="20"/>
        </w:rPr>
        <w:t>Fig 3 Effects of acupuncture on sleep in fibromyalgia after treatment and follow-up. (A) Outcome: sleep after treatment, (B) Outcome: long-term effect of sleep.</w:t>
      </w:r>
    </w:p>
    <w:p w14:paraId="58BFB266" w14:textId="3941C564" w:rsidR="00981EC8" w:rsidRPr="00E86058" w:rsidRDefault="00981EC8" w:rsidP="005F1328">
      <w:pPr>
        <w:rPr>
          <w:rFonts w:ascii="Arial" w:hAnsi="Arial" w:cs="Arial"/>
          <w:sz w:val="20"/>
          <w:szCs w:val="20"/>
        </w:rPr>
      </w:pPr>
    </w:p>
    <w:p w14:paraId="2B3E4D78" w14:textId="77777777" w:rsidR="00685116" w:rsidRPr="00E86058" w:rsidRDefault="00685116" w:rsidP="005F1328">
      <w:pPr>
        <w:rPr>
          <w:rFonts w:ascii="Arial" w:hAnsi="Arial" w:cs="Arial"/>
          <w:sz w:val="20"/>
          <w:szCs w:val="20"/>
        </w:rPr>
      </w:pPr>
    </w:p>
    <w:p w14:paraId="27A4B93B" w14:textId="1551C695" w:rsidR="00981EC8" w:rsidRPr="00E86058" w:rsidRDefault="00556996" w:rsidP="005F1328">
      <w:pPr>
        <w:rPr>
          <w:rFonts w:ascii="Arial" w:hAnsi="Arial" w:cs="Arial"/>
          <w:b/>
          <w:bCs/>
          <w:sz w:val="20"/>
          <w:szCs w:val="20"/>
        </w:rPr>
      </w:pPr>
      <w:r w:rsidRPr="00556996">
        <w:rPr>
          <w:rFonts w:ascii="Arial" w:hAnsi="Arial" w:cs="Arial"/>
          <w:b/>
          <w:bCs/>
          <w:sz w:val="20"/>
          <w:szCs w:val="20"/>
        </w:rPr>
        <w:t xml:space="preserve">Supplementary </w:t>
      </w:r>
      <w:r w:rsidR="00981EC8" w:rsidRPr="00E86058">
        <w:rPr>
          <w:rFonts w:ascii="Arial" w:hAnsi="Arial" w:cs="Arial"/>
          <w:b/>
          <w:bCs/>
          <w:sz w:val="20"/>
          <w:szCs w:val="20"/>
        </w:rPr>
        <w:t>Fig 4 Effects of acupuncture on physical function in fibromyalgia after treatment and follow-up.</w:t>
      </w:r>
    </w:p>
    <w:p w14:paraId="07FE15AA" w14:textId="77777777" w:rsidR="00A33A11" w:rsidRPr="00E86058" w:rsidRDefault="00A33A11" w:rsidP="005F1328">
      <w:pPr>
        <w:rPr>
          <w:rFonts w:ascii="Arial" w:hAnsi="Arial" w:cs="Arial"/>
          <w:sz w:val="20"/>
          <w:szCs w:val="20"/>
        </w:rPr>
      </w:pPr>
    </w:p>
    <w:p w14:paraId="07A1B847" w14:textId="02801DA6" w:rsidR="00981EC8" w:rsidRPr="00E86058" w:rsidRDefault="00981EC8" w:rsidP="005F1328">
      <w:pPr>
        <w:rPr>
          <w:rFonts w:ascii="Arial" w:hAnsi="Arial" w:cs="Arial"/>
          <w:sz w:val="20"/>
          <w:szCs w:val="20"/>
        </w:rPr>
      </w:pPr>
      <w:r w:rsidRPr="00E86058">
        <w:rPr>
          <w:rFonts w:ascii="Arial" w:hAnsi="Arial" w:cs="Arial"/>
          <w:sz w:val="20"/>
          <w:szCs w:val="20"/>
        </w:rPr>
        <w:t>(A)</w:t>
      </w:r>
    </w:p>
    <w:p w14:paraId="45DBDD22" w14:textId="44964BB3" w:rsidR="00981EC8" w:rsidRPr="00E86058" w:rsidRDefault="00981EC8" w:rsidP="00981EC8">
      <w:pPr>
        <w:jc w:val="center"/>
        <w:rPr>
          <w:rFonts w:ascii="Arial" w:hAnsi="Arial" w:cs="Arial"/>
        </w:rPr>
      </w:pPr>
      <w:r w:rsidRPr="00E86058">
        <w:rPr>
          <w:rFonts w:ascii="Arial" w:hAnsi="Arial" w:cs="Arial"/>
          <w:noProof/>
        </w:rPr>
        <w:drawing>
          <wp:inline distT="0" distB="0" distL="0" distR="0" wp14:anchorId="3AF90F37" wp14:editId="23172871">
            <wp:extent cx="5024117" cy="1116000"/>
            <wp:effectExtent l="0" t="0" r="5715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4117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2EA38" w14:textId="7F609FA0" w:rsidR="00981EC8" w:rsidRPr="00E86058" w:rsidRDefault="00981EC8" w:rsidP="005F1328">
      <w:pPr>
        <w:rPr>
          <w:rFonts w:ascii="Arial" w:hAnsi="Arial" w:cs="Arial"/>
          <w:sz w:val="20"/>
          <w:szCs w:val="20"/>
        </w:rPr>
      </w:pPr>
      <w:r w:rsidRPr="00E86058">
        <w:rPr>
          <w:rFonts w:ascii="Arial" w:hAnsi="Arial" w:cs="Arial"/>
          <w:sz w:val="20"/>
          <w:szCs w:val="20"/>
        </w:rPr>
        <w:t>(B)</w:t>
      </w:r>
    </w:p>
    <w:p w14:paraId="38D8BC34" w14:textId="7AF362C8" w:rsidR="00981EC8" w:rsidRPr="00E86058" w:rsidRDefault="00981EC8" w:rsidP="00981EC8">
      <w:pPr>
        <w:jc w:val="center"/>
        <w:rPr>
          <w:rFonts w:ascii="Arial" w:hAnsi="Arial" w:cs="Arial"/>
        </w:rPr>
      </w:pPr>
      <w:r w:rsidRPr="00E86058">
        <w:rPr>
          <w:rFonts w:ascii="Arial" w:hAnsi="Arial" w:cs="Arial"/>
          <w:noProof/>
        </w:rPr>
        <w:drawing>
          <wp:inline distT="0" distB="0" distL="0" distR="0" wp14:anchorId="1115DB5A" wp14:editId="6733901A">
            <wp:extent cx="4863631" cy="9000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3631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F994A" w14:textId="77777777" w:rsidR="00A33A11" w:rsidRPr="00E86058" w:rsidRDefault="00A33A11" w:rsidP="00981EC8">
      <w:pPr>
        <w:rPr>
          <w:rFonts w:ascii="Arial" w:hAnsi="Arial" w:cs="Arial"/>
        </w:rPr>
      </w:pPr>
    </w:p>
    <w:p w14:paraId="66219494" w14:textId="103153F7" w:rsidR="00981EC8" w:rsidRPr="00E86058" w:rsidRDefault="00556996" w:rsidP="00981EC8">
      <w:pPr>
        <w:rPr>
          <w:rFonts w:ascii="Arial" w:hAnsi="Arial" w:cs="Arial"/>
          <w:sz w:val="20"/>
          <w:szCs w:val="20"/>
        </w:rPr>
      </w:pPr>
      <w:r w:rsidRPr="00556996">
        <w:rPr>
          <w:rFonts w:ascii="Arial" w:hAnsi="Arial" w:cs="Arial"/>
          <w:sz w:val="20"/>
          <w:szCs w:val="20"/>
        </w:rPr>
        <w:t xml:space="preserve">Supplementary </w:t>
      </w:r>
      <w:r w:rsidR="00981EC8" w:rsidRPr="00E86058">
        <w:rPr>
          <w:rFonts w:ascii="Arial" w:hAnsi="Arial" w:cs="Arial"/>
          <w:sz w:val="20"/>
          <w:szCs w:val="20"/>
        </w:rPr>
        <w:t>Fig 4 Effects of acupuncture on physical function in fibromyalgia after treatment and follow-up. (A) Outcome: physical function after treatment, (B) Outcome: long-term effect of physical function.</w:t>
      </w:r>
    </w:p>
    <w:p w14:paraId="7526A6CC" w14:textId="102EBAA8" w:rsidR="00D00256" w:rsidRPr="00E86058" w:rsidRDefault="00D00256" w:rsidP="00981EC8">
      <w:pPr>
        <w:rPr>
          <w:rFonts w:ascii="Arial" w:hAnsi="Arial" w:cs="Arial"/>
          <w:sz w:val="20"/>
          <w:szCs w:val="20"/>
        </w:rPr>
      </w:pPr>
    </w:p>
    <w:p w14:paraId="6BBB6C23" w14:textId="67986487" w:rsidR="00685116" w:rsidRPr="00E86058" w:rsidRDefault="00685116" w:rsidP="00981EC8">
      <w:pPr>
        <w:rPr>
          <w:rFonts w:ascii="Arial" w:hAnsi="Arial" w:cs="Arial"/>
          <w:sz w:val="20"/>
          <w:szCs w:val="20"/>
        </w:rPr>
      </w:pPr>
    </w:p>
    <w:p w14:paraId="5C55752B" w14:textId="77777777" w:rsidR="00A33A11" w:rsidRPr="00E86058" w:rsidRDefault="00A33A11" w:rsidP="00981EC8">
      <w:pPr>
        <w:rPr>
          <w:rFonts w:ascii="Arial" w:hAnsi="Arial" w:cs="Arial"/>
          <w:sz w:val="20"/>
          <w:szCs w:val="20"/>
        </w:rPr>
      </w:pPr>
    </w:p>
    <w:p w14:paraId="000AFF50" w14:textId="2F1819DC" w:rsidR="00D00256" w:rsidRPr="00E86058" w:rsidRDefault="00556996" w:rsidP="00D00256">
      <w:pPr>
        <w:rPr>
          <w:rFonts w:ascii="Arial" w:hAnsi="Arial" w:cs="Arial"/>
          <w:b/>
          <w:bCs/>
          <w:sz w:val="20"/>
          <w:szCs w:val="20"/>
        </w:rPr>
      </w:pPr>
      <w:r w:rsidRPr="00556996">
        <w:rPr>
          <w:rFonts w:ascii="Arial" w:hAnsi="Arial" w:cs="Arial"/>
          <w:b/>
          <w:bCs/>
          <w:sz w:val="20"/>
          <w:szCs w:val="20"/>
        </w:rPr>
        <w:lastRenderedPageBreak/>
        <w:t xml:space="preserve">Supplementary </w:t>
      </w:r>
      <w:r w:rsidR="00D00256" w:rsidRPr="00E86058">
        <w:rPr>
          <w:rFonts w:ascii="Arial" w:hAnsi="Arial" w:cs="Arial"/>
          <w:b/>
          <w:bCs/>
          <w:sz w:val="20"/>
          <w:szCs w:val="20"/>
        </w:rPr>
        <w:t>Fig 5 Effects of acupuncture on stiffness in fibromyalgia after treatment.</w:t>
      </w:r>
    </w:p>
    <w:p w14:paraId="4CCD4DD9" w14:textId="254BE425" w:rsidR="00D00256" w:rsidRPr="00E86058" w:rsidRDefault="00D00256" w:rsidP="00D00256">
      <w:pPr>
        <w:jc w:val="center"/>
        <w:rPr>
          <w:rFonts w:ascii="Arial" w:hAnsi="Arial" w:cs="Arial"/>
          <w:sz w:val="20"/>
          <w:szCs w:val="20"/>
        </w:rPr>
      </w:pPr>
      <w:r w:rsidRPr="00E86058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D5252F0" wp14:editId="742407CB">
            <wp:extent cx="5140676" cy="864000"/>
            <wp:effectExtent l="0" t="0" r="317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0676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84650" w14:textId="77777777" w:rsidR="00685116" w:rsidRPr="00E86058" w:rsidRDefault="00685116" w:rsidP="00D00256">
      <w:pPr>
        <w:rPr>
          <w:rFonts w:ascii="Arial" w:hAnsi="Arial" w:cs="Arial"/>
          <w:b/>
          <w:bCs/>
          <w:sz w:val="20"/>
          <w:szCs w:val="20"/>
        </w:rPr>
      </w:pPr>
    </w:p>
    <w:p w14:paraId="7B8E005A" w14:textId="77777777" w:rsidR="00685116" w:rsidRPr="00E86058" w:rsidRDefault="00685116" w:rsidP="00D00256">
      <w:pPr>
        <w:rPr>
          <w:rFonts w:ascii="Arial" w:hAnsi="Arial" w:cs="Arial"/>
          <w:b/>
          <w:bCs/>
          <w:sz w:val="20"/>
          <w:szCs w:val="20"/>
        </w:rPr>
      </w:pPr>
    </w:p>
    <w:p w14:paraId="65343217" w14:textId="77777375" w:rsidR="00D00256" w:rsidRPr="00E86058" w:rsidRDefault="007C3F51" w:rsidP="00D00256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Supplementary F</w:t>
      </w:r>
      <w:r w:rsidR="00D00256" w:rsidRPr="00E86058">
        <w:rPr>
          <w:rFonts w:ascii="Arial" w:hAnsi="Arial" w:cs="Arial"/>
          <w:b/>
          <w:bCs/>
          <w:sz w:val="20"/>
          <w:szCs w:val="20"/>
        </w:rPr>
        <w:t>ig 6 Effects of acupuncture on well-being in fibromyalgia after treatment and follow-up.</w:t>
      </w:r>
    </w:p>
    <w:p w14:paraId="5B8BD5B8" w14:textId="77777777" w:rsidR="00A33A11" w:rsidRPr="00E86058" w:rsidRDefault="00A33A11" w:rsidP="00D00256">
      <w:pPr>
        <w:rPr>
          <w:rFonts w:ascii="Arial" w:hAnsi="Arial" w:cs="Arial"/>
          <w:sz w:val="20"/>
          <w:szCs w:val="20"/>
        </w:rPr>
      </w:pPr>
    </w:p>
    <w:p w14:paraId="6B7C1A68" w14:textId="04F23946" w:rsidR="00D00256" w:rsidRPr="00E86058" w:rsidRDefault="00E52EE4" w:rsidP="00D00256">
      <w:pPr>
        <w:rPr>
          <w:rFonts w:ascii="Arial" w:hAnsi="Arial" w:cs="Arial"/>
          <w:sz w:val="20"/>
          <w:szCs w:val="20"/>
        </w:rPr>
      </w:pPr>
      <w:r w:rsidRPr="00E86058">
        <w:rPr>
          <w:rFonts w:ascii="Arial" w:hAnsi="Arial" w:cs="Arial"/>
          <w:sz w:val="20"/>
          <w:szCs w:val="20"/>
        </w:rPr>
        <w:t>(A)</w:t>
      </w:r>
    </w:p>
    <w:p w14:paraId="0FA23BAE" w14:textId="7DC77DF7" w:rsidR="00E52EE4" w:rsidRPr="00E86058" w:rsidRDefault="00E52EE4" w:rsidP="00E52EE4">
      <w:pPr>
        <w:jc w:val="center"/>
        <w:rPr>
          <w:rFonts w:ascii="Arial" w:hAnsi="Arial" w:cs="Arial"/>
          <w:sz w:val="20"/>
          <w:szCs w:val="20"/>
        </w:rPr>
      </w:pPr>
      <w:r w:rsidRPr="00E86058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3D7B201" wp14:editId="1B85F9A9">
            <wp:extent cx="4948256" cy="1008000"/>
            <wp:effectExtent l="0" t="0" r="508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8256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8680F" w14:textId="0ADD7652" w:rsidR="00E52EE4" w:rsidRPr="00E86058" w:rsidRDefault="00E52EE4" w:rsidP="00D00256">
      <w:pPr>
        <w:rPr>
          <w:rFonts w:ascii="Arial" w:hAnsi="Arial" w:cs="Arial"/>
          <w:sz w:val="20"/>
          <w:szCs w:val="20"/>
        </w:rPr>
      </w:pPr>
      <w:r w:rsidRPr="00E86058">
        <w:rPr>
          <w:rFonts w:ascii="Arial" w:hAnsi="Arial" w:cs="Arial"/>
          <w:sz w:val="20"/>
          <w:szCs w:val="20"/>
        </w:rPr>
        <w:t>(B)</w:t>
      </w:r>
    </w:p>
    <w:p w14:paraId="6D10EFB8" w14:textId="492AAAC9" w:rsidR="00E52EE4" w:rsidRPr="00E86058" w:rsidRDefault="00E52EE4" w:rsidP="00E52EE4">
      <w:pPr>
        <w:jc w:val="center"/>
        <w:rPr>
          <w:rFonts w:ascii="Arial" w:hAnsi="Arial" w:cs="Arial"/>
          <w:sz w:val="20"/>
          <w:szCs w:val="20"/>
        </w:rPr>
      </w:pPr>
      <w:r w:rsidRPr="00E86058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03F0B28" wp14:editId="40E2A4C0">
            <wp:extent cx="4948256" cy="1008000"/>
            <wp:effectExtent l="0" t="0" r="508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8256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6FFA7" w14:textId="77777777" w:rsidR="00A33A11" w:rsidRPr="00E86058" w:rsidRDefault="00A33A11" w:rsidP="00E52EE4">
      <w:pPr>
        <w:jc w:val="left"/>
        <w:rPr>
          <w:rFonts w:ascii="Arial" w:hAnsi="Arial" w:cs="Arial"/>
          <w:sz w:val="20"/>
          <w:szCs w:val="20"/>
        </w:rPr>
      </w:pPr>
    </w:p>
    <w:p w14:paraId="04E6B0F9" w14:textId="4045612B" w:rsidR="00E52EE4" w:rsidRPr="00E86058" w:rsidRDefault="00556996" w:rsidP="00E52EE4">
      <w:pPr>
        <w:jc w:val="left"/>
        <w:rPr>
          <w:rFonts w:ascii="Arial" w:hAnsi="Arial" w:cs="Arial"/>
          <w:sz w:val="20"/>
          <w:szCs w:val="20"/>
        </w:rPr>
      </w:pPr>
      <w:r w:rsidRPr="00556996">
        <w:rPr>
          <w:rFonts w:ascii="Arial" w:hAnsi="Arial" w:cs="Arial"/>
          <w:sz w:val="20"/>
          <w:szCs w:val="20"/>
        </w:rPr>
        <w:t xml:space="preserve">Supplementary </w:t>
      </w:r>
      <w:r w:rsidR="00E52EE4" w:rsidRPr="00E86058">
        <w:rPr>
          <w:rFonts w:ascii="Arial" w:hAnsi="Arial" w:cs="Arial"/>
          <w:sz w:val="20"/>
          <w:szCs w:val="20"/>
        </w:rPr>
        <w:t>Fig 6 Effects of acupuncture on well-being in fibromyalgia after treatment and follow-up. (A) Outcome: well-being after treatment, (B) Outcome: long-term effect of well-being.</w:t>
      </w:r>
    </w:p>
    <w:sectPr w:rsidR="00E52EE4" w:rsidRPr="00E86058" w:rsidSect="00937FAC">
      <w:pgSz w:w="11906" w:h="16838"/>
      <w:pgMar w:top="1440" w:right="1800" w:bottom="1440" w:left="1800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58FB71" w14:textId="77777777" w:rsidR="00B41B00" w:rsidRDefault="00B41B00" w:rsidP="00AC080C">
      <w:r>
        <w:separator/>
      </w:r>
    </w:p>
  </w:endnote>
  <w:endnote w:type="continuationSeparator" w:id="0">
    <w:p w14:paraId="47132988" w14:textId="77777777" w:rsidR="00B41B00" w:rsidRDefault="00B41B00" w:rsidP="00AC0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DA9104" w14:textId="77777777" w:rsidR="00B41B00" w:rsidRDefault="00B41B00" w:rsidP="00AC080C">
      <w:r>
        <w:separator/>
      </w:r>
    </w:p>
  </w:footnote>
  <w:footnote w:type="continuationSeparator" w:id="0">
    <w:p w14:paraId="56BF2814" w14:textId="77777777" w:rsidR="00B41B00" w:rsidRDefault="00B41B00" w:rsidP="00AC080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5"/>
  <w:bordersDoNotSurroundHeader/>
  <w:bordersDoNotSurroundFooter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087B"/>
    <w:rsid w:val="00082B36"/>
    <w:rsid w:val="000D64EE"/>
    <w:rsid w:val="000F2BF3"/>
    <w:rsid w:val="00146894"/>
    <w:rsid w:val="00320184"/>
    <w:rsid w:val="00326843"/>
    <w:rsid w:val="0036457A"/>
    <w:rsid w:val="0045533D"/>
    <w:rsid w:val="004721FD"/>
    <w:rsid w:val="00491FF6"/>
    <w:rsid w:val="00556996"/>
    <w:rsid w:val="00597CD4"/>
    <w:rsid w:val="00597F1C"/>
    <w:rsid w:val="005F1328"/>
    <w:rsid w:val="006159B0"/>
    <w:rsid w:val="006506FB"/>
    <w:rsid w:val="00671935"/>
    <w:rsid w:val="00685116"/>
    <w:rsid w:val="007001A8"/>
    <w:rsid w:val="007A3F3E"/>
    <w:rsid w:val="007C0BAF"/>
    <w:rsid w:val="007C3F51"/>
    <w:rsid w:val="007E27EC"/>
    <w:rsid w:val="00834D2A"/>
    <w:rsid w:val="008F7D88"/>
    <w:rsid w:val="00934A51"/>
    <w:rsid w:val="00937FAC"/>
    <w:rsid w:val="00981EC8"/>
    <w:rsid w:val="00A0512A"/>
    <w:rsid w:val="00A114D8"/>
    <w:rsid w:val="00A33A11"/>
    <w:rsid w:val="00A570DE"/>
    <w:rsid w:val="00AC080C"/>
    <w:rsid w:val="00AC087B"/>
    <w:rsid w:val="00B41B00"/>
    <w:rsid w:val="00B977BD"/>
    <w:rsid w:val="00BB6866"/>
    <w:rsid w:val="00C94533"/>
    <w:rsid w:val="00CD1A90"/>
    <w:rsid w:val="00CF7248"/>
    <w:rsid w:val="00D00256"/>
    <w:rsid w:val="00D6055A"/>
    <w:rsid w:val="00DA3E9E"/>
    <w:rsid w:val="00E52EE4"/>
    <w:rsid w:val="00E86058"/>
    <w:rsid w:val="00EC22E6"/>
    <w:rsid w:val="00F133BD"/>
    <w:rsid w:val="00F30956"/>
    <w:rsid w:val="00F40C36"/>
    <w:rsid w:val="00F502DF"/>
    <w:rsid w:val="00FB5ADB"/>
    <w:rsid w:val="00FD68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8ADA2"/>
  <w15:chartTrackingRefBased/>
  <w15:docId w15:val="{8AAE4809-FC83-4F56-B6EA-AE605402B1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SimSun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08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AC080C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AC08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AC080C"/>
    <w:rPr>
      <w:sz w:val="18"/>
      <w:szCs w:val="18"/>
    </w:rPr>
  </w:style>
  <w:style w:type="table" w:styleId="TableGrid">
    <w:name w:val="Table Grid"/>
    <w:basedOn w:val="TableNormal"/>
    <w:uiPriority w:val="39"/>
    <w:rsid w:val="00DA3E9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D34F5B-E849-4ADA-9DCD-ECAE35DE38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</TotalTime>
  <Pages>3</Pages>
  <Words>243</Words>
  <Characters>1389</Characters>
  <Application>Microsoft Office Word</Application>
  <DocSecurity>0</DocSecurity>
  <Lines>11</Lines>
  <Paragraphs>3</Paragraphs>
  <ScaleCrop>false</ScaleCrop>
  <Company/>
  <LinksUpToDate>false</LinksUpToDate>
  <CharactersWithSpaces>1629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jiang shea</dc:creator>
  <cp:keywords/>
  <dc:description/>
  <cp:lastModifiedBy>Ralph, Marina</cp:lastModifiedBy>
  <cp:revision>56</cp:revision>
  <dcterms:created xsi:type="dcterms:W3CDTF">2021-09-02T13:54:00Z</dcterms:created>
  <dcterms:modified xsi:type="dcterms:W3CDTF">2022-01-10T23:53:00Z</dcterms:modified>
</cp:coreProperties>
</file>