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35" w:rsidRDefault="00327935" w:rsidP="0006426F">
      <w:pPr>
        <w:widowControl w:val="0"/>
        <w:adjustRightInd w:val="0"/>
        <w:snapToGrid w:val="0"/>
        <w:spacing w:line="480" w:lineRule="auto"/>
        <w:ind w:firstLineChars="0" w:firstLine="0"/>
        <w:rPr>
          <w:rFonts w:ascii="Times New Roman" w:eastAsia="宋体" w:hAnsi="Times New Roman" w:cs="Times New Roman" w:hint="eastAsia"/>
          <w:b/>
          <w:sz w:val="24"/>
          <w:szCs w:val="24"/>
          <w:u w:color="000000"/>
        </w:rPr>
      </w:pPr>
      <w:r>
        <w:rPr>
          <w:rFonts w:ascii="Times New Roman" w:eastAsia="宋体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5040630" cy="2824480"/>
            <wp:effectExtent l="0" t="0" r="7620" b="0"/>
            <wp:docPr id="1" name="图片 1" descr="E:\实习\5月\S-21-0312-4438\英文翻译DDDT第一次修稿(S-21-0312-4438)-已审核+已换图\Revised Figures DDDT一修(S-21-0312-4438)-已换图-figure-王丹\Figure S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实习\5月\S-21-0312-4438\英文翻译DDDT第一次修稿(S-21-0312-4438)-已审核+已换图\Revised Figures DDDT一修(S-21-0312-4438)-已换图-figure-王丹\Figure S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935" w:rsidRDefault="0006426F" w:rsidP="0006426F">
      <w:pPr>
        <w:widowControl w:val="0"/>
        <w:adjustRightInd w:val="0"/>
        <w:snapToGrid w:val="0"/>
        <w:spacing w:line="480" w:lineRule="auto"/>
        <w:ind w:firstLineChars="0" w:firstLine="0"/>
        <w:rPr>
          <w:rFonts w:ascii="Times New Roman" w:eastAsia="宋体" w:hAnsi="Times New Roman" w:cs="Times New Roman"/>
          <w:sz w:val="24"/>
          <w:szCs w:val="24"/>
          <w:u w:color="000000"/>
        </w:rPr>
      </w:pPr>
      <w:r w:rsidRPr="0006426F">
        <w:rPr>
          <w:rFonts w:ascii="Times New Roman" w:eastAsia="宋体" w:hAnsi="Times New Roman" w:cs="Times New Roman"/>
          <w:b/>
          <w:sz w:val="24"/>
          <w:szCs w:val="24"/>
          <w:u w:color="000000"/>
        </w:rPr>
        <w:t xml:space="preserve">Figure S1. </w:t>
      </w:r>
      <w:proofErr w:type="gramStart"/>
      <w:r w:rsidRPr="0006426F">
        <w:rPr>
          <w:rFonts w:ascii="Times New Roman" w:eastAsia="宋体" w:hAnsi="Times New Roman" w:cs="Times New Roman"/>
          <w:sz w:val="24"/>
          <w:szCs w:val="24"/>
          <w:u w:color="000000"/>
        </w:rPr>
        <w:t>A schematic for experimental animal treatment.</w:t>
      </w:r>
      <w:proofErr w:type="gramEnd"/>
    </w:p>
    <w:p w:rsidR="00327935" w:rsidRDefault="00327935" w:rsidP="00327935">
      <w:pPr>
        <w:ind w:firstLine="480"/>
        <w:rPr>
          <w:rFonts w:ascii="Times New Roman" w:eastAsia="宋体" w:hAnsi="Times New Roman" w:cs="Times New Roman"/>
          <w:sz w:val="24"/>
          <w:szCs w:val="24"/>
          <w:u w:color="000000"/>
        </w:rPr>
      </w:pPr>
      <w:r>
        <w:rPr>
          <w:rFonts w:ascii="Times New Roman" w:eastAsia="宋体" w:hAnsi="Times New Roman" w:cs="Times New Roman"/>
          <w:sz w:val="24"/>
          <w:szCs w:val="24"/>
          <w:u w:color="000000"/>
        </w:rPr>
        <w:br w:type="page"/>
      </w:r>
    </w:p>
    <w:p w:rsidR="0006426F" w:rsidRPr="0006426F" w:rsidRDefault="00327935" w:rsidP="0006426F">
      <w:pPr>
        <w:widowControl w:val="0"/>
        <w:adjustRightInd w:val="0"/>
        <w:snapToGrid w:val="0"/>
        <w:spacing w:line="480" w:lineRule="auto"/>
        <w:ind w:firstLineChars="0" w:firstLine="0"/>
        <w:rPr>
          <w:rFonts w:ascii="Calibri" w:eastAsia="Arial Unicode MS" w:hAnsi="Calibri" w:cs="Arial Unicode MS"/>
          <w:color w:val="000000"/>
          <w:sz w:val="24"/>
          <w:szCs w:val="21"/>
          <w:u w:color="000000"/>
        </w:rPr>
      </w:pPr>
      <w:r>
        <w:rPr>
          <w:rFonts w:ascii="Calibri" w:eastAsia="Arial Unicode MS" w:hAnsi="Calibri" w:cs="Arial Unicode MS"/>
          <w:noProof/>
          <w:color w:val="000000"/>
          <w:sz w:val="24"/>
          <w:szCs w:val="21"/>
          <w:u w:color="000000"/>
        </w:rPr>
        <w:lastRenderedPageBreak/>
        <w:drawing>
          <wp:inline distT="0" distB="0" distL="0" distR="0">
            <wp:extent cx="5040630" cy="7592695"/>
            <wp:effectExtent l="0" t="0" r="7620" b="8255"/>
            <wp:docPr id="2" name="图片 2" descr="E:\实习\5月\S-21-0312-4438\英文翻译DDDT第一次修稿(S-21-0312-4438)-已审核+已换图\Revised Figures DDDT一修(S-21-0312-4438)-已换图-figure-王丹\Figure S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实习\5月\S-21-0312-4438\英文翻译DDDT第一次修稿(S-21-0312-4438)-已审核+已换图\Revised Figures DDDT一修(S-21-0312-4438)-已换图-figure-王丹\Figure S2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5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935" w:rsidRDefault="0006426F" w:rsidP="0006426F">
      <w:pPr>
        <w:widowControl w:val="0"/>
        <w:adjustRightInd w:val="0"/>
        <w:snapToGrid w:val="0"/>
        <w:spacing w:line="480" w:lineRule="auto"/>
        <w:ind w:firstLineChars="0" w:firstLine="0"/>
        <w:rPr>
          <w:rFonts w:ascii="Times New Roman" w:eastAsia="宋体" w:hAnsi="Times New Roman" w:cs="Times New Roman"/>
          <w:sz w:val="24"/>
          <w:szCs w:val="24"/>
          <w:u w:color="000000"/>
        </w:rPr>
      </w:pPr>
      <w:r w:rsidRPr="0006426F">
        <w:rPr>
          <w:rFonts w:ascii="Times New Roman" w:eastAsia="宋体" w:hAnsi="Times New Roman" w:cs="Times New Roman"/>
          <w:b/>
          <w:sz w:val="24"/>
          <w:szCs w:val="24"/>
          <w:u w:color="000000"/>
        </w:rPr>
        <w:t>Figure S2.</w:t>
      </w:r>
      <w:r w:rsidRPr="0006426F">
        <w:rPr>
          <w:rFonts w:ascii="Times New Roman" w:eastAsia="宋体" w:hAnsi="Times New Roman" w:cs="Times New Roman"/>
          <w:sz w:val="24"/>
          <w:szCs w:val="24"/>
          <w:u w:color="000000"/>
        </w:rPr>
        <w:t xml:space="preserve"> </w:t>
      </w:r>
      <w:proofErr w:type="gramStart"/>
      <w:r w:rsidRPr="0006426F">
        <w:rPr>
          <w:rFonts w:ascii="Times New Roman" w:eastAsia="宋体" w:hAnsi="Times New Roman" w:cs="Times New Roman"/>
          <w:sz w:val="24"/>
          <w:szCs w:val="24"/>
          <w:u w:color="000000"/>
        </w:rPr>
        <w:t>Homemade trachea for mouse tracheal intubation</w:t>
      </w:r>
      <w:r w:rsidRPr="0006426F">
        <w:rPr>
          <w:rFonts w:ascii="Times New Roman" w:eastAsia="宋体" w:hAnsi="Times New Roman" w:cs="Times New Roman" w:hint="eastAsia"/>
          <w:sz w:val="24"/>
          <w:szCs w:val="24"/>
          <w:u w:color="000000"/>
        </w:rPr>
        <w:t>.</w:t>
      </w:r>
      <w:proofErr w:type="gramEnd"/>
    </w:p>
    <w:p w:rsidR="00327935" w:rsidRDefault="00327935" w:rsidP="00327935">
      <w:pPr>
        <w:ind w:firstLine="480"/>
        <w:rPr>
          <w:rFonts w:ascii="Times New Roman" w:eastAsia="宋体" w:hAnsi="Times New Roman" w:cs="Times New Roman"/>
          <w:sz w:val="24"/>
          <w:szCs w:val="24"/>
          <w:u w:color="000000"/>
        </w:rPr>
      </w:pPr>
      <w:r>
        <w:rPr>
          <w:rFonts w:ascii="Times New Roman" w:eastAsia="宋体" w:hAnsi="Times New Roman" w:cs="Times New Roman"/>
          <w:sz w:val="24"/>
          <w:szCs w:val="24"/>
          <w:u w:color="000000"/>
        </w:rPr>
        <w:br w:type="page"/>
      </w:r>
    </w:p>
    <w:p w:rsidR="0006426F" w:rsidRPr="0006426F" w:rsidRDefault="00327935" w:rsidP="0006426F">
      <w:pPr>
        <w:widowControl w:val="0"/>
        <w:adjustRightInd w:val="0"/>
        <w:snapToGrid w:val="0"/>
        <w:spacing w:line="480" w:lineRule="auto"/>
        <w:ind w:firstLineChars="0" w:firstLine="0"/>
        <w:rPr>
          <w:rFonts w:ascii="Calibri" w:eastAsia="Arial Unicode MS" w:hAnsi="Calibri" w:cs="Arial Unicode MS"/>
          <w:color w:val="000000"/>
          <w:szCs w:val="21"/>
          <w:u w:color="000000"/>
        </w:rPr>
      </w:pPr>
      <w:r>
        <w:rPr>
          <w:rFonts w:ascii="Calibri" w:eastAsia="Arial Unicode MS" w:hAnsi="Calibri" w:cs="Arial Unicode MS"/>
          <w:noProof/>
          <w:color w:val="000000"/>
          <w:szCs w:val="21"/>
          <w:u w:color="000000"/>
        </w:rPr>
        <w:lastRenderedPageBreak/>
        <w:drawing>
          <wp:inline distT="0" distB="0" distL="0" distR="0">
            <wp:extent cx="5040630" cy="2141220"/>
            <wp:effectExtent l="0" t="0" r="7620" b="0"/>
            <wp:docPr id="3" name="图片 3" descr="E:\实习\5月\S-21-0312-4438\英文翻译DDDT第一次修稿(S-21-0312-4438)-已审核+已换图\Revised Figures DDDT一修(S-21-0312-4438)-已换图-figure-王丹\Figure S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实习\5月\S-21-0312-4438\英文翻译DDDT第一次修稿(S-21-0312-4438)-已审核+已换图\Revised Figures DDDT一修(S-21-0312-4438)-已换图-figure-王丹\Figure S3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26F" w:rsidRPr="0006426F" w:rsidRDefault="0006426F" w:rsidP="0006426F">
      <w:pPr>
        <w:widowControl w:val="0"/>
        <w:adjustRightInd w:val="0"/>
        <w:snapToGrid w:val="0"/>
        <w:spacing w:line="480" w:lineRule="auto"/>
        <w:ind w:firstLineChars="0" w:firstLine="0"/>
        <w:rPr>
          <w:rFonts w:ascii="Times New Roman" w:eastAsia="宋体" w:hAnsi="Times New Roman" w:cs="Times New Roman"/>
          <w:sz w:val="24"/>
          <w:szCs w:val="24"/>
          <w:u w:color="000000"/>
        </w:rPr>
      </w:pPr>
      <w:r w:rsidRPr="0006426F">
        <w:rPr>
          <w:rFonts w:ascii="Times New Roman" w:eastAsia="宋体" w:hAnsi="Times New Roman" w:cs="Times New Roman"/>
          <w:b/>
          <w:sz w:val="24"/>
          <w:szCs w:val="24"/>
          <w:u w:color="000000"/>
        </w:rPr>
        <w:t>Figure S</w:t>
      </w:r>
      <w:r w:rsidRPr="0006426F">
        <w:rPr>
          <w:rFonts w:ascii="Times New Roman" w:eastAsia="宋体" w:hAnsi="Times New Roman" w:cs="Times New Roman" w:hint="eastAsia"/>
          <w:b/>
          <w:sz w:val="24"/>
          <w:szCs w:val="24"/>
          <w:u w:color="000000"/>
        </w:rPr>
        <w:t>3</w:t>
      </w:r>
      <w:r w:rsidRPr="0006426F">
        <w:rPr>
          <w:rFonts w:ascii="Times New Roman" w:eastAsia="宋体" w:hAnsi="Times New Roman" w:cs="Times New Roman"/>
          <w:b/>
          <w:sz w:val="24"/>
          <w:szCs w:val="24"/>
          <w:u w:color="000000"/>
        </w:rPr>
        <w:t>.</w:t>
      </w:r>
      <w:r w:rsidRPr="0006426F">
        <w:rPr>
          <w:rFonts w:ascii="Times New Roman" w:eastAsia="宋体" w:hAnsi="Times New Roman" w:cs="Times New Roman"/>
          <w:bCs/>
          <w:sz w:val="24"/>
          <w:szCs w:val="24"/>
          <w:u w:color="000000"/>
        </w:rPr>
        <w:t xml:space="preserve"> Isolation and identification of primary mouse ASMCs</w:t>
      </w:r>
      <w:r w:rsidRPr="0006426F">
        <w:rPr>
          <w:rFonts w:ascii="Times New Roman" w:eastAsia="宋体" w:hAnsi="Times New Roman" w:cs="Times New Roman"/>
          <w:sz w:val="24"/>
          <w:szCs w:val="24"/>
          <w:u w:color="000000"/>
        </w:rPr>
        <w:t xml:space="preserve">. Under </w:t>
      </w:r>
      <w:r w:rsidRPr="0006426F">
        <w:rPr>
          <w:rFonts w:ascii="Times New Roman" w:eastAsia="宋体" w:hAnsi="Times New Roman" w:cs="Times New Roman" w:hint="eastAsia"/>
          <w:sz w:val="24"/>
          <w:szCs w:val="24"/>
          <w:u w:color="000000"/>
        </w:rPr>
        <w:t>a</w:t>
      </w:r>
      <w:r w:rsidRPr="0006426F">
        <w:rPr>
          <w:rFonts w:ascii="Times New Roman" w:eastAsia="宋体" w:hAnsi="Times New Roman" w:cs="Times New Roman"/>
          <w:sz w:val="24"/>
          <w:szCs w:val="24"/>
          <w:u w:color="000000"/>
        </w:rPr>
        <w:t xml:space="preserve"> phase contrast microscope, ASMCs showed a characteristic “hill and valley” appearance (400 ×, A), and Immunocytochemistry staining</w:t>
      </w:r>
      <w:r w:rsidRPr="0006426F">
        <w:rPr>
          <w:rFonts w:ascii="Times New Roman" w:eastAsia="宋体" w:hAnsi="Times New Roman" w:cs="Times New Roman" w:hint="eastAsia"/>
          <w:sz w:val="24"/>
          <w:szCs w:val="24"/>
          <w:u w:color="000000"/>
        </w:rPr>
        <w:t xml:space="preserve"> </w:t>
      </w:r>
      <w:r w:rsidRPr="0006426F">
        <w:rPr>
          <w:rFonts w:ascii="Times New Roman" w:eastAsia="宋体" w:hAnsi="Times New Roman" w:cs="Times New Roman"/>
          <w:sz w:val="24"/>
          <w:szCs w:val="24"/>
          <w:u w:color="000000"/>
        </w:rPr>
        <w:t xml:space="preserve">suggested positive expression of α-SMA in ASMCs (400 ×, B). Cell experiments were repeated three times. </w:t>
      </w:r>
    </w:p>
    <w:p w:rsidR="00327935" w:rsidRDefault="00327935" w:rsidP="00327935">
      <w:pPr>
        <w:ind w:firstLine="420"/>
      </w:pPr>
      <w:r>
        <w:br w:type="page"/>
      </w:r>
    </w:p>
    <w:p w:rsidR="00327935" w:rsidRPr="00327935" w:rsidRDefault="00327935" w:rsidP="00327935">
      <w:pPr>
        <w:widowControl w:val="0"/>
        <w:adjustRightInd w:val="0"/>
        <w:snapToGrid w:val="0"/>
        <w:ind w:firstLineChars="0" w:firstLine="0"/>
        <w:rPr>
          <w:rFonts w:ascii="Times New Roman" w:eastAsia="宋体" w:hAnsi="Times New Roman" w:cs="Times New Roman"/>
          <w:sz w:val="24"/>
          <w:szCs w:val="24"/>
          <w:u w:color="000000"/>
        </w:rPr>
      </w:pPr>
      <w:r w:rsidRPr="00327935">
        <w:rPr>
          <w:rFonts w:ascii="Times New Roman" w:eastAsia="宋体" w:hAnsi="Times New Roman" w:cs="Times New Roman" w:hint="eastAsia"/>
          <w:b/>
          <w:sz w:val="24"/>
          <w:szCs w:val="24"/>
          <w:u w:color="000000"/>
        </w:rPr>
        <w:lastRenderedPageBreak/>
        <w:t>Table S1</w:t>
      </w:r>
      <w:r w:rsidRPr="00327935">
        <w:rPr>
          <w:rFonts w:ascii="Times New Roman" w:eastAsia="宋体" w:hAnsi="Times New Roman" w:cs="Times New Roman" w:hint="eastAsia"/>
          <w:sz w:val="24"/>
          <w:szCs w:val="24"/>
          <w:u w:color="000000"/>
        </w:rPr>
        <w:t xml:space="preserve"> Primer sequences for r</w:t>
      </w:r>
      <w:r w:rsidRPr="00327935">
        <w:rPr>
          <w:rFonts w:ascii="Times New Roman" w:eastAsia="宋体" w:hAnsi="Times New Roman" w:cs="Times New Roman"/>
          <w:sz w:val="24"/>
          <w:szCs w:val="24"/>
          <w:u w:color="000000"/>
        </w:rPr>
        <w:t>everse transcription quantitative polymerase chain reaction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53"/>
        <w:gridCol w:w="7901"/>
      </w:tblGrid>
      <w:tr w:rsidR="00327935" w:rsidRPr="00327935" w:rsidTr="00C1659D">
        <w:tc>
          <w:tcPr>
            <w:tcW w:w="991" w:type="pct"/>
            <w:tcBorders>
              <w:top w:val="single" w:sz="12" w:space="0" w:color="auto"/>
            </w:tcBorders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  <w:t>Target</w:t>
            </w:r>
          </w:p>
        </w:tc>
        <w:tc>
          <w:tcPr>
            <w:tcW w:w="4009" w:type="pct"/>
            <w:tcBorders>
              <w:top w:val="single" w:sz="12" w:space="0" w:color="auto"/>
            </w:tcBorders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  <w:t>Primer sequence</w:t>
            </w:r>
          </w:p>
        </w:tc>
      </w:tr>
      <w:tr w:rsidR="00327935" w:rsidRPr="00327935" w:rsidTr="00C1659D">
        <w:tc>
          <w:tcPr>
            <w:tcW w:w="991" w:type="pct"/>
            <w:tcBorders>
              <w:top w:val="single" w:sz="12" w:space="0" w:color="auto"/>
            </w:tcBorders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  <w:t>SP1</w:t>
            </w:r>
          </w:p>
        </w:tc>
        <w:tc>
          <w:tcPr>
            <w:tcW w:w="4009" w:type="pct"/>
            <w:tcBorders>
              <w:top w:val="single" w:sz="12" w:space="0" w:color="auto"/>
            </w:tcBorders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  <w:t>Forward 5’-AGGGTCCGAGTCAGTCAGG-3’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  <w:t>Reverse 5’-CTCGCTGCCATTGGTACTGTT-3’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FGFR3</w:t>
            </w: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Forward 5’-GGCCTGCGTGCTAGTGTTCT-3’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Reverse 5’-CCTGTACCATCCTTAGCCCAG-3’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  <w:t>COL1A2</w:t>
            </w: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  <w:t>Forward 5’-TCGTGCCTAGCAACATGCC-3’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  <w:t>Reverse 5’-TTTGTCAGAATACTGAGCAGCAA-3’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COL3A1</w:t>
            </w: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Forward 5’-CTGTAACATGGAAACTGGGGAAA-3’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Reverse 5’-CCATAGCTGAACTGAAAACCACC-3’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GAPDH</w:t>
            </w: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Forward 5’-AGGTCGGTGTGAACGGATTTG-3’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Reverse 5’-GGGGTCGTTGATGGCAACA-3’</w:t>
            </w:r>
          </w:p>
        </w:tc>
      </w:tr>
      <w:tr w:rsidR="00327935" w:rsidRPr="00327935" w:rsidTr="00C1659D">
        <w:trPr>
          <w:trHeight w:val="368"/>
        </w:trPr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SEMA3F</w:t>
            </w: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Forward 5’-ACATCAACCGAGAGCCCCTTA-3’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Reverse 5’-CCGGACGAAGTTACCACAC-3’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ASB4</w:t>
            </w: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Forward 5’-ACCATCAACTGTCGTCCCAAC-3’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Reverse 5’-ATGTTTACGTTTGCACCTCTCA-3’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TOMM34</w:t>
            </w: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Forward 5’-CCCAAACTCTCAGACTCTGTGG-3’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Reverse 5’-GGAAGTGCAATCTTTGATGCAAT-3’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PTPRN</w:t>
            </w: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Forward 5’-GCTTGTCCTGGCATGATGAC-3’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Reverse 5’-CTGAGTTAGCAATTCCCCTGC-3’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SEZ6</w:t>
            </w: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Forward 5’-GAGGCGTCCACTTCGTCAC-3’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Reverse 5’-GCTGGAGTCGGACTGGTAAAG-3’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ERBB3</w:t>
            </w: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Forward 5’-AGTGCGATTGGGACTCTGC-3’</w:t>
            </w:r>
          </w:p>
        </w:tc>
      </w:tr>
      <w:tr w:rsidR="00327935" w:rsidRPr="00327935" w:rsidTr="00C1659D">
        <w:tc>
          <w:tcPr>
            <w:tcW w:w="991" w:type="pct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4009" w:type="pct"/>
            <w:vAlign w:val="center"/>
          </w:tcPr>
          <w:p w:rsidR="00327935" w:rsidRPr="00327935" w:rsidRDefault="00327935" w:rsidP="00327935">
            <w:pPr>
              <w:widowControl w:val="0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</w:pPr>
            <w:r w:rsidRPr="00327935">
              <w:rPr>
                <w:rFonts w:ascii="Times New Roman" w:eastAsia="宋体" w:hAnsi="Times New Roman" w:cs="Times New Roman"/>
                <w:sz w:val="24"/>
                <w:szCs w:val="24"/>
                <w:u w:color="000000"/>
              </w:rPr>
              <w:t>Reverse 5’-CTCCAGGTTACCCATGACCAC-3’</w:t>
            </w:r>
          </w:p>
        </w:tc>
      </w:tr>
    </w:tbl>
    <w:p w:rsidR="00327935" w:rsidRPr="00327935" w:rsidRDefault="00327935" w:rsidP="00327935">
      <w:pPr>
        <w:widowControl w:val="0"/>
        <w:ind w:firstLineChars="0" w:firstLine="0"/>
        <w:rPr>
          <w:rFonts w:ascii="Calibri" w:eastAsia="Arial Unicode MS" w:hAnsi="Calibri" w:cs="Arial Unicode MS"/>
          <w:color w:val="000000"/>
          <w:szCs w:val="21"/>
          <w:u w:color="000000"/>
        </w:rPr>
      </w:pPr>
    </w:p>
    <w:p w:rsidR="0006426F" w:rsidRDefault="0006426F" w:rsidP="0006426F">
      <w:pPr>
        <w:ind w:firstLineChars="0" w:firstLine="0"/>
      </w:pPr>
      <w:bookmarkStart w:id="0" w:name="_GoBack"/>
      <w:bookmarkEnd w:id="0"/>
    </w:p>
    <w:sectPr w:rsidR="0006426F" w:rsidSect="00A951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70" w:rsidRDefault="00B23E70" w:rsidP="0006426F">
      <w:pPr>
        <w:ind w:firstLine="420"/>
      </w:pPr>
      <w:r>
        <w:separator/>
      </w:r>
    </w:p>
  </w:endnote>
  <w:endnote w:type="continuationSeparator" w:id="0">
    <w:p w:rsidR="00B23E70" w:rsidRDefault="00B23E70" w:rsidP="0006426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6F" w:rsidRDefault="0006426F" w:rsidP="0006426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6F" w:rsidRDefault="0006426F" w:rsidP="0006426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6F" w:rsidRDefault="0006426F" w:rsidP="0006426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70" w:rsidRDefault="00B23E70" w:rsidP="0006426F">
      <w:pPr>
        <w:ind w:firstLine="420"/>
      </w:pPr>
      <w:r>
        <w:separator/>
      </w:r>
    </w:p>
  </w:footnote>
  <w:footnote w:type="continuationSeparator" w:id="0">
    <w:p w:rsidR="00B23E70" w:rsidRDefault="00B23E70" w:rsidP="0006426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6F" w:rsidRDefault="0006426F" w:rsidP="0006426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6F" w:rsidRDefault="0006426F" w:rsidP="0006426F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6F" w:rsidRDefault="0006426F" w:rsidP="0006426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B"/>
    <w:rsid w:val="0006426F"/>
    <w:rsid w:val="0008244B"/>
    <w:rsid w:val="00175E3B"/>
    <w:rsid w:val="001B4F12"/>
    <w:rsid w:val="00327935"/>
    <w:rsid w:val="00371731"/>
    <w:rsid w:val="003B2752"/>
    <w:rsid w:val="004963E1"/>
    <w:rsid w:val="0072716B"/>
    <w:rsid w:val="009379A7"/>
    <w:rsid w:val="00A95166"/>
    <w:rsid w:val="00B23E70"/>
    <w:rsid w:val="00EB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2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79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79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2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79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7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2022-05-25T09:35:00Z</dcterms:created>
  <dcterms:modified xsi:type="dcterms:W3CDTF">2022-05-25T09:37:00Z</dcterms:modified>
</cp:coreProperties>
</file>