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01E1" w14:textId="77777777" w:rsidR="00124BB0" w:rsidRPr="00124BB0" w:rsidRDefault="00124BB0" w:rsidP="00382B1A">
      <w:pPr>
        <w:pStyle w:val="a"/>
        <w:rPr>
          <w:u w:val="single"/>
        </w:rPr>
      </w:pPr>
      <w:r w:rsidRPr="00124BB0">
        <w:rPr>
          <w:u w:val="single"/>
        </w:rPr>
        <w:t xml:space="preserve">Supplementary materials </w:t>
      </w:r>
    </w:p>
    <w:p w14:paraId="34BB879D" w14:textId="77777777" w:rsidR="00124BB0" w:rsidRDefault="00124BB0" w:rsidP="00382B1A">
      <w:pPr>
        <w:pStyle w:val="a"/>
      </w:pPr>
    </w:p>
    <w:p w14:paraId="40FDD913" w14:textId="7A51F1F0" w:rsidR="00382B1A" w:rsidRPr="00CD3063" w:rsidRDefault="00382B1A" w:rsidP="00382B1A">
      <w:pPr>
        <w:pStyle w:val="a"/>
      </w:pPr>
      <w:r w:rsidRPr="00CD3063">
        <w:t>Table S1. Endoscopic Characteristics of Enrolled Patients</w:t>
      </w:r>
    </w:p>
    <w:tbl>
      <w:tblPr>
        <w:tblStyle w:val="TableGrid"/>
        <w:tblW w:w="1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96"/>
        <w:gridCol w:w="2116"/>
        <w:gridCol w:w="1996"/>
        <w:gridCol w:w="1903"/>
        <w:gridCol w:w="2076"/>
        <w:gridCol w:w="1863"/>
      </w:tblGrid>
      <w:tr w:rsidR="00382B1A" w:rsidRPr="00CD3063" w14:paraId="18BA8409" w14:textId="77777777" w:rsidTr="00FA2AD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657D84D1" w14:textId="7CD8E405" w:rsidR="00382B1A" w:rsidRPr="00CD3063" w:rsidRDefault="00382B1A" w:rsidP="009927B3">
            <w:pPr>
              <w:pStyle w:val="a4"/>
              <w:jc w:val="left"/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</w:tcBorders>
          </w:tcPr>
          <w:p w14:paraId="1B5D3ABE" w14:textId="77777777" w:rsidR="00382B1A" w:rsidRPr="00CD3063" w:rsidRDefault="00382B1A" w:rsidP="00B805E0">
            <w:pPr>
              <w:pStyle w:val="a4"/>
            </w:pPr>
            <w:r w:rsidRPr="00CD3063">
              <w:t>CCAD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</w:tcPr>
          <w:p w14:paraId="2CA71A68" w14:textId="77777777" w:rsidR="00382B1A" w:rsidRPr="00CD3063" w:rsidRDefault="00382B1A" w:rsidP="00B805E0">
            <w:pPr>
              <w:pStyle w:val="a4"/>
            </w:pPr>
            <w:r w:rsidRPr="00CD3063">
              <w:t>ENP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</w:tcBorders>
          </w:tcPr>
          <w:p w14:paraId="21ACC36D" w14:textId="77777777" w:rsidR="00382B1A" w:rsidRPr="00CD3063" w:rsidRDefault="00382B1A" w:rsidP="00B805E0">
            <w:pPr>
              <w:pStyle w:val="a4"/>
              <w:rPr>
                <w:i/>
              </w:rPr>
            </w:pPr>
            <w:r w:rsidRPr="00CD3063">
              <w:t>NENP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</w:tcBorders>
          </w:tcPr>
          <w:p w14:paraId="47BC9A24" w14:textId="77777777" w:rsidR="00382B1A" w:rsidRPr="00CD3063" w:rsidRDefault="00382B1A" w:rsidP="00B805E0">
            <w:pPr>
              <w:pStyle w:val="a4"/>
            </w:pPr>
            <w:r w:rsidRPr="00CD3063">
              <w:t>CCAD vs ENP</w:t>
            </w:r>
          </w:p>
          <w:p w14:paraId="2972308B" w14:textId="77777777" w:rsidR="00382B1A" w:rsidRPr="00CD3063" w:rsidRDefault="00382B1A" w:rsidP="00B805E0">
            <w:pPr>
              <w:pStyle w:val="a4"/>
              <w:rPr>
                <w:i/>
                <w:iCs/>
              </w:rPr>
            </w:pPr>
            <w:r w:rsidRPr="00CD3063">
              <w:rPr>
                <w:i/>
                <w:iCs/>
              </w:rPr>
              <w:t>P value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</w:tcPr>
          <w:p w14:paraId="1CBD19B1" w14:textId="77777777" w:rsidR="00382B1A" w:rsidRPr="00CD3063" w:rsidRDefault="00382B1A" w:rsidP="00B805E0">
            <w:pPr>
              <w:pStyle w:val="a4"/>
            </w:pPr>
            <w:r w:rsidRPr="00CD3063">
              <w:t>CCAD vs NENP</w:t>
            </w:r>
          </w:p>
          <w:p w14:paraId="1D8F62EF" w14:textId="77777777" w:rsidR="00382B1A" w:rsidRPr="00CD3063" w:rsidRDefault="00382B1A" w:rsidP="00B805E0">
            <w:pPr>
              <w:pStyle w:val="a4"/>
              <w:rPr>
                <w:i/>
                <w:iCs/>
              </w:rPr>
            </w:pPr>
            <w:r w:rsidRPr="00CD3063">
              <w:rPr>
                <w:i/>
                <w:iCs/>
              </w:rPr>
              <w:t>P value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12" w:space="0" w:color="auto"/>
            </w:tcBorders>
          </w:tcPr>
          <w:p w14:paraId="20D3372E" w14:textId="77777777" w:rsidR="00382B1A" w:rsidRPr="00CD3063" w:rsidRDefault="00382B1A" w:rsidP="00B805E0">
            <w:pPr>
              <w:pStyle w:val="a4"/>
            </w:pPr>
            <w:r w:rsidRPr="00CD3063">
              <w:t>ENP vs NENP</w:t>
            </w:r>
          </w:p>
          <w:p w14:paraId="61F896B5" w14:textId="77777777" w:rsidR="00382B1A" w:rsidRPr="00CD3063" w:rsidRDefault="00382B1A" w:rsidP="00B805E0">
            <w:pPr>
              <w:pStyle w:val="a4"/>
              <w:rPr>
                <w:i/>
                <w:iCs/>
              </w:rPr>
            </w:pPr>
            <w:r w:rsidRPr="00CD3063">
              <w:rPr>
                <w:i/>
                <w:iCs/>
              </w:rPr>
              <w:t>P value</w:t>
            </w:r>
          </w:p>
        </w:tc>
      </w:tr>
      <w:tr w:rsidR="00280577" w:rsidRPr="00CD3063" w14:paraId="0C20F9A9" w14:textId="77777777" w:rsidTr="002E2025"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62DD202" w14:textId="1348C549" w:rsidR="00280577" w:rsidRPr="00CD3063" w:rsidRDefault="00280577" w:rsidP="00280577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Total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vAlign w:val="center"/>
          </w:tcPr>
          <w:p w14:paraId="36DE6D58" w14:textId="46F45260" w:rsidR="00280577" w:rsidRPr="00CD3063" w:rsidRDefault="00280577" w:rsidP="00280577">
            <w:pPr>
              <w:pStyle w:val="ListParagraph"/>
              <w:rPr>
                <w:rFonts w:ascii="Times New Roma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5.50 (2.00, 6.50)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0E15A1E9" w14:textId="44DA5A90" w:rsidR="00280577" w:rsidRPr="00CD3063" w:rsidRDefault="00280577" w:rsidP="00280577">
            <w:pPr>
              <w:pStyle w:val="ListParagraph"/>
              <w:rPr>
                <w:rFonts w:ascii="Times New Roma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7.00 (6.00, 10.00)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vAlign w:val="center"/>
          </w:tcPr>
          <w:p w14:paraId="6EF1326C" w14:textId="7EF8F0BF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</w:rPr>
            </w:pPr>
            <w:r w:rsidRPr="000B2325">
              <w:rPr>
                <w:rFonts w:ascii="Times New Roman" w:eastAsia="SimSun" w:hAnsi="Times New Roman" w:cs="Times New Roman"/>
              </w:rPr>
              <w:t>8.00 (5.00, 10.00)</w:t>
            </w:r>
          </w:p>
        </w:tc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14:paraId="36283DB7" w14:textId="325B1BC6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0.016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14:paraId="40D45F49" w14:textId="3ADA7ADA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0.018</w:t>
            </w:r>
          </w:p>
        </w:tc>
        <w:tc>
          <w:tcPr>
            <w:tcW w:w="1863" w:type="dxa"/>
            <w:tcBorders>
              <w:top w:val="single" w:sz="12" w:space="0" w:color="auto"/>
            </w:tcBorders>
            <w:vAlign w:val="center"/>
          </w:tcPr>
          <w:p w14:paraId="2E584A23" w14:textId="42089BED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0.682</w:t>
            </w:r>
          </w:p>
        </w:tc>
      </w:tr>
      <w:tr w:rsidR="00280577" w:rsidRPr="00CD3063" w14:paraId="745834F8" w14:textId="77777777" w:rsidTr="002E2025">
        <w:tc>
          <w:tcPr>
            <w:tcW w:w="2127" w:type="dxa"/>
            <w:vAlign w:val="center"/>
          </w:tcPr>
          <w:p w14:paraId="31311EFD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Polyps</w:t>
            </w:r>
          </w:p>
        </w:tc>
        <w:tc>
          <w:tcPr>
            <w:tcW w:w="1996" w:type="dxa"/>
            <w:vAlign w:val="center"/>
          </w:tcPr>
          <w:p w14:paraId="447E931F" w14:textId="0331344F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1.50 (1.00, 2.25)</w:t>
            </w:r>
          </w:p>
        </w:tc>
        <w:tc>
          <w:tcPr>
            <w:tcW w:w="2116" w:type="dxa"/>
            <w:vAlign w:val="center"/>
          </w:tcPr>
          <w:p w14:paraId="6FC9A9A4" w14:textId="39DE363F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3.00 (2.00, 4.00)</w:t>
            </w:r>
          </w:p>
        </w:tc>
        <w:tc>
          <w:tcPr>
            <w:tcW w:w="1996" w:type="dxa"/>
            <w:vAlign w:val="center"/>
          </w:tcPr>
          <w:p w14:paraId="267DEF1E" w14:textId="059A3B84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eastAsia="SimSun" w:hAnsi="Times New Roman" w:cs="Times New Roman"/>
              </w:rPr>
              <w:t>3.00 (2.00, 4.00)</w:t>
            </w:r>
          </w:p>
        </w:tc>
        <w:tc>
          <w:tcPr>
            <w:tcW w:w="1903" w:type="dxa"/>
            <w:vAlign w:val="center"/>
          </w:tcPr>
          <w:p w14:paraId="032AEDC1" w14:textId="13711181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0.014</w:t>
            </w:r>
          </w:p>
        </w:tc>
        <w:tc>
          <w:tcPr>
            <w:tcW w:w="2076" w:type="dxa"/>
            <w:vAlign w:val="center"/>
          </w:tcPr>
          <w:p w14:paraId="20EFC122" w14:textId="2303BEFF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0.008</w:t>
            </w:r>
          </w:p>
        </w:tc>
        <w:tc>
          <w:tcPr>
            <w:tcW w:w="1863" w:type="dxa"/>
            <w:vAlign w:val="center"/>
          </w:tcPr>
          <w:p w14:paraId="28D0FBCA" w14:textId="0FEC89EA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0.563</w:t>
            </w:r>
          </w:p>
        </w:tc>
      </w:tr>
      <w:tr w:rsidR="00280577" w:rsidRPr="00CD3063" w14:paraId="60C7E2DD" w14:textId="77777777" w:rsidTr="00F37EC7">
        <w:tc>
          <w:tcPr>
            <w:tcW w:w="2127" w:type="dxa"/>
            <w:vAlign w:val="center"/>
          </w:tcPr>
          <w:p w14:paraId="76F4FDF5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Edema</w:t>
            </w:r>
          </w:p>
        </w:tc>
        <w:tc>
          <w:tcPr>
            <w:tcW w:w="1996" w:type="dxa"/>
            <w:vAlign w:val="center"/>
          </w:tcPr>
          <w:p w14:paraId="2FBFA78D" w14:textId="6E090DB6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(1.00, 3.25)</w:t>
            </w:r>
          </w:p>
        </w:tc>
        <w:tc>
          <w:tcPr>
            <w:tcW w:w="2116" w:type="dxa"/>
            <w:vAlign w:val="center"/>
          </w:tcPr>
          <w:p w14:paraId="1412E0A5" w14:textId="3A3485AE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(2.00, 4.00)</w:t>
            </w:r>
          </w:p>
        </w:tc>
        <w:tc>
          <w:tcPr>
            <w:tcW w:w="1996" w:type="dxa"/>
            <w:vAlign w:val="center"/>
          </w:tcPr>
          <w:p w14:paraId="3340E266" w14:textId="70E2EC04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eastAsia="SimSun" w:hAnsi="Times New Roman" w:cs="Times New Roman"/>
              </w:rPr>
              <w:t>3.00 (2.00, 4.00)</w:t>
            </w:r>
          </w:p>
        </w:tc>
        <w:tc>
          <w:tcPr>
            <w:tcW w:w="1903" w:type="dxa"/>
          </w:tcPr>
          <w:p w14:paraId="6236A645" w14:textId="31BB2536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2076" w:type="dxa"/>
          </w:tcPr>
          <w:p w14:paraId="65958F76" w14:textId="5CEC6941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863" w:type="dxa"/>
            <w:vAlign w:val="center"/>
          </w:tcPr>
          <w:p w14:paraId="35AD9F5F" w14:textId="25C05EB5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0.619</w:t>
            </w:r>
          </w:p>
        </w:tc>
      </w:tr>
      <w:tr w:rsidR="00280577" w:rsidRPr="00CD3063" w14:paraId="12E9C6D7" w14:textId="77777777" w:rsidTr="00F37EC7"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6F5732F1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Discharge</w:t>
            </w:r>
          </w:p>
        </w:tc>
        <w:tc>
          <w:tcPr>
            <w:tcW w:w="1996" w:type="dxa"/>
            <w:tcBorders>
              <w:bottom w:val="single" w:sz="12" w:space="0" w:color="auto"/>
            </w:tcBorders>
            <w:vAlign w:val="center"/>
          </w:tcPr>
          <w:p w14:paraId="7F4A2EA6" w14:textId="30237D84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(0.75, 2.25)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vAlign w:val="center"/>
          </w:tcPr>
          <w:p w14:paraId="1DFACF1D" w14:textId="0F9924DA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(2.00, 3.00)</w:t>
            </w:r>
          </w:p>
        </w:tc>
        <w:tc>
          <w:tcPr>
            <w:tcW w:w="1996" w:type="dxa"/>
            <w:tcBorders>
              <w:bottom w:val="single" w:sz="12" w:space="0" w:color="auto"/>
            </w:tcBorders>
            <w:vAlign w:val="center"/>
          </w:tcPr>
          <w:p w14:paraId="39E85650" w14:textId="6446E10C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eastAsia="SimSun" w:hAnsi="Times New Roman" w:cs="Times New Roman"/>
              </w:rPr>
              <w:t>3.00 (2.00, 3.00)</w:t>
            </w: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4D7AE13A" w14:textId="0D9D1856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0.033</w:t>
            </w:r>
          </w:p>
        </w:tc>
        <w:tc>
          <w:tcPr>
            <w:tcW w:w="2076" w:type="dxa"/>
            <w:tcBorders>
              <w:bottom w:val="single" w:sz="12" w:space="0" w:color="auto"/>
            </w:tcBorders>
          </w:tcPr>
          <w:p w14:paraId="7E1F3DB7" w14:textId="52579F8F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0.011</w:t>
            </w:r>
          </w:p>
        </w:tc>
        <w:tc>
          <w:tcPr>
            <w:tcW w:w="1863" w:type="dxa"/>
            <w:tcBorders>
              <w:bottom w:val="single" w:sz="12" w:space="0" w:color="auto"/>
            </w:tcBorders>
            <w:vAlign w:val="center"/>
          </w:tcPr>
          <w:p w14:paraId="0F8F98E8" w14:textId="065D4D4A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0.335</w:t>
            </w:r>
          </w:p>
        </w:tc>
      </w:tr>
    </w:tbl>
    <w:p w14:paraId="33A3CAA4" w14:textId="761F6016" w:rsidR="00983748" w:rsidRPr="00CD3063" w:rsidRDefault="00382B1A" w:rsidP="009927B3">
      <w:pPr>
        <w:pStyle w:val="a6"/>
      </w:pPr>
      <w:r w:rsidRPr="00CD3063">
        <w:t>CCAD, central compartment atopic disease; ENP, eosinophilic chronic rhinosinusitis with nasal polyps; NENP, non-eosinophilic chronic rhinosinusitis with nasal polyps.</w:t>
      </w:r>
    </w:p>
    <w:p w14:paraId="2CB630B1" w14:textId="1A3FF6D6" w:rsidR="00590028" w:rsidRPr="00CD3063" w:rsidRDefault="0059002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CD3063">
        <w:rPr>
          <w:rFonts w:ascii="Times New Roman" w:hAnsi="Times New Roman" w:cs="Times New Roman"/>
          <w:sz w:val="24"/>
          <w:szCs w:val="24"/>
        </w:rPr>
        <w:br w:type="page"/>
      </w:r>
    </w:p>
    <w:p w14:paraId="3FCB2499" w14:textId="22ED33C7" w:rsidR="00983748" w:rsidRPr="00CD3063" w:rsidRDefault="00590028" w:rsidP="00EC3305">
      <w:pPr>
        <w:pStyle w:val="a"/>
      </w:pPr>
      <w:r w:rsidRPr="00CD3063">
        <w:lastRenderedPageBreak/>
        <w:t>Table S2. CT Lund-Mackay Score of Enrolled Patients</w:t>
      </w:r>
    </w:p>
    <w:tbl>
      <w:tblPr>
        <w:tblStyle w:val="TableGrid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2116"/>
        <w:gridCol w:w="2236"/>
        <w:gridCol w:w="2236"/>
        <w:gridCol w:w="1984"/>
        <w:gridCol w:w="2157"/>
        <w:gridCol w:w="1957"/>
      </w:tblGrid>
      <w:tr w:rsidR="00983748" w:rsidRPr="00CD3063" w14:paraId="15FC16A5" w14:textId="77777777" w:rsidTr="00983748">
        <w:tc>
          <w:tcPr>
            <w:tcW w:w="3092" w:type="dxa"/>
            <w:tcBorders>
              <w:top w:val="single" w:sz="12" w:space="0" w:color="auto"/>
              <w:bottom w:val="single" w:sz="12" w:space="0" w:color="auto"/>
            </w:tcBorders>
          </w:tcPr>
          <w:p w14:paraId="45421533" w14:textId="2B628018" w:rsidR="00983748" w:rsidRPr="00CD3063" w:rsidRDefault="00983748" w:rsidP="005675CA">
            <w:pPr>
              <w:pStyle w:val="a4"/>
              <w:jc w:val="left"/>
            </w:pP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</w:tcPr>
          <w:p w14:paraId="13341DA5" w14:textId="77777777" w:rsidR="00983748" w:rsidRPr="00CD3063" w:rsidRDefault="00983748" w:rsidP="009927B3">
            <w:pPr>
              <w:pStyle w:val="a4"/>
            </w:pPr>
            <w:r w:rsidRPr="00CD3063">
              <w:t>CCAD</w:t>
            </w:r>
          </w:p>
        </w:tc>
        <w:tc>
          <w:tcPr>
            <w:tcW w:w="2236" w:type="dxa"/>
            <w:tcBorders>
              <w:top w:val="single" w:sz="12" w:space="0" w:color="auto"/>
              <w:bottom w:val="single" w:sz="12" w:space="0" w:color="auto"/>
            </w:tcBorders>
          </w:tcPr>
          <w:p w14:paraId="51620DCB" w14:textId="77777777" w:rsidR="00983748" w:rsidRPr="00CD3063" w:rsidRDefault="00983748" w:rsidP="009927B3">
            <w:pPr>
              <w:pStyle w:val="a4"/>
            </w:pPr>
            <w:r w:rsidRPr="00CD3063">
              <w:t>ENP</w:t>
            </w:r>
          </w:p>
        </w:tc>
        <w:tc>
          <w:tcPr>
            <w:tcW w:w="2236" w:type="dxa"/>
            <w:tcBorders>
              <w:top w:val="single" w:sz="12" w:space="0" w:color="auto"/>
              <w:bottom w:val="single" w:sz="12" w:space="0" w:color="auto"/>
            </w:tcBorders>
          </w:tcPr>
          <w:p w14:paraId="39B81032" w14:textId="77777777" w:rsidR="00983748" w:rsidRPr="00CD3063" w:rsidRDefault="00983748" w:rsidP="009927B3">
            <w:pPr>
              <w:pStyle w:val="a4"/>
              <w:rPr>
                <w:i/>
              </w:rPr>
            </w:pPr>
            <w:r w:rsidRPr="00CD3063">
              <w:t>NENP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655213C5" w14:textId="77777777" w:rsidR="00983748" w:rsidRPr="00CD3063" w:rsidRDefault="00983748" w:rsidP="009927B3">
            <w:pPr>
              <w:pStyle w:val="a4"/>
            </w:pPr>
            <w:r w:rsidRPr="00CD3063">
              <w:t>CCAD vs ENP</w:t>
            </w:r>
          </w:p>
          <w:p w14:paraId="18CD62F5" w14:textId="77777777" w:rsidR="00983748" w:rsidRPr="00CD3063" w:rsidRDefault="00983748" w:rsidP="009927B3">
            <w:pPr>
              <w:pStyle w:val="a4"/>
              <w:rPr>
                <w:i/>
                <w:iCs/>
              </w:rPr>
            </w:pPr>
            <w:r w:rsidRPr="00CD3063">
              <w:rPr>
                <w:i/>
                <w:iCs/>
              </w:rPr>
              <w:t>P value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</w:tcPr>
          <w:p w14:paraId="1A5A042F" w14:textId="77777777" w:rsidR="00983748" w:rsidRPr="00CD3063" w:rsidRDefault="00983748" w:rsidP="009927B3">
            <w:pPr>
              <w:pStyle w:val="a4"/>
            </w:pPr>
            <w:r w:rsidRPr="00CD3063">
              <w:t>CCAD vs NENP</w:t>
            </w:r>
          </w:p>
          <w:p w14:paraId="0A5F34E0" w14:textId="77777777" w:rsidR="00983748" w:rsidRPr="00CD3063" w:rsidRDefault="00983748" w:rsidP="009927B3">
            <w:pPr>
              <w:pStyle w:val="a4"/>
              <w:rPr>
                <w:i/>
                <w:iCs/>
              </w:rPr>
            </w:pPr>
            <w:r w:rsidRPr="00CD3063">
              <w:rPr>
                <w:i/>
                <w:iCs/>
              </w:rPr>
              <w:t>P value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</w:tcPr>
          <w:p w14:paraId="017C38E4" w14:textId="77777777" w:rsidR="00983748" w:rsidRPr="00CD3063" w:rsidRDefault="00983748" w:rsidP="009927B3">
            <w:pPr>
              <w:pStyle w:val="a4"/>
            </w:pPr>
            <w:r w:rsidRPr="00CD3063">
              <w:t>ENP vs NENP</w:t>
            </w:r>
          </w:p>
          <w:p w14:paraId="159F2932" w14:textId="77777777" w:rsidR="00983748" w:rsidRPr="00CD3063" w:rsidRDefault="00983748" w:rsidP="009927B3">
            <w:pPr>
              <w:pStyle w:val="a4"/>
              <w:rPr>
                <w:i/>
                <w:iCs/>
              </w:rPr>
            </w:pPr>
            <w:r w:rsidRPr="00CD3063">
              <w:rPr>
                <w:i/>
                <w:iCs/>
              </w:rPr>
              <w:t>P value</w:t>
            </w:r>
          </w:p>
        </w:tc>
      </w:tr>
      <w:tr w:rsidR="00280577" w:rsidRPr="00CD3063" w14:paraId="612B6BDB" w14:textId="77777777" w:rsidTr="00983748">
        <w:tc>
          <w:tcPr>
            <w:tcW w:w="3092" w:type="dxa"/>
          </w:tcPr>
          <w:p w14:paraId="02FD6EC1" w14:textId="13DB7A0C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2116" w:type="dxa"/>
          </w:tcPr>
          <w:p w14:paraId="4F8EA3CA" w14:textId="5EF50F52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 xml:space="preserve">8.00 </w:t>
            </w:r>
            <w:r w:rsidRPr="00152B32">
              <w:rPr>
                <w:rFonts w:ascii="Times New Roman" w:hAnsi="Times New Roman" w:cs="Times New Roman"/>
              </w:rPr>
              <w:t>(4.25,</w:t>
            </w:r>
            <w:r w:rsidRPr="00CD3063">
              <w:rPr>
                <w:rFonts w:ascii="Times New Roman" w:eastAsia="SimSun" w:hAnsi="Times New Roman" w:cs="Times New Roman"/>
              </w:rPr>
              <w:t xml:space="preserve"> </w:t>
            </w:r>
            <w:r w:rsidRPr="00152B32">
              <w:rPr>
                <w:rFonts w:ascii="Times New Roman" w:hAnsi="Times New Roman" w:cs="Times New Roman"/>
              </w:rPr>
              <w:t>10.00)</w:t>
            </w:r>
          </w:p>
        </w:tc>
        <w:tc>
          <w:tcPr>
            <w:tcW w:w="2236" w:type="dxa"/>
          </w:tcPr>
          <w:p w14:paraId="2E2E4B06" w14:textId="7A59968D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152B32">
              <w:rPr>
                <w:rFonts w:ascii="Times New Roman" w:hAnsi="Times New Roman" w:cs="Times New Roman"/>
              </w:rPr>
              <w:t>11.00</w:t>
            </w:r>
            <w:r w:rsidRPr="00CD3063">
              <w:rPr>
                <w:rFonts w:ascii="Times New Roman" w:eastAsia="SimSun" w:hAnsi="Times New Roman" w:cs="Times New Roman"/>
              </w:rPr>
              <w:t xml:space="preserve"> </w:t>
            </w:r>
            <w:r w:rsidRPr="00152B32">
              <w:rPr>
                <w:rFonts w:ascii="Times New Roman" w:hAnsi="Times New Roman" w:cs="Times New Roman"/>
              </w:rPr>
              <w:t>(9.00,</w:t>
            </w:r>
            <w:r w:rsidRPr="00CD3063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18.50</w:t>
            </w:r>
            <w:r w:rsidRPr="00152B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6" w:type="dxa"/>
          </w:tcPr>
          <w:p w14:paraId="4100F4AE" w14:textId="59F1904A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152B32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50</w:t>
            </w:r>
            <w:r w:rsidRPr="00CD3063">
              <w:rPr>
                <w:rFonts w:ascii="Times New Roman" w:eastAsia="SimSun" w:hAnsi="Times New Roman" w:cs="Times New Roman"/>
              </w:rPr>
              <w:t xml:space="preserve"> </w:t>
            </w:r>
            <w:r w:rsidRPr="00152B32">
              <w:rPr>
                <w:rFonts w:ascii="Times New Roman" w:hAnsi="Times New Roman" w:cs="Times New Roman"/>
              </w:rPr>
              <w:t>(8.00,</w:t>
            </w:r>
            <w:r w:rsidRPr="00CD3063">
              <w:rPr>
                <w:rFonts w:ascii="Times New Roman" w:eastAsia="SimSun" w:hAnsi="Times New Roman" w:cs="Times New Roman"/>
              </w:rPr>
              <w:t xml:space="preserve"> </w:t>
            </w:r>
            <w:r w:rsidRPr="00152B32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25</w:t>
            </w:r>
            <w:r w:rsidRPr="00152B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5CB78655" w14:textId="5FB2AF1C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&lt; 0.001</w:t>
            </w:r>
          </w:p>
        </w:tc>
        <w:tc>
          <w:tcPr>
            <w:tcW w:w="2157" w:type="dxa"/>
          </w:tcPr>
          <w:p w14:paraId="07A963E4" w14:textId="19B2AEAD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0.008</w:t>
            </w:r>
          </w:p>
        </w:tc>
        <w:tc>
          <w:tcPr>
            <w:tcW w:w="1957" w:type="dxa"/>
          </w:tcPr>
          <w:p w14:paraId="0869E2B8" w14:textId="1E7C75FF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0.588</w:t>
            </w:r>
          </w:p>
        </w:tc>
      </w:tr>
      <w:tr w:rsidR="00280577" w:rsidRPr="00CD3063" w14:paraId="433D7399" w14:textId="77777777" w:rsidTr="00983748">
        <w:tc>
          <w:tcPr>
            <w:tcW w:w="3092" w:type="dxa"/>
          </w:tcPr>
          <w:p w14:paraId="59D5A78B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Frontal sinus</w:t>
            </w:r>
          </w:p>
        </w:tc>
        <w:tc>
          <w:tcPr>
            <w:tcW w:w="2116" w:type="dxa"/>
          </w:tcPr>
          <w:p w14:paraId="74896A6A" w14:textId="2D27D260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1.50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(0.00,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2.00)</w:t>
            </w:r>
          </w:p>
        </w:tc>
        <w:tc>
          <w:tcPr>
            <w:tcW w:w="2236" w:type="dxa"/>
          </w:tcPr>
          <w:p w14:paraId="56C46C6D" w14:textId="040CD125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(2.00,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3.00)</w:t>
            </w:r>
          </w:p>
        </w:tc>
        <w:tc>
          <w:tcPr>
            <w:tcW w:w="2236" w:type="dxa"/>
          </w:tcPr>
          <w:p w14:paraId="48807E9E" w14:textId="37B83B2F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(1.75,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4.00)</w:t>
            </w:r>
          </w:p>
        </w:tc>
        <w:tc>
          <w:tcPr>
            <w:tcW w:w="1984" w:type="dxa"/>
          </w:tcPr>
          <w:p w14:paraId="04865842" w14:textId="2CD610EC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0.002</w:t>
            </w:r>
          </w:p>
        </w:tc>
        <w:tc>
          <w:tcPr>
            <w:tcW w:w="2157" w:type="dxa"/>
          </w:tcPr>
          <w:p w14:paraId="30F47BD3" w14:textId="51B923D1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0.014</w:t>
            </w:r>
          </w:p>
        </w:tc>
        <w:tc>
          <w:tcPr>
            <w:tcW w:w="1957" w:type="dxa"/>
          </w:tcPr>
          <w:p w14:paraId="2E3F08B2" w14:textId="7D7DD9E0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0.782</w:t>
            </w:r>
          </w:p>
        </w:tc>
      </w:tr>
      <w:tr w:rsidR="00280577" w:rsidRPr="00CD3063" w14:paraId="0F7025CF" w14:textId="77777777" w:rsidTr="00983748">
        <w:tc>
          <w:tcPr>
            <w:tcW w:w="3092" w:type="dxa"/>
          </w:tcPr>
          <w:p w14:paraId="278893BE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Maxillary sinus</w:t>
            </w:r>
          </w:p>
        </w:tc>
        <w:tc>
          <w:tcPr>
            <w:tcW w:w="2116" w:type="dxa"/>
          </w:tcPr>
          <w:p w14:paraId="3D98ADB9" w14:textId="396D71FC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(1.75, 2.00)</w:t>
            </w:r>
          </w:p>
        </w:tc>
        <w:tc>
          <w:tcPr>
            <w:tcW w:w="2236" w:type="dxa"/>
          </w:tcPr>
          <w:p w14:paraId="254D79E9" w14:textId="2F10ED34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(2.00, 3.00)</w:t>
            </w:r>
          </w:p>
        </w:tc>
        <w:tc>
          <w:tcPr>
            <w:tcW w:w="2236" w:type="dxa"/>
          </w:tcPr>
          <w:p w14:paraId="284AA21C" w14:textId="458EBFC6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</w:t>
            </w:r>
            <w:r>
              <w:rPr>
                <w:rFonts w:ascii="Times New Roman" w:eastAsia="SimSun" w:hAnsi="Times New Roman" w:cs="Times New Roman"/>
              </w:rPr>
              <w:t>5</w:t>
            </w:r>
            <w:r w:rsidRPr="00CD3063">
              <w:rPr>
                <w:rFonts w:ascii="Times New Roman" w:eastAsia="SimSun" w:hAnsi="Times New Roman" w:cs="Times New Roman"/>
              </w:rPr>
              <w:t>0 (2.00, 4.00)</w:t>
            </w:r>
          </w:p>
        </w:tc>
        <w:tc>
          <w:tcPr>
            <w:tcW w:w="1984" w:type="dxa"/>
          </w:tcPr>
          <w:p w14:paraId="5239C411" w14:textId="49BC8763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0.003</w:t>
            </w:r>
          </w:p>
        </w:tc>
        <w:tc>
          <w:tcPr>
            <w:tcW w:w="2157" w:type="dxa"/>
          </w:tcPr>
          <w:p w14:paraId="0D23AD5A" w14:textId="5C7DF2AC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0.001</w:t>
            </w:r>
          </w:p>
        </w:tc>
        <w:tc>
          <w:tcPr>
            <w:tcW w:w="1957" w:type="dxa"/>
          </w:tcPr>
          <w:p w14:paraId="2CBDFBC3" w14:textId="5ED2A84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0.110</w:t>
            </w:r>
          </w:p>
        </w:tc>
      </w:tr>
      <w:tr w:rsidR="00280577" w:rsidRPr="00CD3063" w14:paraId="5B8EF60F" w14:textId="77777777" w:rsidTr="00983748">
        <w:tc>
          <w:tcPr>
            <w:tcW w:w="3092" w:type="dxa"/>
          </w:tcPr>
          <w:p w14:paraId="5C6731FE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Anterior ethmoid sinus</w:t>
            </w:r>
          </w:p>
        </w:tc>
        <w:tc>
          <w:tcPr>
            <w:tcW w:w="2116" w:type="dxa"/>
          </w:tcPr>
          <w:p w14:paraId="7DF5B529" w14:textId="41478269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(0.75, 2.00)</w:t>
            </w:r>
          </w:p>
        </w:tc>
        <w:tc>
          <w:tcPr>
            <w:tcW w:w="2236" w:type="dxa"/>
          </w:tcPr>
          <w:p w14:paraId="5633E892" w14:textId="3D47A2EB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(2.00, 4.00)</w:t>
            </w:r>
          </w:p>
        </w:tc>
        <w:tc>
          <w:tcPr>
            <w:tcW w:w="2236" w:type="dxa"/>
          </w:tcPr>
          <w:p w14:paraId="206DFA7D" w14:textId="7987E3B4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(2.00, 3.00)</w:t>
            </w:r>
          </w:p>
        </w:tc>
        <w:tc>
          <w:tcPr>
            <w:tcW w:w="1984" w:type="dxa"/>
          </w:tcPr>
          <w:p w14:paraId="362F51E5" w14:textId="0188A722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0.001</w:t>
            </w:r>
          </w:p>
        </w:tc>
        <w:tc>
          <w:tcPr>
            <w:tcW w:w="2157" w:type="dxa"/>
          </w:tcPr>
          <w:p w14:paraId="506598C7" w14:textId="463BAA9A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0.008</w:t>
            </w:r>
          </w:p>
        </w:tc>
        <w:tc>
          <w:tcPr>
            <w:tcW w:w="1957" w:type="dxa"/>
          </w:tcPr>
          <w:p w14:paraId="64A2FB48" w14:textId="533C49A4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0.464</w:t>
            </w:r>
          </w:p>
        </w:tc>
      </w:tr>
      <w:tr w:rsidR="00280577" w:rsidRPr="00CD3063" w14:paraId="4A5FB82E" w14:textId="77777777" w:rsidTr="00983748">
        <w:tc>
          <w:tcPr>
            <w:tcW w:w="3092" w:type="dxa"/>
          </w:tcPr>
          <w:p w14:paraId="168295C9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Posterior ethmoid sinus</w:t>
            </w:r>
          </w:p>
        </w:tc>
        <w:tc>
          <w:tcPr>
            <w:tcW w:w="2116" w:type="dxa"/>
          </w:tcPr>
          <w:p w14:paraId="2AB90EEC" w14:textId="58B64933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(0.75, 2.00)</w:t>
            </w:r>
          </w:p>
        </w:tc>
        <w:tc>
          <w:tcPr>
            <w:tcW w:w="2236" w:type="dxa"/>
          </w:tcPr>
          <w:p w14:paraId="187E317A" w14:textId="2D704864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(2.00, 4.00)</w:t>
            </w:r>
          </w:p>
        </w:tc>
        <w:tc>
          <w:tcPr>
            <w:tcW w:w="2236" w:type="dxa"/>
          </w:tcPr>
          <w:p w14:paraId="3C3CE292" w14:textId="5FE88D6E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(1.00,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3.00)</w:t>
            </w:r>
          </w:p>
        </w:tc>
        <w:tc>
          <w:tcPr>
            <w:tcW w:w="1984" w:type="dxa"/>
          </w:tcPr>
          <w:p w14:paraId="06CCDF4C" w14:textId="0293C3F5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0.003</w:t>
            </w:r>
          </w:p>
        </w:tc>
        <w:tc>
          <w:tcPr>
            <w:tcW w:w="2157" w:type="dxa"/>
          </w:tcPr>
          <w:p w14:paraId="7C9F1B6E" w14:textId="695179CF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0.229</w:t>
            </w:r>
          </w:p>
        </w:tc>
        <w:tc>
          <w:tcPr>
            <w:tcW w:w="1957" w:type="dxa"/>
          </w:tcPr>
          <w:p w14:paraId="7EEC4D55" w14:textId="1CAD0690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0.086</w:t>
            </w:r>
          </w:p>
        </w:tc>
      </w:tr>
      <w:tr w:rsidR="00280577" w:rsidRPr="00CD3063" w14:paraId="4363CEE5" w14:textId="77777777" w:rsidTr="00983748">
        <w:tc>
          <w:tcPr>
            <w:tcW w:w="3092" w:type="dxa"/>
          </w:tcPr>
          <w:p w14:paraId="552991C1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Sphenoid sinus</w:t>
            </w:r>
          </w:p>
        </w:tc>
        <w:tc>
          <w:tcPr>
            <w:tcW w:w="2116" w:type="dxa"/>
          </w:tcPr>
          <w:p w14:paraId="36C9792C" w14:textId="4CB4E6E9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1.00 (0.00, 1.25)</w:t>
            </w:r>
          </w:p>
        </w:tc>
        <w:tc>
          <w:tcPr>
            <w:tcW w:w="2236" w:type="dxa"/>
          </w:tcPr>
          <w:p w14:paraId="6A3A6193" w14:textId="755F6598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(1.00,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3.00)</w:t>
            </w:r>
          </w:p>
        </w:tc>
        <w:tc>
          <w:tcPr>
            <w:tcW w:w="2236" w:type="dxa"/>
          </w:tcPr>
          <w:p w14:paraId="5CBE4760" w14:textId="35ADA989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(0.00, 2.00)</w:t>
            </w:r>
          </w:p>
        </w:tc>
        <w:tc>
          <w:tcPr>
            <w:tcW w:w="1984" w:type="dxa"/>
          </w:tcPr>
          <w:p w14:paraId="0AC51B33" w14:textId="5C5345A5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0.010</w:t>
            </w:r>
          </w:p>
        </w:tc>
        <w:tc>
          <w:tcPr>
            <w:tcW w:w="2157" w:type="dxa"/>
          </w:tcPr>
          <w:p w14:paraId="46B12787" w14:textId="00372456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0.064</w:t>
            </w:r>
          </w:p>
        </w:tc>
        <w:tc>
          <w:tcPr>
            <w:tcW w:w="1957" w:type="dxa"/>
          </w:tcPr>
          <w:p w14:paraId="15464222" w14:textId="7EDEB7C2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0.336</w:t>
            </w:r>
          </w:p>
        </w:tc>
      </w:tr>
      <w:tr w:rsidR="00280577" w:rsidRPr="00CD3063" w14:paraId="6398162E" w14:textId="77777777" w:rsidTr="00983748">
        <w:tc>
          <w:tcPr>
            <w:tcW w:w="3092" w:type="dxa"/>
          </w:tcPr>
          <w:p w14:paraId="6704F809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OMC</w:t>
            </w:r>
          </w:p>
        </w:tc>
        <w:tc>
          <w:tcPr>
            <w:tcW w:w="2116" w:type="dxa"/>
          </w:tcPr>
          <w:p w14:paraId="44AC7119" w14:textId="4B4D9B5F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0.00 (0.00, 0.00)</w:t>
            </w:r>
          </w:p>
        </w:tc>
        <w:tc>
          <w:tcPr>
            <w:tcW w:w="2236" w:type="dxa"/>
          </w:tcPr>
          <w:p w14:paraId="267BA147" w14:textId="09B29DF3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</w:t>
            </w:r>
            <w:r w:rsidRPr="00CD3063">
              <w:rPr>
                <w:rFonts w:ascii="Times New Roman" w:eastAsia="SimSun" w:hAnsi="Times New Roman" w:cs="Times New Roman"/>
              </w:rPr>
              <w:t>.00 (0.00, 4.00)</w:t>
            </w:r>
          </w:p>
        </w:tc>
        <w:tc>
          <w:tcPr>
            <w:tcW w:w="2236" w:type="dxa"/>
          </w:tcPr>
          <w:p w14:paraId="6FE6E86C" w14:textId="635BD875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2.00 (0.00, 4.00)</w:t>
            </w:r>
          </w:p>
        </w:tc>
        <w:tc>
          <w:tcPr>
            <w:tcW w:w="1984" w:type="dxa"/>
          </w:tcPr>
          <w:p w14:paraId="086F69F4" w14:textId="743B117F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0.013</w:t>
            </w:r>
          </w:p>
        </w:tc>
        <w:tc>
          <w:tcPr>
            <w:tcW w:w="2157" w:type="dxa"/>
          </w:tcPr>
          <w:p w14:paraId="35406CB7" w14:textId="41B7F4ED" w:rsidR="00280577" w:rsidRPr="000B2325" w:rsidRDefault="00280577" w:rsidP="00280577">
            <w:pPr>
              <w:pStyle w:val="a1"/>
              <w:rPr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0.008</w:t>
            </w:r>
          </w:p>
        </w:tc>
        <w:tc>
          <w:tcPr>
            <w:tcW w:w="1957" w:type="dxa"/>
          </w:tcPr>
          <w:p w14:paraId="03976F5E" w14:textId="1BB921AB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0.745</w:t>
            </w:r>
          </w:p>
        </w:tc>
      </w:tr>
      <w:tr w:rsidR="00280577" w:rsidRPr="00CD3063" w14:paraId="0D469271" w14:textId="77777777" w:rsidTr="00590028">
        <w:tc>
          <w:tcPr>
            <w:tcW w:w="3092" w:type="dxa"/>
            <w:tcBorders>
              <w:bottom w:val="single" w:sz="12" w:space="0" w:color="auto"/>
            </w:tcBorders>
          </w:tcPr>
          <w:p w14:paraId="5C97C2EB" w14:textId="77777777" w:rsidR="00280577" w:rsidRPr="00CD3063" w:rsidRDefault="00280577" w:rsidP="00280577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 w:val="24"/>
                <w:szCs w:val="24"/>
              </w:rPr>
              <w:t>E/M ratio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451D93E7" w14:textId="399569B2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(1.00,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2.00)</w:t>
            </w:r>
          </w:p>
        </w:tc>
        <w:tc>
          <w:tcPr>
            <w:tcW w:w="2236" w:type="dxa"/>
            <w:tcBorders>
              <w:bottom w:val="single" w:sz="12" w:space="0" w:color="auto"/>
            </w:tcBorders>
          </w:tcPr>
          <w:p w14:paraId="1ABFD94A" w14:textId="2E93CF4F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(2.00,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2.25)</w:t>
            </w:r>
          </w:p>
        </w:tc>
        <w:tc>
          <w:tcPr>
            <w:tcW w:w="2236" w:type="dxa"/>
            <w:tcBorders>
              <w:bottom w:val="single" w:sz="12" w:space="0" w:color="auto"/>
            </w:tcBorders>
          </w:tcPr>
          <w:p w14:paraId="4CFFB397" w14:textId="3E4B2BA0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1.88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(1.00,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2.00)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14:paraId="08997B2E" w14:textId="6D4BEC85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0.056</w:t>
            </w:r>
          </w:p>
        </w:tc>
        <w:tc>
          <w:tcPr>
            <w:tcW w:w="2157" w:type="dxa"/>
            <w:tcBorders>
              <w:bottom w:val="single" w:sz="12" w:space="0" w:color="auto"/>
            </w:tcBorders>
          </w:tcPr>
          <w:p w14:paraId="03174697" w14:textId="4744301A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  <w:bCs/>
              </w:rPr>
            </w:pPr>
            <w:r w:rsidRPr="000B2325">
              <w:rPr>
                <w:rFonts w:ascii="Times New Roman" w:hAnsi="Times New Roman" w:cs="Times New Roman"/>
                <w:bCs/>
              </w:rPr>
              <w:t>0.310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2EFBCF25" w14:textId="0ADF59E8" w:rsidR="00280577" w:rsidRPr="000B2325" w:rsidRDefault="00280577" w:rsidP="00280577">
            <w:pPr>
              <w:pStyle w:val="a1"/>
              <w:rPr>
                <w:rFonts w:eastAsia="SimSun"/>
                <w:b w:val="0"/>
                <w:bCs/>
                <w:color w:val="auto"/>
              </w:rPr>
            </w:pPr>
            <w:r w:rsidRPr="000B2325">
              <w:rPr>
                <w:b w:val="0"/>
                <w:bCs/>
                <w:color w:val="auto"/>
              </w:rPr>
              <w:t>0.001</w:t>
            </w:r>
          </w:p>
        </w:tc>
      </w:tr>
    </w:tbl>
    <w:p w14:paraId="7865D814" w14:textId="3DB64EDC" w:rsidR="00280577" w:rsidRDefault="00CE5915" w:rsidP="009927B3">
      <w:pPr>
        <w:pStyle w:val="a6"/>
      </w:pPr>
      <w:r w:rsidRPr="00CD3063">
        <w:t xml:space="preserve">CT, computed tomography; </w:t>
      </w:r>
      <w:r w:rsidR="00590028" w:rsidRPr="00CD3063">
        <w:t xml:space="preserve">CCAD, central compartment atopic disease; ENP, eosinophilic nasal polyps; NENP, non-eosinophilic nasal polyps; OMC, </w:t>
      </w:r>
      <w:proofErr w:type="spellStart"/>
      <w:r w:rsidR="00590028" w:rsidRPr="00CD3063">
        <w:t>ostiomeatal</w:t>
      </w:r>
      <w:proofErr w:type="spellEnd"/>
      <w:r w:rsidR="00590028" w:rsidRPr="00CD3063">
        <w:t xml:space="preserve"> complex; E/M, ethmoid sinus/maxillary sinus.</w:t>
      </w:r>
    </w:p>
    <w:p w14:paraId="15FC2D4F" w14:textId="77777777" w:rsidR="00280577" w:rsidRDefault="00280577">
      <w:pPr>
        <w:widowControl/>
        <w:jc w:val="left"/>
        <w:rPr>
          <w:rFonts w:ascii="Times New Roman" w:eastAsia="Times New Roman" w:hAnsi="Times New Roman" w:cs="Times New Roman"/>
          <w:sz w:val="24"/>
        </w:rPr>
      </w:pPr>
      <w:r>
        <w:br w:type="page"/>
      </w:r>
    </w:p>
    <w:p w14:paraId="72907DC9" w14:textId="77777777" w:rsidR="00280577" w:rsidRPr="00CD3063" w:rsidRDefault="00280577" w:rsidP="00280577">
      <w:pPr>
        <w:pStyle w:val="a"/>
      </w:pPr>
      <w:r w:rsidRPr="00CD3063">
        <w:t>Table S</w:t>
      </w:r>
      <w:r>
        <w:t>3</w:t>
      </w:r>
      <w:r w:rsidRPr="00CD3063">
        <w:t xml:space="preserve">. </w:t>
      </w:r>
      <w:r>
        <w:t>Aeroallergen Positive Rates</w:t>
      </w:r>
      <w:r w:rsidRPr="00CD3063">
        <w:t xml:space="preserve"> of Enrolled Patients</w:t>
      </w:r>
    </w:p>
    <w:tbl>
      <w:tblPr>
        <w:tblStyle w:val="TableGrid"/>
        <w:tblW w:w="14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1996"/>
        <w:gridCol w:w="2116"/>
        <w:gridCol w:w="1996"/>
        <w:gridCol w:w="1903"/>
        <w:gridCol w:w="2076"/>
        <w:gridCol w:w="1863"/>
      </w:tblGrid>
      <w:tr w:rsidR="00280577" w:rsidRPr="00574151" w14:paraId="1BE7299A" w14:textId="77777777" w:rsidTr="004B26A3">
        <w:tc>
          <w:tcPr>
            <w:tcW w:w="2742" w:type="dxa"/>
            <w:tcBorders>
              <w:top w:val="single" w:sz="12" w:space="0" w:color="auto"/>
              <w:bottom w:val="single" w:sz="12" w:space="0" w:color="auto"/>
            </w:tcBorders>
          </w:tcPr>
          <w:p w14:paraId="2C367664" w14:textId="77777777" w:rsidR="00280577" w:rsidRPr="00574151" w:rsidRDefault="00280577" w:rsidP="004B26A3">
            <w:pPr>
              <w:pStyle w:val="a4"/>
              <w:jc w:val="left"/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</w:tcBorders>
          </w:tcPr>
          <w:p w14:paraId="4068A33C" w14:textId="77777777" w:rsidR="00280577" w:rsidRPr="00574151" w:rsidRDefault="00280577" w:rsidP="004B26A3">
            <w:pPr>
              <w:pStyle w:val="a4"/>
            </w:pPr>
            <w:r w:rsidRPr="00574151">
              <w:t>CCAD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</w:tcPr>
          <w:p w14:paraId="094B0486" w14:textId="77777777" w:rsidR="00280577" w:rsidRPr="00574151" w:rsidRDefault="00280577" w:rsidP="004B26A3">
            <w:pPr>
              <w:pStyle w:val="a4"/>
            </w:pPr>
            <w:r w:rsidRPr="00574151">
              <w:t>ENP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</w:tcBorders>
          </w:tcPr>
          <w:p w14:paraId="1DF94659" w14:textId="77777777" w:rsidR="00280577" w:rsidRPr="00574151" w:rsidRDefault="00280577" w:rsidP="004B26A3">
            <w:pPr>
              <w:pStyle w:val="a4"/>
              <w:rPr>
                <w:i/>
              </w:rPr>
            </w:pPr>
            <w:r w:rsidRPr="00574151">
              <w:t>NENP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</w:tcBorders>
          </w:tcPr>
          <w:p w14:paraId="7F0C8A9C" w14:textId="77777777" w:rsidR="00280577" w:rsidRPr="00574151" w:rsidRDefault="00280577" w:rsidP="004B26A3">
            <w:pPr>
              <w:pStyle w:val="a4"/>
            </w:pPr>
            <w:r w:rsidRPr="00574151">
              <w:t>CCAD vs ENP</w:t>
            </w:r>
          </w:p>
          <w:p w14:paraId="1F2E916A" w14:textId="77777777" w:rsidR="00280577" w:rsidRPr="00574151" w:rsidRDefault="00280577" w:rsidP="004B26A3">
            <w:pPr>
              <w:pStyle w:val="a4"/>
              <w:rPr>
                <w:i/>
                <w:iCs/>
              </w:rPr>
            </w:pPr>
            <w:r w:rsidRPr="00574151">
              <w:rPr>
                <w:i/>
                <w:iCs/>
              </w:rPr>
              <w:t>P value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</w:tcPr>
          <w:p w14:paraId="588D4408" w14:textId="77777777" w:rsidR="00280577" w:rsidRPr="00574151" w:rsidRDefault="00280577" w:rsidP="004B26A3">
            <w:pPr>
              <w:pStyle w:val="a4"/>
            </w:pPr>
            <w:r w:rsidRPr="00574151">
              <w:t>CCAD vs NENP</w:t>
            </w:r>
          </w:p>
          <w:p w14:paraId="3E77CD69" w14:textId="77777777" w:rsidR="00280577" w:rsidRPr="00574151" w:rsidRDefault="00280577" w:rsidP="004B26A3">
            <w:pPr>
              <w:pStyle w:val="a4"/>
              <w:rPr>
                <w:i/>
                <w:iCs/>
              </w:rPr>
            </w:pPr>
            <w:r w:rsidRPr="00574151">
              <w:rPr>
                <w:i/>
                <w:iCs/>
              </w:rPr>
              <w:t>P value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12" w:space="0" w:color="auto"/>
            </w:tcBorders>
          </w:tcPr>
          <w:p w14:paraId="150FFB35" w14:textId="77777777" w:rsidR="00280577" w:rsidRPr="00574151" w:rsidRDefault="00280577" w:rsidP="004B26A3">
            <w:pPr>
              <w:pStyle w:val="a4"/>
            </w:pPr>
            <w:r w:rsidRPr="00574151">
              <w:t>ENP vs NENP</w:t>
            </w:r>
          </w:p>
          <w:p w14:paraId="2124CD5D" w14:textId="77777777" w:rsidR="00280577" w:rsidRPr="00574151" w:rsidRDefault="00280577" w:rsidP="004B26A3">
            <w:pPr>
              <w:pStyle w:val="a4"/>
              <w:rPr>
                <w:i/>
                <w:iCs/>
              </w:rPr>
            </w:pPr>
            <w:r w:rsidRPr="00574151">
              <w:rPr>
                <w:i/>
                <w:iCs/>
              </w:rPr>
              <w:t>P value</w:t>
            </w:r>
          </w:p>
        </w:tc>
      </w:tr>
      <w:tr w:rsidR="00280577" w:rsidRPr="00574151" w14:paraId="4F5FA61F" w14:textId="77777777" w:rsidTr="004B26A3">
        <w:tc>
          <w:tcPr>
            <w:tcW w:w="2742" w:type="dxa"/>
            <w:tcBorders>
              <w:top w:val="single" w:sz="12" w:space="0" w:color="auto"/>
            </w:tcBorders>
          </w:tcPr>
          <w:p w14:paraId="7019D504" w14:textId="3AA46886" w:rsidR="00280577" w:rsidRPr="00280577" w:rsidRDefault="00280577" w:rsidP="004B26A3">
            <w:pPr>
              <w:pStyle w:val="ListParagraph"/>
              <w:jc w:val="both"/>
              <w:rPr>
                <w:rFonts w:ascii="Times New Roman" w:eastAsiaTheme="minorHAnsi" w:hAnsi="Times New Roman" w:cs="Times New Roman"/>
                <w:b/>
                <w:bCs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b/>
                <w:bCs/>
                <w:szCs w:val="24"/>
              </w:rPr>
              <w:t>Inhaled allergen</w:t>
            </w:r>
          </w:p>
        </w:tc>
        <w:tc>
          <w:tcPr>
            <w:tcW w:w="1996" w:type="dxa"/>
            <w:tcBorders>
              <w:top w:val="single" w:sz="12" w:space="0" w:color="auto"/>
            </w:tcBorders>
          </w:tcPr>
          <w:p w14:paraId="2A0DE501" w14:textId="77777777" w:rsidR="00280577" w:rsidRPr="00574151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(100.00%)</w:t>
            </w:r>
          </w:p>
        </w:tc>
        <w:tc>
          <w:tcPr>
            <w:tcW w:w="2116" w:type="dxa"/>
            <w:tcBorders>
              <w:top w:val="single" w:sz="12" w:space="0" w:color="auto"/>
            </w:tcBorders>
          </w:tcPr>
          <w:p w14:paraId="7217163A" w14:textId="77777777" w:rsidR="00280577" w:rsidRPr="00574151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13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(40.63%)</w:t>
            </w:r>
          </w:p>
        </w:tc>
        <w:tc>
          <w:tcPr>
            <w:tcW w:w="1996" w:type="dxa"/>
            <w:tcBorders>
              <w:top w:val="single" w:sz="12" w:space="0" w:color="auto"/>
            </w:tcBorders>
          </w:tcPr>
          <w:p w14:paraId="7ABC981E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6 (23.08%)</w:t>
            </w:r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3024AA37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rFonts w:hint="eastAsia"/>
                <w:b w:val="0"/>
                <w:color w:val="auto"/>
              </w:rPr>
              <w:t>0</w:t>
            </w:r>
            <w:r w:rsidRPr="000B2325">
              <w:rPr>
                <w:b w:val="0"/>
                <w:color w:val="auto"/>
              </w:rPr>
              <w:t>.000</w:t>
            </w:r>
          </w:p>
        </w:tc>
        <w:tc>
          <w:tcPr>
            <w:tcW w:w="2076" w:type="dxa"/>
            <w:tcBorders>
              <w:top w:val="single" w:sz="12" w:space="0" w:color="auto"/>
            </w:tcBorders>
          </w:tcPr>
          <w:p w14:paraId="09A2C871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rFonts w:hint="eastAsia"/>
                <w:b w:val="0"/>
                <w:color w:val="auto"/>
              </w:rPr>
              <w:t>0</w:t>
            </w:r>
            <w:r w:rsidRPr="000B2325">
              <w:rPr>
                <w:b w:val="0"/>
                <w:color w:val="auto"/>
              </w:rPr>
              <w:t>.000</w:t>
            </w:r>
          </w:p>
        </w:tc>
        <w:tc>
          <w:tcPr>
            <w:tcW w:w="1863" w:type="dxa"/>
            <w:tcBorders>
              <w:top w:val="single" w:sz="12" w:space="0" w:color="auto"/>
            </w:tcBorders>
          </w:tcPr>
          <w:p w14:paraId="44F03CF7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0.157</w:t>
            </w:r>
          </w:p>
        </w:tc>
      </w:tr>
      <w:tr w:rsidR="00280577" w:rsidRPr="00574151" w14:paraId="51584EB2" w14:textId="77777777" w:rsidTr="004B26A3">
        <w:tc>
          <w:tcPr>
            <w:tcW w:w="2742" w:type="dxa"/>
          </w:tcPr>
          <w:p w14:paraId="2374DDA9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D. pteronyssinus</w:t>
            </w:r>
          </w:p>
        </w:tc>
        <w:tc>
          <w:tcPr>
            <w:tcW w:w="1996" w:type="dxa"/>
          </w:tcPr>
          <w:p w14:paraId="55687389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(71.43%)</w:t>
            </w:r>
          </w:p>
        </w:tc>
        <w:tc>
          <w:tcPr>
            <w:tcW w:w="2116" w:type="dxa"/>
          </w:tcPr>
          <w:p w14:paraId="23253220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(31.25%)</w:t>
            </w:r>
          </w:p>
        </w:tc>
        <w:tc>
          <w:tcPr>
            <w:tcW w:w="1996" w:type="dxa"/>
          </w:tcPr>
          <w:p w14:paraId="6500C9EB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4 (15.38%)</w:t>
            </w:r>
          </w:p>
        </w:tc>
        <w:tc>
          <w:tcPr>
            <w:tcW w:w="1903" w:type="dxa"/>
          </w:tcPr>
          <w:p w14:paraId="6A4F2378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rFonts w:hint="eastAsia"/>
                <w:b w:val="0"/>
                <w:color w:val="auto"/>
              </w:rPr>
              <w:t>0</w:t>
            </w:r>
            <w:r w:rsidRPr="000B2325">
              <w:rPr>
                <w:b w:val="0"/>
                <w:color w:val="auto"/>
              </w:rPr>
              <w:t>.011</w:t>
            </w:r>
          </w:p>
        </w:tc>
        <w:tc>
          <w:tcPr>
            <w:tcW w:w="2076" w:type="dxa"/>
          </w:tcPr>
          <w:p w14:paraId="7910B065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rFonts w:hint="eastAsia"/>
                <w:b w:val="0"/>
                <w:color w:val="auto"/>
              </w:rPr>
              <w:t>0</w:t>
            </w:r>
            <w:r w:rsidRPr="000B2325">
              <w:rPr>
                <w:b w:val="0"/>
                <w:color w:val="auto"/>
              </w:rPr>
              <w:t>.001</w:t>
            </w:r>
          </w:p>
        </w:tc>
        <w:tc>
          <w:tcPr>
            <w:tcW w:w="1863" w:type="dxa"/>
          </w:tcPr>
          <w:p w14:paraId="104C11EC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0.160</w:t>
            </w:r>
          </w:p>
        </w:tc>
      </w:tr>
      <w:tr w:rsidR="00280577" w:rsidRPr="00574151" w14:paraId="44DB6E29" w14:textId="77777777" w:rsidTr="004B26A3">
        <w:tc>
          <w:tcPr>
            <w:tcW w:w="2742" w:type="dxa"/>
          </w:tcPr>
          <w:p w14:paraId="43CFD2D6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house dust</w:t>
            </w:r>
          </w:p>
        </w:tc>
        <w:tc>
          <w:tcPr>
            <w:tcW w:w="1996" w:type="dxa"/>
          </w:tcPr>
          <w:p w14:paraId="16D84339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(0.00%)</w:t>
            </w:r>
          </w:p>
        </w:tc>
        <w:tc>
          <w:tcPr>
            <w:tcW w:w="2116" w:type="dxa"/>
          </w:tcPr>
          <w:p w14:paraId="01978F44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(3.13%)</w:t>
            </w:r>
          </w:p>
        </w:tc>
        <w:tc>
          <w:tcPr>
            <w:tcW w:w="1996" w:type="dxa"/>
          </w:tcPr>
          <w:p w14:paraId="2E5FE7F7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 (3.85%)</w:t>
            </w:r>
          </w:p>
        </w:tc>
        <w:tc>
          <w:tcPr>
            <w:tcW w:w="1903" w:type="dxa"/>
          </w:tcPr>
          <w:p w14:paraId="3052B46B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  <w:tc>
          <w:tcPr>
            <w:tcW w:w="2076" w:type="dxa"/>
          </w:tcPr>
          <w:p w14:paraId="6FE02900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  <w:tc>
          <w:tcPr>
            <w:tcW w:w="1863" w:type="dxa"/>
          </w:tcPr>
          <w:p w14:paraId="0591C912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</w:tr>
      <w:tr w:rsidR="00280577" w:rsidRPr="00574151" w14:paraId="0DF62574" w14:textId="77777777" w:rsidTr="004B26A3">
        <w:tc>
          <w:tcPr>
            <w:tcW w:w="2742" w:type="dxa"/>
          </w:tcPr>
          <w:p w14:paraId="311E04B2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mulberry</w:t>
            </w:r>
          </w:p>
        </w:tc>
        <w:tc>
          <w:tcPr>
            <w:tcW w:w="1996" w:type="dxa"/>
          </w:tcPr>
          <w:p w14:paraId="67A6E66C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(35.71%)</w:t>
            </w:r>
          </w:p>
        </w:tc>
        <w:tc>
          <w:tcPr>
            <w:tcW w:w="2116" w:type="dxa"/>
          </w:tcPr>
          <w:p w14:paraId="08E29B33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(0.00%)</w:t>
            </w:r>
          </w:p>
        </w:tc>
        <w:tc>
          <w:tcPr>
            <w:tcW w:w="1996" w:type="dxa"/>
          </w:tcPr>
          <w:p w14:paraId="78689E75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 (3.85%)</w:t>
            </w:r>
          </w:p>
        </w:tc>
        <w:tc>
          <w:tcPr>
            <w:tcW w:w="1903" w:type="dxa"/>
          </w:tcPr>
          <w:p w14:paraId="6093F1C7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0.002</w:t>
            </w:r>
          </w:p>
        </w:tc>
        <w:tc>
          <w:tcPr>
            <w:tcW w:w="2076" w:type="dxa"/>
          </w:tcPr>
          <w:p w14:paraId="26AF4220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0.026</w:t>
            </w:r>
          </w:p>
        </w:tc>
        <w:tc>
          <w:tcPr>
            <w:tcW w:w="1863" w:type="dxa"/>
          </w:tcPr>
          <w:p w14:paraId="2C888F81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0.448</w:t>
            </w:r>
          </w:p>
        </w:tc>
      </w:tr>
      <w:tr w:rsidR="00280577" w:rsidRPr="00574151" w14:paraId="27FEB886" w14:textId="77777777" w:rsidTr="004B26A3">
        <w:tc>
          <w:tcPr>
            <w:tcW w:w="2742" w:type="dxa"/>
          </w:tcPr>
          <w:p w14:paraId="37078199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cat hair and dander mix</w:t>
            </w:r>
          </w:p>
        </w:tc>
        <w:tc>
          <w:tcPr>
            <w:tcW w:w="1996" w:type="dxa"/>
          </w:tcPr>
          <w:p w14:paraId="360395BC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(0.00%)</w:t>
            </w:r>
          </w:p>
        </w:tc>
        <w:tc>
          <w:tcPr>
            <w:tcW w:w="2116" w:type="dxa"/>
          </w:tcPr>
          <w:p w14:paraId="42942E41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(3.13%)</w:t>
            </w:r>
          </w:p>
        </w:tc>
        <w:tc>
          <w:tcPr>
            <w:tcW w:w="1996" w:type="dxa"/>
          </w:tcPr>
          <w:p w14:paraId="49BF4F1A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 (0.00%)</w:t>
            </w:r>
          </w:p>
        </w:tc>
        <w:tc>
          <w:tcPr>
            <w:tcW w:w="1903" w:type="dxa"/>
          </w:tcPr>
          <w:p w14:paraId="4B4A69F8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  <w:tc>
          <w:tcPr>
            <w:tcW w:w="2076" w:type="dxa"/>
          </w:tcPr>
          <w:p w14:paraId="00D01A8D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NA</w:t>
            </w:r>
          </w:p>
        </w:tc>
        <w:tc>
          <w:tcPr>
            <w:tcW w:w="1863" w:type="dxa"/>
          </w:tcPr>
          <w:p w14:paraId="4A974354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</w:tr>
      <w:tr w:rsidR="00280577" w:rsidRPr="00574151" w14:paraId="65A289EB" w14:textId="77777777" w:rsidTr="004B26A3">
        <w:tc>
          <w:tcPr>
            <w:tcW w:w="2742" w:type="dxa"/>
          </w:tcPr>
          <w:p w14:paraId="71F9A4CC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dog hair and dander mix</w:t>
            </w:r>
          </w:p>
        </w:tc>
        <w:tc>
          <w:tcPr>
            <w:tcW w:w="1996" w:type="dxa"/>
          </w:tcPr>
          <w:p w14:paraId="11342830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(14.29%)</w:t>
            </w:r>
          </w:p>
        </w:tc>
        <w:tc>
          <w:tcPr>
            <w:tcW w:w="2116" w:type="dxa"/>
          </w:tcPr>
          <w:p w14:paraId="18F67981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(3.13%)</w:t>
            </w:r>
          </w:p>
        </w:tc>
        <w:tc>
          <w:tcPr>
            <w:tcW w:w="1996" w:type="dxa"/>
          </w:tcPr>
          <w:p w14:paraId="42A008F4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 (0.00%)</w:t>
            </w:r>
          </w:p>
        </w:tc>
        <w:tc>
          <w:tcPr>
            <w:tcW w:w="1903" w:type="dxa"/>
          </w:tcPr>
          <w:p w14:paraId="1084503C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0.216</w:t>
            </w:r>
          </w:p>
        </w:tc>
        <w:tc>
          <w:tcPr>
            <w:tcW w:w="2076" w:type="dxa"/>
          </w:tcPr>
          <w:p w14:paraId="3F06CE3C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0.117</w:t>
            </w:r>
          </w:p>
        </w:tc>
        <w:tc>
          <w:tcPr>
            <w:tcW w:w="1863" w:type="dxa"/>
          </w:tcPr>
          <w:p w14:paraId="0322B5BB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</w:tr>
      <w:tr w:rsidR="00280577" w:rsidRPr="00574151" w14:paraId="03039808" w14:textId="77777777" w:rsidTr="004B26A3">
        <w:tc>
          <w:tcPr>
            <w:tcW w:w="2742" w:type="dxa"/>
          </w:tcPr>
          <w:p w14:paraId="2791E50D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cockroach</w:t>
            </w:r>
          </w:p>
        </w:tc>
        <w:tc>
          <w:tcPr>
            <w:tcW w:w="1996" w:type="dxa"/>
          </w:tcPr>
          <w:p w14:paraId="230CE4B0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(35.71%)</w:t>
            </w:r>
          </w:p>
        </w:tc>
        <w:tc>
          <w:tcPr>
            <w:tcW w:w="2116" w:type="dxa"/>
          </w:tcPr>
          <w:p w14:paraId="40ADF9EC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(3.13%)</w:t>
            </w:r>
          </w:p>
        </w:tc>
        <w:tc>
          <w:tcPr>
            <w:tcW w:w="1996" w:type="dxa"/>
          </w:tcPr>
          <w:p w14:paraId="6D599F3C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 (3.85%)</w:t>
            </w:r>
          </w:p>
        </w:tc>
        <w:tc>
          <w:tcPr>
            <w:tcW w:w="1903" w:type="dxa"/>
          </w:tcPr>
          <w:p w14:paraId="223EAC19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0.011</w:t>
            </w:r>
          </w:p>
        </w:tc>
        <w:tc>
          <w:tcPr>
            <w:tcW w:w="2076" w:type="dxa"/>
          </w:tcPr>
          <w:p w14:paraId="595CF2C1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0.026</w:t>
            </w:r>
          </w:p>
        </w:tc>
        <w:tc>
          <w:tcPr>
            <w:tcW w:w="1863" w:type="dxa"/>
          </w:tcPr>
          <w:p w14:paraId="5DD9AE61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</w:tr>
      <w:tr w:rsidR="00280577" w:rsidRPr="00574151" w14:paraId="04996C7C" w14:textId="77777777" w:rsidTr="004B26A3">
        <w:tc>
          <w:tcPr>
            <w:tcW w:w="2742" w:type="dxa"/>
          </w:tcPr>
          <w:p w14:paraId="3BEC27C0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amaranth</w:t>
            </w:r>
          </w:p>
        </w:tc>
        <w:tc>
          <w:tcPr>
            <w:tcW w:w="1996" w:type="dxa"/>
          </w:tcPr>
          <w:p w14:paraId="6DBDB71C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(28.57%)</w:t>
            </w:r>
          </w:p>
        </w:tc>
        <w:tc>
          <w:tcPr>
            <w:tcW w:w="2116" w:type="dxa"/>
          </w:tcPr>
          <w:p w14:paraId="22268D28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(3.13%)</w:t>
            </w:r>
          </w:p>
        </w:tc>
        <w:tc>
          <w:tcPr>
            <w:tcW w:w="1996" w:type="dxa"/>
          </w:tcPr>
          <w:p w14:paraId="3C02053C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 (3.85%)</w:t>
            </w:r>
          </w:p>
        </w:tc>
        <w:tc>
          <w:tcPr>
            <w:tcW w:w="1903" w:type="dxa"/>
          </w:tcPr>
          <w:p w14:paraId="348F9023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0.042</w:t>
            </w:r>
          </w:p>
        </w:tc>
        <w:tc>
          <w:tcPr>
            <w:tcW w:w="2076" w:type="dxa"/>
          </w:tcPr>
          <w:p w14:paraId="0299512E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0.079</w:t>
            </w:r>
          </w:p>
        </w:tc>
        <w:tc>
          <w:tcPr>
            <w:tcW w:w="1863" w:type="dxa"/>
          </w:tcPr>
          <w:p w14:paraId="4ECC099B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</w:tr>
      <w:tr w:rsidR="00280577" w:rsidRPr="00574151" w14:paraId="4D9C4672" w14:textId="77777777" w:rsidTr="004B26A3">
        <w:tc>
          <w:tcPr>
            <w:tcW w:w="2742" w:type="dxa"/>
          </w:tcPr>
          <w:p w14:paraId="0CE38E1E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mold mix</w:t>
            </w:r>
          </w:p>
        </w:tc>
        <w:tc>
          <w:tcPr>
            <w:tcW w:w="1996" w:type="dxa"/>
          </w:tcPr>
          <w:p w14:paraId="10CFC9CD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(7.14%)</w:t>
            </w:r>
          </w:p>
        </w:tc>
        <w:tc>
          <w:tcPr>
            <w:tcW w:w="2116" w:type="dxa"/>
          </w:tcPr>
          <w:p w14:paraId="0E7D7A18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(3.13%)</w:t>
            </w:r>
          </w:p>
        </w:tc>
        <w:tc>
          <w:tcPr>
            <w:tcW w:w="1996" w:type="dxa"/>
          </w:tcPr>
          <w:p w14:paraId="7EC19C2B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 (3.85%)</w:t>
            </w:r>
          </w:p>
        </w:tc>
        <w:tc>
          <w:tcPr>
            <w:tcW w:w="1903" w:type="dxa"/>
          </w:tcPr>
          <w:p w14:paraId="64911953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0.521</w:t>
            </w:r>
          </w:p>
        </w:tc>
        <w:tc>
          <w:tcPr>
            <w:tcW w:w="2076" w:type="dxa"/>
          </w:tcPr>
          <w:p w14:paraId="2D858129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  <w:tc>
          <w:tcPr>
            <w:tcW w:w="1863" w:type="dxa"/>
          </w:tcPr>
          <w:p w14:paraId="75B8CCF8" w14:textId="77777777" w:rsidR="00280577" w:rsidRPr="000B2325" w:rsidRDefault="00280577" w:rsidP="004B26A3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</w:tr>
      <w:tr w:rsidR="00280577" w:rsidRPr="00574151" w14:paraId="1C063E0B" w14:textId="77777777" w:rsidTr="004B26A3">
        <w:tc>
          <w:tcPr>
            <w:tcW w:w="2742" w:type="dxa"/>
          </w:tcPr>
          <w:p w14:paraId="7F476318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0" w:name="OLE_LINK2"/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grass pollen mix</w:t>
            </w:r>
            <w:bookmarkEnd w:id="0"/>
          </w:p>
        </w:tc>
        <w:tc>
          <w:tcPr>
            <w:tcW w:w="1996" w:type="dxa"/>
          </w:tcPr>
          <w:p w14:paraId="70B18E32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(28.57%)</w:t>
            </w:r>
          </w:p>
        </w:tc>
        <w:tc>
          <w:tcPr>
            <w:tcW w:w="2116" w:type="dxa"/>
          </w:tcPr>
          <w:p w14:paraId="66A90561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(0.00%)</w:t>
            </w:r>
          </w:p>
        </w:tc>
        <w:tc>
          <w:tcPr>
            <w:tcW w:w="1996" w:type="dxa"/>
          </w:tcPr>
          <w:p w14:paraId="7D4045C2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0 (0.00%)</w:t>
            </w:r>
          </w:p>
        </w:tc>
        <w:tc>
          <w:tcPr>
            <w:tcW w:w="1903" w:type="dxa"/>
          </w:tcPr>
          <w:p w14:paraId="25C1166B" w14:textId="77777777" w:rsidR="00280577" w:rsidRPr="000B2325" w:rsidRDefault="00280577" w:rsidP="004B26A3">
            <w:pPr>
              <w:pStyle w:val="a1"/>
              <w:rPr>
                <w:b w:val="0"/>
                <w:color w:val="auto"/>
                <w:szCs w:val="24"/>
              </w:rPr>
            </w:pPr>
            <w:r w:rsidRPr="000B2325">
              <w:rPr>
                <w:b w:val="0"/>
                <w:color w:val="auto"/>
                <w:szCs w:val="24"/>
              </w:rPr>
              <w:t>0.009</w:t>
            </w:r>
          </w:p>
        </w:tc>
        <w:tc>
          <w:tcPr>
            <w:tcW w:w="2076" w:type="dxa"/>
          </w:tcPr>
          <w:p w14:paraId="7B85D2EC" w14:textId="77777777" w:rsidR="00280577" w:rsidRPr="000B2325" w:rsidRDefault="00280577" w:rsidP="004B26A3">
            <w:pPr>
              <w:pStyle w:val="a1"/>
              <w:rPr>
                <w:b w:val="0"/>
                <w:color w:val="auto"/>
                <w:szCs w:val="24"/>
              </w:rPr>
            </w:pPr>
            <w:r w:rsidRPr="000B2325">
              <w:rPr>
                <w:b w:val="0"/>
                <w:color w:val="auto"/>
                <w:szCs w:val="24"/>
              </w:rPr>
              <w:t>0.020</w:t>
            </w:r>
          </w:p>
        </w:tc>
        <w:tc>
          <w:tcPr>
            <w:tcW w:w="1863" w:type="dxa"/>
          </w:tcPr>
          <w:p w14:paraId="57F98F95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NA</w:t>
            </w:r>
          </w:p>
        </w:tc>
      </w:tr>
      <w:tr w:rsidR="00280577" w:rsidRPr="00574151" w14:paraId="280D19E5" w14:textId="77777777" w:rsidTr="004B26A3">
        <w:tc>
          <w:tcPr>
            <w:tcW w:w="2742" w:type="dxa"/>
            <w:tcBorders>
              <w:bottom w:val="single" w:sz="12" w:space="0" w:color="auto"/>
            </w:tcBorders>
          </w:tcPr>
          <w:p w14:paraId="3686E997" w14:textId="77777777" w:rsidR="00280577" w:rsidRPr="00574151" w:rsidRDefault="00280577" w:rsidP="004B26A3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74151">
              <w:rPr>
                <w:rFonts w:ascii="Times New Roman" w:eastAsiaTheme="minorHAnsi" w:hAnsi="Times New Roman" w:cs="Times New Roman"/>
                <w:sz w:val="24"/>
                <w:szCs w:val="24"/>
              </w:rPr>
              <w:t>tree pollen mix</w:t>
            </w:r>
          </w:p>
        </w:tc>
        <w:tc>
          <w:tcPr>
            <w:tcW w:w="1996" w:type="dxa"/>
            <w:tcBorders>
              <w:bottom w:val="single" w:sz="12" w:space="0" w:color="auto"/>
            </w:tcBorders>
          </w:tcPr>
          <w:p w14:paraId="70BC052B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(28.57%)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781F2F1D" w14:textId="77777777" w:rsidR="00280577" w:rsidRPr="00574151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5741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4151">
              <w:rPr>
                <w:rFonts w:ascii="Times New Roman" w:hAnsi="Times New Roman" w:cs="Times New Roman"/>
                <w:szCs w:val="24"/>
              </w:rPr>
              <w:t>(3.13%)</w:t>
            </w:r>
          </w:p>
        </w:tc>
        <w:tc>
          <w:tcPr>
            <w:tcW w:w="1996" w:type="dxa"/>
            <w:tcBorders>
              <w:bottom w:val="single" w:sz="12" w:space="0" w:color="auto"/>
            </w:tcBorders>
          </w:tcPr>
          <w:p w14:paraId="5F5F6C56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 (3.85%)</w:t>
            </w: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6ACC025F" w14:textId="77777777" w:rsidR="00280577" w:rsidRPr="000B2325" w:rsidRDefault="00280577" w:rsidP="004B26A3">
            <w:pPr>
              <w:pStyle w:val="a1"/>
              <w:rPr>
                <w:b w:val="0"/>
                <w:color w:val="auto"/>
                <w:szCs w:val="24"/>
              </w:rPr>
            </w:pPr>
            <w:r w:rsidRPr="000B2325">
              <w:rPr>
                <w:b w:val="0"/>
                <w:color w:val="auto"/>
                <w:szCs w:val="24"/>
              </w:rPr>
              <w:t>0.042</w:t>
            </w:r>
          </w:p>
        </w:tc>
        <w:tc>
          <w:tcPr>
            <w:tcW w:w="2076" w:type="dxa"/>
            <w:tcBorders>
              <w:bottom w:val="single" w:sz="12" w:space="0" w:color="auto"/>
            </w:tcBorders>
          </w:tcPr>
          <w:p w14:paraId="2F83DC44" w14:textId="77777777" w:rsidR="00280577" w:rsidRPr="000B2325" w:rsidRDefault="00280577" w:rsidP="004B26A3">
            <w:pPr>
              <w:pStyle w:val="a1"/>
              <w:rPr>
                <w:b w:val="0"/>
                <w:color w:val="auto"/>
                <w:szCs w:val="24"/>
              </w:rPr>
            </w:pPr>
            <w:r w:rsidRPr="000B2325">
              <w:rPr>
                <w:b w:val="0"/>
                <w:color w:val="auto"/>
                <w:szCs w:val="24"/>
              </w:rPr>
              <w:t>0.079</w:t>
            </w:r>
          </w:p>
        </w:tc>
        <w:tc>
          <w:tcPr>
            <w:tcW w:w="1863" w:type="dxa"/>
            <w:tcBorders>
              <w:bottom w:val="single" w:sz="12" w:space="0" w:color="auto"/>
            </w:tcBorders>
          </w:tcPr>
          <w:p w14:paraId="70A5E9F4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  <w:szCs w:val="24"/>
              </w:rPr>
              <w:t>1.000</w:t>
            </w:r>
          </w:p>
        </w:tc>
      </w:tr>
    </w:tbl>
    <w:p w14:paraId="2633A09C" w14:textId="52F5CC1D" w:rsidR="00280577" w:rsidRDefault="00280577" w:rsidP="00280577">
      <w:pPr>
        <w:pStyle w:val="a6"/>
      </w:pPr>
      <w:r w:rsidRPr="00CD3063">
        <w:t>CT, computed tomography; CCAD, central compartment atopic disease; ENP, eosinophilic nasal polyps; NENP, non-eosinophilic nasal polyps</w:t>
      </w:r>
      <w:r>
        <w:t>.</w:t>
      </w:r>
    </w:p>
    <w:p w14:paraId="19A74188" w14:textId="77777777" w:rsidR="00280577" w:rsidRPr="00280577" w:rsidRDefault="00280577" w:rsidP="00280577">
      <w:pPr>
        <w:pStyle w:val="a6"/>
      </w:pPr>
    </w:p>
    <w:p w14:paraId="1192899F" w14:textId="77777777" w:rsidR="00B805E0" w:rsidRPr="00CD3063" w:rsidRDefault="00B805E0" w:rsidP="009927B3">
      <w:pPr>
        <w:pStyle w:val="a6"/>
      </w:pPr>
    </w:p>
    <w:p w14:paraId="030AECD1" w14:textId="77777777" w:rsidR="00B805E0" w:rsidRPr="00CD3063" w:rsidRDefault="00B805E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CD3063">
        <w:rPr>
          <w:rFonts w:ascii="Times New Roman" w:hAnsi="Times New Roman" w:cs="Times New Roman"/>
          <w:sz w:val="24"/>
          <w:szCs w:val="24"/>
        </w:rPr>
        <w:br w:type="page"/>
      </w:r>
    </w:p>
    <w:p w14:paraId="6F760EE0" w14:textId="5E515217" w:rsidR="00B805E0" w:rsidRPr="00CD3063" w:rsidRDefault="00B805E0" w:rsidP="005675CA">
      <w:pPr>
        <w:pStyle w:val="a"/>
      </w:pPr>
      <w:r w:rsidRPr="00CD3063">
        <w:t>Table S</w:t>
      </w:r>
      <w:r w:rsidR="00280577">
        <w:t>4</w:t>
      </w:r>
      <w:r w:rsidRPr="00CD3063">
        <w:t xml:space="preserve">. </w:t>
      </w:r>
      <w:r w:rsidR="005675CA" w:rsidRPr="00CD3063">
        <w:t>VAS</w:t>
      </w:r>
      <w:r w:rsidRPr="00CD3063">
        <w:t xml:space="preserve"> of Enrolled Patients</w:t>
      </w:r>
    </w:p>
    <w:tbl>
      <w:tblPr>
        <w:tblStyle w:val="TableGrid"/>
        <w:tblW w:w="15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270"/>
        <w:gridCol w:w="2396"/>
        <w:gridCol w:w="2396"/>
        <w:gridCol w:w="1903"/>
        <w:gridCol w:w="2076"/>
        <w:gridCol w:w="1863"/>
      </w:tblGrid>
      <w:tr w:rsidR="00B805E0" w:rsidRPr="00046A79" w14:paraId="18B345CF" w14:textId="77777777" w:rsidTr="005675CA">
        <w:tc>
          <w:tcPr>
            <w:tcW w:w="2596" w:type="dxa"/>
            <w:tcBorders>
              <w:top w:val="single" w:sz="12" w:space="0" w:color="auto"/>
              <w:bottom w:val="single" w:sz="12" w:space="0" w:color="auto"/>
            </w:tcBorders>
          </w:tcPr>
          <w:p w14:paraId="1F25AD20" w14:textId="17B239DD" w:rsidR="00B805E0" w:rsidRPr="00CD3063" w:rsidRDefault="00B805E0" w:rsidP="005675CA">
            <w:pPr>
              <w:pStyle w:val="a4"/>
              <w:jc w:val="left"/>
            </w:pPr>
          </w:p>
        </w:tc>
        <w:tc>
          <w:tcPr>
            <w:tcW w:w="2270" w:type="dxa"/>
            <w:tcBorders>
              <w:top w:val="single" w:sz="12" w:space="0" w:color="auto"/>
              <w:bottom w:val="single" w:sz="12" w:space="0" w:color="auto"/>
            </w:tcBorders>
          </w:tcPr>
          <w:p w14:paraId="036F60F2" w14:textId="77777777" w:rsidR="00B805E0" w:rsidRPr="00046A79" w:rsidRDefault="00B805E0" w:rsidP="005675CA">
            <w:pPr>
              <w:pStyle w:val="a4"/>
            </w:pPr>
            <w:r w:rsidRPr="00046A79">
              <w:t>CCAD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</w:tcPr>
          <w:p w14:paraId="4E26BA63" w14:textId="77777777" w:rsidR="00B805E0" w:rsidRPr="00046A79" w:rsidRDefault="00B805E0" w:rsidP="005675CA">
            <w:pPr>
              <w:pStyle w:val="a4"/>
            </w:pPr>
            <w:r w:rsidRPr="00046A79">
              <w:t>ENP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</w:tcPr>
          <w:p w14:paraId="3EC93C09" w14:textId="77777777" w:rsidR="00B805E0" w:rsidRPr="00046A79" w:rsidRDefault="00B805E0" w:rsidP="005675CA">
            <w:pPr>
              <w:pStyle w:val="a4"/>
              <w:rPr>
                <w:i/>
              </w:rPr>
            </w:pPr>
            <w:r w:rsidRPr="00046A79">
              <w:t>NENP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</w:tcBorders>
          </w:tcPr>
          <w:p w14:paraId="325A5503" w14:textId="77777777" w:rsidR="00B805E0" w:rsidRPr="00046A79" w:rsidRDefault="00B805E0" w:rsidP="005675CA">
            <w:pPr>
              <w:pStyle w:val="a4"/>
            </w:pPr>
            <w:r w:rsidRPr="00046A79">
              <w:t>CCAD vs ENP</w:t>
            </w:r>
          </w:p>
          <w:p w14:paraId="4E7C2277" w14:textId="77777777" w:rsidR="00B805E0" w:rsidRPr="00046A79" w:rsidRDefault="00B805E0" w:rsidP="005675CA">
            <w:pPr>
              <w:pStyle w:val="a4"/>
              <w:rPr>
                <w:i/>
                <w:iCs/>
              </w:rPr>
            </w:pPr>
            <w:r w:rsidRPr="00046A79">
              <w:rPr>
                <w:i/>
                <w:iCs/>
              </w:rPr>
              <w:t>P value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</w:tcPr>
          <w:p w14:paraId="0B4308EC" w14:textId="77777777" w:rsidR="00B805E0" w:rsidRPr="00046A79" w:rsidRDefault="00B805E0" w:rsidP="005675CA">
            <w:pPr>
              <w:pStyle w:val="a4"/>
            </w:pPr>
            <w:r w:rsidRPr="00046A79">
              <w:t>CCAD vs NENP</w:t>
            </w:r>
          </w:p>
          <w:p w14:paraId="25BA0979" w14:textId="77777777" w:rsidR="00B805E0" w:rsidRPr="00046A79" w:rsidRDefault="00B805E0" w:rsidP="005675CA">
            <w:pPr>
              <w:pStyle w:val="a4"/>
              <w:rPr>
                <w:i/>
                <w:iCs/>
              </w:rPr>
            </w:pPr>
            <w:r w:rsidRPr="00046A79">
              <w:rPr>
                <w:i/>
                <w:iCs/>
              </w:rPr>
              <w:t>P value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12" w:space="0" w:color="auto"/>
            </w:tcBorders>
          </w:tcPr>
          <w:p w14:paraId="6D0A2239" w14:textId="77777777" w:rsidR="00B805E0" w:rsidRPr="00046A79" w:rsidRDefault="00B805E0" w:rsidP="005675CA">
            <w:pPr>
              <w:pStyle w:val="a4"/>
            </w:pPr>
            <w:r w:rsidRPr="00046A79">
              <w:t>ENP vs NENP</w:t>
            </w:r>
          </w:p>
          <w:p w14:paraId="38CFD88C" w14:textId="77777777" w:rsidR="00B805E0" w:rsidRPr="00046A79" w:rsidRDefault="00B805E0" w:rsidP="005675CA">
            <w:pPr>
              <w:pStyle w:val="a4"/>
              <w:rPr>
                <w:i/>
                <w:iCs/>
              </w:rPr>
            </w:pPr>
            <w:r w:rsidRPr="00046A79">
              <w:rPr>
                <w:i/>
                <w:iCs/>
              </w:rPr>
              <w:t>P value</w:t>
            </w:r>
          </w:p>
        </w:tc>
      </w:tr>
      <w:tr w:rsidR="00280577" w:rsidRPr="00046A79" w14:paraId="1C1BFCE5" w14:textId="77777777" w:rsidTr="00A06B1E">
        <w:tc>
          <w:tcPr>
            <w:tcW w:w="2596" w:type="dxa"/>
            <w:tcBorders>
              <w:top w:val="single" w:sz="12" w:space="0" w:color="auto"/>
            </w:tcBorders>
            <w:vAlign w:val="center"/>
          </w:tcPr>
          <w:p w14:paraId="3089CC99" w14:textId="49E27B36" w:rsidR="00280577" w:rsidRPr="00046A79" w:rsidRDefault="00280577" w:rsidP="00280577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eastAsia="SimSun" w:hAnsi="Times New Roman" w:cs="Times New Roman"/>
              </w:rPr>
              <w:t>Total</w:t>
            </w:r>
          </w:p>
        </w:tc>
        <w:tc>
          <w:tcPr>
            <w:tcW w:w="2270" w:type="dxa"/>
            <w:tcBorders>
              <w:top w:val="single" w:sz="12" w:space="0" w:color="auto"/>
            </w:tcBorders>
          </w:tcPr>
          <w:p w14:paraId="317ADE7A" w14:textId="73CB8158" w:rsidR="00280577" w:rsidRPr="00046A79" w:rsidRDefault="00280577" w:rsidP="00280577">
            <w:pPr>
              <w:pStyle w:val="ListParagraph"/>
              <w:rPr>
                <w:rFonts w:ascii="Times New Roma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13.50 (7.75, 19.00)</w:t>
            </w:r>
          </w:p>
        </w:tc>
        <w:tc>
          <w:tcPr>
            <w:tcW w:w="2396" w:type="dxa"/>
            <w:tcBorders>
              <w:top w:val="single" w:sz="12" w:space="0" w:color="auto"/>
            </w:tcBorders>
          </w:tcPr>
          <w:p w14:paraId="44A48BE3" w14:textId="3C777CDB" w:rsidR="00280577" w:rsidRPr="00441D32" w:rsidRDefault="00280577" w:rsidP="00280577">
            <w:pPr>
              <w:pStyle w:val="ListParagraph"/>
              <w:rPr>
                <w:rFonts w:ascii="Times New Roman" w:eastAsiaTheme="minorEastAsia" w:hAnsi="Times New Roman" w:cs="Times New Roman"/>
              </w:rPr>
            </w:pPr>
            <w:r w:rsidRPr="00441D32">
              <w:rPr>
                <w:rFonts w:ascii="Times New Roman" w:hAnsi="Times New Roman" w:cs="Times New Roman"/>
              </w:rPr>
              <w:t>20.00 (16.25, 22.75)</w:t>
            </w:r>
          </w:p>
        </w:tc>
        <w:tc>
          <w:tcPr>
            <w:tcW w:w="2396" w:type="dxa"/>
            <w:tcBorders>
              <w:top w:val="single" w:sz="12" w:space="0" w:color="auto"/>
            </w:tcBorders>
          </w:tcPr>
          <w:p w14:paraId="77975F53" w14:textId="75B0FE63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</w:rPr>
            </w:pPr>
            <w:bookmarkStart w:id="1" w:name="_Hlk78137270"/>
            <w:r w:rsidRPr="000B2325">
              <w:rPr>
                <w:rFonts w:ascii="Times New Roman" w:hAnsi="Times New Roman" w:cs="Times New Roman"/>
              </w:rPr>
              <w:t>16.50 (12.00, 21.00)</w:t>
            </w:r>
            <w:bookmarkEnd w:id="1"/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402E903D" w14:textId="2C828329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&lt; 0.001</w:t>
            </w:r>
          </w:p>
        </w:tc>
        <w:tc>
          <w:tcPr>
            <w:tcW w:w="2076" w:type="dxa"/>
            <w:tcBorders>
              <w:top w:val="single" w:sz="12" w:space="0" w:color="auto"/>
            </w:tcBorders>
          </w:tcPr>
          <w:p w14:paraId="55605378" w14:textId="480AF77C" w:rsidR="00280577" w:rsidRPr="000B2325" w:rsidRDefault="00280577" w:rsidP="00280577">
            <w:pPr>
              <w:pStyle w:val="a1"/>
              <w:rPr>
                <w:rFonts w:eastAsiaTheme="minorEastAsia"/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0.046</w:t>
            </w:r>
          </w:p>
        </w:tc>
        <w:tc>
          <w:tcPr>
            <w:tcW w:w="1863" w:type="dxa"/>
            <w:tcBorders>
              <w:top w:val="single" w:sz="12" w:space="0" w:color="auto"/>
            </w:tcBorders>
          </w:tcPr>
          <w:p w14:paraId="6B6EFE3B" w14:textId="11801FAB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0.028</w:t>
            </w:r>
          </w:p>
        </w:tc>
      </w:tr>
      <w:tr w:rsidR="00280577" w:rsidRPr="00046A79" w14:paraId="25452EE2" w14:textId="77777777" w:rsidTr="00A06B1E">
        <w:tc>
          <w:tcPr>
            <w:tcW w:w="2596" w:type="dxa"/>
            <w:vAlign w:val="center"/>
          </w:tcPr>
          <w:p w14:paraId="78C1A08C" w14:textId="7FEE342D" w:rsidR="00280577" w:rsidRPr="00046A79" w:rsidRDefault="00280577" w:rsidP="00280577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eastAsia="SimSun" w:hAnsi="Times New Roman" w:cs="Times New Roman"/>
              </w:rPr>
              <w:t>Nasal obstruction</w:t>
            </w:r>
          </w:p>
        </w:tc>
        <w:tc>
          <w:tcPr>
            <w:tcW w:w="2270" w:type="dxa"/>
          </w:tcPr>
          <w:p w14:paraId="37392660" w14:textId="1C6A6DF0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5.50 (4.75, 6.00)</w:t>
            </w:r>
          </w:p>
        </w:tc>
        <w:tc>
          <w:tcPr>
            <w:tcW w:w="2396" w:type="dxa"/>
          </w:tcPr>
          <w:p w14:paraId="6723D1AA" w14:textId="6EF82A4D" w:rsidR="00280577" w:rsidRPr="00441D32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441D32">
              <w:rPr>
                <w:rFonts w:ascii="Times New Roman" w:hAnsi="Times New Roman" w:cs="Times New Roman"/>
              </w:rPr>
              <w:t>6.00 (6.00, 6.00)</w:t>
            </w:r>
          </w:p>
        </w:tc>
        <w:tc>
          <w:tcPr>
            <w:tcW w:w="2396" w:type="dxa"/>
          </w:tcPr>
          <w:p w14:paraId="642F654F" w14:textId="41B155FF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6.00 (5.00, 6.25)</w:t>
            </w:r>
          </w:p>
        </w:tc>
        <w:tc>
          <w:tcPr>
            <w:tcW w:w="1903" w:type="dxa"/>
          </w:tcPr>
          <w:p w14:paraId="238CE86E" w14:textId="7BE348AC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0.090</w:t>
            </w:r>
          </w:p>
        </w:tc>
        <w:tc>
          <w:tcPr>
            <w:tcW w:w="2076" w:type="dxa"/>
          </w:tcPr>
          <w:p w14:paraId="6FBD89F1" w14:textId="7FB33058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1863" w:type="dxa"/>
          </w:tcPr>
          <w:p w14:paraId="5561D56A" w14:textId="33D7B551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0.173</w:t>
            </w:r>
          </w:p>
        </w:tc>
      </w:tr>
      <w:tr w:rsidR="00280577" w:rsidRPr="00046A79" w14:paraId="6A056DC2" w14:textId="77777777" w:rsidTr="00A06B1E">
        <w:tc>
          <w:tcPr>
            <w:tcW w:w="2596" w:type="dxa"/>
            <w:vAlign w:val="center"/>
          </w:tcPr>
          <w:p w14:paraId="6A2452BD" w14:textId="6DBE0085" w:rsidR="00280577" w:rsidRPr="00046A79" w:rsidRDefault="00280577" w:rsidP="00280577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eastAsia="SimSun" w:hAnsi="Times New Roman" w:cs="Times New Roman"/>
              </w:rPr>
              <w:t>Olfact</w:t>
            </w:r>
            <w:r w:rsidRPr="00046A79">
              <w:rPr>
                <w:rFonts w:ascii="Times New Roman" w:eastAsia="SimSun" w:hAnsi="Times New Roman" w:cs="Times New Roman" w:hint="eastAsia"/>
              </w:rPr>
              <w:t>ion</w:t>
            </w:r>
          </w:p>
        </w:tc>
        <w:tc>
          <w:tcPr>
            <w:tcW w:w="2270" w:type="dxa"/>
          </w:tcPr>
          <w:p w14:paraId="0E87172C" w14:textId="2835AE32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2.00 (0.00, 6.00)</w:t>
            </w:r>
          </w:p>
        </w:tc>
        <w:tc>
          <w:tcPr>
            <w:tcW w:w="2396" w:type="dxa"/>
          </w:tcPr>
          <w:p w14:paraId="1B34EFB5" w14:textId="7B19D9AC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6.00 (3.25, 7.75)</w:t>
            </w:r>
          </w:p>
        </w:tc>
        <w:tc>
          <w:tcPr>
            <w:tcW w:w="2396" w:type="dxa"/>
          </w:tcPr>
          <w:p w14:paraId="58DCA494" w14:textId="5B279772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5.00 (2.50, 6.00)</w:t>
            </w:r>
          </w:p>
        </w:tc>
        <w:tc>
          <w:tcPr>
            <w:tcW w:w="1903" w:type="dxa"/>
          </w:tcPr>
          <w:p w14:paraId="34C4869B" w14:textId="5C710C3D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0.006</w:t>
            </w:r>
          </w:p>
        </w:tc>
        <w:tc>
          <w:tcPr>
            <w:tcW w:w="2076" w:type="dxa"/>
          </w:tcPr>
          <w:p w14:paraId="726CAE4A" w14:textId="38F42EC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1863" w:type="dxa"/>
          </w:tcPr>
          <w:p w14:paraId="4E673FBF" w14:textId="1F190068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0.028</w:t>
            </w:r>
          </w:p>
        </w:tc>
      </w:tr>
      <w:tr w:rsidR="00280577" w:rsidRPr="00046A79" w14:paraId="51BD5C8F" w14:textId="77777777" w:rsidTr="00A06B1E">
        <w:tc>
          <w:tcPr>
            <w:tcW w:w="2596" w:type="dxa"/>
            <w:vAlign w:val="center"/>
          </w:tcPr>
          <w:p w14:paraId="6D50907A" w14:textId="262A49E5" w:rsidR="00280577" w:rsidRPr="00046A79" w:rsidRDefault="00280577" w:rsidP="00280577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eastAsia="SimSun" w:hAnsi="Times New Roman" w:cs="Times New Roman"/>
              </w:rPr>
              <w:t>R</w:t>
            </w:r>
            <w:r w:rsidRPr="00046A79">
              <w:rPr>
                <w:rFonts w:ascii="Times New Roman" w:eastAsia="SimSun" w:hAnsi="Times New Roman" w:cs="Times New Roman" w:hint="eastAsia"/>
              </w:rPr>
              <w:t>hinorrhea</w:t>
            </w:r>
          </w:p>
        </w:tc>
        <w:tc>
          <w:tcPr>
            <w:tcW w:w="2270" w:type="dxa"/>
          </w:tcPr>
          <w:p w14:paraId="46C392D4" w14:textId="06B77BF2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4.50 (0.00, 6.00)</w:t>
            </w:r>
          </w:p>
        </w:tc>
        <w:tc>
          <w:tcPr>
            <w:tcW w:w="2396" w:type="dxa"/>
          </w:tcPr>
          <w:p w14:paraId="7A17AC43" w14:textId="41CA17DD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6.00 (5.00, 6.00)</w:t>
            </w:r>
          </w:p>
        </w:tc>
        <w:tc>
          <w:tcPr>
            <w:tcW w:w="2396" w:type="dxa"/>
          </w:tcPr>
          <w:p w14:paraId="793880B2" w14:textId="4EA6A20B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6.00 (4.00, 6.00)</w:t>
            </w:r>
          </w:p>
        </w:tc>
        <w:tc>
          <w:tcPr>
            <w:tcW w:w="1903" w:type="dxa"/>
          </w:tcPr>
          <w:p w14:paraId="3DCE6B7C" w14:textId="38F9D80E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0.038</w:t>
            </w:r>
          </w:p>
        </w:tc>
        <w:tc>
          <w:tcPr>
            <w:tcW w:w="2076" w:type="dxa"/>
          </w:tcPr>
          <w:p w14:paraId="32FE4E43" w14:textId="7D83966B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1863" w:type="dxa"/>
          </w:tcPr>
          <w:p w14:paraId="610D2E7D" w14:textId="5CD33A2C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0.314</w:t>
            </w:r>
          </w:p>
        </w:tc>
      </w:tr>
      <w:tr w:rsidR="00280577" w:rsidRPr="00046A79" w14:paraId="5F0A3894" w14:textId="77777777" w:rsidTr="00A06B1E">
        <w:tc>
          <w:tcPr>
            <w:tcW w:w="2596" w:type="dxa"/>
            <w:vAlign w:val="center"/>
          </w:tcPr>
          <w:p w14:paraId="6894AA0C" w14:textId="2049647D" w:rsidR="00280577" w:rsidRPr="00046A79" w:rsidRDefault="00280577" w:rsidP="00280577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eastAsia="SimSun" w:hAnsi="Times New Roman" w:cs="Times New Roman"/>
              </w:rPr>
              <w:t>Facial pain/</w:t>
            </w:r>
            <w:r w:rsidRPr="00046A79">
              <w:rPr>
                <w:rFonts w:ascii="Times New Roman" w:eastAsia="SimSun" w:hAnsi="Times New Roman" w:cs="Times New Roman" w:hint="eastAsia"/>
              </w:rPr>
              <w:t>headache</w:t>
            </w:r>
          </w:p>
        </w:tc>
        <w:tc>
          <w:tcPr>
            <w:tcW w:w="2270" w:type="dxa"/>
          </w:tcPr>
          <w:p w14:paraId="2A4C6EDE" w14:textId="6FE90D96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1.00 (0.00, 1.00)</w:t>
            </w:r>
          </w:p>
        </w:tc>
        <w:tc>
          <w:tcPr>
            <w:tcW w:w="2396" w:type="dxa"/>
          </w:tcPr>
          <w:p w14:paraId="0847D431" w14:textId="587EFF12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2.00 (1.00, 3.75)</w:t>
            </w:r>
          </w:p>
        </w:tc>
        <w:tc>
          <w:tcPr>
            <w:tcW w:w="2396" w:type="dxa"/>
          </w:tcPr>
          <w:p w14:paraId="46A3FEA4" w14:textId="3F9BF5BA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1.00 (0.00, 2.25)</w:t>
            </w:r>
          </w:p>
        </w:tc>
        <w:tc>
          <w:tcPr>
            <w:tcW w:w="1903" w:type="dxa"/>
          </w:tcPr>
          <w:p w14:paraId="13D522E5" w14:textId="641F8669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0.007</w:t>
            </w:r>
          </w:p>
        </w:tc>
        <w:tc>
          <w:tcPr>
            <w:tcW w:w="2076" w:type="dxa"/>
          </w:tcPr>
          <w:p w14:paraId="72A872F8" w14:textId="120FED50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863" w:type="dxa"/>
          </w:tcPr>
          <w:p w14:paraId="434F94BF" w14:textId="62824FFB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</w:rPr>
              <w:t>0.173</w:t>
            </w:r>
          </w:p>
        </w:tc>
      </w:tr>
      <w:tr w:rsidR="00280577" w:rsidRPr="00046A79" w14:paraId="54768269" w14:textId="77777777" w:rsidTr="00A06B1E">
        <w:tc>
          <w:tcPr>
            <w:tcW w:w="2596" w:type="dxa"/>
            <w:tcBorders>
              <w:bottom w:val="single" w:sz="12" w:space="0" w:color="auto"/>
            </w:tcBorders>
            <w:vAlign w:val="center"/>
          </w:tcPr>
          <w:p w14:paraId="11F0C98C" w14:textId="45EA8861" w:rsidR="00280577" w:rsidRPr="00046A79" w:rsidRDefault="00280577" w:rsidP="00280577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eastAsia="SimSun" w:hAnsi="Times New Roman" w:cs="Times New Roman"/>
              </w:rPr>
              <w:t>Overall burden</w:t>
            </w:r>
          </w:p>
        </w:tc>
        <w:tc>
          <w:tcPr>
            <w:tcW w:w="2270" w:type="dxa"/>
            <w:tcBorders>
              <w:bottom w:val="single" w:sz="12" w:space="0" w:color="auto"/>
            </w:tcBorders>
          </w:tcPr>
          <w:p w14:paraId="5D70B6B5" w14:textId="7BAC6BF0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6.00 (3.00, 6.25)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14:paraId="4542767A" w14:textId="7A16F5B2" w:rsidR="00280577" w:rsidRPr="00046A79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46A79">
              <w:rPr>
                <w:rFonts w:ascii="Times New Roman" w:hAnsi="Times New Roman" w:cs="Times New Roman"/>
              </w:rPr>
              <w:t>6.00 (6.00, 7.00)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14:paraId="21C80568" w14:textId="76490C7E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5.50 (5.00, 6.25)</w:t>
            </w: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16D2E66A" w14:textId="71B41987" w:rsidR="00280577" w:rsidRPr="000B2325" w:rsidRDefault="00280577" w:rsidP="00280577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0B2325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2076" w:type="dxa"/>
            <w:tcBorders>
              <w:bottom w:val="single" w:sz="12" w:space="0" w:color="auto"/>
            </w:tcBorders>
          </w:tcPr>
          <w:p w14:paraId="33DE3298" w14:textId="483D58D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0.965</w:t>
            </w:r>
          </w:p>
        </w:tc>
        <w:tc>
          <w:tcPr>
            <w:tcW w:w="1863" w:type="dxa"/>
            <w:tcBorders>
              <w:bottom w:val="single" w:sz="12" w:space="0" w:color="auto"/>
            </w:tcBorders>
          </w:tcPr>
          <w:p w14:paraId="6E47D2FF" w14:textId="571864FD" w:rsidR="00280577" w:rsidRPr="000B2325" w:rsidRDefault="00280577" w:rsidP="00280577">
            <w:pPr>
              <w:pStyle w:val="a1"/>
              <w:rPr>
                <w:b w:val="0"/>
                <w:color w:val="auto"/>
                <w:szCs w:val="24"/>
              </w:rPr>
            </w:pPr>
            <w:r w:rsidRPr="000B2325">
              <w:rPr>
                <w:b w:val="0"/>
                <w:color w:val="auto"/>
              </w:rPr>
              <w:t>0.031</w:t>
            </w:r>
          </w:p>
        </w:tc>
      </w:tr>
    </w:tbl>
    <w:p w14:paraId="28D9F6E5" w14:textId="7054A851" w:rsidR="0035449D" w:rsidRPr="00CD3063" w:rsidRDefault="00B805E0" w:rsidP="005675CA">
      <w:pPr>
        <w:pStyle w:val="a6"/>
        <w:rPr>
          <w:szCs w:val="24"/>
        </w:rPr>
      </w:pPr>
      <w:r w:rsidRPr="00046A79">
        <w:rPr>
          <w:szCs w:val="24"/>
        </w:rPr>
        <w:t>VAS, visual analogue scale; CCAD, central compartment atopic disease; ENP, eosinophilic chr</w:t>
      </w:r>
      <w:r w:rsidRPr="00CD3063">
        <w:rPr>
          <w:szCs w:val="24"/>
        </w:rPr>
        <w:t>onic rhinosinusitis with nasal polyps; NENP, non-eosinophilic chronic rhinosinusitis with nasal polyps.</w:t>
      </w:r>
    </w:p>
    <w:p w14:paraId="211A96DC" w14:textId="3E808F0E" w:rsidR="00590028" w:rsidRPr="00CD3063" w:rsidRDefault="0059002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CD3063">
        <w:rPr>
          <w:rFonts w:ascii="Times New Roman" w:hAnsi="Times New Roman" w:cs="Times New Roman"/>
          <w:sz w:val="24"/>
          <w:szCs w:val="24"/>
        </w:rPr>
        <w:br w:type="page"/>
      </w:r>
    </w:p>
    <w:p w14:paraId="657312FC" w14:textId="77777777" w:rsidR="00280577" w:rsidRPr="00CD3063" w:rsidRDefault="00280577" w:rsidP="00280577">
      <w:pPr>
        <w:pStyle w:val="a"/>
      </w:pPr>
      <w:r w:rsidRPr="00CD3063">
        <w:t>Table S5. Pathologic Characteristics of Enrolled Patients</w:t>
      </w:r>
    </w:p>
    <w:tbl>
      <w:tblPr>
        <w:tblStyle w:val="TableGrid"/>
        <w:tblW w:w="1493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2356"/>
        <w:gridCol w:w="2356"/>
        <w:gridCol w:w="2356"/>
        <w:gridCol w:w="1903"/>
        <w:gridCol w:w="2076"/>
        <w:gridCol w:w="1863"/>
      </w:tblGrid>
      <w:tr w:rsidR="00280577" w:rsidRPr="00CD3063" w14:paraId="60DDCBF4" w14:textId="77777777" w:rsidTr="004B26A3">
        <w:tc>
          <w:tcPr>
            <w:tcW w:w="2029" w:type="dxa"/>
            <w:tcBorders>
              <w:top w:val="single" w:sz="12" w:space="0" w:color="auto"/>
              <w:bottom w:val="single" w:sz="12" w:space="0" w:color="auto"/>
            </w:tcBorders>
          </w:tcPr>
          <w:p w14:paraId="0AAC3CBE" w14:textId="77777777" w:rsidR="00280577" w:rsidRPr="00CD3063" w:rsidRDefault="00280577" w:rsidP="004B26A3">
            <w:pPr>
              <w:pStyle w:val="a4"/>
            </w:pPr>
          </w:p>
        </w:tc>
        <w:tc>
          <w:tcPr>
            <w:tcW w:w="2356" w:type="dxa"/>
            <w:tcBorders>
              <w:top w:val="single" w:sz="12" w:space="0" w:color="auto"/>
              <w:bottom w:val="single" w:sz="12" w:space="0" w:color="auto"/>
            </w:tcBorders>
          </w:tcPr>
          <w:p w14:paraId="0CA30DC8" w14:textId="77777777" w:rsidR="00280577" w:rsidRPr="00CD3063" w:rsidRDefault="00280577" w:rsidP="004B26A3">
            <w:pPr>
              <w:pStyle w:val="a4"/>
            </w:pPr>
            <w:r w:rsidRPr="00985841">
              <w:t>CCAD</w:t>
            </w:r>
          </w:p>
        </w:tc>
        <w:tc>
          <w:tcPr>
            <w:tcW w:w="2356" w:type="dxa"/>
            <w:tcBorders>
              <w:top w:val="single" w:sz="12" w:space="0" w:color="auto"/>
              <w:bottom w:val="single" w:sz="12" w:space="0" w:color="auto"/>
            </w:tcBorders>
          </w:tcPr>
          <w:p w14:paraId="66547371" w14:textId="77777777" w:rsidR="00280577" w:rsidRPr="00CD3063" w:rsidRDefault="00280577" w:rsidP="004B26A3">
            <w:pPr>
              <w:pStyle w:val="a4"/>
            </w:pPr>
            <w:r w:rsidRPr="00985841">
              <w:t>ENP</w:t>
            </w:r>
          </w:p>
        </w:tc>
        <w:tc>
          <w:tcPr>
            <w:tcW w:w="2356" w:type="dxa"/>
            <w:tcBorders>
              <w:top w:val="single" w:sz="12" w:space="0" w:color="auto"/>
              <w:bottom w:val="single" w:sz="12" w:space="0" w:color="auto"/>
            </w:tcBorders>
          </w:tcPr>
          <w:p w14:paraId="50DDA252" w14:textId="77777777" w:rsidR="00280577" w:rsidRPr="00CD3063" w:rsidRDefault="00280577" w:rsidP="004B26A3">
            <w:pPr>
              <w:pStyle w:val="a4"/>
            </w:pPr>
            <w:r w:rsidRPr="00985841">
              <w:t>NENP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</w:tcBorders>
          </w:tcPr>
          <w:p w14:paraId="61A90FAF" w14:textId="77777777" w:rsidR="00280577" w:rsidRPr="00985841" w:rsidRDefault="00280577" w:rsidP="004B26A3">
            <w:pPr>
              <w:pStyle w:val="a4"/>
            </w:pPr>
            <w:r w:rsidRPr="00985841">
              <w:t>CCAD vs ENP</w:t>
            </w:r>
          </w:p>
          <w:p w14:paraId="2DCB9BFE" w14:textId="77777777" w:rsidR="00280577" w:rsidRPr="00CD3063" w:rsidRDefault="00280577" w:rsidP="004B26A3">
            <w:pPr>
              <w:pStyle w:val="a4"/>
            </w:pPr>
            <w:r w:rsidRPr="00985841">
              <w:rPr>
                <w:i/>
              </w:rPr>
              <w:t>P value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</w:tcPr>
          <w:p w14:paraId="772C3CEE" w14:textId="77777777" w:rsidR="00280577" w:rsidRPr="00985841" w:rsidRDefault="00280577" w:rsidP="004B26A3">
            <w:pPr>
              <w:pStyle w:val="a4"/>
            </w:pPr>
            <w:r w:rsidRPr="00985841">
              <w:t>CCAD vs NENP</w:t>
            </w:r>
          </w:p>
          <w:p w14:paraId="772A789C" w14:textId="77777777" w:rsidR="00280577" w:rsidRPr="00CD3063" w:rsidRDefault="00280577" w:rsidP="004B26A3">
            <w:pPr>
              <w:pStyle w:val="a4"/>
            </w:pPr>
            <w:r w:rsidRPr="00985841">
              <w:rPr>
                <w:i/>
              </w:rPr>
              <w:t>P value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12" w:space="0" w:color="auto"/>
            </w:tcBorders>
          </w:tcPr>
          <w:p w14:paraId="3361E625" w14:textId="77777777" w:rsidR="00280577" w:rsidRPr="00985841" w:rsidRDefault="00280577" w:rsidP="004B26A3">
            <w:pPr>
              <w:pStyle w:val="a4"/>
            </w:pPr>
            <w:r w:rsidRPr="00985841">
              <w:t>ENP vs NENP</w:t>
            </w:r>
          </w:p>
          <w:p w14:paraId="4DC6DB74" w14:textId="77777777" w:rsidR="00280577" w:rsidRPr="00CD3063" w:rsidRDefault="00280577" w:rsidP="004B26A3">
            <w:pPr>
              <w:pStyle w:val="a4"/>
            </w:pPr>
            <w:r w:rsidRPr="00985841">
              <w:rPr>
                <w:i/>
              </w:rPr>
              <w:t>P value</w:t>
            </w:r>
          </w:p>
        </w:tc>
      </w:tr>
      <w:tr w:rsidR="00280577" w:rsidRPr="00CD3063" w14:paraId="2FC5DFA7" w14:textId="77777777" w:rsidTr="004B26A3">
        <w:tc>
          <w:tcPr>
            <w:tcW w:w="2029" w:type="dxa"/>
            <w:tcBorders>
              <w:top w:val="single" w:sz="12" w:space="0" w:color="auto"/>
            </w:tcBorders>
          </w:tcPr>
          <w:p w14:paraId="37E62F2D" w14:textId="77777777" w:rsidR="00280577" w:rsidRPr="00CD3063" w:rsidRDefault="00280577" w:rsidP="004B26A3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Eosinophil (%)</w:t>
            </w:r>
          </w:p>
        </w:tc>
        <w:tc>
          <w:tcPr>
            <w:tcW w:w="2356" w:type="dxa"/>
            <w:tcBorders>
              <w:top w:val="single" w:sz="12" w:space="0" w:color="auto"/>
            </w:tcBorders>
          </w:tcPr>
          <w:p w14:paraId="14AC9B88" w14:textId="77777777" w:rsidR="00280577" w:rsidRPr="00CD3063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26.55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(20.01,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40.03)</w:t>
            </w:r>
          </w:p>
        </w:tc>
        <w:tc>
          <w:tcPr>
            <w:tcW w:w="2356" w:type="dxa"/>
            <w:tcBorders>
              <w:top w:val="single" w:sz="12" w:space="0" w:color="auto"/>
            </w:tcBorders>
          </w:tcPr>
          <w:p w14:paraId="3CD75D24" w14:textId="77777777" w:rsidR="00280577" w:rsidRPr="00CD3063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47.21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(25.23,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62.95)</w:t>
            </w:r>
          </w:p>
        </w:tc>
        <w:tc>
          <w:tcPr>
            <w:tcW w:w="2356" w:type="dxa"/>
            <w:tcBorders>
              <w:top w:val="single" w:sz="12" w:space="0" w:color="auto"/>
            </w:tcBorders>
          </w:tcPr>
          <w:p w14:paraId="2D1CF26A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1.84 (0.64, 4.50)</w:t>
            </w:r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4A8C9929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0.045</w:t>
            </w:r>
          </w:p>
        </w:tc>
        <w:tc>
          <w:tcPr>
            <w:tcW w:w="2076" w:type="dxa"/>
            <w:tcBorders>
              <w:top w:val="single" w:sz="12" w:space="0" w:color="auto"/>
            </w:tcBorders>
          </w:tcPr>
          <w:p w14:paraId="0EDC8CC5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&lt; 0.001</w:t>
            </w:r>
          </w:p>
        </w:tc>
        <w:tc>
          <w:tcPr>
            <w:tcW w:w="1863" w:type="dxa"/>
            <w:tcBorders>
              <w:top w:val="single" w:sz="12" w:space="0" w:color="auto"/>
            </w:tcBorders>
          </w:tcPr>
          <w:p w14:paraId="3E1110FF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&lt; 0.001</w:t>
            </w:r>
          </w:p>
        </w:tc>
      </w:tr>
      <w:tr w:rsidR="00280577" w:rsidRPr="00CD3063" w14:paraId="33500160" w14:textId="77777777" w:rsidTr="004B26A3">
        <w:tc>
          <w:tcPr>
            <w:tcW w:w="2029" w:type="dxa"/>
          </w:tcPr>
          <w:p w14:paraId="5521DB6A" w14:textId="77777777" w:rsidR="00280577" w:rsidRPr="00CD3063" w:rsidRDefault="00280577" w:rsidP="004B26A3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Neutrophil (%)</w:t>
            </w:r>
          </w:p>
        </w:tc>
        <w:tc>
          <w:tcPr>
            <w:tcW w:w="2356" w:type="dxa"/>
          </w:tcPr>
          <w:p w14:paraId="0EEB51DE" w14:textId="77777777" w:rsidR="00280577" w:rsidRPr="00CD3063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0.49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(0.00,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6.75)</w:t>
            </w:r>
          </w:p>
        </w:tc>
        <w:tc>
          <w:tcPr>
            <w:tcW w:w="2356" w:type="dxa"/>
          </w:tcPr>
          <w:p w14:paraId="74B07BC0" w14:textId="77777777" w:rsidR="00280577" w:rsidRPr="00CD3063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0.35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(0.08,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1.53)</w:t>
            </w:r>
          </w:p>
        </w:tc>
        <w:tc>
          <w:tcPr>
            <w:tcW w:w="2356" w:type="dxa"/>
          </w:tcPr>
          <w:p w14:paraId="3188673E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1.72 (0.40, 4.82)</w:t>
            </w:r>
          </w:p>
        </w:tc>
        <w:tc>
          <w:tcPr>
            <w:tcW w:w="1903" w:type="dxa"/>
          </w:tcPr>
          <w:p w14:paraId="58ED7DFA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0.943</w:t>
            </w:r>
          </w:p>
        </w:tc>
        <w:tc>
          <w:tcPr>
            <w:tcW w:w="2076" w:type="dxa"/>
          </w:tcPr>
          <w:p w14:paraId="2A06D276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0.220</w:t>
            </w:r>
          </w:p>
        </w:tc>
        <w:tc>
          <w:tcPr>
            <w:tcW w:w="1863" w:type="dxa"/>
          </w:tcPr>
          <w:p w14:paraId="62C4CF42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0.017</w:t>
            </w:r>
          </w:p>
        </w:tc>
      </w:tr>
      <w:tr w:rsidR="00280577" w:rsidRPr="00CD3063" w14:paraId="39CF697C" w14:textId="77777777" w:rsidTr="004B26A3">
        <w:tc>
          <w:tcPr>
            <w:tcW w:w="2029" w:type="dxa"/>
          </w:tcPr>
          <w:p w14:paraId="1F519705" w14:textId="77777777" w:rsidR="00280577" w:rsidRPr="00CD3063" w:rsidRDefault="00280577" w:rsidP="004B26A3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Lymphocyte (%)</w:t>
            </w:r>
          </w:p>
        </w:tc>
        <w:tc>
          <w:tcPr>
            <w:tcW w:w="2356" w:type="dxa"/>
          </w:tcPr>
          <w:p w14:paraId="181B57D0" w14:textId="77777777" w:rsidR="00280577" w:rsidRPr="00CD3063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60.85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(45.31,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66.80)</w:t>
            </w:r>
          </w:p>
        </w:tc>
        <w:tc>
          <w:tcPr>
            <w:tcW w:w="2356" w:type="dxa"/>
          </w:tcPr>
          <w:p w14:paraId="6C04747E" w14:textId="77777777" w:rsidR="00280577" w:rsidRPr="00CD3063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40.40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(25.34,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62.63)</w:t>
            </w:r>
          </w:p>
        </w:tc>
        <w:tc>
          <w:tcPr>
            <w:tcW w:w="2356" w:type="dxa"/>
          </w:tcPr>
          <w:p w14:paraId="01F5ECE1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81.23 (72.45, 86.15)</w:t>
            </w:r>
          </w:p>
        </w:tc>
        <w:tc>
          <w:tcPr>
            <w:tcW w:w="1903" w:type="dxa"/>
          </w:tcPr>
          <w:p w14:paraId="528D24D1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0.090</w:t>
            </w:r>
          </w:p>
        </w:tc>
        <w:tc>
          <w:tcPr>
            <w:tcW w:w="2076" w:type="dxa"/>
          </w:tcPr>
          <w:p w14:paraId="0BCA3ECC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0.005</w:t>
            </w:r>
          </w:p>
        </w:tc>
        <w:tc>
          <w:tcPr>
            <w:tcW w:w="1863" w:type="dxa"/>
          </w:tcPr>
          <w:p w14:paraId="68D7CC8F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&lt; 0.001</w:t>
            </w:r>
          </w:p>
        </w:tc>
      </w:tr>
      <w:tr w:rsidR="00280577" w:rsidRPr="00CD3063" w14:paraId="28792F1A" w14:textId="77777777" w:rsidTr="004B26A3">
        <w:tc>
          <w:tcPr>
            <w:tcW w:w="2029" w:type="dxa"/>
          </w:tcPr>
          <w:p w14:paraId="650E8439" w14:textId="77777777" w:rsidR="00280577" w:rsidRPr="00CD3063" w:rsidRDefault="00280577" w:rsidP="004B26A3">
            <w:pPr>
              <w:pStyle w:val="ListParagraph"/>
              <w:jc w:val="left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eastAsia="SimSun" w:hAnsi="Times New Roman" w:cs="Times New Roman"/>
              </w:rPr>
              <w:t>Plasma cell (%)</w:t>
            </w:r>
          </w:p>
        </w:tc>
        <w:tc>
          <w:tcPr>
            <w:tcW w:w="2356" w:type="dxa"/>
          </w:tcPr>
          <w:p w14:paraId="78F3782A" w14:textId="77777777" w:rsidR="00280577" w:rsidRPr="00CD3063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7.33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(4.81,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11.32)</w:t>
            </w:r>
          </w:p>
        </w:tc>
        <w:tc>
          <w:tcPr>
            <w:tcW w:w="2356" w:type="dxa"/>
          </w:tcPr>
          <w:p w14:paraId="2F55CDF5" w14:textId="77777777" w:rsidR="00280577" w:rsidRPr="00CD3063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4.71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(3.41,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10.49)</w:t>
            </w:r>
          </w:p>
        </w:tc>
        <w:tc>
          <w:tcPr>
            <w:tcW w:w="2356" w:type="dxa"/>
          </w:tcPr>
          <w:p w14:paraId="09CAFCA9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14.31 (8.78, 19.59)</w:t>
            </w:r>
          </w:p>
        </w:tc>
        <w:tc>
          <w:tcPr>
            <w:tcW w:w="1903" w:type="dxa"/>
          </w:tcPr>
          <w:p w14:paraId="4B4B8BE7" w14:textId="77777777" w:rsidR="00280577" w:rsidRPr="000B2325" w:rsidRDefault="00280577" w:rsidP="004B26A3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0.390</w:t>
            </w:r>
          </w:p>
        </w:tc>
        <w:tc>
          <w:tcPr>
            <w:tcW w:w="2076" w:type="dxa"/>
          </w:tcPr>
          <w:p w14:paraId="2C42F2B6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0.005</w:t>
            </w:r>
          </w:p>
        </w:tc>
        <w:tc>
          <w:tcPr>
            <w:tcW w:w="1863" w:type="dxa"/>
          </w:tcPr>
          <w:p w14:paraId="1F660922" w14:textId="77777777" w:rsidR="00280577" w:rsidRPr="000B2325" w:rsidRDefault="00280577" w:rsidP="004B26A3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&lt; 0.001</w:t>
            </w:r>
          </w:p>
        </w:tc>
      </w:tr>
    </w:tbl>
    <w:p w14:paraId="4C10B270" w14:textId="77777777" w:rsidR="00280577" w:rsidRPr="00CD3063" w:rsidRDefault="00280577" w:rsidP="00280577">
      <w:pPr>
        <w:pStyle w:val="a6"/>
      </w:pPr>
      <w:r w:rsidRPr="00CD3063">
        <w:t>CCAD, central compartment atopic disease; ENP, eosinophilic chronic rhinosinusitis with nasal polyps; NENP, non-eosinophilic chronic rhinosinusitis with nasal polyps.</w:t>
      </w:r>
    </w:p>
    <w:p w14:paraId="38DAC1A9" w14:textId="77777777" w:rsidR="00280577" w:rsidRDefault="00280577">
      <w:pPr>
        <w:widowControl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F5F0786" w14:textId="379A6328" w:rsidR="00B805E0" w:rsidRPr="00CD3063" w:rsidRDefault="00B805E0" w:rsidP="00985841">
      <w:pPr>
        <w:pStyle w:val="a"/>
      </w:pPr>
      <w:r w:rsidRPr="00CD3063">
        <w:t>Table S</w:t>
      </w:r>
      <w:r w:rsidR="00280577">
        <w:t>6</w:t>
      </w:r>
      <w:r w:rsidRPr="00CD3063">
        <w:t>. Blood cell Counts and Percentages of Enrolled Patients</w:t>
      </w:r>
    </w:p>
    <w:tbl>
      <w:tblPr>
        <w:tblStyle w:val="TableGrid"/>
        <w:tblW w:w="15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2356"/>
        <w:gridCol w:w="2356"/>
        <w:gridCol w:w="2356"/>
        <w:gridCol w:w="1903"/>
        <w:gridCol w:w="2076"/>
        <w:gridCol w:w="1863"/>
      </w:tblGrid>
      <w:tr w:rsidR="00B805E0" w:rsidRPr="00CD3063" w14:paraId="6CFD1587" w14:textId="77777777" w:rsidTr="009927B3">
        <w:tc>
          <w:tcPr>
            <w:tcW w:w="2329" w:type="dxa"/>
            <w:tcBorders>
              <w:top w:val="single" w:sz="12" w:space="0" w:color="auto"/>
              <w:bottom w:val="single" w:sz="12" w:space="0" w:color="auto"/>
            </w:tcBorders>
          </w:tcPr>
          <w:p w14:paraId="4BB060B8" w14:textId="77777777" w:rsidR="00B805E0" w:rsidRPr="00CD3063" w:rsidRDefault="00B805E0" w:rsidP="00B805E0">
            <w:pPr>
              <w:pStyle w:val="a"/>
              <w:rPr>
                <w:rFonts w:eastAsia="SimSun"/>
              </w:rPr>
            </w:pPr>
          </w:p>
        </w:tc>
        <w:tc>
          <w:tcPr>
            <w:tcW w:w="2356" w:type="dxa"/>
            <w:tcBorders>
              <w:top w:val="single" w:sz="12" w:space="0" w:color="auto"/>
              <w:bottom w:val="single" w:sz="12" w:space="0" w:color="auto"/>
            </w:tcBorders>
          </w:tcPr>
          <w:p w14:paraId="487B3FCB" w14:textId="77777777" w:rsidR="00B805E0" w:rsidRPr="00CD3063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</w:rPr>
              <w:t>CCAD</w:t>
            </w:r>
          </w:p>
        </w:tc>
        <w:tc>
          <w:tcPr>
            <w:tcW w:w="2356" w:type="dxa"/>
            <w:tcBorders>
              <w:top w:val="single" w:sz="12" w:space="0" w:color="auto"/>
              <w:bottom w:val="single" w:sz="12" w:space="0" w:color="auto"/>
            </w:tcBorders>
          </w:tcPr>
          <w:p w14:paraId="5082D015" w14:textId="77777777" w:rsidR="00B805E0" w:rsidRPr="00CD3063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</w:rPr>
              <w:t>ENP</w:t>
            </w:r>
          </w:p>
        </w:tc>
        <w:tc>
          <w:tcPr>
            <w:tcW w:w="2356" w:type="dxa"/>
            <w:tcBorders>
              <w:top w:val="single" w:sz="12" w:space="0" w:color="auto"/>
              <w:bottom w:val="single" w:sz="12" w:space="0" w:color="auto"/>
            </w:tcBorders>
          </w:tcPr>
          <w:p w14:paraId="45759024" w14:textId="77777777" w:rsidR="00B805E0" w:rsidRPr="00CD3063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</w:rPr>
              <w:t>NENP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</w:tcBorders>
          </w:tcPr>
          <w:p w14:paraId="07259AC6" w14:textId="77777777" w:rsidR="00B805E0" w:rsidRPr="00985841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</w:rPr>
              <w:t>CCAD vs ENP</w:t>
            </w:r>
          </w:p>
          <w:p w14:paraId="48AF4A10" w14:textId="77777777" w:rsidR="00B805E0" w:rsidRPr="00CD3063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  <w:i/>
              </w:rPr>
              <w:t>P value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</w:tcPr>
          <w:p w14:paraId="07B92121" w14:textId="77777777" w:rsidR="00B805E0" w:rsidRPr="00985841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</w:rPr>
              <w:t>CCAD vs NENP</w:t>
            </w:r>
          </w:p>
          <w:p w14:paraId="6438B63E" w14:textId="77777777" w:rsidR="00B805E0" w:rsidRPr="00CD3063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  <w:i/>
              </w:rPr>
              <w:t>P value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12" w:space="0" w:color="auto"/>
            </w:tcBorders>
          </w:tcPr>
          <w:p w14:paraId="6EB45EC2" w14:textId="77777777" w:rsidR="00B805E0" w:rsidRPr="00985841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</w:rPr>
              <w:t>ENP vs NENP</w:t>
            </w:r>
          </w:p>
          <w:p w14:paraId="18A42A72" w14:textId="77777777" w:rsidR="00B805E0" w:rsidRPr="00CD3063" w:rsidRDefault="00B805E0" w:rsidP="00B805E0">
            <w:pPr>
              <w:pStyle w:val="a"/>
              <w:rPr>
                <w:rFonts w:eastAsia="SimSun"/>
              </w:rPr>
            </w:pPr>
            <w:r w:rsidRPr="00985841">
              <w:rPr>
                <w:rFonts w:eastAsia="SimSun"/>
                <w:i/>
              </w:rPr>
              <w:t>P value</w:t>
            </w:r>
          </w:p>
        </w:tc>
      </w:tr>
      <w:tr w:rsidR="00B805E0" w:rsidRPr="00CD3063" w14:paraId="69C81BEB" w14:textId="77777777" w:rsidTr="009927B3">
        <w:tc>
          <w:tcPr>
            <w:tcW w:w="2329" w:type="dxa"/>
            <w:tcBorders>
              <w:top w:val="single" w:sz="12" w:space="0" w:color="auto"/>
            </w:tcBorders>
          </w:tcPr>
          <w:p w14:paraId="442FCC23" w14:textId="77777777" w:rsidR="00B805E0" w:rsidRPr="00CD3063" w:rsidRDefault="00B805E0" w:rsidP="00B805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 (×10^9/L)</w:t>
            </w:r>
          </w:p>
        </w:tc>
        <w:tc>
          <w:tcPr>
            <w:tcW w:w="2356" w:type="dxa"/>
            <w:tcBorders>
              <w:top w:val="single" w:sz="12" w:space="0" w:color="auto"/>
            </w:tcBorders>
          </w:tcPr>
          <w:p w14:paraId="78B72A5C" w14:textId="77777777" w:rsidR="00B805E0" w:rsidRPr="00CD3063" w:rsidRDefault="00B805E0" w:rsidP="009927B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2356" w:type="dxa"/>
            <w:tcBorders>
              <w:top w:val="single" w:sz="12" w:space="0" w:color="auto"/>
            </w:tcBorders>
          </w:tcPr>
          <w:p w14:paraId="46036563" w14:textId="77777777" w:rsidR="00B805E0" w:rsidRPr="00CD3063" w:rsidRDefault="00B805E0" w:rsidP="009927B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2356" w:type="dxa"/>
            <w:tcBorders>
              <w:top w:val="single" w:sz="12" w:space="0" w:color="auto"/>
            </w:tcBorders>
          </w:tcPr>
          <w:p w14:paraId="0B55568B" w14:textId="77777777" w:rsidR="00B805E0" w:rsidRPr="00CD3063" w:rsidRDefault="00B805E0" w:rsidP="009927B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0058F999" w14:textId="77777777" w:rsidR="00B805E0" w:rsidRPr="00CD3063" w:rsidRDefault="00B805E0" w:rsidP="009927B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2076" w:type="dxa"/>
            <w:tcBorders>
              <w:top w:val="single" w:sz="12" w:space="0" w:color="auto"/>
            </w:tcBorders>
          </w:tcPr>
          <w:p w14:paraId="706C23D8" w14:textId="77777777" w:rsidR="00B805E0" w:rsidRPr="00CD3063" w:rsidRDefault="00B805E0" w:rsidP="009927B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</w:tcBorders>
          </w:tcPr>
          <w:p w14:paraId="7FA7F753" w14:textId="77777777" w:rsidR="00B805E0" w:rsidRPr="00CD3063" w:rsidRDefault="00B805E0" w:rsidP="009927B3">
            <w:pPr>
              <w:pStyle w:val="ListParagraph"/>
              <w:rPr>
                <w:rFonts w:ascii="Times New Roman" w:eastAsia="SimSun" w:hAnsi="Times New Roman" w:cs="Times New Roman"/>
                <w:szCs w:val="24"/>
              </w:rPr>
            </w:pPr>
          </w:p>
        </w:tc>
      </w:tr>
      <w:tr w:rsidR="00280577" w:rsidRPr="00CD3063" w14:paraId="12BD0B44" w14:textId="77777777" w:rsidTr="009927B3">
        <w:tc>
          <w:tcPr>
            <w:tcW w:w="2329" w:type="dxa"/>
            <w:vAlign w:val="center"/>
          </w:tcPr>
          <w:p w14:paraId="3CE3EE72" w14:textId="77777777" w:rsidR="00280577" w:rsidRPr="00CD3063" w:rsidRDefault="00280577" w:rsidP="00280577">
            <w:pPr>
              <w:pStyle w:val="ListParagraph"/>
              <w:jc w:val="left"/>
              <w:rPr>
                <w:rFonts w:ascii="Times New Roman" w:eastAsia="SimSun" w:hAnsi="Times New Roman" w:cs="Times New Roman"/>
                <w:szCs w:val="24"/>
              </w:rPr>
            </w:pPr>
            <w:r w:rsidRPr="00CD3063">
              <w:rPr>
                <w:rFonts w:ascii="Times New Roman" w:eastAsia="SimSun" w:hAnsi="Times New Roman" w:cs="Times New Roman"/>
                <w:szCs w:val="24"/>
              </w:rPr>
              <w:t>White blood cells</w:t>
            </w:r>
          </w:p>
        </w:tc>
        <w:tc>
          <w:tcPr>
            <w:tcW w:w="2356" w:type="dxa"/>
          </w:tcPr>
          <w:p w14:paraId="0F3F70B8" w14:textId="0A44DE19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6.46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(5.15,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6.92)</w:t>
            </w:r>
          </w:p>
        </w:tc>
        <w:tc>
          <w:tcPr>
            <w:tcW w:w="2356" w:type="dxa"/>
          </w:tcPr>
          <w:p w14:paraId="54F0532E" w14:textId="69DDA4AE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7.12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(6.08,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8.23)</w:t>
            </w:r>
          </w:p>
        </w:tc>
        <w:tc>
          <w:tcPr>
            <w:tcW w:w="2356" w:type="dxa"/>
          </w:tcPr>
          <w:p w14:paraId="22B3ECE5" w14:textId="614BC9E9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6.77 (5.81, 8.03)</w:t>
            </w:r>
          </w:p>
        </w:tc>
        <w:tc>
          <w:tcPr>
            <w:tcW w:w="1903" w:type="dxa"/>
          </w:tcPr>
          <w:p w14:paraId="21B46ADE" w14:textId="66AD2FB6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2076" w:type="dxa"/>
          </w:tcPr>
          <w:p w14:paraId="2174934D" w14:textId="78E0691A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863" w:type="dxa"/>
          </w:tcPr>
          <w:p w14:paraId="1043C3D9" w14:textId="5F37D17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0.662</w:t>
            </w:r>
          </w:p>
        </w:tc>
      </w:tr>
      <w:tr w:rsidR="00280577" w:rsidRPr="00CD3063" w14:paraId="17D975D5" w14:textId="77777777" w:rsidTr="009927B3">
        <w:tc>
          <w:tcPr>
            <w:tcW w:w="2329" w:type="dxa"/>
            <w:vAlign w:val="center"/>
          </w:tcPr>
          <w:p w14:paraId="7965E25A" w14:textId="77777777" w:rsidR="00280577" w:rsidRPr="00CD3063" w:rsidRDefault="00280577" w:rsidP="002805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</w:p>
        </w:tc>
        <w:tc>
          <w:tcPr>
            <w:tcW w:w="2356" w:type="dxa"/>
          </w:tcPr>
          <w:p w14:paraId="54A98ECE" w14:textId="6A6ECEC9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2.95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(2.77,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3.81)</w:t>
            </w:r>
          </w:p>
        </w:tc>
        <w:tc>
          <w:tcPr>
            <w:tcW w:w="2356" w:type="dxa"/>
          </w:tcPr>
          <w:p w14:paraId="114C0924" w14:textId="7055AA0D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3.65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(2.77,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4.75)</w:t>
            </w:r>
          </w:p>
        </w:tc>
        <w:tc>
          <w:tcPr>
            <w:tcW w:w="2356" w:type="dxa"/>
          </w:tcPr>
          <w:p w14:paraId="2D077216" w14:textId="6C85D9EA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3.58 (2.98, 4.74)</w:t>
            </w:r>
          </w:p>
        </w:tc>
        <w:tc>
          <w:tcPr>
            <w:tcW w:w="1903" w:type="dxa"/>
          </w:tcPr>
          <w:p w14:paraId="3AFE2D69" w14:textId="0A46A3FD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2076" w:type="dxa"/>
          </w:tcPr>
          <w:p w14:paraId="4420D6EF" w14:textId="53495AC4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0.169</w:t>
            </w:r>
          </w:p>
        </w:tc>
        <w:tc>
          <w:tcPr>
            <w:tcW w:w="1863" w:type="dxa"/>
          </w:tcPr>
          <w:p w14:paraId="3AE254BC" w14:textId="731811CF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0.907</w:t>
            </w:r>
          </w:p>
        </w:tc>
      </w:tr>
      <w:tr w:rsidR="00280577" w:rsidRPr="00CD3063" w14:paraId="2D68F39B" w14:textId="77777777" w:rsidTr="009927B3">
        <w:tc>
          <w:tcPr>
            <w:tcW w:w="2329" w:type="dxa"/>
            <w:vAlign w:val="center"/>
          </w:tcPr>
          <w:p w14:paraId="0C8A3570" w14:textId="77777777" w:rsidR="00280577" w:rsidRPr="00CD3063" w:rsidRDefault="00280577" w:rsidP="002805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hAnsi="Times New Roman" w:cs="Times New Roman"/>
                <w:sz w:val="24"/>
                <w:szCs w:val="24"/>
              </w:rPr>
              <w:t>Lymphocyte</w:t>
            </w:r>
          </w:p>
        </w:tc>
        <w:tc>
          <w:tcPr>
            <w:tcW w:w="2356" w:type="dxa"/>
          </w:tcPr>
          <w:p w14:paraId="2D30C0FC" w14:textId="50AFB4C1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1.95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(1.73,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2.81)</w:t>
            </w:r>
          </w:p>
        </w:tc>
        <w:tc>
          <w:tcPr>
            <w:tcW w:w="2356" w:type="dxa"/>
          </w:tcPr>
          <w:p w14:paraId="391E2D46" w14:textId="0982D22E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2.07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(1.69,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2.43)</w:t>
            </w:r>
          </w:p>
        </w:tc>
        <w:tc>
          <w:tcPr>
            <w:tcW w:w="2356" w:type="dxa"/>
          </w:tcPr>
          <w:p w14:paraId="55BBB7C3" w14:textId="149A1C14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2.10 (1.81, 2.56)</w:t>
            </w:r>
          </w:p>
        </w:tc>
        <w:tc>
          <w:tcPr>
            <w:tcW w:w="1903" w:type="dxa"/>
          </w:tcPr>
          <w:p w14:paraId="2751411E" w14:textId="1CB867E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0.738</w:t>
            </w:r>
          </w:p>
        </w:tc>
        <w:tc>
          <w:tcPr>
            <w:tcW w:w="2076" w:type="dxa"/>
          </w:tcPr>
          <w:p w14:paraId="733BE939" w14:textId="0F1A12D8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0.681</w:t>
            </w:r>
          </w:p>
        </w:tc>
        <w:tc>
          <w:tcPr>
            <w:tcW w:w="1863" w:type="dxa"/>
          </w:tcPr>
          <w:p w14:paraId="5C6F1AEE" w14:textId="34DB18F3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0.584</w:t>
            </w:r>
          </w:p>
        </w:tc>
      </w:tr>
      <w:tr w:rsidR="00280577" w:rsidRPr="00CD3063" w14:paraId="63FAE332" w14:textId="77777777" w:rsidTr="009927B3">
        <w:tc>
          <w:tcPr>
            <w:tcW w:w="2329" w:type="dxa"/>
            <w:vAlign w:val="center"/>
          </w:tcPr>
          <w:p w14:paraId="2E563E4D" w14:textId="77777777" w:rsidR="00280577" w:rsidRPr="00CD3063" w:rsidRDefault="00280577" w:rsidP="002805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hAnsi="Times New Roman" w:cs="Times New Roman"/>
                <w:sz w:val="24"/>
                <w:szCs w:val="24"/>
              </w:rPr>
              <w:t>Eosinophil</w:t>
            </w:r>
          </w:p>
        </w:tc>
        <w:tc>
          <w:tcPr>
            <w:tcW w:w="2356" w:type="dxa"/>
          </w:tcPr>
          <w:p w14:paraId="3DA0E444" w14:textId="70E48993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0.26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(0.18,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0.35)</w:t>
            </w:r>
          </w:p>
        </w:tc>
        <w:tc>
          <w:tcPr>
            <w:tcW w:w="2356" w:type="dxa"/>
          </w:tcPr>
          <w:p w14:paraId="27A01547" w14:textId="39DE91B3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0.40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(0.25,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0.64)</w:t>
            </w:r>
          </w:p>
        </w:tc>
        <w:tc>
          <w:tcPr>
            <w:tcW w:w="2356" w:type="dxa"/>
          </w:tcPr>
          <w:p w14:paraId="435D1DA8" w14:textId="4A8ADB3A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0.15 (0.10, 0.29)</w:t>
            </w:r>
          </w:p>
        </w:tc>
        <w:tc>
          <w:tcPr>
            <w:tcW w:w="1903" w:type="dxa"/>
          </w:tcPr>
          <w:p w14:paraId="64D9D37D" w14:textId="155BE400" w:rsidR="00280577" w:rsidRPr="000B2325" w:rsidRDefault="00280577" w:rsidP="00403CC1">
            <w:pPr>
              <w:pStyle w:val="a1"/>
              <w:rPr>
                <w:rFonts w:eastAsia="SimSun"/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0.041</w:t>
            </w:r>
          </w:p>
        </w:tc>
        <w:tc>
          <w:tcPr>
            <w:tcW w:w="2076" w:type="dxa"/>
          </w:tcPr>
          <w:p w14:paraId="13935222" w14:textId="09580A0A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863" w:type="dxa"/>
          </w:tcPr>
          <w:p w14:paraId="15C28F29" w14:textId="57530493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0.002</w:t>
            </w:r>
          </w:p>
        </w:tc>
      </w:tr>
      <w:tr w:rsidR="00280577" w:rsidRPr="00CD3063" w14:paraId="2549458A" w14:textId="77777777" w:rsidTr="009927B3">
        <w:tc>
          <w:tcPr>
            <w:tcW w:w="2329" w:type="dxa"/>
            <w:vAlign w:val="center"/>
          </w:tcPr>
          <w:p w14:paraId="2AEAE40F" w14:textId="77777777" w:rsidR="00280577" w:rsidRPr="00CD3063" w:rsidRDefault="00280577" w:rsidP="0028057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 (%)</w:t>
            </w:r>
          </w:p>
        </w:tc>
        <w:tc>
          <w:tcPr>
            <w:tcW w:w="2356" w:type="dxa"/>
          </w:tcPr>
          <w:p w14:paraId="103BE6B3" w14:textId="77777777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56" w:type="dxa"/>
          </w:tcPr>
          <w:p w14:paraId="67131798" w14:textId="77777777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56" w:type="dxa"/>
          </w:tcPr>
          <w:p w14:paraId="627D1C33" w14:textId="7777777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903" w:type="dxa"/>
          </w:tcPr>
          <w:p w14:paraId="163DFAC0" w14:textId="7777777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76" w:type="dxa"/>
          </w:tcPr>
          <w:p w14:paraId="62C94707" w14:textId="7777777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863" w:type="dxa"/>
          </w:tcPr>
          <w:p w14:paraId="5EB6C8FC" w14:textId="7777777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</w:p>
        </w:tc>
      </w:tr>
      <w:tr w:rsidR="00280577" w:rsidRPr="00CD3063" w14:paraId="7ABC6B74" w14:textId="77777777" w:rsidTr="009927B3">
        <w:tc>
          <w:tcPr>
            <w:tcW w:w="2329" w:type="dxa"/>
            <w:vAlign w:val="center"/>
          </w:tcPr>
          <w:p w14:paraId="06FD7862" w14:textId="77777777" w:rsidR="00280577" w:rsidRPr="00CD3063" w:rsidRDefault="00280577" w:rsidP="002805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</w:p>
        </w:tc>
        <w:tc>
          <w:tcPr>
            <w:tcW w:w="2356" w:type="dxa"/>
          </w:tcPr>
          <w:p w14:paraId="44FFF263" w14:textId="7DB545C6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54.43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(44.68,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59.85)</w:t>
            </w:r>
          </w:p>
        </w:tc>
        <w:tc>
          <w:tcPr>
            <w:tcW w:w="2356" w:type="dxa"/>
          </w:tcPr>
          <w:p w14:paraId="3F327843" w14:textId="527286AF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49.66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(47.21,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59.88)</w:t>
            </w:r>
          </w:p>
        </w:tc>
        <w:tc>
          <w:tcPr>
            <w:tcW w:w="2356" w:type="dxa"/>
          </w:tcPr>
          <w:p w14:paraId="0E3C6B79" w14:textId="0727FAA0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55.44 (48.71, 62.11)</w:t>
            </w:r>
          </w:p>
        </w:tc>
        <w:tc>
          <w:tcPr>
            <w:tcW w:w="1903" w:type="dxa"/>
          </w:tcPr>
          <w:p w14:paraId="27FBC560" w14:textId="101FF3DF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0.793</w:t>
            </w:r>
          </w:p>
        </w:tc>
        <w:tc>
          <w:tcPr>
            <w:tcW w:w="2076" w:type="dxa"/>
          </w:tcPr>
          <w:p w14:paraId="00CFBB49" w14:textId="61BCC7F7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0.777</w:t>
            </w:r>
          </w:p>
        </w:tc>
        <w:tc>
          <w:tcPr>
            <w:tcW w:w="1863" w:type="dxa"/>
          </w:tcPr>
          <w:p w14:paraId="3C5096F8" w14:textId="7BC071B6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0.390</w:t>
            </w:r>
          </w:p>
        </w:tc>
      </w:tr>
      <w:tr w:rsidR="00280577" w:rsidRPr="00CD3063" w14:paraId="38C03F8F" w14:textId="77777777" w:rsidTr="009927B3">
        <w:tc>
          <w:tcPr>
            <w:tcW w:w="2329" w:type="dxa"/>
            <w:vAlign w:val="center"/>
          </w:tcPr>
          <w:p w14:paraId="297331C2" w14:textId="77777777" w:rsidR="00280577" w:rsidRPr="00CD3063" w:rsidRDefault="00280577" w:rsidP="002805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hAnsi="Times New Roman" w:cs="Times New Roman"/>
                <w:sz w:val="24"/>
                <w:szCs w:val="24"/>
              </w:rPr>
              <w:t>Lymphocyte</w:t>
            </w:r>
          </w:p>
        </w:tc>
        <w:tc>
          <w:tcPr>
            <w:tcW w:w="2356" w:type="dxa"/>
          </w:tcPr>
          <w:p w14:paraId="4348B99E" w14:textId="7F4566E0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33.18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(27.39,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42.21)</w:t>
            </w:r>
          </w:p>
        </w:tc>
        <w:tc>
          <w:tcPr>
            <w:tcW w:w="2356" w:type="dxa"/>
          </w:tcPr>
          <w:p w14:paraId="6C478208" w14:textId="27C66972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31.81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(28.53,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37.03)</w:t>
            </w:r>
          </w:p>
        </w:tc>
        <w:tc>
          <w:tcPr>
            <w:tcW w:w="2356" w:type="dxa"/>
          </w:tcPr>
          <w:p w14:paraId="0E5462FF" w14:textId="6E403286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32.81 (25.70, 40.44)</w:t>
            </w:r>
          </w:p>
        </w:tc>
        <w:tc>
          <w:tcPr>
            <w:tcW w:w="1903" w:type="dxa"/>
          </w:tcPr>
          <w:p w14:paraId="376E0C9F" w14:textId="1FB64CCC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0.431</w:t>
            </w:r>
          </w:p>
        </w:tc>
        <w:tc>
          <w:tcPr>
            <w:tcW w:w="2076" w:type="dxa"/>
          </w:tcPr>
          <w:p w14:paraId="13E6F1C7" w14:textId="19060A42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1863" w:type="dxa"/>
          </w:tcPr>
          <w:p w14:paraId="1DD613BF" w14:textId="5FABB3FD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0.399</w:t>
            </w:r>
          </w:p>
        </w:tc>
      </w:tr>
      <w:tr w:rsidR="00280577" w:rsidRPr="00CD3063" w14:paraId="331B080C" w14:textId="77777777" w:rsidTr="009927B3">
        <w:tc>
          <w:tcPr>
            <w:tcW w:w="2329" w:type="dxa"/>
            <w:tcBorders>
              <w:bottom w:val="single" w:sz="12" w:space="0" w:color="auto"/>
            </w:tcBorders>
            <w:vAlign w:val="center"/>
          </w:tcPr>
          <w:p w14:paraId="42531B21" w14:textId="77777777" w:rsidR="00280577" w:rsidRPr="00CD3063" w:rsidRDefault="00280577" w:rsidP="002805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3063">
              <w:rPr>
                <w:rFonts w:ascii="Times New Roman" w:hAnsi="Times New Roman" w:cs="Times New Roman"/>
                <w:sz w:val="24"/>
                <w:szCs w:val="24"/>
              </w:rPr>
              <w:t>Eosinophil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14:paraId="09449416" w14:textId="777F6B82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4.22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(3.03,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5.79)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14:paraId="266B672B" w14:textId="015E6956" w:rsidR="00280577" w:rsidRPr="00CD3063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CD3063">
              <w:rPr>
                <w:rFonts w:ascii="Times New Roman" w:hAnsi="Times New Roman" w:cs="Times New Roman"/>
              </w:rPr>
              <w:t>6.83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(3.52,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063">
              <w:rPr>
                <w:rFonts w:ascii="Times New Roman" w:hAnsi="Times New Roman" w:cs="Times New Roman"/>
              </w:rPr>
              <w:t>9.46)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14:paraId="0161AF7F" w14:textId="5DA25069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2.10 (1.47, 4.53)</w:t>
            </w: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6FB775B0" w14:textId="4048673F" w:rsidR="00280577" w:rsidRPr="000B2325" w:rsidRDefault="00280577" w:rsidP="00280577">
            <w:pPr>
              <w:pStyle w:val="ListParagraph"/>
              <w:rPr>
                <w:rFonts w:ascii="Times New Roman" w:eastAsia="SimSun" w:hAnsi="Times New Roman" w:cs="Times New Roman"/>
              </w:rPr>
            </w:pPr>
            <w:r w:rsidRPr="000B2325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2076" w:type="dxa"/>
            <w:tcBorders>
              <w:bottom w:val="single" w:sz="12" w:space="0" w:color="auto"/>
            </w:tcBorders>
          </w:tcPr>
          <w:p w14:paraId="6C2AE48C" w14:textId="074F702D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0.047</w:t>
            </w:r>
          </w:p>
        </w:tc>
        <w:tc>
          <w:tcPr>
            <w:tcW w:w="1863" w:type="dxa"/>
            <w:tcBorders>
              <w:bottom w:val="single" w:sz="12" w:space="0" w:color="auto"/>
            </w:tcBorders>
          </w:tcPr>
          <w:p w14:paraId="448EBDFA" w14:textId="489E1B7A" w:rsidR="00280577" w:rsidRPr="000B2325" w:rsidRDefault="00280577" w:rsidP="00280577">
            <w:pPr>
              <w:pStyle w:val="a1"/>
              <w:rPr>
                <w:b w:val="0"/>
                <w:color w:val="auto"/>
              </w:rPr>
            </w:pPr>
            <w:r w:rsidRPr="000B2325">
              <w:rPr>
                <w:b w:val="0"/>
                <w:color w:val="auto"/>
              </w:rPr>
              <w:t>0.001</w:t>
            </w:r>
          </w:p>
        </w:tc>
      </w:tr>
    </w:tbl>
    <w:p w14:paraId="76267527" w14:textId="51A3DF03" w:rsidR="00CD3063" w:rsidRPr="00563BBC" w:rsidRDefault="00B805E0" w:rsidP="00EE4382">
      <w:pPr>
        <w:pStyle w:val="a6"/>
        <w:rPr>
          <w:szCs w:val="24"/>
        </w:rPr>
      </w:pPr>
      <w:r w:rsidRPr="00CD3063">
        <w:rPr>
          <w:szCs w:val="24"/>
        </w:rPr>
        <w:t>CCAD, central compartment atopic disease; ENP, eosinophilic chronic rhinosinusitis with nasal polyps; NENP, non-eosinophilic chronic rhinosinusitis with nasal polyps.</w:t>
      </w:r>
    </w:p>
    <w:sectPr w:rsidR="00CD3063" w:rsidRPr="00563BBC" w:rsidSect="008B5B77">
      <w:footerReference w:type="default" r:id="rId8"/>
      <w:pgSz w:w="16838" w:h="11906" w:orient="landscape"/>
      <w:pgMar w:top="720" w:right="720" w:bottom="720" w:left="72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635F" w14:textId="77777777" w:rsidR="00E16934" w:rsidRDefault="00E16934" w:rsidP="00382B1A">
      <w:r>
        <w:separator/>
      </w:r>
    </w:p>
  </w:endnote>
  <w:endnote w:type="continuationSeparator" w:id="0">
    <w:p w14:paraId="5A58DB16" w14:textId="77777777" w:rsidR="00E16934" w:rsidRDefault="00E16934" w:rsidP="0038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ans-Light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811568"/>
      <w:docPartObj>
        <w:docPartGallery w:val="Page Numbers (Bottom of Page)"/>
        <w:docPartUnique/>
      </w:docPartObj>
    </w:sdtPr>
    <w:sdtEndPr/>
    <w:sdtContent>
      <w:p w14:paraId="18EB9893" w14:textId="0649F709" w:rsidR="008B5B77" w:rsidRDefault="008B5B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323104" w14:textId="77777777" w:rsidR="008B5B77" w:rsidRDefault="008B5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67FA" w14:textId="77777777" w:rsidR="00E16934" w:rsidRDefault="00E16934" w:rsidP="00382B1A">
      <w:r>
        <w:separator/>
      </w:r>
    </w:p>
  </w:footnote>
  <w:footnote w:type="continuationSeparator" w:id="0">
    <w:p w14:paraId="41D1B093" w14:textId="77777777" w:rsidR="00E16934" w:rsidRDefault="00E16934" w:rsidP="0038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E75F1C"/>
    <w:multiLevelType w:val="singleLevel"/>
    <w:tmpl w:val="EDE75F1C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4E"/>
    <w:rsid w:val="00034D31"/>
    <w:rsid w:val="00046A79"/>
    <w:rsid w:val="000854A7"/>
    <w:rsid w:val="000B2325"/>
    <w:rsid w:val="00124BB0"/>
    <w:rsid w:val="00152B32"/>
    <w:rsid w:val="002520A2"/>
    <w:rsid w:val="00261F9B"/>
    <w:rsid w:val="00280577"/>
    <w:rsid w:val="002A08CE"/>
    <w:rsid w:val="002E2025"/>
    <w:rsid w:val="00302D17"/>
    <w:rsid w:val="0035449D"/>
    <w:rsid w:val="00362F23"/>
    <w:rsid w:val="00382B1A"/>
    <w:rsid w:val="00403CC1"/>
    <w:rsid w:val="0042637C"/>
    <w:rsid w:val="00441D32"/>
    <w:rsid w:val="004518D4"/>
    <w:rsid w:val="00563BBC"/>
    <w:rsid w:val="005675CA"/>
    <w:rsid w:val="00590028"/>
    <w:rsid w:val="006B0032"/>
    <w:rsid w:val="00706C8F"/>
    <w:rsid w:val="007161ED"/>
    <w:rsid w:val="008B5B77"/>
    <w:rsid w:val="0090032F"/>
    <w:rsid w:val="00916826"/>
    <w:rsid w:val="00961768"/>
    <w:rsid w:val="00983748"/>
    <w:rsid w:val="00985841"/>
    <w:rsid w:val="009927B3"/>
    <w:rsid w:val="009F4415"/>
    <w:rsid w:val="00A12F4E"/>
    <w:rsid w:val="00A143A4"/>
    <w:rsid w:val="00A66894"/>
    <w:rsid w:val="00A81CD7"/>
    <w:rsid w:val="00A95DE8"/>
    <w:rsid w:val="00B72DE1"/>
    <w:rsid w:val="00B805E0"/>
    <w:rsid w:val="00C51B21"/>
    <w:rsid w:val="00C72F36"/>
    <w:rsid w:val="00C74648"/>
    <w:rsid w:val="00C7516B"/>
    <w:rsid w:val="00C9520B"/>
    <w:rsid w:val="00CA61DA"/>
    <w:rsid w:val="00CB703F"/>
    <w:rsid w:val="00CC3851"/>
    <w:rsid w:val="00CD3063"/>
    <w:rsid w:val="00CE5915"/>
    <w:rsid w:val="00D542CA"/>
    <w:rsid w:val="00DA02AE"/>
    <w:rsid w:val="00DA2184"/>
    <w:rsid w:val="00DF3209"/>
    <w:rsid w:val="00DF7C30"/>
    <w:rsid w:val="00E01464"/>
    <w:rsid w:val="00E16934"/>
    <w:rsid w:val="00E816A7"/>
    <w:rsid w:val="00EC3305"/>
    <w:rsid w:val="00EE4382"/>
    <w:rsid w:val="00F95B9C"/>
    <w:rsid w:val="00FA2AD5"/>
    <w:rsid w:val="00FA3779"/>
    <w:rsid w:val="00F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FBA5B"/>
  <w15:chartTrackingRefBased/>
  <w15:docId w15:val="{14C94E32-0F77-46AE-A8C2-3A648E02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1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2B1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2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2B1A"/>
    <w:rPr>
      <w:sz w:val="18"/>
      <w:szCs w:val="18"/>
    </w:rPr>
  </w:style>
  <w:style w:type="paragraph" w:customStyle="1" w:styleId="a">
    <w:name w:val="图表标题"/>
    <w:basedOn w:val="Normal"/>
    <w:link w:val="a0"/>
    <w:qFormat/>
    <w:rsid w:val="00B805E0"/>
    <w:pPr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0">
    <w:name w:val="图表标题 字符"/>
    <w:basedOn w:val="DefaultParagraphFont"/>
    <w:link w:val="a"/>
    <w:rsid w:val="00B805E0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927B3"/>
    <w:pPr>
      <w:spacing w:line="360" w:lineRule="auto"/>
      <w:jc w:val="center"/>
    </w:pPr>
    <w:rPr>
      <w:rFonts w:eastAsia="Times New Roman"/>
      <w:kern w:val="0"/>
      <w:sz w:val="24"/>
      <w:szCs w:val="20"/>
    </w:rPr>
  </w:style>
  <w:style w:type="table" w:styleId="TableGrid">
    <w:name w:val="Table Grid"/>
    <w:basedOn w:val="TableNormal"/>
    <w:uiPriority w:val="39"/>
    <w:rsid w:val="00382B1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9927B3"/>
    <w:rPr>
      <w:rFonts w:eastAsia="Times New Roman"/>
      <w:kern w:val="0"/>
      <w:sz w:val="24"/>
      <w:szCs w:val="20"/>
    </w:rPr>
  </w:style>
  <w:style w:type="paragraph" w:customStyle="1" w:styleId="a1">
    <w:name w:val="有意义的值"/>
    <w:basedOn w:val="Normal"/>
    <w:link w:val="Char"/>
    <w:qFormat/>
    <w:rsid w:val="00590028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FF0000"/>
      <w:kern w:val="0"/>
      <w:sz w:val="24"/>
      <w:szCs w:val="21"/>
    </w:rPr>
  </w:style>
  <w:style w:type="character" w:customStyle="1" w:styleId="Char">
    <w:name w:val="有意义的值 Char"/>
    <w:basedOn w:val="DefaultParagraphFont"/>
    <w:link w:val="a1"/>
    <w:rsid w:val="00590028"/>
    <w:rPr>
      <w:rFonts w:ascii="Times New Roman" w:eastAsia="Times New Roman" w:hAnsi="Times New Roman" w:cs="Times New Roman"/>
      <w:b/>
      <w:color w:val="FF0000"/>
      <w:kern w:val="0"/>
      <w:sz w:val="24"/>
      <w:szCs w:val="21"/>
    </w:rPr>
  </w:style>
  <w:style w:type="paragraph" w:customStyle="1" w:styleId="a2">
    <w:name w:val="注释"/>
    <w:basedOn w:val="Normal"/>
    <w:link w:val="a3"/>
    <w:qFormat/>
    <w:rsid w:val="00382B1A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">
    <w:name w:val="首行"/>
    <w:basedOn w:val="ListParagraph"/>
    <w:link w:val="a5"/>
    <w:qFormat/>
    <w:rsid w:val="00983748"/>
    <w:pPr>
      <w:spacing w:line="480" w:lineRule="auto"/>
    </w:pPr>
    <w:rPr>
      <w:rFonts w:ascii="Times New Roman" w:eastAsia="SimSun" w:hAnsi="Times New Roman" w:cs="Times New Roman"/>
      <w:b/>
      <w:szCs w:val="24"/>
    </w:rPr>
  </w:style>
  <w:style w:type="character" w:customStyle="1" w:styleId="a3">
    <w:name w:val="注释 字符"/>
    <w:basedOn w:val="DefaultParagraphFont"/>
    <w:link w:val="a2"/>
    <w:rsid w:val="00382B1A"/>
    <w:rPr>
      <w:rFonts w:ascii="Times New Roman" w:hAnsi="Times New Roman" w:cs="Times New Roman"/>
      <w:sz w:val="24"/>
      <w:szCs w:val="24"/>
    </w:rPr>
  </w:style>
  <w:style w:type="character" w:customStyle="1" w:styleId="a5">
    <w:name w:val="首行 字符"/>
    <w:basedOn w:val="ListParagraphChar"/>
    <w:link w:val="a4"/>
    <w:rsid w:val="00983748"/>
    <w:rPr>
      <w:rFonts w:ascii="Times New Roman" w:eastAsia="SimSun" w:hAnsi="Times New Roman" w:cs="Times New Roman"/>
      <w:b/>
      <w:kern w:val="0"/>
      <w:sz w:val="24"/>
      <w:szCs w:val="24"/>
    </w:rPr>
  </w:style>
  <w:style w:type="paragraph" w:customStyle="1" w:styleId="a6">
    <w:name w:val="表格注释"/>
    <w:basedOn w:val="Normal"/>
    <w:link w:val="Char0"/>
    <w:qFormat/>
    <w:rsid w:val="009927B3"/>
    <w:pPr>
      <w:spacing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Char0">
    <w:name w:val="表格注释 Char"/>
    <w:basedOn w:val="DefaultParagraphFont"/>
    <w:link w:val="a6"/>
    <w:rsid w:val="009927B3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841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41"/>
    <w:rPr>
      <w:rFonts w:ascii="Microsoft YaHei UI" w:eastAsia="Microsoft YaHei UI"/>
      <w:sz w:val="18"/>
      <w:szCs w:val="18"/>
    </w:rPr>
  </w:style>
  <w:style w:type="paragraph" w:styleId="NormalWeb">
    <w:name w:val="Normal (Web)"/>
    <w:basedOn w:val="Normal"/>
    <w:unhideWhenUsed/>
    <w:qFormat/>
    <w:rsid w:val="00706C8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qFormat/>
    <w:rsid w:val="00DA02AE"/>
    <w:rPr>
      <w:color w:val="0563C1" w:themeColor="hyperlink"/>
      <w:u w:val="single"/>
    </w:rPr>
  </w:style>
  <w:style w:type="character" w:customStyle="1" w:styleId="viiyi">
    <w:name w:val="viiyi"/>
    <w:basedOn w:val="DefaultParagraphFont"/>
    <w:qFormat/>
    <w:rsid w:val="00DA02AE"/>
  </w:style>
  <w:style w:type="character" w:styleId="UnresolvedMention">
    <w:name w:val="Unresolved Mention"/>
    <w:basedOn w:val="DefaultParagraphFont"/>
    <w:uiPriority w:val="99"/>
    <w:semiHidden/>
    <w:unhideWhenUsed/>
    <w:rsid w:val="00DA02A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B5B77"/>
  </w:style>
  <w:style w:type="paragraph" w:styleId="Revision">
    <w:name w:val="Revision"/>
    <w:hidden/>
    <w:uiPriority w:val="99"/>
    <w:semiHidden/>
    <w:rsid w:val="00EE4382"/>
  </w:style>
  <w:style w:type="paragraph" w:customStyle="1" w:styleId="a7">
    <w:name w:val="回复意见"/>
    <w:basedOn w:val="Normal"/>
    <w:link w:val="a8"/>
    <w:autoRedefine/>
    <w:qFormat/>
    <w:rsid w:val="00B72DE1"/>
    <w:rPr>
      <w:rFonts w:ascii="Times New Roman" w:eastAsia="OpenSans-Light,Italic" w:hAnsi="Times New Roman" w:cs="Times New Roman"/>
      <w:color w:val="323232"/>
      <w:kern w:val="0"/>
      <w:sz w:val="24"/>
      <w:szCs w:val="24"/>
    </w:rPr>
  </w:style>
  <w:style w:type="character" w:customStyle="1" w:styleId="a8">
    <w:name w:val="回复意见 字符"/>
    <w:basedOn w:val="DefaultParagraphFont"/>
    <w:link w:val="a7"/>
    <w:rsid w:val="00B72DE1"/>
    <w:rPr>
      <w:rFonts w:ascii="Times New Roman" w:eastAsia="OpenSans-Light,Italic" w:hAnsi="Times New Roman" w:cs="Times New Roman"/>
      <w:color w:val="32323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E969-3DDA-4BC0-92F3-245043E0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Shengyan</dc:creator>
  <cp:keywords/>
  <dc:description/>
  <cp:lastModifiedBy>Mel Phimester</cp:lastModifiedBy>
  <cp:revision>2</cp:revision>
  <dcterms:created xsi:type="dcterms:W3CDTF">2022-03-09T02:04:00Z</dcterms:created>
  <dcterms:modified xsi:type="dcterms:W3CDTF">2022-03-09T02:04:00Z</dcterms:modified>
</cp:coreProperties>
</file>