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85" w:leftChars="-202" w:right="916" w:rightChars="436" w:hanging="4109" w:hangingChars="19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Table 1 The primer information for </w:t>
      </w:r>
      <w:r>
        <w:rPr>
          <w:rFonts w:hint="eastAsia" w:ascii="Times New Roman" w:hAnsi="Times New Roman" w:cs="Times New Roman"/>
        </w:rPr>
        <w:t>GDF-15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gene </w:t>
      </w:r>
      <w:r>
        <w:rPr>
          <w:rFonts w:ascii="Times New Roman" w:hAnsi="Times New Roman" w:cs="Times New Roman"/>
        </w:rPr>
        <w:t>polymorphisms</w:t>
      </w:r>
      <w:r>
        <w:rPr>
          <w:rFonts w:hint="eastAsia" w:ascii="Times New Roman" w:hAnsi="Times New Roman" w:cs="Times New Roman"/>
        </w:rPr>
        <w:t>.</w:t>
      </w:r>
    </w:p>
    <w:tbl>
      <w:tblPr>
        <w:tblStyle w:val="5"/>
        <w:tblpPr w:leftFromText="180" w:rightFromText="180" w:vertAnchor="page" w:horzAnchor="margin" w:tblpXSpec="center" w:tblpY="2230"/>
        <w:tblW w:w="1449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3408"/>
        <w:gridCol w:w="3637"/>
        <w:gridCol w:w="3775"/>
        <w:gridCol w:w="1175"/>
        <w:gridCol w:w="123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58" w:type="dxa"/>
            <w:tcBorders>
              <w:bottom w:val="single" w:color="auto" w:sz="4" w:space="0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ID</w:t>
            </w:r>
          </w:p>
        </w:tc>
        <w:tc>
          <w:tcPr>
            <w:tcW w:w="3408" w:type="dxa"/>
            <w:tcBorders>
              <w:bottom w:val="single" w:color="auto" w:sz="4" w:space="0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Primer_ AlleleFAM</w:t>
            </w:r>
          </w:p>
        </w:tc>
        <w:tc>
          <w:tcPr>
            <w:tcW w:w="3637" w:type="dxa"/>
            <w:tcBorders>
              <w:bottom w:val="single" w:color="auto" w:sz="4" w:space="0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Primer_AlleleHEX</w:t>
            </w:r>
          </w:p>
        </w:tc>
        <w:tc>
          <w:tcPr>
            <w:tcW w:w="3775" w:type="dxa"/>
            <w:tcBorders>
              <w:bottom w:val="single" w:color="auto" w:sz="4" w:space="0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Primer_Common</w:t>
            </w:r>
          </w:p>
        </w:tc>
        <w:tc>
          <w:tcPr>
            <w:tcW w:w="1175" w:type="dxa"/>
            <w:tcBorders>
              <w:bottom w:val="single" w:color="auto" w:sz="4" w:space="0"/>
            </w:tcBorders>
            <w:noWrap/>
          </w:tcPr>
          <w:p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AlleleFAM</w:t>
            </w:r>
          </w:p>
        </w:tc>
        <w:tc>
          <w:tcPr>
            <w:tcW w:w="1238" w:type="dxa"/>
            <w:tcBorders>
              <w:bottom w:val="single" w:color="auto" w:sz="4" w:space="0"/>
            </w:tcBorders>
            <w:noWrap/>
          </w:tcPr>
          <w:p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AlleleHEX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58" w:type="dxa"/>
            <w:tcBorders>
              <w:top w:val="single" w:color="auto" w:sz="4" w:space="0"/>
              <w:bottom w:val="nil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rs1055150</w:t>
            </w:r>
          </w:p>
        </w:tc>
        <w:tc>
          <w:tcPr>
            <w:tcW w:w="3408" w:type="dxa"/>
            <w:tcBorders>
              <w:top w:val="single" w:color="auto" w:sz="4" w:space="0"/>
              <w:bottom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GCAGGACAACTGAGGTCGCC</w:t>
            </w:r>
          </w:p>
        </w:tc>
        <w:tc>
          <w:tcPr>
            <w:tcW w:w="3637" w:type="dxa"/>
            <w:tcBorders>
              <w:top w:val="single" w:color="auto" w:sz="4" w:space="0"/>
              <w:bottom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GCAGGACAACTGAGGTCGCG</w:t>
            </w:r>
          </w:p>
        </w:tc>
        <w:tc>
          <w:tcPr>
            <w:tcW w:w="3775" w:type="dxa"/>
            <w:tcBorders>
              <w:top w:val="single" w:color="auto" w:sz="4" w:space="0"/>
              <w:bottom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TGCATATGAGCAGTCCTGGTCCTT</w:t>
            </w:r>
          </w:p>
        </w:tc>
        <w:tc>
          <w:tcPr>
            <w:tcW w:w="1175" w:type="dxa"/>
            <w:tcBorders>
              <w:top w:val="single" w:color="auto" w:sz="4" w:space="0"/>
              <w:bottom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1238" w:type="dxa"/>
            <w:tcBorders>
              <w:top w:val="single" w:color="auto" w:sz="4" w:space="0"/>
              <w:bottom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58" w:type="dxa"/>
            <w:tcBorders>
              <w:top w:val="nil"/>
            </w:tcBorders>
            <w:noWrap/>
          </w:tcPr>
          <w:p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rs1058587</w:t>
            </w:r>
          </w:p>
        </w:tc>
        <w:tc>
          <w:tcPr>
            <w:tcW w:w="3408" w:type="dxa"/>
            <w:tcBorders>
              <w:top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GGGCCCGAGCGGACAGTC</w:t>
            </w:r>
          </w:p>
        </w:tc>
        <w:tc>
          <w:tcPr>
            <w:tcW w:w="3637" w:type="dxa"/>
            <w:tcBorders>
              <w:top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GGGCCCGAGCGGACAGTG</w:t>
            </w:r>
          </w:p>
        </w:tc>
        <w:tc>
          <w:tcPr>
            <w:tcW w:w="3775" w:type="dxa"/>
            <w:tcBorders>
              <w:top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GCAGAGCGCGTGCGCGCAA</w:t>
            </w:r>
          </w:p>
        </w:tc>
        <w:tc>
          <w:tcPr>
            <w:tcW w:w="1175" w:type="dxa"/>
            <w:tcBorders>
              <w:top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1238" w:type="dxa"/>
            <w:tcBorders>
              <w:top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58" w:type="dxa"/>
            <w:noWrap/>
          </w:tcPr>
          <w:p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rs3787023</w:t>
            </w:r>
          </w:p>
        </w:tc>
        <w:tc>
          <w:tcPr>
            <w:tcW w:w="3408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AGTTATTCAGGAGGCTGAGGCG</w:t>
            </w:r>
          </w:p>
        </w:tc>
        <w:tc>
          <w:tcPr>
            <w:tcW w:w="3637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CAGTTATTCAGGAGGCTGAGGCA</w:t>
            </w:r>
          </w:p>
        </w:tc>
        <w:tc>
          <w:tcPr>
            <w:tcW w:w="3775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TGCAGCCTCAATCTCCTGGATTCAA</w:t>
            </w:r>
          </w:p>
        </w:tc>
        <w:tc>
          <w:tcPr>
            <w:tcW w:w="1175" w:type="dxa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</w:t>
            </w:r>
          </w:p>
        </w:tc>
        <w:tc>
          <w:tcPr>
            <w:tcW w:w="1238" w:type="dxa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58" w:type="dxa"/>
            <w:noWrap/>
          </w:tcPr>
          <w:p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rs4808793</w:t>
            </w:r>
          </w:p>
        </w:tc>
        <w:tc>
          <w:tcPr>
            <w:tcW w:w="3408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GCCCTGTCCGGCAGATAG</w:t>
            </w:r>
          </w:p>
        </w:tc>
        <w:tc>
          <w:tcPr>
            <w:tcW w:w="3637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CTGCCCTGTCCGGCAGATAC</w:t>
            </w:r>
          </w:p>
        </w:tc>
        <w:tc>
          <w:tcPr>
            <w:tcW w:w="3775" w:type="dxa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CTTACCCACGCATGCCTGTCACAT</w:t>
            </w:r>
          </w:p>
        </w:tc>
        <w:tc>
          <w:tcPr>
            <w:tcW w:w="1175" w:type="dxa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1238" w:type="dxa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G</w:t>
            </w:r>
          </w:p>
        </w:tc>
      </w:tr>
    </w:tbl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Supplementary table </w:t>
      </w:r>
      <w:r>
        <w:rPr>
          <w:rFonts w:hint="eastAsia" w:ascii="Times New Roman" w:hAnsi="Times New Roman" w:cs="Times New Roman"/>
          <w:sz w:val="15"/>
          <w:szCs w:val="15"/>
        </w:rPr>
        <w:t>2</w:t>
      </w:r>
      <w:r>
        <w:rPr>
          <w:rFonts w:ascii="Times New Roman" w:hAnsi="Times New Roman" w:cs="Times New Roman"/>
          <w:sz w:val="15"/>
          <w:szCs w:val="15"/>
        </w:rPr>
        <w:t xml:space="preserve"> Association of </w:t>
      </w:r>
      <w:r>
        <w:rPr>
          <w:rFonts w:hint="eastAsia" w:ascii="Times New Roman" w:hAnsi="Times New Roman" w:cs="Times New Roman"/>
          <w:sz w:val="15"/>
          <w:szCs w:val="15"/>
        </w:rPr>
        <w:t>GDF-15</w:t>
      </w:r>
      <w:r>
        <w:rPr>
          <w:rFonts w:ascii="Times New Roman" w:hAnsi="Times New Roman" w:cs="Times New Roman"/>
          <w:sz w:val="15"/>
          <w:szCs w:val="15"/>
        </w:rPr>
        <w:t xml:space="preserve"> gene polymorphisms (rs</w:t>
      </w:r>
      <w:r>
        <w:rPr>
          <w:rFonts w:hint="eastAsia" w:ascii="Times New Roman" w:hAnsi="Times New Roman" w:cs="Times New Roman"/>
          <w:sz w:val="15"/>
          <w:szCs w:val="15"/>
        </w:rPr>
        <w:t>1055150</w:t>
      </w:r>
      <w:r>
        <w:rPr>
          <w:rFonts w:ascii="Times New Roman" w:hAnsi="Times New Roman" w:cs="Times New Roman"/>
          <w:sz w:val="15"/>
          <w:szCs w:val="15"/>
        </w:rPr>
        <w:t>, rs</w:t>
      </w:r>
      <w:r>
        <w:rPr>
          <w:rFonts w:hint="eastAsia" w:ascii="Times New Roman" w:hAnsi="Times New Roman" w:cs="Times New Roman"/>
          <w:sz w:val="15"/>
          <w:szCs w:val="15"/>
        </w:rPr>
        <w:t>1058587, rs3787023</w:t>
      </w:r>
      <w:r>
        <w:rPr>
          <w:rFonts w:ascii="Times New Roman" w:hAnsi="Times New Roman" w:cs="Times New Roman"/>
          <w:sz w:val="15"/>
          <w:szCs w:val="15"/>
        </w:rPr>
        <w:t xml:space="preserve"> and rs</w:t>
      </w:r>
      <w:r>
        <w:rPr>
          <w:rFonts w:hint="eastAsia" w:ascii="Times New Roman" w:hAnsi="Times New Roman" w:cs="Times New Roman"/>
          <w:sz w:val="15"/>
          <w:szCs w:val="15"/>
        </w:rPr>
        <w:t>4808793</w:t>
      </w:r>
      <w:r>
        <w:rPr>
          <w:rFonts w:ascii="Times New Roman" w:hAnsi="Times New Roman" w:cs="Times New Roman"/>
          <w:sz w:val="15"/>
          <w:szCs w:val="15"/>
        </w:rPr>
        <w:t>) with clinical characteristics in rheumatoid arthritis patients.</w:t>
      </w:r>
    </w:p>
    <w:tbl>
      <w:tblPr>
        <w:tblStyle w:val="5"/>
        <w:tblW w:w="0" w:type="auto"/>
        <w:tblInd w:w="-73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260"/>
        <w:gridCol w:w="1240"/>
        <w:gridCol w:w="480"/>
        <w:gridCol w:w="240"/>
        <w:gridCol w:w="1250"/>
        <w:gridCol w:w="1260"/>
        <w:gridCol w:w="530"/>
        <w:gridCol w:w="240"/>
        <w:gridCol w:w="1240"/>
        <w:gridCol w:w="1190"/>
        <w:gridCol w:w="510"/>
        <w:gridCol w:w="240"/>
        <w:gridCol w:w="1230"/>
        <w:gridCol w:w="1220"/>
        <w:gridCol w:w="4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8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1055150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 xml:space="preserve">1058587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 xml:space="preserve">3787023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 xml:space="preserve">rs4808793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Characteristics</w:t>
            </w:r>
          </w:p>
        </w:tc>
        <w:tc>
          <w:tcPr>
            <w:tcW w:w="126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>+GC</w:t>
            </w:r>
          </w:p>
        </w:tc>
        <w:tc>
          <w:tcPr>
            <w:tcW w:w="12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CC</w:t>
            </w:r>
          </w:p>
        </w:tc>
        <w:tc>
          <w:tcPr>
            <w:tcW w:w="48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>+GC</w:t>
            </w:r>
          </w:p>
        </w:tc>
        <w:tc>
          <w:tcPr>
            <w:tcW w:w="126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CC</w:t>
            </w:r>
          </w:p>
        </w:tc>
        <w:tc>
          <w:tcPr>
            <w:tcW w:w="53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CC+CT</w:t>
            </w: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TT</w:t>
            </w: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</w:rPr>
              <w:t>+GC</w:t>
            </w:r>
          </w:p>
        </w:tc>
        <w:tc>
          <w:tcPr>
            <w:tcW w:w="122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CC</w:t>
            </w:r>
          </w:p>
        </w:tc>
        <w:tc>
          <w:tcPr>
            <w:tcW w:w="49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Tender joints (n)</w:t>
            </w:r>
          </w:p>
        </w:tc>
        <w:tc>
          <w:tcPr>
            <w:tcW w:w="126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10.00 (4.00-16.75)</w:t>
            </w:r>
          </w:p>
        </w:tc>
        <w:tc>
          <w:tcPr>
            <w:tcW w:w="1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12.00 (4.00-18.00)</w:t>
            </w:r>
          </w:p>
        </w:tc>
        <w:tc>
          <w:tcPr>
            <w:tcW w:w="48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0.503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11.00 (4.00-18.00)</w:t>
            </w:r>
          </w:p>
        </w:tc>
        <w:tc>
          <w:tcPr>
            <w:tcW w:w="126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10.00 (6.00-24.00)</w:t>
            </w:r>
          </w:p>
        </w:tc>
        <w:tc>
          <w:tcPr>
            <w:tcW w:w="53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0.492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11.00 (4.00-18.00)</w:t>
            </w:r>
          </w:p>
        </w:tc>
        <w:tc>
          <w:tcPr>
            <w:tcW w:w="119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8.00 (2.00-16.00)</w:t>
            </w:r>
          </w:p>
        </w:tc>
        <w:tc>
          <w:tcPr>
            <w:tcW w:w="51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0.548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10.00 (4.00-16.75)</w:t>
            </w:r>
          </w:p>
        </w:tc>
        <w:tc>
          <w:tcPr>
            <w:tcW w:w="122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12.00 (4.00-18.00)</w:t>
            </w:r>
          </w:p>
        </w:tc>
        <w:tc>
          <w:tcPr>
            <w:tcW w:w="49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0.315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Swollen joints (n)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6.00 (2.00-12.00)</w:t>
            </w: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7.50 (2.00-13.00)</w:t>
            </w:r>
          </w:p>
        </w:tc>
        <w:tc>
          <w:tcPr>
            <w:tcW w:w="48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0.181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6.00 (2.00-12.00)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10.00 (2.00-12.00)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0.700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7.00 (2.00-12.00)</w:t>
            </w:r>
          </w:p>
        </w:tc>
        <w:tc>
          <w:tcPr>
            <w:tcW w:w="11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5.00 (1.50-10.00)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0.115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6.00 (2.00-12.00)</w:t>
            </w:r>
          </w:p>
        </w:tc>
        <w:tc>
          <w:tcPr>
            <w:tcW w:w="122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7.50 (2.00-13.00)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0.227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ESR (mm/H)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64.50 (32.00-102.75)</w:t>
            </w: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59.00 (30.75-88.45)</w:t>
            </w:r>
          </w:p>
        </w:tc>
        <w:tc>
          <w:tcPr>
            <w:tcW w:w="48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0.182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60.00 (32.00-95.00)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72.00 (25.00-107.00)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0.843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60.00 (32.00-96.00)</w:t>
            </w:r>
          </w:p>
        </w:tc>
        <w:tc>
          <w:tcPr>
            <w:tcW w:w="11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61.00 (24.00-95.00)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0.676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64.50 (32.00-101.75)</w:t>
            </w:r>
          </w:p>
        </w:tc>
        <w:tc>
          <w:tcPr>
            <w:tcW w:w="122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59.00 (30.75-91.00)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0.210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CRP (mg/L)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22.00 (6.08-51.28)</w:t>
            </w: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19.40 (3.63-45.88)</w:t>
            </w:r>
          </w:p>
        </w:tc>
        <w:tc>
          <w:tcPr>
            <w:tcW w:w="48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0.101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21.00 (5.25-48.30)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13.60 (2.10-54.10)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0.656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20.40 (5.40-49.60)</w:t>
            </w:r>
          </w:p>
        </w:tc>
        <w:tc>
          <w:tcPr>
            <w:tcW w:w="11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26.80 (2.00-49.13)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0.704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22.00 (6.33-50.05)</w:t>
            </w:r>
          </w:p>
        </w:tc>
        <w:tc>
          <w:tcPr>
            <w:tcW w:w="122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19.40 (3.35-45.88)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0.098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HAQ score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17.00 (8.00-28.00)</w:t>
            </w: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16.00 (8.00-28.00)</w:t>
            </w:r>
          </w:p>
        </w:tc>
        <w:tc>
          <w:tcPr>
            <w:tcW w:w="48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0.862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17.00 (8.00-28.00)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16.00 (4.00-40.00)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0.855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17.00 (8.00-28.50)</w:t>
            </w:r>
          </w:p>
        </w:tc>
        <w:tc>
          <w:tcPr>
            <w:tcW w:w="11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15.00 (7.50-24.50)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0.580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17.00 (8.00-31.00)</w:t>
            </w:r>
          </w:p>
        </w:tc>
        <w:tc>
          <w:tcPr>
            <w:tcW w:w="122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16.00 (8.00-27.00)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0.557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RF (IU/mL)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108.65 (27.88-348.00)</w:t>
            </w: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127.30 (45.60-320.10)</w:t>
            </w:r>
          </w:p>
        </w:tc>
        <w:tc>
          <w:tcPr>
            <w:tcW w:w="48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0.407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115.50 (33.90-344.20)</w:t>
            </w:r>
          </w:p>
        </w:tc>
        <w:tc>
          <w:tcPr>
            <w:tcW w:w="126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156.80 (57.95-280.80)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0.517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129.10 (38.10-346.45)</w:t>
            </w:r>
          </w:p>
        </w:tc>
        <w:tc>
          <w:tcPr>
            <w:tcW w:w="11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60.90 (14.25-186.15)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0.094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115.50 (29.70-348.00)</w:t>
            </w:r>
          </w:p>
        </w:tc>
        <w:tc>
          <w:tcPr>
            <w:tcW w:w="122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123.40 (44.00-298.80)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</w:rPr>
              <w:t>0.608</w:t>
            </w:r>
          </w:p>
        </w:tc>
      </w:tr>
    </w:tbl>
    <w:p>
      <w:pPr>
        <w:rPr>
          <w:rFonts w:ascii="Times New Roman" w:hAnsi="Times New Roman" w:cs="Times New Roman"/>
          <w:sz w:val="15"/>
          <w:szCs w:val="15"/>
        </w:rPr>
      </w:pPr>
      <w:bookmarkStart w:id="0" w:name="_GoBack"/>
      <w:bookmarkEnd w:id="0"/>
      <w:r>
        <w:rPr>
          <w:rFonts w:ascii="Times New Roman" w:hAnsi="Times New Roman" w:cs="Times New Roman"/>
          <w:sz w:val="15"/>
          <w:szCs w:val="15"/>
        </w:rPr>
        <w:t>GG+</w:t>
      </w:r>
      <w:r>
        <w:rPr>
          <w:rFonts w:hint="eastAsia" w:ascii="Times New Roman" w:hAnsi="Times New Roman" w:cs="Times New Roman"/>
          <w:sz w:val="15"/>
          <w:szCs w:val="15"/>
        </w:rPr>
        <w:t xml:space="preserve">GC </w:t>
      </w:r>
      <w:r>
        <w:rPr>
          <w:rFonts w:ascii="Times New Roman" w:hAnsi="Times New Roman" w:cs="Times New Roman"/>
          <w:sz w:val="15"/>
          <w:szCs w:val="15"/>
        </w:rPr>
        <w:t xml:space="preserve">versus </w:t>
      </w:r>
      <w:r>
        <w:rPr>
          <w:rFonts w:hint="eastAsia" w:ascii="Times New Roman" w:hAnsi="Times New Roman" w:cs="Times New Roman"/>
          <w:sz w:val="15"/>
          <w:szCs w:val="15"/>
        </w:rPr>
        <w:t>CC</w:t>
      </w:r>
      <w:r>
        <w:rPr>
          <w:rFonts w:ascii="Times New Roman" w:hAnsi="Times New Roman" w:cs="Times New Roman"/>
          <w:sz w:val="15"/>
          <w:szCs w:val="15"/>
        </w:rPr>
        <w:t xml:space="preserve"> genotype for rs</w:t>
      </w:r>
      <w:r>
        <w:rPr>
          <w:rFonts w:hint="eastAsia" w:ascii="Times New Roman" w:hAnsi="Times New Roman" w:cs="Times New Roman"/>
          <w:sz w:val="15"/>
          <w:szCs w:val="15"/>
        </w:rPr>
        <w:t>1055150</w:t>
      </w:r>
      <w:r>
        <w:rPr>
          <w:rFonts w:ascii="Times New Roman" w:hAnsi="Times New Roman" w:cs="Times New Roman"/>
          <w:sz w:val="15"/>
          <w:szCs w:val="15"/>
        </w:rPr>
        <w:t>, rs</w:t>
      </w:r>
      <w:r>
        <w:rPr>
          <w:rFonts w:hint="eastAsia" w:ascii="Times New Roman" w:hAnsi="Times New Roman" w:cs="Times New Roman"/>
          <w:sz w:val="15"/>
          <w:szCs w:val="15"/>
        </w:rPr>
        <w:t>1058587, rs4808793</w:t>
      </w:r>
      <w:r>
        <w:rPr>
          <w:rFonts w:ascii="Times New Roman" w:hAnsi="Times New Roman" w:cs="Times New Roman"/>
          <w:sz w:val="15"/>
          <w:szCs w:val="15"/>
        </w:rPr>
        <w:t xml:space="preserve">; </w:t>
      </w:r>
      <w:r>
        <w:rPr>
          <w:rFonts w:hint="eastAsia" w:ascii="Times New Roman" w:hAnsi="Times New Roman" w:cs="Times New Roman"/>
          <w:sz w:val="15"/>
          <w:szCs w:val="15"/>
        </w:rPr>
        <w:t>CC</w:t>
      </w:r>
      <w:r>
        <w:rPr>
          <w:rFonts w:ascii="Times New Roman" w:hAnsi="Times New Roman" w:cs="Times New Roman"/>
          <w:sz w:val="15"/>
          <w:szCs w:val="15"/>
        </w:rPr>
        <w:t>+</w:t>
      </w:r>
      <w:r>
        <w:rPr>
          <w:rFonts w:hint="eastAsia" w:ascii="Times New Roman" w:hAnsi="Times New Roman" w:cs="Times New Roman"/>
          <w:sz w:val="15"/>
          <w:szCs w:val="15"/>
        </w:rPr>
        <w:t>CT</w:t>
      </w:r>
      <w:r>
        <w:rPr>
          <w:rFonts w:ascii="Times New Roman" w:hAnsi="Times New Roman" w:cs="Times New Roman"/>
          <w:sz w:val="15"/>
          <w:szCs w:val="15"/>
        </w:rPr>
        <w:t xml:space="preserve"> versus </w:t>
      </w:r>
      <w:r>
        <w:rPr>
          <w:rFonts w:hint="eastAsia" w:ascii="Times New Roman" w:hAnsi="Times New Roman" w:cs="Times New Roman"/>
          <w:sz w:val="15"/>
          <w:szCs w:val="15"/>
        </w:rPr>
        <w:t>TT</w:t>
      </w:r>
      <w:r>
        <w:rPr>
          <w:rFonts w:ascii="Times New Roman" w:hAnsi="Times New Roman" w:cs="Times New Roman"/>
          <w:sz w:val="15"/>
          <w:szCs w:val="15"/>
        </w:rPr>
        <w:t xml:space="preserve"> genotype for rs</w:t>
      </w:r>
      <w:r>
        <w:rPr>
          <w:rFonts w:hint="eastAsia" w:ascii="Times New Roman" w:hAnsi="Times New Roman" w:cs="Times New Roman"/>
          <w:sz w:val="15"/>
          <w:szCs w:val="15"/>
        </w:rPr>
        <w:t>3787023</w:t>
      </w:r>
      <w:r>
        <w:rPr>
          <w:rFonts w:ascii="Times New Roman" w:hAnsi="Times New Roman" w:cs="Times New Roman"/>
          <w:sz w:val="15"/>
          <w:szCs w:val="15"/>
        </w:rPr>
        <w:t>.</w:t>
      </w: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p>
      <w:pPr>
        <w:ind w:left="-424" w:leftChars="-202" w:right="916" w:rightChars="436"/>
        <w:rPr>
          <w:rFonts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A4"/>
    <w:rsid w:val="001328A4"/>
    <w:rsid w:val="001419F0"/>
    <w:rsid w:val="00423B94"/>
    <w:rsid w:val="00532211"/>
    <w:rsid w:val="00746FCD"/>
    <w:rsid w:val="008909AE"/>
    <w:rsid w:val="008A6DCD"/>
    <w:rsid w:val="00921ACB"/>
    <w:rsid w:val="00A55C48"/>
    <w:rsid w:val="00EB39A0"/>
    <w:rsid w:val="00ED1AF9"/>
    <w:rsid w:val="02F60900"/>
    <w:rsid w:val="038D0767"/>
    <w:rsid w:val="058326DC"/>
    <w:rsid w:val="05A521C4"/>
    <w:rsid w:val="0E2452EF"/>
    <w:rsid w:val="0F451083"/>
    <w:rsid w:val="0FD379ED"/>
    <w:rsid w:val="10667503"/>
    <w:rsid w:val="15330AB8"/>
    <w:rsid w:val="1787048B"/>
    <w:rsid w:val="18BA663E"/>
    <w:rsid w:val="193F28C0"/>
    <w:rsid w:val="1BA55384"/>
    <w:rsid w:val="1C931680"/>
    <w:rsid w:val="1D17405F"/>
    <w:rsid w:val="1DCC0CC8"/>
    <w:rsid w:val="1E482103"/>
    <w:rsid w:val="1FD22738"/>
    <w:rsid w:val="206F1B19"/>
    <w:rsid w:val="209E7030"/>
    <w:rsid w:val="217871EA"/>
    <w:rsid w:val="2A383867"/>
    <w:rsid w:val="2AB54F92"/>
    <w:rsid w:val="2B44433F"/>
    <w:rsid w:val="2FD45DE0"/>
    <w:rsid w:val="38106083"/>
    <w:rsid w:val="38771EE8"/>
    <w:rsid w:val="390159DC"/>
    <w:rsid w:val="3E3F02BB"/>
    <w:rsid w:val="3FF46387"/>
    <w:rsid w:val="40F0504E"/>
    <w:rsid w:val="41943B67"/>
    <w:rsid w:val="478565D9"/>
    <w:rsid w:val="489B1B8F"/>
    <w:rsid w:val="4A7B537E"/>
    <w:rsid w:val="4A802363"/>
    <w:rsid w:val="4FB91FD0"/>
    <w:rsid w:val="529B4ECC"/>
    <w:rsid w:val="550A7A2A"/>
    <w:rsid w:val="55741DA1"/>
    <w:rsid w:val="567C6706"/>
    <w:rsid w:val="5744582D"/>
    <w:rsid w:val="593A40BE"/>
    <w:rsid w:val="5A1917AD"/>
    <w:rsid w:val="5B5A6A3C"/>
    <w:rsid w:val="5B8C6A60"/>
    <w:rsid w:val="62D3547F"/>
    <w:rsid w:val="631B57E5"/>
    <w:rsid w:val="65B21382"/>
    <w:rsid w:val="69D63F27"/>
    <w:rsid w:val="6B6E0963"/>
    <w:rsid w:val="6BDB7BE8"/>
    <w:rsid w:val="6CEE5090"/>
    <w:rsid w:val="719923D1"/>
    <w:rsid w:val="77C76890"/>
    <w:rsid w:val="780904FB"/>
    <w:rsid w:val="7D3D6739"/>
    <w:rsid w:val="7D8A60C0"/>
    <w:rsid w:val="7F6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semiHidden/>
    <w:unhideWhenUsed/>
    <w:uiPriority w:val="99"/>
    <w:rPr>
      <w:sz w:val="20"/>
      <w:szCs w:val="20"/>
    </w:rPr>
  </w:style>
  <w:style w:type="paragraph" w:styleId="3">
    <w:name w:val="annotation subject"/>
    <w:basedOn w:val="2"/>
    <w:next w:val="2"/>
    <w:link w:val="9"/>
    <w:semiHidden/>
    <w:unhideWhenUsed/>
    <w:uiPriority w:val="99"/>
    <w:rPr>
      <w:b/>
      <w:bCs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semiHidden/>
    <w:unhideWhenUsed/>
    <w:uiPriority w:val="99"/>
    <w:rPr>
      <w:sz w:val="16"/>
      <w:szCs w:val="16"/>
    </w:rPr>
  </w:style>
  <w:style w:type="character" w:customStyle="1" w:styleId="8">
    <w:name w:val="Comment Text Char"/>
    <w:basedOn w:val="6"/>
    <w:link w:val="2"/>
    <w:semiHidden/>
    <w:uiPriority w:val="99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9">
    <w:name w:val="Comment Subject Char"/>
    <w:basedOn w:val="8"/>
    <w:link w:val="3"/>
    <w:semiHidden/>
    <w:uiPriority w:val="99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hahahaha</Company>
  <Pages>2</Pages>
  <Words>318</Words>
  <Characters>1813</Characters>
  <Lines>15</Lines>
  <Paragraphs>4</Paragraphs>
  <TotalTime>0</TotalTime>
  <ScaleCrop>false</ScaleCrop>
  <LinksUpToDate>false</LinksUpToDate>
  <CharactersWithSpaces>2127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2020-08-02T11:32:00Z</dcterms:created>
  <dc:creator>黄先生</dc:creator>
  <cp:lastModifiedBy>Administrator</cp:lastModifiedBy>
  <dcterms:modified xsi:type="dcterms:W3CDTF">2021-12-31T10:45:33Z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16E7B88BCBBC48C98438A4350A41619D</vt:lpwstr>
  </property>
</Properties>
</file>