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A8620" w14:textId="1993816E" w:rsidR="00C75511" w:rsidRPr="00CC169A" w:rsidRDefault="00C75511" w:rsidP="005B1595">
      <w:pPr>
        <w:pStyle w:val="Title"/>
        <w:spacing w:before="0" w:after="0" w:line="360" w:lineRule="auto"/>
        <w:rPr>
          <w:rFonts w:ascii="Times New Roman" w:hAnsi="Times New Roman" w:cs="Times New Roman"/>
          <w:color w:val="000000"/>
          <w:u w:val="single"/>
        </w:rPr>
      </w:pPr>
      <w:r w:rsidRPr="00CC169A">
        <w:rPr>
          <w:rFonts w:ascii="Times New Roman" w:hAnsi="Times New Roman" w:cs="Times New Roman"/>
          <w:color w:val="000000"/>
          <w:u w:val="single"/>
        </w:rPr>
        <w:t>Supp</w:t>
      </w:r>
      <w:r w:rsidR="00CC169A" w:rsidRPr="00CC169A">
        <w:rPr>
          <w:rFonts w:ascii="Times New Roman" w:hAnsi="Times New Roman" w:cs="Times New Roman"/>
          <w:color w:val="000000"/>
          <w:u w:val="single"/>
        </w:rPr>
        <w:t>lementary materials</w:t>
      </w:r>
    </w:p>
    <w:p w14:paraId="22BF8879" w14:textId="77777777" w:rsidR="00C75511" w:rsidRPr="008A054D" w:rsidRDefault="00C75511" w:rsidP="005B1595">
      <w:pPr>
        <w:pStyle w:val="Title"/>
        <w:spacing w:before="0" w:after="0" w:line="360" w:lineRule="auto"/>
        <w:rPr>
          <w:rFonts w:ascii="Times New Roman" w:hAnsi="Times New Roman" w:cs="Times New Roman"/>
          <w:color w:val="000000"/>
        </w:rPr>
      </w:pPr>
    </w:p>
    <w:p w14:paraId="5D9A72FB" w14:textId="5F9EEEB5" w:rsidR="00EB480A" w:rsidRPr="008A054D" w:rsidRDefault="00EB480A" w:rsidP="00BA0544">
      <w:pPr>
        <w:adjustRightInd w:val="0"/>
        <w:snapToGrid w:val="0"/>
        <w:rPr>
          <w:rFonts w:ascii="Times New Roman" w:hAnsi="Times New Roman"/>
          <w:color w:val="000000"/>
          <w:kern w:val="0"/>
          <w:szCs w:val="21"/>
          <w:lang w:eastAsia="en-US"/>
        </w:rPr>
      </w:pPr>
      <w:bookmarkStart w:id="0" w:name="_Hlk40013869"/>
    </w:p>
    <w:p w14:paraId="6F387B0E" w14:textId="77777777" w:rsidR="00EB480A" w:rsidRPr="008A054D" w:rsidRDefault="00EB480A" w:rsidP="00EB480A">
      <w:pPr>
        <w:rPr>
          <w:rFonts w:ascii="Times New Roman" w:hAnsi="Times New Roman" w:cs="Times New Roman"/>
          <w:color w:val="000000"/>
        </w:rPr>
      </w:pPr>
    </w:p>
    <w:bookmarkEnd w:id="0"/>
    <w:p w14:paraId="64FB920B" w14:textId="108BEF00" w:rsidR="00C75511" w:rsidRPr="008A054D" w:rsidRDefault="00C75511" w:rsidP="005B1595">
      <w:pPr>
        <w:spacing w:line="36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 xml:space="preserve">1 Characterization of </w:t>
      </w:r>
      <w:proofErr w:type="spellStart"/>
      <w:r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>mPEG</w:t>
      </w:r>
      <w:proofErr w:type="spellEnd"/>
      <w:r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 xml:space="preserve">-DCA, </w:t>
      </w:r>
      <w:proofErr w:type="spellStart"/>
      <w:r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>mPEG</w:t>
      </w:r>
      <w:proofErr w:type="spellEnd"/>
      <w:r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 xml:space="preserve">-DCA-DTPA and </w:t>
      </w:r>
      <w:proofErr w:type="spellStart"/>
      <w:r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>mPEG</w:t>
      </w:r>
      <w:proofErr w:type="spellEnd"/>
      <w:r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>-DCA-SA</w:t>
      </w:r>
    </w:p>
    <w:p w14:paraId="3D76DF95" w14:textId="72D7473D" w:rsidR="007253AC" w:rsidRPr="008A054D" w:rsidRDefault="00C51267" w:rsidP="005B1595">
      <w:pPr>
        <w:spacing w:line="360" w:lineRule="auto"/>
        <w:ind w:firstLineChars="100" w:firstLine="240"/>
        <w:rPr>
          <w:rFonts w:ascii="Times New Roman" w:hAnsi="Times New Roman" w:cs="Times New Roman"/>
          <w:color w:val="000000"/>
          <w:sz w:val="24"/>
          <w:szCs w:val="24"/>
        </w:rPr>
      </w:pP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H-NMR spectra</w:t>
      </w:r>
      <w:r w:rsidR="007253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(Fig. S1)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bookmarkStart w:id="1" w:name="_Hlk31526868"/>
      <w:proofErr w:type="spell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-DCA, </w:t>
      </w:r>
      <w:proofErr w:type="spell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-DCA-DTPA and </w:t>
      </w:r>
      <w:proofErr w:type="spell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 w:val="24"/>
          <w:szCs w:val="24"/>
        </w:rPr>
        <w:t>-DCA-SA</w:t>
      </w:r>
      <w:bookmarkEnd w:id="1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was analyzed as follows</w:t>
      </w:r>
      <w:r w:rsidR="005C6D28" w:rsidRPr="008A054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2" w:name="_Hlk39762485"/>
      <w:proofErr w:type="spell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 w:val="24"/>
          <w:szCs w:val="24"/>
        </w:rPr>
        <w:t>-DCA (Chloroform-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): [δ 4.22 (s, 2H), 3.88 (s, 2H), 3.64 (d, J = 2.3 Hz, 217H), 3.56 (s, 3H), 3.38 (d, J = 2.3 Hz, 6H), 1.96 ~ 1.03 (m, 45H), 0.97 (d, J = 5.7 Hz, 3H), 0.91 (s, 3H), 0.68 (s, 3H)]</w:t>
      </w:r>
      <w:bookmarkEnd w:id="2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="000252B0"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="000252B0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-DCA-SA (DMSO-d6): [δ 12.21 (s, 1H), 4.58 (t, J = 5.5 Hz, 1H), 4.47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="000252B0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4.36 (m, 1H), 4.24 (d, J = 4.1 Hz, 1H), 4.14 ~ 4.08 (m, 3H), 3.68 (s, 2H), 3.43 (d, J = 5.7 Hz, 8H), 3.33 (s, 26H), 3.24 (s, 6H), 2.48 ~ 2.44 (m, 2H), 2.37 ~ 2.16 (m, 3H), 1.91 (s, 1H), 1.80 ~ 1.61 (m, 5H), 1.47 (s, 2H), 1.35 (s, 4H), 1.27 ~ 1.17 (m, 4H), 1.16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="000252B0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1.04 (m, 6H), 0.99 (d, J = 12.1 Hz, 2H), 0.87 (d, J = 6.2 Hz, 3H), 0.83 (s, 3H), 0.61 (d, J = 5.4 Hz, 3H)]; and </w:t>
      </w:r>
      <w:proofErr w:type="spell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-DCA-DTPA (DMSO-d6): </w:t>
      </w:r>
      <w:bookmarkStart w:id="3" w:name="_Hlk39307554"/>
      <w:r w:rsidRPr="008A054D">
        <w:rPr>
          <w:rFonts w:ascii="Times New Roman" w:hAnsi="Times New Roman" w:cs="Times New Roman"/>
          <w:color w:val="000000"/>
          <w:sz w:val="24"/>
          <w:szCs w:val="24"/>
        </w:rPr>
        <w:t>[δ 12.37 (s, 1H), 4.52 (d, J = 34.9 Hz, 2H), 4.22 ~ 4.08 (m, 4H), 3.43 (s, 16H), 3.33 (s, 15H), 3.24 (d, J = 2.4 Hz, 10H), 2.88 (s, 3H), 2.72 (s, 2H), 2.63 (d, J = 7.1 Hz, 2H), 2.28 (s, 2H), 1.76 (s, 7H), 1.61 ~ 1.05 (m, 19H), 0.91 (d, J = 5.7 Hz, 3H), 0.84 (s, 3H), 0.59 (s, 3H)]</w:t>
      </w:r>
      <w:bookmarkEnd w:id="3"/>
      <w:r w:rsidRPr="008A05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7C7D82" w14:textId="35534603" w:rsidR="00C51267" w:rsidRPr="008A054D" w:rsidRDefault="00C51267" w:rsidP="005B1595">
      <w:pPr>
        <w:spacing w:line="360" w:lineRule="auto"/>
        <w:ind w:firstLineChars="100" w:firstLine="240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H-NMR spectra of PTX, PDCP, and PDSP were shown in Fig. S2. These 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H-NMR spectra were as follows</w:t>
      </w:r>
      <w:r w:rsidR="00C37C1F" w:rsidRPr="008A054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PTX (Chloroform-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): [δ 8.13 (m, 2H, o-2O-ArH), 7.74 (dt, J = 7.0, 1.4 Hz, 2H, o-3’NH-ArH), 7.60 (m, 1H, p-2O-ArH), 7.55 ~ 7.33 (m, 10H, 3’-ArH and 2O-ArH and 3’NH-ArH), 6.99 (d, J = 8.8 Hz, 1H, 1H, 3’-NH-), 6.31 ~ 6.16 (m, 2H, 10-H and 13-H), 5.79 (dd, J = 8.9, 2.6 Hz, 1H, 3’-H), 5.67 (d, J = 7.0 Hz, 1H, 2-H), 4.94 (dd, J = 9.7, 2.2 Hz, 1H, 5H), 4.79 (d, J = 2.7 Hz, 1H, 2’-H), 4.40 (dd, J = 10.9, 6.7 Hz, 1H, 7-H), 4.30 (d, J = 8.4 Hz, 1H, 20-H), 4.23 </w:t>
      </w:r>
      <w:bookmarkStart w:id="4" w:name="_Hlk41234022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bookmarkEnd w:id="4"/>
      <w:r w:rsidRPr="008A054D">
        <w:rPr>
          <w:rFonts w:ascii="Times New Roman" w:hAnsi="Times New Roman" w:cs="Times New Roman"/>
          <w:color w:val="000000"/>
          <w:sz w:val="24"/>
          <w:szCs w:val="24"/>
        </w:rPr>
        <w:t>4.16 (m, 1H, 20-H), 3.80 (d, J = 7.0 Hz, 1H, 3-H), 2.58 ~ 2.54 (m, 6-HH), 2.42 ~ 2.27 (m, 5H, 4O-Ac-H and 14H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), 2.24 (s, 3H, 10O-Ac-H), 1.88 (</w:t>
      </w:r>
      <w:proofErr w:type="spell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>ddd</w:t>
      </w:r>
      <w:proofErr w:type="spellEnd"/>
      <w:r w:rsidRPr="008A054D">
        <w:rPr>
          <w:rFonts w:ascii="Times New Roman" w:hAnsi="Times New Roman" w:cs="Times New Roman"/>
          <w:color w:val="000000"/>
          <w:sz w:val="24"/>
          <w:szCs w:val="24"/>
        </w:rPr>
        <w:t>, J = 14.8, 10.9, 2.4 Hz, 2H, 6-HH), 1.79 (d, J = 1.4 Hz, 3H, 18-H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), 1.24 (s, 3H, 16-H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), 1.14 (s, 3H, 17-H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)]; PDCP (DMSO-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): [δ 9.22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8.6 Hz, 1H), 8.25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8.0 Hz, 1H), 8.00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7.95 (m, 3H), 7.87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7.84 (m, 3H), 7.74 (t,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7.3 Hz, 2H), 7.66 (t,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7.5 Hz, 3H), 7.56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5.8 Hz, 1H), 7.53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7.42 (m, 10H), 7.20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4.1 Hz, 1H), 6.29 (s, 2H), 5.82 (t,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9.1 Hz, 2H), 5.55 (t,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8.7 Hz, 2H), 5.38 (dd,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24.4, 8.1 Hz, 4H), 4.93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4.89 (m, 3H), 4.64 (s, 2H), 4.20 (s, 1H), 4.13 – 4.05 (m, 4H), 3.43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5.3 Hz, 6H), 3.33 (s, 40H), 3.24 (s, 6H), 2.66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6.0 Hz, 3H), 2.61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5.7 Hz, 2H), 2.55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5.3 Hz, 1H), 2.34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2.29 (m, 2H), 2.24 (s, 5H), 2.10 (s, 5H), 1.86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1.60 (m, 18H), 1.49 (s, 9H), 1.24 (s, 12H), 1.01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11.2 Hz, 10H), 0.93 – 0.80 (m, 6H), 0.59 (s, 3H)]; PDSP(DMSO-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): [δ 8.08 – 7.79 (m, 3H), 7.70 (dt,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31.0, 7.4 Hz, 2H), 7.60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7.39 (m, 5H), 6.29 (s, 1H), 5.82 (t,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9.0 Hz, 1H), 5.66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5.32 (m, 2H), 4.21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4.4 Hz, 1H), 4.17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4.09 (m, 4H), 4.01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3.8 Hz, 1H), 3.68 (s, 2H), 3.44 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3.30 (m, 43H), 3.24 (s, 5H), 2.96 – 2.81 (m, 6H), 2.74</w:t>
      </w:r>
      <w:r w:rsidR="007A5CF1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~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2.65 (m, 3H), 2.24 (s, 2H), 2.10 (s, 2H), 1.75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22.5 Hz, 8H), 1.50 (s, 3H), 1.26 (td,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31.5, 30.1, 14.5 Hz, 12H), 1.09 (t,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7.0 Hz, 9H), 1.01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11.1 Hz, 5H), 0.91 (dd,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6.5, 3.0 Hz, 3H), 0.86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10.5 Hz, 3H), 0.59 (d, </w:t>
      </w:r>
      <w:r w:rsidRPr="008A05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J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= 2.1 Hz, 3H)].</w:t>
      </w:r>
    </w:p>
    <w:p w14:paraId="35D6BC4B" w14:textId="4A48B2DD" w:rsidR="003808AC" w:rsidRPr="008A054D" w:rsidRDefault="007253AC" w:rsidP="005B1595">
      <w:pPr>
        <w:spacing w:line="360" w:lineRule="auto"/>
        <w:ind w:firstLineChars="100" w:firstLine="240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Hlk41234882"/>
      <w:r w:rsidRPr="008A054D">
        <w:rPr>
          <w:rFonts w:ascii="Times New Roman" w:hAnsi="Times New Roman" w:cs="Times New Roman"/>
          <w:color w:val="000000"/>
          <w:sz w:val="24"/>
          <w:szCs w:val="24"/>
        </w:rPr>
        <w:t>As showed in Fig. S3, i</w:t>
      </w:r>
      <w:bookmarkStart w:id="6" w:name="_Hlk39760577"/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n the infrared spectrum of </w:t>
      </w:r>
      <w:proofErr w:type="spellStart"/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-DCA, </w:t>
      </w:r>
      <w:bookmarkEnd w:id="5"/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the stretching vibration peak of carbonyl V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C=O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was at 1734.0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, and the stretching vibration peak of methyl V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C-H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w</w:t>
      </w:r>
      <w:r w:rsidR="00185AA1" w:rsidRPr="008A054D"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showed at 1344.4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806F4" w:rsidRPr="008A054D">
        <w:rPr>
          <w:rFonts w:ascii="Times New Roman" w:hAnsi="Times New Roman" w:cs="Times New Roman"/>
          <w:color w:val="000000"/>
          <w:sz w:val="24"/>
          <w:szCs w:val="24"/>
        </w:rPr>
        <w:t>Also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, the in-plane rocking vibration peak, in-plane deformation vibration peak</w:t>
      </w:r>
      <w:r w:rsidR="00FC68B4" w:rsidRPr="008A054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and symmetrical stretching vibration peak of V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C-H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in the structure of </w:t>
      </w:r>
      <w:proofErr w:type="spellStart"/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were displayed at 842.9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, 1467.8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FC68B4" w:rsidRPr="008A054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and 2885.5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, and the stretching vibration peak of V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C-O-C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was showed at 11</w:t>
      </w:r>
      <w:r w:rsidR="00FD6E7A" w:rsidRPr="008A054D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="00450DB5" w:rsidRPr="008A054D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6"/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In the infrared spectrum of PTX, there was an overlap between the stretching vibration absorption peak of hydroxyl V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O-H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and the stretching vibration peak of V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N-H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at 3300-3500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. The V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C-H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stretching vibration peak on the benzene ring was at 2943.4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>, the peaks at 1734.0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and 1712.8 cm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w</w:t>
      </w:r>
      <w:r w:rsidR="00FC68B4" w:rsidRPr="008A054D">
        <w:rPr>
          <w:rFonts w:ascii="Times New Roman" w:hAnsi="Times New Roman" w:cs="Times New Roman"/>
          <w:color w:val="000000"/>
          <w:sz w:val="24"/>
          <w:szCs w:val="24"/>
        </w:rPr>
        <w:t>ere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assigned to two splitting peaks of ketone carbonyl V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C=O</w:t>
      </w:r>
      <w:r w:rsidR="00C51267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The peak at 1645.3 cm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was ascribed to the carbonyl in </w:t>
      </w:r>
      <w:r w:rsidR="00FC68B4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amide group, and the stretching vibration peak of </w:t>
      </w:r>
      <w:r w:rsidR="00FC68B4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C-N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bond was at 1244.1 cm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. The stretching vibration absorption peak of V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C-O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in secondary alcohols and tertiary alcohols were at 1072.4 cm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and 1109.1 cm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. The peak at 709.8 cm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was the characteristic absorption peak of </w:t>
      </w:r>
      <w:r w:rsidR="00FC68B4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monosubstituted benzene ring. In </w:t>
      </w:r>
      <w:r w:rsidR="008525E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the infrared spectrum of </w:t>
      </w:r>
      <w:proofErr w:type="spellStart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-DCA-SA, we can s</w:t>
      </w:r>
      <w:r w:rsidR="00713B10" w:rsidRPr="008A054D">
        <w:rPr>
          <w:rFonts w:ascii="Times New Roman" w:hAnsi="Times New Roman" w:cs="Times New Roman"/>
          <w:color w:val="000000"/>
          <w:sz w:val="24"/>
          <w:szCs w:val="24"/>
        </w:rPr>
        <w:t>ee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the symmetrical stretching vibration peaks of V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C-H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in DCA’s structure at 2885.5 cm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, which overla</w:t>
      </w:r>
      <w:r w:rsidR="00FC68B4" w:rsidRPr="008A054D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ped with the stretching vibration peak of carboxyl V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O-H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and the 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lastRenderedPageBreak/>
        <w:t>symmetrical stretching vibration peak of V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C-H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in the structure of </w:t>
      </w:r>
      <w:proofErr w:type="spellStart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. The stretching vibration peaks of V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C=O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in carboxyl and ester at 1735.9 </w:t>
      </w:r>
      <w:proofErr w:type="gramStart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cm</w:t>
      </w:r>
      <w:r w:rsidR="003808AC"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proofErr w:type="gramEnd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. Similarly, the peak position of each functional group in </w:t>
      </w:r>
      <w:proofErr w:type="spellStart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-DCA-DTPA was </w:t>
      </w:r>
      <w:proofErr w:type="gramStart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similar to</w:t>
      </w:r>
      <w:proofErr w:type="gramEnd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that in </w:t>
      </w:r>
      <w:proofErr w:type="spellStart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mPEG</w:t>
      </w:r>
      <w:proofErr w:type="spellEnd"/>
      <w:r w:rsidR="003808AC" w:rsidRPr="008A054D">
        <w:rPr>
          <w:rFonts w:ascii="Times New Roman" w:hAnsi="Times New Roman" w:cs="Times New Roman"/>
          <w:color w:val="000000"/>
          <w:sz w:val="24"/>
          <w:szCs w:val="24"/>
        </w:rPr>
        <w:t>-DCA-SA.</w:t>
      </w:r>
    </w:p>
    <w:p w14:paraId="1E7151A4" w14:textId="5B624309" w:rsidR="00C51267" w:rsidRPr="008A054D" w:rsidRDefault="00C75511" w:rsidP="005B1595">
      <w:pPr>
        <w:spacing w:line="36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 xml:space="preserve">2 </w:t>
      </w:r>
      <w:r w:rsidR="00C51267"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>The fitting equations</w:t>
      </w:r>
      <w:r w:rsidRPr="008A054D">
        <w:rPr>
          <w:rFonts w:ascii="Times New Roman" w:eastAsia="SimSun" w:hAnsi="Times New Roman" w:cs="Times New Roman"/>
          <w:b/>
          <w:color w:val="000000"/>
          <w:sz w:val="24"/>
          <w:szCs w:val="24"/>
        </w:rPr>
        <w:t xml:space="preserve"> of CCD-response surface method</w:t>
      </w:r>
    </w:p>
    <w:p w14:paraId="7C55B985" w14:textId="77777777" w:rsidR="00C51267" w:rsidRPr="008A054D" w:rsidRDefault="00C51267" w:rsidP="005B1595">
      <w:pPr>
        <w:spacing w:line="360" w:lineRule="auto"/>
        <w:rPr>
          <w:rFonts w:ascii="Times New Roman" w:eastAsia="SimSun" w:hAnsi="Times New Roman" w:cs="Times New Roman"/>
          <w:b/>
          <w:i/>
          <w:color w:val="000000"/>
          <w:sz w:val="24"/>
          <w:szCs w:val="24"/>
        </w:rPr>
      </w:pPr>
      <w:r w:rsidRPr="008A054D">
        <w:rPr>
          <w:rFonts w:ascii="Times New Roman" w:eastAsia="SimSun" w:hAnsi="Times New Roman" w:cs="Times New Roman"/>
          <w:b/>
          <w:i/>
          <w:color w:val="000000"/>
          <w:sz w:val="24"/>
          <w:szCs w:val="24"/>
        </w:rPr>
        <w:t>Multiple linear equation</w:t>
      </w:r>
    </w:p>
    <w:p w14:paraId="7FBB2550" w14:textId="4F71C650" w:rsidR="00C51267" w:rsidRPr="008A054D" w:rsidRDefault="00C51267" w:rsidP="005B159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054D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=180.40278-0.95389X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+0.29X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+1.77944X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="00405BCB" w:rsidRPr="008A054D">
        <w:rPr>
          <w:rFonts w:ascii="Times New Roman" w:hAnsi="Times New Roman" w:cs="Times New Roman" w:hint="eastAsia"/>
          <w:color w:val="000000"/>
          <w:sz w:val="24"/>
          <w:szCs w:val="24"/>
        </w:rPr>
        <w:t>,</w:t>
      </w:r>
      <w:r w:rsidR="00405BC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=0.6232          </w:t>
      </w:r>
      <w:r w:rsidR="00405BC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 (</w:t>
      </w:r>
      <w:proofErr w:type="gramEnd"/>
      <w:r w:rsidRPr="008A054D">
        <w:rPr>
          <w:rFonts w:ascii="Times New Roman" w:hAnsi="Times New Roman" w:cs="Times New Roman"/>
          <w:color w:val="000000"/>
          <w:sz w:val="24"/>
          <w:szCs w:val="24"/>
        </w:rPr>
        <w:t>Eq. S1)</w:t>
      </w:r>
    </w:p>
    <w:p w14:paraId="499373F6" w14:textId="58E11F11" w:rsidR="00C51267" w:rsidRPr="008A054D" w:rsidRDefault="00C51267" w:rsidP="005B159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054D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=0.32346+0.01X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+0.01X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+0.026X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="00405BCB" w:rsidRPr="008A054D">
        <w:rPr>
          <w:rFonts w:ascii="Times New Roman" w:hAnsi="Times New Roman" w:cs="Times New Roman" w:hint="eastAsia"/>
          <w:color w:val="000000"/>
          <w:sz w:val="24"/>
          <w:szCs w:val="24"/>
        </w:rPr>
        <w:t>,</w:t>
      </w:r>
      <w:r w:rsidR="00405BC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=0.5106                 </w:t>
      </w:r>
      <w:r w:rsidR="00405BC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 (</w:t>
      </w:r>
      <w:proofErr w:type="gramEnd"/>
      <w:r w:rsidRPr="008A054D">
        <w:rPr>
          <w:rFonts w:ascii="Times New Roman" w:hAnsi="Times New Roman" w:cs="Times New Roman"/>
          <w:color w:val="000000"/>
          <w:sz w:val="24"/>
          <w:szCs w:val="24"/>
        </w:rPr>
        <w:t>Eq. S2)</w:t>
      </w:r>
    </w:p>
    <w:p w14:paraId="38D46E9F" w14:textId="77777777" w:rsidR="00C51267" w:rsidRPr="008A054D" w:rsidRDefault="00C51267" w:rsidP="005B1595">
      <w:pPr>
        <w:spacing w:line="360" w:lineRule="auto"/>
        <w:rPr>
          <w:rFonts w:ascii="Times New Roman" w:eastAsia="SimSun" w:hAnsi="Times New Roman" w:cs="Times New Roman"/>
          <w:b/>
          <w:i/>
          <w:color w:val="000000"/>
          <w:sz w:val="24"/>
          <w:szCs w:val="24"/>
        </w:rPr>
      </w:pPr>
      <w:r w:rsidRPr="008A054D">
        <w:rPr>
          <w:rFonts w:ascii="Times New Roman" w:eastAsia="SimSun" w:hAnsi="Times New Roman" w:cs="Times New Roman"/>
          <w:b/>
          <w:i/>
          <w:color w:val="000000"/>
          <w:sz w:val="24"/>
          <w:szCs w:val="24"/>
        </w:rPr>
        <w:t>Quadratic polynomial</w:t>
      </w:r>
    </w:p>
    <w:p w14:paraId="48A4A3D3" w14:textId="2B35A8E7" w:rsidR="00C51267" w:rsidRPr="008A054D" w:rsidRDefault="00C51267" w:rsidP="005B159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054D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=314.15972-1.87222X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-2.21375X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-0.31347X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+3.50000</w:t>
      </w:r>
      <w:r w:rsidRPr="008A054D">
        <w:rPr>
          <w:rFonts w:ascii="Times New Roman" w:eastAsia="SimSun" w:hAnsi="Times New Roman" w:cs="Times New Roman"/>
          <w:color w:val="00000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-0.075833 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-0.035813X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+0.023167X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+0.015313X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+0.22717X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405BCB" w:rsidRPr="008A054D">
        <w:rPr>
          <w:rFonts w:ascii="Times New Roman" w:hAnsi="Times New Roman" w:cs="Times New Roman" w:hint="eastAsia"/>
          <w:color w:val="000000"/>
          <w:sz w:val="24"/>
          <w:szCs w:val="24"/>
        </w:rPr>
        <w:t>,</w:t>
      </w:r>
      <w:r w:rsidR="00405BC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=0.8513     </w:t>
      </w:r>
      <w:proofErr w:type="gram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 (</w:t>
      </w:r>
      <w:proofErr w:type="gramEnd"/>
      <w:r w:rsidRPr="008A054D">
        <w:rPr>
          <w:rFonts w:ascii="Times New Roman" w:hAnsi="Times New Roman" w:cs="Times New Roman"/>
          <w:color w:val="000000"/>
          <w:sz w:val="24"/>
          <w:szCs w:val="24"/>
        </w:rPr>
        <w:t>Eq. S3)</w:t>
      </w:r>
    </w:p>
    <w:p w14:paraId="6F2DBC3A" w14:textId="7C03FB55" w:rsidR="00C51267" w:rsidRPr="008A054D" w:rsidRDefault="00C51267" w:rsidP="005B1595">
      <w:pPr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8A054D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=1.38011-0.038590X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-5.02812</w:t>
      </w:r>
      <w:r w:rsidRPr="008A054D">
        <w:rPr>
          <w:rFonts w:ascii="Times New Roman" w:eastAsia="SimSun" w:hAnsi="Times New Roman" w:cs="Times New Roman"/>
          <w:color w:val="00000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+4.55139</w:t>
      </w:r>
      <w:r w:rsidRPr="008A054D">
        <w:rPr>
          <w:rFonts w:ascii="Times New Roman" w:eastAsia="SimSun" w:hAnsi="Times New Roman" w:cs="Times New Roman"/>
          <w:color w:val="00000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-4.93750</w:t>
      </w:r>
      <w:r w:rsidRPr="008A054D">
        <w:rPr>
          <w:rFonts w:ascii="Times New Roman" w:eastAsia="SimSun" w:hAnsi="Times New Roman" w:cs="Times New Roman"/>
          <w:color w:val="00000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-5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-1.39167</w:t>
      </w:r>
      <w:r w:rsidRPr="008A054D">
        <w:rPr>
          <w:rFonts w:ascii="Times New Roman" w:eastAsia="SimSun" w:hAnsi="Times New Roman" w:cs="Times New Roman"/>
          <w:color w:val="00000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-4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-3.52000</w:t>
      </w:r>
      <w:r w:rsidRPr="008A054D">
        <w:rPr>
          <w:rFonts w:ascii="Times New Roman" w:eastAsia="SimSun" w:hAnsi="Times New Roman" w:cs="Times New Roman"/>
          <w:color w:val="00000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-5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+5.26111</w:t>
      </w:r>
      <w:r w:rsidRPr="008A054D">
        <w:rPr>
          <w:rFonts w:ascii="Times New Roman" w:eastAsia="SimSun" w:hAnsi="Times New Roman" w:cs="Times New Roman"/>
          <w:color w:val="00000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-4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+4.20486</w:t>
      </w:r>
      <w:r w:rsidRPr="008A054D">
        <w:rPr>
          <w:rFonts w:ascii="Times New Roman" w:eastAsia="SimSun" w:hAnsi="Times New Roman" w:cs="Times New Roman"/>
          <w:color w:val="000000"/>
          <w:sz w:val="24"/>
          <w:szCs w:val="24"/>
        </w:rPr>
        <w:t>×10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-5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+1.89444</w:t>
      </w:r>
      <w:r w:rsidR="00405BC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054D">
        <w:rPr>
          <w:rFonts w:ascii="Times New Roman" w:eastAsia="SimSun" w:hAnsi="Times New Roman" w:cs="Times New Roman"/>
          <w:color w:val="000000"/>
          <w:sz w:val="24"/>
          <w:szCs w:val="24"/>
        </w:rPr>
        <w:t>×10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-4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405BCB" w:rsidRPr="008A054D">
        <w:rPr>
          <w:rFonts w:ascii="Times New Roman" w:hAnsi="Times New Roman" w:cs="Times New Roman" w:hint="eastAsia"/>
          <w:color w:val="000000"/>
          <w:sz w:val="24"/>
          <w:szCs w:val="24"/>
        </w:rPr>
        <w:t>,</w:t>
      </w:r>
      <w:r w:rsidR="00405BC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=0.7426                               </w:t>
      </w:r>
      <w:r w:rsidR="00405BC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 (</w:t>
      </w:r>
      <w:proofErr w:type="gramEnd"/>
      <w:r w:rsidRPr="008A054D">
        <w:rPr>
          <w:rFonts w:ascii="Times New Roman" w:hAnsi="Times New Roman" w:cs="Times New Roman"/>
          <w:color w:val="000000"/>
          <w:sz w:val="24"/>
          <w:szCs w:val="24"/>
        </w:rPr>
        <w:t>Eq. S4)</w:t>
      </w:r>
    </w:p>
    <w:p w14:paraId="489AF076" w14:textId="77777777" w:rsidR="00C51267" w:rsidRPr="008A054D" w:rsidRDefault="00C51267" w:rsidP="005B1595">
      <w:pPr>
        <w:spacing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A054D">
        <w:rPr>
          <w:rFonts w:ascii="Times New Roman" w:eastAsia="SimSun" w:hAnsi="Times New Roman" w:cs="Times New Roman"/>
          <w:b/>
          <w:i/>
          <w:color w:val="000000"/>
          <w:sz w:val="24"/>
          <w:szCs w:val="24"/>
        </w:rPr>
        <w:t>Cubic polynomials</w:t>
      </w:r>
    </w:p>
    <w:p w14:paraId="7B07AE37" w14:textId="374B27F6" w:rsidR="00C51267" w:rsidRPr="008A054D" w:rsidRDefault="00C51267" w:rsidP="005B159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054D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=174.49-16.05X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-11.57X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+5.16X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-3.26X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-7.24X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-17.51X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-8.53X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+6.12X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+25.88X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-0.34X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+10.85X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+16.77X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+1.98X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+3.77X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+5.17X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-3.16X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405BCB"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=0.9232                               </w:t>
      </w:r>
      <w:proofErr w:type="gram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 (</w:t>
      </w:r>
      <w:proofErr w:type="gramEnd"/>
      <w:r w:rsidRPr="008A054D">
        <w:rPr>
          <w:rFonts w:ascii="Times New Roman" w:hAnsi="Times New Roman" w:cs="Times New Roman"/>
          <w:color w:val="000000"/>
          <w:sz w:val="24"/>
          <w:szCs w:val="24"/>
        </w:rPr>
        <w:t>Eq. S5)</w:t>
      </w:r>
    </w:p>
    <w:p w14:paraId="70B35B87" w14:textId="77777777" w:rsidR="00C51267" w:rsidRPr="008A054D" w:rsidRDefault="00C51267" w:rsidP="005B1595">
      <w:pPr>
        <w:spacing w:line="360" w:lineRule="auto"/>
        <w:rPr>
          <w:rFonts w:ascii="Times New Roman" w:eastAsia="SimSun" w:hAnsi="Times New Roman" w:cs="Times New Roman"/>
          <w:b/>
          <w:i/>
          <w:color w:val="000000"/>
          <w:sz w:val="24"/>
          <w:szCs w:val="24"/>
        </w:rPr>
      </w:pP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Y</w:t>
      </w:r>
      <w:r w:rsidRPr="008A054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=0.39+0.034X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-0.03X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+0.044X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-0.023X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-0.019X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-9.25</w:t>
      </w:r>
      <w:r w:rsidRPr="008A054D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-3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+0.032X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+0.017X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+0.03X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+5.375</w:t>
      </w:r>
      <w:r w:rsidRPr="008A054D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-3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+0.021X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-0.021X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+6.646 </w:t>
      </w:r>
      <w:r w:rsidRPr="008A054D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-3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-0.037X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+1.375</w:t>
      </w:r>
      <w:r w:rsidRPr="008A054D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×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10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-3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-0.011X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X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, R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2</w:t>
      </w:r>
      <w:r w:rsidRPr="008A054D">
        <w:rPr>
          <w:rFonts w:ascii="Times New Roman" w:hAnsi="Times New Roman" w:cs="Times New Roman"/>
          <w:color w:val="000000"/>
          <w:kern w:val="0"/>
          <w:sz w:val="24"/>
          <w:szCs w:val="24"/>
        </w:rPr>
        <w:t>=0.9481</w:t>
      </w:r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proofErr w:type="gramStart"/>
      <w:r w:rsidRPr="008A054D">
        <w:rPr>
          <w:rFonts w:ascii="Times New Roman" w:hAnsi="Times New Roman" w:cs="Times New Roman"/>
          <w:color w:val="000000"/>
          <w:sz w:val="24"/>
          <w:szCs w:val="24"/>
        </w:rPr>
        <w:t xml:space="preserve">   (</w:t>
      </w:r>
      <w:proofErr w:type="gramEnd"/>
      <w:r w:rsidRPr="008A054D">
        <w:rPr>
          <w:rFonts w:ascii="Times New Roman" w:hAnsi="Times New Roman" w:cs="Times New Roman"/>
          <w:color w:val="000000"/>
          <w:sz w:val="24"/>
          <w:szCs w:val="24"/>
        </w:rPr>
        <w:t>Eq. S6)</w:t>
      </w:r>
    </w:p>
    <w:p w14:paraId="221E7EF9" w14:textId="77777777" w:rsidR="008525EB" w:rsidRPr="008A054D" w:rsidRDefault="008525EB" w:rsidP="005B1595">
      <w:pPr>
        <w:spacing w:line="360" w:lineRule="auto"/>
        <w:rPr>
          <w:rFonts w:ascii="Times New Roman" w:eastAsia="SimSun" w:hAnsi="Times New Roman" w:cs="Times New Roman"/>
          <w:b/>
          <w:color w:val="000000"/>
          <w:sz w:val="24"/>
          <w:szCs w:val="24"/>
        </w:rPr>
        <w:sectPr w:rsidR="008525EB" w:rsidRPr="008A054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98740BF" w14:textId="08AFC2E7" w:rsidR="00F36AD3" w:rsidRPr="008A054D" w:rsidRDefault="00671C7A" w:rsidP="005B1595">
      <w:pPr>
        <w:spacing w:line="360" w:lineRule="auto"/>
        <w:jc w:val="center"/>
        <w:rPr>
          <w:rFonts w:ascii="Times New Roman" w:hAnsi="Times New Roman" w:cs="Times New Roman"/>
          <w:color w:val="000000"/>
          <w:szCs w:val="21"/>
        </w:rPr>
      </w:pPr>
      <w:r w:rsidRPr="008A054D">
        <w:rPr>
          <w:noProof/>
          <w:color w:val="000000"/>
          <w:szCs w:val="21"/>
        </w:rPr>
        <w:lastRenderedPageBreak/>
        <w:drawing>
          <wp:inline distT="0" distB="0" distL="0" distR="0" wp14:anchorId="7914C9ED" wp14:editId="7CE7D4F9">
            <wp:extent cx="5237557" cy="35814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3759" r="-1"/>
                    <a:stretch/>
                  </pic:blipFill>
                  <pic:spPr bwMode="auto">
                    <a:xfrm>
                      <a:off x="0" y="0"/>
                      <a:ext cx="5243685" cy="35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627F2" w14:textId="4AD91FB1" w:rsidR="00A537F1" w:rsidRDefault="00A537F1" w:rsidP="005B1595">
      <w:pPr>
        <w:spacing w:line="360" w:lineRule="auto"/>
        <w:jc w:val="center"/>
        <w:rPr>
          <w:rFonts w:ascii="Times New Roman" w:hAnsi="Times New Roman" w:cs="Times New Roman"/>
          <w:color w:val="000000"/>
          <w:szCs w:val="21"/>
        </w:rPr>
      </w:pPr>
      <w:r w:rsidRPr="008A054D">
        <w:rPr>
          <w:rFonts w:ascii="Times New Roman" w:hAnsi="Times New Roman" w:cs="Times New Roman"/>
          <w:color w:val="000000"/>
          <w:szCs w:val="21"/>
        </w:rPr>
        <w:t xml:space="preserve">Fig. S1 The </w:t>
      </w:r>
      <w:r w:rsidRPr="008A054D">
        <w:rPr>
          <w:rFonts w:ascii="Times New Roman" w:hAnsi="Times New Roman" w:cs="Times New Roman"/>
          <w:color w:val="000000"/>
          <w:szCs w:val="21"/>
          <w:vertAlign w:val="superscript"/>
        </w:rPr>
        <w:t>1</w:t>
      </w:r>
      <w:r w:rsidRPr="008A054D">
        <w:rPr>
          <w:rFonts w:ascii="Times New Roman" w:hAnsi="Times New Roman" w:cs="Times New Roman"/>
          <w:color w:val="000000"/>
          <w:szCs w:val="21"/>
        </w:rPr>
        <w:t xml:space="preserve">H-NMR spectra of </w:t>
      </w:r>
      <w:proofErr w:type="spellStart"/>
      <w:r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Cs w:val="21"/>
        </w:rPr>
        <w:t xml:space="preserve">-DCA-SA, </w:t>
      </w:r>
      <w:proofErr w:type="spellStart"/>
      <w:r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Cs w:val="21"/>
        </w:rPr>
        <w:t>-DCA-DTPA</w:t>
      </w:r>
      <w:r w:rsidR="000414F9" w:rsidRPr="008A054D">
        <w:rPr>
          <w:rFonts w:ascii="Times New Roman" w:hAnsi="Times New Roman" w:cs="Times New Roman"/>
          <w:color w:val="000000"/>
          <w:szCs w:val="21"/>
        </w:rPr>
        <w:t xml:space="preserve">, and </w:t>
      </w:r>
      <w:proofErr w:type="spellStart"/>
      <w:r w:rsidR="000414F9"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="000414F9" w:rsidRPr="008A054D">
        <w:rPr>
          <w:rFonts w:ascii="Times New Roman" w:hAnsi="Times New Roman" w:cs="Times New Roman"/>
          <w:color w:val="000000"/>
          <w:szCs w:val="21"/>
        </w:rPr>
        <w:t>-DCA</w:t>
      </w:r>
      <w:r w:rsidRPr="008A054D">
        <w:rPr>
          <w:rFonts w:ascii="Times New Roman" w:hAnsi="Times New Roman" w:cs="Times New Roman"/>
          <w:color w:val="000000"/>
          <w:szCs w:val="21"/>
        </w:rPr>
        <w:t>.</w:t>
      </w:r>
    </w:p>
    <w:p w14:paraId="06A1B520" w14:textId="77777777" w:rsidR="00CC169A" w:rsidRPr="008A054D" w:rsidRDefault="00CC169A" w:rsidP="005B1595">
      <w:pPr>
        <w:spacing w:line="360" w:lineRule="auto"/>
        <w:jc w:val="center"/>
        <w:rPr>
          <w:rFonts w:ascii="Times New Roman" w:hAnsi="Times New Roman" w:cs="Times New Roman"/>
          <w:color w:val="000000"/>
          <w:szCs w:val="21"/>
        </w:rPr>
      </w:pPr>
    </w:p>
    <w:p w14:paraId="7F9AB2F9" w14:textId="1C5CF6F2" w:rsidR="00B40F9E" w:rsidRPr="008A054D" w:rsidRDefault="00543F5E" w:rsidP="005B1595">
      <w:pPr>
        <w:spacing w:line="360" w:lineRule="auto"/>
        <w:jc w:val="center"/>
        <w:rPr>
          <w:rFonts w:ascii="Times New Roman" w:eastAsia="SimHei" w:hAnsi="Times New Roman" w:cs="Times New Roman"/>
          <w:color w:val="000000"/>
          <w:szCs w:val="21"/>
        </w:rPr>
      </w:pPr>
      <w:r w:rsidRPr="008A054D">
        <w:rPr>
          <w:noProof/>
          <w:color w:val="000000"/>
        </w:rPr>
        <w:drawing>
          <wp:inline distT="0" distB="0" distL="0" distR="0" wp14:anchorId="5A3FCBB2" wp14:editId="04475E14">
            <wp:extent cx="5274310" cy="3770308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F3D7" w14:textId="0E66D8FF" w:rsidR="00A537F1" w:rsidRPr="008A054D" w:rsidRDefault="00A537F1" w:rsidP="005B1595">
      <w:pPr>
        <w:spacing w:line="360" w:lineRule="auto"/>
        <w:jc w:val="center"/>
        <w:rPr>
          <w:rFonts w:ascii="Times New Roman" w:eastAsia="SimHei" w:hAnsi="Times New Roman" w:cs="Times New Roman"/>
          <w:color w:val="000000"/>
          <w:szCs w:val="21"/>
        </w:rPr>
      </w:pPr>
      <w:r w:rsidRPr="008A054D">
        <w:rPr>
          <w:rFonts w:ascii="Times New Roman" w:hAnsi="Times New Roman" w:cs="Times New Roman"/>
          <w:color w:val="000000"/>
          <w:szCs w:val="21"/>
        </w:rPr>
        <w:t xml:space="preserve">Fig. S2 The </w:t>
      </w:r>
      <w:r w:rsidRPr="008A054D">
        <w:rPr>
          <w:rFonts w:ascii="Times New Roman" w:hAnsi="Times New Roman" w:cs="Times New Roman"/>
          <w:color w:val="000000"/>
          <w:szCs w:val="21"/>
          <w:vertAlign w:val="superscript"/>
        </w:rPr>
        <w:t>1</w:t>
      </w:r>
      <w:r w:rsidRPr="008A054D">
        <w:rPr>
          <w:rFonts w:ascii="Times New Roman" w:hAnsi="Times New Roman" w:cs="Times New Roman"/>
          <w:color w:val="000000"/>
          <w:szCs w:val="21"/>
        </w:rPr>
        <w:t xml:space="preserve">H-NMR spectra of </w:t>
      </w:r>
      <w:bookmarkStart w:id="7" w:name="_Hlk93649654"/>
      <w:proofErr w:type="spellStart"/>
      <w:r w:rsidR="000414F9"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="000414F9" w:rsidRPr="008A054D">
        <w:rPr>
          <w:rFonts w:ascii="Times New Roman" w:hAnsi="Times New Roman" w:cs="Times New Roman"/>
          <w:color w:val="000000"/>
          <w:szCs w:val="21"/>
        </w:rPr>
        <w:t>-DCA-SS-PTX (PDSP)</w:t>
      </w:r>
      <w:r w:rsidRPr="008A054D">
        <w:rPr>
          <w:rFonts w:ascii="Times New Roman" w:hAnsi="Times New Roman" w:cs="Times New Roman"/>
          <w:color w:val="000000"/>
          <w:szCs w:val="21"/>
        </w:rPr>
        <w:t xml:space="preserve">, </w:t>
      </w:r>
      <w:proofErr w:type="spellStart"/>
      <w:r w:rsidR="000414F9"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="000414F9" w:rsidRPr="008A054D">
        <w:rPr>
          <w:rFonts w:ascii="Times New Roman" w:hAnsi="Times New Roman" w:cs="Times New Roman"/>
          <w:color w:val="000000"/>
          <w:szCs w:val="21"/>
        </w:rPr>
        <w:t xml:space="preserve">-DCA-CC-PTX (PDCP), </w:t>
      </w:r>
      <w:r w:rsidR="00DA0629" w:rsidRPr="008A054D">
        <w:rPr>
          <w:rFonts w:ascii="Times New Roman" w:hAnsi="Times New Roman" w:cs="Times New Roman"/>
          <w:color w:val="000000"/>
          <w:sz w:val="24"/>
          <w:szCs w:val="24"/>
        </w:rPr>
        <w:t>paclitaxel (PTX)</w:t>
      </w:r>
      <w:bookmarkEnd w:id="7"/>
      <w:r w:rsidRPr="008A054D">
        <w:rPr>
          <w:rFonts w:ascii="Times New Roman" w:hAnsi="Times New Roman" w:cs="Times New Roman"/>
          <w:color w:val="000000"/>
          <w:szCs w:val="21"/>
        </w:rPr>
        <w:t>.</w:t>
      </w:r>
    </w:p>
    <w:p w14:paraId="26278E6C" w14:textId="2CEB5300" w:rsidR="00B40F9E" w:rsidRPr="008A054D" w:rsidRDefault="00383D03" w:rsidP="005B1595">
      <w:pPr>
        <w:spacing w:line="360" w:lineRule="auto"/>
        <w:jc w:val="center"/>
        <w:rPr>
          <w:rFonts w:ascii="Times New Roman" w:hAnsi="Times New Roman" w:cs="Times New Roman"/>
          <w:color w:val="000000"/>
          <w:szCs w:val="21"/>
        </w:rPr>
      </w:pPr>
      <w:r w:rsidRPr="008A054D">
        <w:rPr>
          <w:rFonts w:ascii="Times New Roman" w:hAnsi="Times New Roman" w:cs="Times New Roman"/>
          <w:noProof/>
          <w:color w:val="000000"/>
          <w:szCs w:val="21"/>
        </w:rPr>
        <w:lastRenderedPageBreak/>
        <w:drawing>
          <wp:inline distT="0" distB="0" distL="0" distR="0" wp14:anchorId="1DC3E7D8" wp14:editId="21981AF7">
            <wp:extent cx="5255683" cy="48514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" r="29010" b="16163"/>
                    <a:stretch/>
                  </pic:blipFill>
                  <pic:spPr bwMode="auto">
                    <a:xfrm>
                      <a:off x="0" y="0"/>
                      <a:ext cx="5262342" cy="48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21223" w14:textId="3B33C991" w:rsidR="00A537F1" w:rsidRPr="008A054D" w:rsidRDefault="00A537F1" w:rsidP="005B1595">
      <w:pPr>
        <w:spacing w:line="360" w:lineRule="auto"/>
        <w:jc w:val="center"/>
        <w:rPr>
          <w:rFonts w:ascii="Times New Roman" w:eastAsia="SimSun" w:hAnsi="Times New Roman" w:cs="Times New Roman"/>
          <w:color w:val="000000"/>
          <w:szCs w:val="21"/>
        </w:rPr>
      </w:pPr>
      <w:r w:rsidRPr="008A054D">
        <w:rPr>
          <w:rFonts w:ascii="Times New Roman" w:hAnsi="Times New Roman" w:cs="Times New Roman"/>
          <w:color w:val="000000"/>
          <w:szCs w:val="21"/>
        </w:rPr>
        <w:t xml:space="preserve">Fig. S3 The IR spectra of </w:t>
      </w:r>
      <w:proofErr w:type="spellStart"/>
      <w:r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Cs w:val="21"/>
        </w:rPr>
        <w:t xml:space="preserve">-DCA, </w:t>
      </w:r>
      <w:proofErr w:type="spellStart"/>
      <w:r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Cs w:val="21"/>
        </w:rPr>
        <w:t xml:space="preserve">-DCA-SA, </w:t>
      </w:r>
      <w:proofErr w:type="spellStart"/>
      <w:r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Pr="008A054D">
        <w:rPr>
          <w:rFonts w:ascii="Times New Roman" w:hAnsi="Times New Roman" w:cs="Times New Roman"/>
          <w:color w:val="000000"/>
          <w:szCs w:val="21"/>
        </w:rPr>
        <w:t xml:space="preserve">-DCA-DTPA, </w:t>
      </w:r>
      <w:proofErr w:type="spellStart"/>
      <w:r w:rsidR="000414F9"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="000414F9" w:rsidRPr="008A054D">
        <w:rPr>
          <w:rFonts w:ascii="Times New Roman" w:hAnsi="Times New Roman" w:cs="Times New Roman"/>
          <w:color w:val="000000"/>
          <w:szCs w:val="21"/>
        </w:rPr>
        <w:t>-DCA-CC-PTX (PDCP)</w:t>
      </w:r>
      <w:r w:rsidRPr="008A054D">
        <w:rPr>
          <w:rFonts w:ascii="Times New Roman" w:hAnsi="Times New Roman" w:cs="Times New Roman"/>
          <w:color w:val="000000"/>
          <w:szCs w:val="21"/>
        </w:rPr>
        <w:t xml:space="preserve">, and </w:t>
      </w:r>
      <w:proofErr w:type="spellStart"/>
      <w:r w:rsidR="000414F9" w:rsidRPr="008A054D">
        <w:rPr>
          <w:rFonts w:ascii="Times New Roman" w:hAnsi="Times New Roman" w:cs="Times New Roman"/>
          <w:color w:val="000000"/>
          <w:szCs w:val="21"/>
        </w:rPr>
        <w:t>mPEG</w:t>
      </w:r>
      <w:proofErr w:type="spellEnd"/>
      <w:r w:rsidR="000414F9" w:rsidRPr="008A054D">
        <w:rPr>
          <w:rFonts w:ascii="Times New Roman" w:hAnsi="Times New Roman" w:cs="Times New Roman"/>
          <w:color w:val="000000"/>
          <w:szCs w:val="21"/>
        </w:rPr>
        <w:t>-DCA-SS-PTX (PDSP).</w:t>
      </w:r>
    </w:p>
    <w:p w14:paraId="7CCC3BDF" w14:textId="4F6B84FE" w:rsidR="00D63CC8" w:rsidRPr="008A054D" w:rsidRDefault="00C17CAF" w:rsidP="005B1595">
      <w:pPr>
        <w:spacing w:line="360" w:lineRule="auto"/>
        <w:jc w:val="center"/>
        <w:rPr>
          <w:rFonts w:ascii="Times New Roman" w:eastAsia="SimHei" w:hAnsi="Times New Roman" w:cs="Times New Roman"/>
          <w:color w:val="000000"/>
          <w:szCs w:val="21"/>
        </w:rPr>
      </w:pPr>
      <w:r w:rsidRPr="008A054D">
        <w:rPr>
          <w:noProof/>
          <w:color w:val="000000"/>
        </w:rPr>
        <w:lastRenderedPageBreak/>
        <w:drawing>
          <wp:inline distT="0" distB="0" distL="0" distR="0" wp14:anchorId="101CF211" wp14:editId="5E5D35E2">
            <wp:extent cx="5210810" cy="46672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" b="796"/>
                    <a:stretch/>
                  </pic:blipFill>
                  <pic:spPr bwMode="auto">
                    <a:xfrm>
                      <a:off x="0" y="0"/>
                      <a:ext cx="521081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B130C" w14:textId="7E4B8A01" w:rsidR="00A537F1" w:rsidRPr="008A054D" w:rsidRDefault="00A537F1" w:rsidP="005B1595">
      <w:pPr>
        <w:spacing w:line="360" w:lineRule="auto"/>
        <w:jc w:val="center"/>
        <w:rPr>
          <w:rFonts w:ascii="Times New Roman" w:hAnsi="Times New Roman" w:cs="Times New Roman"/>
          <w:color w:val="000000"/>
          <w:szCs w:val="21"/>
        </w:rPr>
      </w:pPr>
      <w:r w:rsidRPr="008A054D">
        <w:rPr>
          <w:rFonts w:ascii="Times New Roman" w:hAnsi="Times New Roman" w:cs="Times New Roman"/>
          <w:color w:val="000000"/>
          <w:szCs w:val="21"/>
        </w:rPr>
        <w:t xml:space="preserve">Fig. S4 The figures of </w:t>
      </w:r>
      <w:r w:rsidRPr="008A054D">
        <w:rPr>
          <w:rFonts w:ascii="Times New Roman" w:hAnsi="Times New Roman" w:cs="Times New Roman" w:hint="eastAsia"/>
          <w:color w:val="000000"/>
          <w:szCs w:val="21"/>
        </w:rPr>
        <w:t>the</w:t>
      </w:r>
      <w:r w:rsidRPr="008A054D">
        <w:rPr>
          <w:rFonts w:ascii="Times New Roman" w:hAnsi="Times New Roman" w:cs="Times New Roman"/>
          <w:color w:val="000000"/>
          <w:szCs w:val="21"/>
        </w:rPr>
        <w:t xml:space="preserve"> central composite design-response surface method.</w:t>
      </w:r>
      <w:r w:rsidR="000414F9" w:rsidRPr="008A054D">
        <w:rPr>
          <w:color w:val="000000"/>
        </w:rPr>
        <w:t xml:space="preserve"> </w:t>
      </w:r>
      <w:r w:rsidR="000414F9" w:rsidRPr="008A054D">
        <w:rPr>
          <w:rFonts w:ascii="Times New Roman" w:hAnsi="Times New Roman" w:cs="Times New Roman"/>
          <w:color w:val="000000"/>
          <w:szCs w:val="21"/>
        </w:rPr>
        <w:t>PDI: polydispersity index.</w:t>
      </w:r>
    </w:p>
    <w:p w14:paraId="0FE5B90F" w14:textId="26896C93" w:rsidR="00BA7BBD" w:rsidRPr="008A054D" w:rsidRDefault="00E87C9C" w:rsidP="005B1595">
      <w:pPr>
        <w:spacing w:line="360" w:lineRule="auto"/>
        <w:jc w:val="center"/>
        <w:rPr>
          <w:rFonts w:ascii="Times New Roman" w:eastAsia="SimSun" w:hAnsi="Times New Roman" w:cs="Times New Roman"/>
          <w:color w:val="000000"/>
          <w:szCs w:val="21"/>
        </w:rPr>
      </w:pPr>
      <w:r w:rsidRPr="008A054D">
        <w:rPr>
          <w:noProof/>
          <w:color w:val="000000"/>
        </w:rPr>
        <w:drawing>
          <wp:inline distT="0" distB="0" distL="0" distR="0" wp14:anchorId="2D74D82C" wp14:editId="3162C87D">
            <wp:extent cx="3939540" cy="3116724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2" t="10359" r="13614" b="10359"/>
                    <a:stretch/>
                  </pic:blipFill>
                  <pic:spPr bwMode="auto">
                    <a:xfrm>
                      <a:off x="0" y="0"/>
                      <a:ext cx="3972398" cy="314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607CC" w14:textId="4D1FAB4A" w:rsidR="00A537F1" w:rsidRPr="008A054D" w:rsidRDefault="00A537F1" w:rsidP="005B1595">
      <w:pPr>
        <w:spacing w:line="360" w:lineRule="auto"/>
        <w:jc w:val="center"/>
        <w:rPr>
          <w:rFonts w:ascii="Times New Roman" w:hAnsi="Times New Roman" w:cs="Times New Roman"/>
          <w:color w:val="000000"/>
          <w:szCs w:val="21"/>
        </w:rPr>
      </w:pPr>
      <w:r w:rsidRPr="008A054D">
        <w:rPr>
          <w:rFonts w:ascii="Times New Roman" w:hAnsi="Times New Roman" w:cs="Times New Roman"/>
          <w:color w:val="000000"/>
          <w:szCs w:val="21"/>
        </w:rPr>
        <w:t>Fig. S5 The inhibition rate calculated by tumor mass.</w:t>
      </w:r>
      <w:r w:rsidR="003B46B7" w:rsidRPr="008A054D">
        <w:rPr>
          <w:rFonts w:ascii="Times New Roman" w:hAnsi="Times New Roman" w:cs="Times New Roman"/>
          <w:color w:val="000000"/>
          <w:szCs w:val="21"/>
        </w:rPr>
        <w:t xml:space="preserve"> *</w:t>
      </w:r>
      <w:r w:rsidR="003B46B7" w:rsidRPr="008A054D">
        <w:rPr>
          <w:rFonts w:ascii="Times New Roman" w:hAnsi="Times New Roman" w:cs="Times New Roman"/>
          <w:i/>
          <w:color w:val="000000"/>
          <w:szCs w:val="21"/>
        </w:rPr>
        <w:t>P</w:t>
      </w:r>
      <w:r w:rsidR="003B46B7" w:rsidRPr="008A054D">
        <w:rPr>
          <w:rFonts w:ascii="Times New Roman" w:hAnsi="Times New Roman" w:cs="Times New Roman"/>
          <w:color w:val="000000"/>
          <w:szCs w:val="21"/>
        </w:rPr>
        <w:t>&lt;0.05, **</w:t>
      </w:r>
      <w:r w:rsidR="003B46B7" w:rsidRPr="008A054D">
        <w:rPr>
          <w:rFonts w:ascii="Times New Roman" w:hAnsi="Times New Roman" w:cs="Times New Roman"/>
          <w:i/>
          <w:color w:val="000000"/>
          <w:szCs w:val="21"/>
        </w:rPr>
        <w:t>P</w:t>
      </w:r>
      <w:r w:rsidR="003B46B7" w:rsidRPr="008A054D">
        <w:rPr>
          <w:rFonts w:ascii="Times New Roman" w:hAnsi="Times New Roman" w:cs="Times New Roman"/>
          <w:color w:val="000000"/>
          <w:szCs w:val="21"/>
        </w:rPr>
        <w:t>&lt;0.01, ***</w:t>
      </w:r>
      <w:r w:rsidR="003B46B7" w:rsidRPr="008A054D">
        <w:rPr>
          <w:rFonts w:ascii="Times New Roman" w:hAnsi="Times New Roman" w:cs="Times New Roman"/>
          <w:i/>
          <w:color w:val="000000"/>
          <w:szCs w:val="21"/>
        </w:rPr>
        <w:t>P</w:t>
      </w:r>
      <w:r w:rsidR="003B46B7" w:rsidRPr="008A054D">
        <w:rPr>
          <w:rFonts w:ascii="Times New Roman" w:hAnsi="Times New Roman" w:cs="Times New Roman"/>
          <w:color w:val="000000"/>
          <w:szCs w:val="21"/>
        </w:rPr>
        <w:t>&lt;0.001.</w:t>
      </w:r>
    </w:p>
    <w:p w14:paraId="4DF55227" w14:textId="4DA350DD" w:rsidR="00783053" w:rsidRPr="008A054D" w:rsidRDefault="00783053" w:rsidP="005B1595">
      <w:pPr>
        <w:spacing w:line="360" w:lineRule="auto"/>
        <w:jc w:val="center"/>
        <w:rPr>
          <w:rFonts w:ascii="Times New Roman" w:hAnsi="Times New Roman" w:cs="Times New Roman"/>
          <w:color w:val="000000"/>
          <w:szCs w:val="21"/>
        </w:rPr>
      </w:pPr>
      <w:r w:rsidRPr="008A054D">
        <w:rPr>
          <w:noProof/>
          <w:color w:val="000000"/>
        </w:rPr>
        <w:lastRenderedPageBreak/>
        <w:drawing>
          <wp:inline distT="0" distB="0" distL="0" distR="0" wp14:anchorId="529ADAFE" wp14:editId="7A9A82F5">
            <wp:extent cx="5200015" cy="4057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0" t="9301" r="13614" b="10687"/>
                    <a:stretch/>
                  </pic:blipFill>
                  <pic:spPr bwMode="auto">
                    <a:xfrm>
                      <a:off x="0" y="0"/>
                      <a:ext cx="5228209" cy="40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052CE" w14:textId="7DB4AFE9" w:rsidR="00783053" w:rsidRPr="008A054D" w:rsidRDefault="00783053" w:rsidP="005B1595">
      <w:pPr>
        <w:spacing w:line="360" w:lineRule="auto"/>
        <w:jc w:val="center"/>
        <w:rPr>
          <w:rFonts w:ascii="Times New Roman" w:eastAsia="SimSun" w:hAnsi="Times New Roman" w:cs="Times New Roman"/>
          <w:color w:val="000000"/>
          <w:szCs w:val="21"/>
        </w:rPr>
      </w:pPr>
      <w:r w:rsidRPr="008A054D">
        <w:rPr>
          <w:rFonts w:ascii="Times New Roman" w:eastAsia="SimSun" w:hAnsi="Times New Roman" w:cs="Times New Roman"/>
          <w:color w:val="000000"/>
          <w:szCs w:val="21"/>
        </w:rPr>
        <w:t>Fig. S</w:t>
      </w:r>
      <w:r w:rsidR="00056F83" w:rsidRPr="008A054D">
        <w:rPr>
          <w:rFonts w:ascii="Times New Roman" w:eastAsia="SimSun" w:hAnsi="Times New Roman" w:cs="Times New Roman"/>
          <w:color w:val="000000"/>
          <w:szCs w:val="21"/>
        </w:rPr>
        <w:t>6</w:t>
      </w:r>
      <w:r w:rsidRPr="008A054D">
        <w:rPr>
          <w:rFonts w:ascii="Times New Roman" w:eastAsia="SimSun" w:hAnsi="Times New Roman" w:cs="Times New Roman"/>
          <w:color w:val="000000"/>
          <w:szCs w:val="21"/>
        </w:rPr>
        <w:t xml:space="preserve"> The TTR of three </w:t>
      </w:r>
      <w:bookmarkStart w:id="8" w:name="_Hlk92790734"/>
      <w:r w:rsidR="00DA0629" w:rsidRPr="008A054D">
        <w:rPr>
          <w:rFonts w:ascii="Times New Roman" w:hAnsi="Times New Roman" w:cs="Times New Roman"/>
          <w:color w:val="000000"/>
          <w:sz w:val="24"/>
          <w:szCs w:val="24"/>
        </w:rPr>
        <w:t>paclitaxel (PTX)</w:t>
      </w:r>
      <w:bookmarkEnd w:id="8"/>
      <w:r w:rsidRPr="008A054D">
        <w:rPr>
          <w:rFonts w:ascii="Times New Roman" w:eastAsia="SimSun" w:hAnsi="Times New Roman" w:cs="Times New Roman"/>
          <w:color w:val="000000"/>
          <w:szCs w:val="21"/>
        </w:rPr>
        <w:t xml:space="preserve"> formulations in tumor tissues within 24 h (n=6).</w:t>
      </w:r>
    </w:p>
    <w:p w14:paraId="3A29647A" w14:textId="77777777" w:rsidR="008525EB" w:rsidRPr="008A054D" w:rsidRDefault="008525EB" w:rsidP="005B1595">
      <w:pPr>
        <w:widowControl/>
        <w:spacing w:line="360" w:lineRule="auto"/>
        <w:jc w:val="center"/>
        <w:rPr>
          <w:rFonts w:ascii="Times New Roman" w:eastAsia="SimHei" w:hAnsi="Times New Roman" w:cs="Times New Roman"/>
          <w:bCs/>
          <w:color w:val="000000"/>
          <w:kern w:val="0"/>
          <w:szCs w:val="21"/>
        </w:rPr>
        <w:sectPr w:rsidR="008525EB" w:rsidRPr="008A054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4D51F25" w14:textId="7D00BBF7" w:rsidR="00BA7BBD" w:rsidRPr="008A054D" w:rsidRDefault="00BA7BBD" w:rsidP="005B1595">
      <w:pPr>
        <w:widowControl/>
        <w:spacing w:line="360" w:lineRule="auto"/>
        <w:jc w:val="center"/>
        <w:rPr>
          <w:rFonts w:ascii="Times New Roman" w:eastAsia="SimHei" w:hAnsi="Times New Roman" w:cs="Times New Roman"/>
          <w:color w:val="000000"/>
          <w:kern w:val="0"/>
          <w:szCs w:val="21"/>
        </w:rPr>
      </w:pPr>
      <w:r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lastRenderedPageBreak/>
        <w:t>Tab</w:t>
      </w:r>
      <w:r w:rsidR="00CC169A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le</w:t>
      </w:r>
      <w:r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 xml:space="preserve"> S</w:t>
      </w:r>
      <w:r w:rsidR="00FA5FE1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1</w:t>
      </w:r>
      <w:r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 xml:space="preserve"> Partic</w:t>
      </w:r>
      <w:r w:rsidRPr="008A054D">
        <w:rPr>
          <w:rFonts w:ascii="Times New Roman" w:eastAsia="SimHei" w:hAnsi="Times New Roman" w:cs="Times New Roman"/>
          <w:color w:val="000000"/>
          <w:kern w:val="0"/>
          <w:szCs w:val="21"/>
        </w:rPr>
        <w:t xml:space="preserve">le size and PDI of two prodrug </w:t>
      </w:r>
      <w:r w:rsidRPr="008A054D">
        <w:rPr>
          <w:rFonts w:ascii="Times New Roman" w:eastAsia="SimSun" w:hAnsi="Times New Roman" w:cs="Times New Roman"/>
          <w:color w:val="000000"/>
          <w:kern w:val="0"/>
          <w:szCs w:val="21"/>
        </w:rPr>
        <w:t>micelles</w:t>
      </w:r>
      <w:r w:rsidRPr="008A054D">
        <w:rPr>
          <w:rFonts w:ascii="Times New Roman" w:eastAsia="SimHei" w:hAnsi="Times New Roman" w:cs="Times New Roman"/>
          <w:color w:val="000000"/>
          <w:kern w:val="0"/>
          <w:szCs w:val="21"/>
        </w:rPr>
        <w:t xml:space="preserve"> after or before lyophilization.</w:t>
      </w:r>
    </w:p>
    <w:tbl>
      <w:tblPr>
        <w:tblW w:w="5000" w:type="pct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1149"/>
        <w:gridCol w:w="1325"/>
        <w:gridCol w:w="1326"/>
        <w:gridCol w:w="1326"/>
        <w:gridCol w:w="1459"/>
        <w:gridCol w:w="1721"/>
      </w:tblGrid>
      <w:tr w:rsidR="00BA7BBD" w:rsidRPr="008A054D" w14:paraId="649FA60E" w14:textId="77777777" w:rsidTr="00DA0629">
        <w:trPr>
          <w:trHeight w:val="283"/>
          <w:jc w:val="center"/>
        </w:trPr>
        <w:tc>
          <w:tcPr>
            <w:tcW w:w="692" w:type="pct"/>
            <w:vMerge w:val="restart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3F1897F2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Samples</w:t>
            </w:r>
          </w:p>
        </w:tc>
        <w:tc>
          <w:tcPr>
            <w:tcW w:w="1596" w:type="pct"/>
            <w:gridSpan w:val="2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8A0006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Before lyophilization</w:t>
            </w:r>
          </w:p>
        </w:tc>
        <w:tc>
          <w:tcPr>
            <w:tcW w:w="1676" w:type="pct"/>
            <w:gridSpan w:val="2"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2FA93E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After lyophilization</w:t>
            </w:r>
          </w:p>
        </w:tc>
        <w:tc>
          <w:tcPr>
            <w:tcW w:w="1036" w:type="pct"/>
            <w:vMerge w:val="restart"/>
            <w:tcBorders>
              <w:top w:val="single" w:sz="12" w:space="0" w:color="000000"/>
              <w:left w:val="nil"/>
              <w:right w:val="nil"/>
            </w:tcBorders>
            <w:vAlign w:val="center"/>
          </w:tcPr>
          <w:p w14:paraId="197C78CE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Zeta potential</w:t>
            </w:r>
          </w:p>
          <w:p w14:paraId="57334309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(mV)</w:t>
            </w:r>
          </w:p>
        </w:tc>
      </w:tr>
      <w:tr w:rsidR="00BA7BBD" w:rsidRPr="008A054D" w14:paraId="3E7C1A05" w14:textId="77777777" w:rsidTr="00DA0629">
        <w:trPr>
          <w:trHeight w:val="65"/>
          <w:jc w:val="center"/>
        </w:trPr>
        <w:tc>
          <w:tcPr>
            <w:tcW w:w="692" w:type="pct"/>
            <w:vMerge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B2559B" w14:textId="77777777" w:rsidR="00BA7BBD" w:rsidRPr="008A054D" w:rsidRDefault="00BA7BBD" w:rsidP="005B1595">
            <w:pPr>
              <w:widowControl/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8AF213" w14:textId="711CC3D9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9" w:name="_Toc478480882"/>
            <w:bookmarkStart w:id="10" w:name="_Toc478481369"/>
            <w:bookmarkStart w:id="11" w:name="_Toc478482062"/>
            <w:bookmarkStart w:id="12" w:name="_Toc478548504"/>
            <w:bookmarkStart w:id="13" w:name="_Toc510029308"/>
            <w:bookmarkStart w:id="14" w:name="_Toc510081408"/>
            <w:bookmarkStart w:id="15" w:name="_Toc511501251"/>
            <w:bookmarkStart w:id="16" w:name="_Toc511745906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Siz</w:t>
            </w:r>
            <w:r w:rsidR="003B46B7"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e</w:t>
            </w:r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 xml:space="preserve"> (nm</w:t>
            </w:r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75A9C7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17" w:name="_Toc478480883"/>
            <w:bookmarkStart w:id="18" w:name="_Toc478481370"/>
            <w:bookmarkStart w:id="19" w:name="_Toc478482063"/>
            <w:bookmarkStart w:id="20" w:name="_Toc478548505"/>
            <w:bookmarkStart w:id="21" w:name="_Toc510029309"/>
            <w:bookmarkStart w:id="22" w:name="_Toc510081409"/>
            <w:bookmarkStart w:id="23" w:name="_Toc511501252"/>
            <w:bookmarkStart w:id="24" w:name="_Toc511745907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PDI</w:t>
            </w:r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FF2032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25" w:name="_Toc478480884"/>
            <w:bookmarkStart w:id="26" w:name="_Toc478481371"/>
            <w:bookmarkStart w:id="27" w:name="_Toc478482064"/>
            <w:bookmarkStart w:id="28" w:name="_Toc478548506"/>
            <w:bookmarkStart w:id="29" w:name="_Toc510029310"/>
            <w:bookmarkStart w:id="30" w:name="_Toc510081410"/>
            <w:bookmarkStart w:id="31" w:name="_Toc511501253"/>
            <w:bookmarkStart w:id="32" w:name="_Toc511745908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Size (nm</w:t>
            </w:r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82DD08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33" w:name="_Toc478480885"/>
            <w:bookmarkStart w:id="34" w:name="_Toc478481372"/>
            <w:bookmarkStart w:id="35" w:name="_Toc478482065"/>
            <w:bookmarkStart w:id="36" w:name="_Toc478548507"/>
            <w:bookmarkStart w:id="37" w:name="_Toc510029311"/>
            <w:bookmarkStart w:id="38" w:name="_Toc510081411"/>
            <w:bookmarkStart w:id="39" w:name="_Toc511501254"/>
            <w:bookmarkStart w:id="40" w:name="_Toc511745909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PDI</w:t>
            </w:r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1036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5663E99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ind w:firstLineChars="200" w:firstLine="420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BA7BBD" w:rsidRPr="008A054D" w14:paraId="34057A04" w14:textId="77777777" w:rsidTr="00DA0629">
        <w:trPr>
          <w:trHeight w:val="278"/>
          <w:jc w:val="center"/>
        </w:trPr>
        <w:tc>
          <w:tcPr>
            <w:tcW w:w="69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FF12A0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41" w:name="_Toc510029312"/>
            <w:bookmarkStart w:id="42" w:name="_Toc510081412"/>
            <w:bookmarkStart w:id="43" w:name="_Toc511501255"/>
            <w:bookmarkStart w:id="44" w:name="_Toc511745910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PDSP</w:t>
            </w:r>
            <w:bookmarkEnd w:id="41"/>
            <w:bookmarkEnd w:id="42"/>
            <w:bookmarkEnd w:id="43"/>
            <w:bookmarkEnd w:id="44"/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7A51AE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45" w:name="_Toc478480887"/>
            <w:bookmarkStart w:id="46" w:name="_Toc478481374"/>
            <w:bookmarkStart w:id="47" w:name="_Toc478482067"/>
            <w:bookmarkStart w:id="48" w:name="_Toc478548509"/>
            <w:bookmarkStart w:id="49" w:name="_Toc510029313"/>
            <w:bookmarkStart w:id="50" w:name="_Toc510081413"/>
            <w:bookmarkStart w:id="51" w:name="_Toc511501256"/>
            <w:bookmarkStart w:id="52" w:name="_Toc511745911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177.6±</w:t>
            </w:r>
            <w:bookmarkEnd w:id="45"/>
            <w:bookmarkEnd w:id="46"/>
            <w:bookmarkEnd w:id="47"/>
            <w:bookmarkEnd w:id="48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5.0</w:t>
            </w:r>
            <w:bookmarkEnd w:id="49"/>
            <w:bookmarkEnd w:id="50"/>
            <w:bookmarkEnd w:id="51"/>
            <w:bookmarkEnd w:id="52"/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9C339D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53" w:name="_Toc510029314"/>
            <w:bookmarkStart w:id="54" w:name="_Toc510081414"/>
            <w:bookmarkStart w:id="55" w:name="_Toc511501257"/>
            <w:bookmarkStart w:id="56" w:name="_Toc511745912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0.307±0.1</w:t>
            </w:r>
            <w:bookmarkEnd w:id="53"/>
            <w:bookmarkEnd w:id="54"/>
            <w:bookmarkEnd w:id="55"/>
            <w:bookmarkEnd w:id="56"/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74D8BD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57" w:name="_Toc478480889"/>
            <w:bookmarkStart w:id="58" w:name="_Toc478481376"/>
            <w:bookmarkStart w:id="59" w:name="_Toc478482069"/>
            <w:bookmarkStart w:id="60" w:name="_Toc478548511"/>
            <w:bookmarkStart w:id="61" w:name="_Toc510029315"/>
            <w:bookmarkStart w:id="62" w:name="_Toc510081415"/>
            <w:bookmarkStart w:id="63" w:name="_Toc511501258"/>
            <w:bookmarkStart w:id="64" w:name="_Toc511745913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185.0±4.1</w:t>
            </w:r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ABA82D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65" w:name="_Toc478480890"/>
            <w:bookmarkStart w:id="66" w:name="_Toc478481377"/>
            <w:bookmarkStart w:id="67" w:name="_Toc478482070"/>
            <w:bookmarkStart w:id="68" w:name="_Toc478548512"/>
            <w:bookmarkStart w:id="69" w:name="_Toc510029316"/>
            <w:bookmarkStart w:id="70" w:name="_Toc510081416"/>
            <w:bookmarkStart w:id="71" w:name="_Toc511501259"/>
            <w:bookmarkStart w:id="72" w:name="_Toc511745914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0.315±0.</w:t>
            </w:r>
            <w:bookmarkEnd w:id="65"/>
            <w:bookmarkEnd w:id="66"/>
            <w:bookmarkEnd w:id="67"/>
            <w:bookmarkEnd w:id="68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11</w:t>
            </w:r>
            <w:bookmarkEnd w:id="69"/>
            <w:bookmarkEnd w:id="70"/>
            <w:bookmarkEnd w:id="71"/>
            <w:bookmarkEnd w:id="72"/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5F6DD6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-14.3</w:t>
            </w:r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±</w:t>
            </w: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1.25</w:t>
            </w:r>
          </w:p>
        </w:tc>
      </w:tr>
      <w:tr w:rsidR="00BA7BBD" w:rsidRPr="008A054D" w14:paraId="222EAA58" w14:textId="77777777" w:rsidTr="003B46B7">
        <w:trPr>
          <w:trHeight w:val="289"/>
          <w:jc w:val="center"/>
        </w:trPr>
        <w:tc>
          <w:tcPr>
            <w:tcW w:w="69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126CC09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73" w:name="_Toc510029317"/>
            <w:bookmarkStart w:id="74" w:name="_Toc510081417"/>
            <w:bookmarkStart w:id="75" w:name="_Toc511501260"/>
            <w:bookmarkStart w:id="76" w:name="_Toc511745915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PDCP</w:t>
            </w:r>
            <w:bookmarkEnd w:id="73"/>
            <w:bookmarkEnd w:id="74"/>
            <w:bookmarkEnd w:id="75"/>
            <w:bookmarkEnd w:id="76"/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86E5447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77" w:name="_Toc510029318"/>
            <w:bookmarkStart w:id="78" w:name="_Toc510081418"/>
            <w:bookmarkStart w:id="79" w:name="_Toc511501261"/>
            <w:bookmarkStart w:id="80" w:name="_Toc511745916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228.6±4.9</w:t>
            </w:r>
            <w:bookmarkEnd w:id="77"/>
            <w:bookmarkEnd w:id="78"/>
            <w:bookmarkEnd w:id="79"/>
            <w:bookmarkEnd w:id="80"/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BA40DEC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81" w:name="_Toc510029319"/>
            <w:bookmarkStart w:id="82" w:name="_Toc510081419"/>
            <w:bookmarkStart w:id="83" w:name="_Toc511501262"/>
            <w:bookmarkStart w:id="84" w:name="_Toc511745917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0.329±0.1</w:t>
            </w:r>
            <w:bookmarkEnd w:id="81"/>
            <w:bookmarkEnd w:id="82"/>
            <w:bookmarkEnd w:id="83"/>
            <w:bookmarkEnd w:id="84"/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FB6E04F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85" w:name="_Toc478480894"/>
            <w:bookmarkStart w:id="86" w:name="_Toc478481381"/>
            <w:bookmarkStart w:id="87" w:name="_Toc478482074"/>
            <w:bookmarkStart w:id="88" w:name="_Toc478548516"/>
            <w:bookmarkStart w:id="89" w:name="_Toc510029320"/>
            <w:bookmarkStart w:id="90" w:name="_Toc510081420"/>
            <w:bookmarkStart w:id="91" w:name="_Toc511501263"/>
            <w:bookmarkStart w:id="92" w:name="_Toc511745918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232.3±8.3</w:t>
            </w:r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</w:p>
        </w:tc>
        <w:tc>
          <w:tcPr>
            <w:tcW w:w="87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5C84524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bookmarkStart w:id="93" w:name="_Toc478480895"/>
            <w:bookmarkStart w:id="94" w:name="_Toc478481382"/>
            <w:bookmarkStart w:id="95" w:name="_Toc478482075"/>
            <w:bookmarkStart w:id="96" w:name="_Toc478548517"/>
            <w:bookmarkStart w:id="97" w:name="_Toc510029321"/>
            <w:bookmarkStart w:id="98" w:name="_Toc510081421"/>
            <w:bookmarkStart w:id="99" w:name="_Toc511501264"/>
            <w:bookmarkStart w:id="100" w:name="_Toc511745919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0.318±0.</w:t>
            </w:r>
            <w:bookmarkEnd w:id="93"/>
            <w:bookmarkEnd w:id="94"/>
            <w:bookmarkEnd w:id="95"/>
            <w:bookmarkEnd w:id="96"/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15</w:t>
            </w:r>
            <w:bookmarkEnd w:id="97"/>
            <w:bookmarkEnd w:id="98"/>
            <w:bookmarkEnd w:id="99"/>
            <w:bookmarkEnd w:id="100"/>
          </w:p>
        </w:tc>
        <w:tc>
          <w:tcPr>
            <w:tcW w:w="103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113519" w14:textId="77777777" w:rsidR="00BA7BBD" w:rsidRPr="008A054D" w:rsidRDefault="00BA7BBD" w:rsidP="005B1595">
            <w:pPr>
              <w:tabs>
                <w:tab w:val="center" w:pos="4536"/>
              </w:tabs>
              <w:spacing w:line="360" w:lineRule="auto"/>
              <w:jc w:val="center"/>
              <w:outlineLvl w:val="0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-9.4</w:t>
            </w:r>
            <w:r w:rsidRPr="008A054D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±</w:t>
            </w: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0.87</w:t>
            </w:r>
          </w:p>
        </w:tc>
      </w:tr>
      <w:tr w:rsidR="003B46B7" w:rsidRPr="008A054D" w14:paraId="1727F9C2" w14:textId="77777777" w:rsidTr="003B46B7">
        <w:trPr>
          <w:trHeight w:val="289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2BB769" w14:textId="56BDFD44" w:rsidR="003B46B7" w:rsidRPr="008A054D" w:rsidRDefault="003B46B7" w:rsidP="003B46B7">
            <w:pPr>
              <w:tabs>
                <w:tab w:val="center" w:pos="4536"/>
              </w:tabs>
              <w:spacing w:line="360" w:lineRule="auto"/>
              <w:jc w:val="left"/>
              <w:outlineLvl w:val="0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 xml:space="preserve">PDSP: </w:t>
            </w:r>
            <w:proofErr w:type="spellStart"/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mPEG</w:t>
            </w:r>
            <w:proofErr w:type="spellEnd"/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-DCA-SS-PTX, PDCP</w:t>
            </w:r>
            <w:r w:rsidRPr="008A054D">
              <w:rPr>
                <w:rFonts w:ascii="Times New Roman" w:hAnsi="Times New Roman" w:cs="Times New Roman" w:hint="eastAsia"/>
                <w:color w:val="000000"/>
                <w:szCs w:val="21"/>
              </w:rPr>
              <w:t>:</w:t>
            </w: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proofErr w:type="spellStart"/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mPEG</w:t>
            </w:r>
            <w:proofErr w:type="spellEnd"/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-DCA-CC-PTX, PDI: polydispersity index.</w:t>
            </w:r>
          </w:p>
        </w:tc>
      </w:tr>
    </w:tbl>
    <w:p w14:paraId="3BBB28F7" w14:textId="0606F6DD" w:rsidR="007A4593" w:rsidRPr="008A054D" w:rsidRDefault="007A4593" w:rsidP="005B1595">
      <w:pPr>
        <w:spacing w:line="360" w:lineRule="auto"/>
        <w:ind w:firstLineChars="200" w:firstLine="420"/>
        <w:jc w:val="center"/>
        <w:rPr>
          <w:rFonts w:ascii="Times New Roman" w:eastAsia="SimHei" w:hAnsi="Times New Roman" w:cs="Times New Roman"/>
          <w:bCs/>
          <w:color w:val="000000"/>
          <w:kern w:val="0"/>
          <w:szCs w:val="21"/>
        </w:rPr>
      </w:pPr>
      <w:bookmarkStart w:id="101" w:name="_Hlk38793893"/>
    </w:p>
    <w:p w14:paraId="6CDC60A3" w14:textId="5D742F98" w:rsidR="00A537F1" w:rsidRPr="008A054D" w:rsidRDefault="00A537F1" w:rsidP="005B1595">
      <w:pPr>
        <w:spacing w:line="360" w:lineRule="auto"/>
        <w:ind w:firstLineChars="200" w:firstLine="420"/>
        <w:jc w:val="center"/>
        <w:rPr>
          <w:rFonts w:ascii="Times New Roman" w:eastAsia="SimHei" w:hAnsi="Times New Roman" w:cs="Times New Roman"/>
          <w:bCs/>
          <w:color w:val="000000"/>
          <w:kern w:val="0"/>
          <w:szCs w:val="21"/>
        </w:rPr>
      </w:pPr>
    </w:p>
    <w:p w14:paraId="6044F71F" w14:textId="7B543BB3" w:rsidR="00EF4F78" w:rsidRPr="008A054D" w:rsidRDefault="00BA7BBD" w:rsidP="005B1595">
      <w:pPr>
        <w:spacing w:line="360" w:lineRule="auto"/>
        <w:ind w:firstLineChars="200" w:firstLine="420"/>
        <w:jc w:val="center"/>
        <w:rPr>
          <w:rFonts w:ascii="Times New Roman" w:eastAsia="SimHei" w:hAnsi="Times New Roman" w:cs="Times New Roman"/>
          <w:bCs/>
          <w:color w:val="000000"/>
          <w:kern w:val="0"/>
          <w:szCs w:val="21"/>
        </w:rPr>
      </w:pPr>
      <w:bookmarkStart w:id="102" w:name="_Hlk41396227"/>
      <w:r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Tab</w:t>
      </w:r>
      <w:r w:rsidR="00CC169A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le</w:t>
      </w:r>
      <w:r w:rsidR="007A4593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 xml:space="preserve"> </w:t>
      </w:r>
      <w:r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S</w:t>
      </w:r>
      <w:bookmarkEnd w:id="101"/>
      <w:r w:rsidR="00FA5FE1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2</w:t>
      </w:r>
      <w:r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 xml:space="preserve"> </w:t>
      </w:r>
      <w:r w:rsidR="007A4593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The IC</w:t>
      </w:r>
      <w:r w:rsidR="007A4593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  <w:vertAlign w:val="subscript"/>
        </w:rPr>
        <w:t>50</w:t>
      </w:r>
      <w:r w:rsidR="007A4593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 xml:space="preserve"> values (</w:t>
      </w:r>
      <w:r w:rsidR="004F7AF4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μ</w:t>
      </w:r>
      <w:r w:rsidR="007A4593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g/mL) of six PTX formulations against SMMC-7721, MCF-7</w:t>
      </w:r>
      <w:r w:rsidR="00FC68B4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>,</w:t>
      </w:r>
      <w:r w:rsidR="007A4593" w:rsidRPr="008A054D">
        <w:rPr>
          <w:rFonts w:ascii="Times New Roman" w:eastAsia="SimHei" w:hAnsi="Times New Roman" w:cs="Times New Roman"/>
          <w:bCs/>
          <w:color w:val="000000"/>
          <w:kern w:val="0"/>
          <w:szCs w:val="21"/>
        </w:rPr>
        <w:t xml:space="preserve"> and A549/PTX cells after treatment for 24 h and 48 h.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1357"/>
        <w:gridCol w:w="847"/>
        <w:gridCol w:w="1156"/>
        <w:gridCol w:w="1357"/>
        <w:gridCol w:w="847"/>
        <w:gridCol w:w="1155"/>
      </w:tblGrid>
      <w:tr w:rsidR="00B8592E" w:rsidRPr="008A054D" w14:paraId="0747DCF2" w14:textId="77777777" w:rsidTr="000B2747">
        <w:tc>
          <w:tcPr>
            <w:tcW w:w="955" w:type="pct"/>
            <w:vMerge w:val="restart"/>
            <w:tcBorders>
              <w:top w:val="single" w:sz="12" w:space="0" w:color="auto"/>
              <w:bottom w:val="single" w:sz="4" w:space="0" w:color="auto"/>
              <w:tl2br w:val="nil"/>
            </w:tcBorders>
            <w:vAlign w:val="center"/>
          </w:tcPr>
          <w:p w14:paraId="30537BDE" w14:textId="5738BDD7" w:rsidR="00B8592E" w:rsidRPr="008A054D" w:rsidRDefault="007A4593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Formulations</w:t>
            </w:r>
          </w:p>
        </w:tc>
        <w:tc>
          <w:tcPr>
            <w:tcW w:w="2023" w:type="pct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41ABE1" w14:textId="4CF3DB9A" w:rsidR="00B8592E" w:rsidRPr="008A054D" w:rsidRDefault="00B8592E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24 h</w:t>
            </w:r>
          </w:p>
        </w:tc>
        <w:tc>
          <w:tcPr>
            <w:tcW w:w="2022" w:type="pct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623D24E" w14:textId="07889181" w:rsidR="00B8592E" w:rsidRPr="008A054D" w:rsidRDefault="00B8592E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48 h</w:t>
            </w:r>
          </w:p>
        </w:tc>
      </w:tr>
      <w:tr w:rsidR="00B8592E" w:rsidRPr="008A054D" w14:paraId="644BD6DC" w14:textId="51BC4AE1" w:rsidTr="000B2747">
        <w:tc>
          <w:tcPr>
            <w:tcW w:w="955" w:type="pct"/>
            <w:vMerge/>
            <w:tcBorders>
              <w:top w:val="single" w:sz="4" w:space="0" w:color="auto"/>
              <w:bottom w:val="single" w:sz="4" w:space="0" w:color="auto"/>
              <w:tl2br w:val="nil"/>
            </w:tcBorders>
            <w:vAlign w:val="center"/>
          </w:tcPr>
          <w:p w14:paraId="1DA34BC0" w14:textId="6119A576" w:rsidR="00B664C0" w:rsidRPr="008A054D" w:rsidRDefault="00B664C0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DD287" w14:textId="7EE49F0A" w:rsidR="00B664C0" w:rsidRPr="008A054D" w:rsidRDefault="00B664C0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SMMC-7721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24D59" w14:textId="3E545459" w:rsidR="00B664C0" w:rsidRPr="008A054D" w:rsidRDefault="00B8592E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MCF-7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7E340A" w14:textId="63C7893A" w:rsidR="00B664C0" w:rsidRPr="008A054D" w:rsidRDefault="00B8592E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A549/PTX</w:t>
            </w: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9F1BE8" w14:textId="5619C40A" w:rsidR="00B664C0" w:rsidRPr="008A054D" w:rsidRDefault="00B8592E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SMMC-7721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3CCB0" w14:textId="35828B60" w:rsidR="00B664C0" w:rsidRPr="008A054D" w:rsidRDefault="00B8592E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MCF-7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18A35" w14:textId="2F21F68D" w:rsidR="00B664C0" w:rsidRPr="008A054D" w:rsidRDefault="00B664C0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A549/PTX</w:t>
            </w:r>
          </w:p>
        </w:tc>
      </w:tr>
      <w:tr w:rsidR="00D820BA" w:rsidRPr="008A054D" w14:paraId="05CDDBF5" w14:textId="4D6FDF61" w:rsidTr="000B2747">
        <w:tc>
          <w:tcPr>
            <w:tcW w:w="955" w:type="pct"/>
            <w:vAlign w:val="center"/>
          </w:tcPr>
          <w:p w14:paraId="1DDC53CF" w14:textId="0FFCC7DA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PTX</w:t>
            </w:r>
            <w:r w:rsidR="000B2747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injection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7FA47" w14:textId="29C031B5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84.62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9339D" w14:textId="52A7AE56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42.11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DBBE5" w14:textId="69813EC0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2542.09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DF9F6" w14:textId="4413871D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106.02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8A328" w14:textId="070F8D3D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14.23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97B0E" w14:textId="7D0987E0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632.49</w:t>
            </w:r>
          </w:p>
        </w:tc>
      </w:tr>
      <w:tr w:rsidR="00D820BA" w:rsidRPr="008A054D" w14:paraId="0F83EF1C" w14:textId="4D52BABA" w:rsidTr="000B2747">
        <w:tc>
          <w:tcPr>
            <w:tcW w:w="955" w:type="pct"/>
            <w:vAlign w:val="center"/>
          </w:tcPr>
          <w:p w14:paraId="457BE6F9" w14:textId="7698491E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PTX</w:t>
            </w:r>
            <w:r w:rsidR="000B2747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injection 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+BM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8B54D" w14:textId="4D3FC1F2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29.43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01275" w14:textId="05D7FE70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19.51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0D0EB" w14:textId="3031DD6F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304.88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BACF9" w14:textId="171C42A6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58.04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7DF81" w14:textId="7AAA028C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4.80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247F6" w14:textId="5080851E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184.92</w:t>
            </w:r>
          </w:p>
        </w:tc>
      </w:tr>
      <w:tr w:rsidR="00B127D0" w:rsidRPr="008A054D" w14:paraId="0A154EDB" w14:textId="77777777" w:rsidTr="000B2747">
        <w:tc>
          <w:tcPr>
            <w:tcW w:w="955" w:type="pct"/>
            <w:vAlign w:val="center"/>
          </w:tcPr>
          <w:p w14:paraId="446F0002" w14:textId="3034EA2D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PDCP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0285C" w14:textId="22004EE9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10.83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9573F" w14:textId="4A48BABF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8.91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4CF3F" w14:textId="5E27BD72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129.83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F890B" w14:textId="4F4198A6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6.19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926B8" w14:textId="6730A733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3.79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F0B67" w14:textId="6EB26BC8" w:rsidR="00D820BA" w:rsidRPr="008A054D" w:rsidRDefault="00285575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94.33</w:t>
            </w:r>
          </w:p>
        </w:tc>
      </w:tr>
      <w:tr w:rsidR="00B127D0" w:rsidRPr="008A054D" w14:paraId="3898465E" w14:textId="77777777" w:rsidTr="000B2747">
        <w:tc>
          <w:tcPr>
            <w:tcW w:w="955" w:type="pct"/>
            <w:vAlign w:val="center"/>
          </w:tcPr>
          <w:p w14:paraId="70C70C45" w14:textId="0011D09A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PDCP+GSH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EA9C1" w14:textId="00E00D00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9.47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32029" w14:textId="633103BB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6.68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65B6F0" w14:textId="323A4D17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93.65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7DA32" w14:textId="2434A36C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3.74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A952C" w14:textId="508B308F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2.18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966C3" w14:textId="626D021D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53.71</w:t>
            </w:r>
          </w:p>
        </w:tc>
      </w:tr>
      <w:tr w:rsidR="00B127D0" w:rsidRPr="008A054D" w14:paraId="0077EE37" w14:textId="77777777" w:rsidTr="000B2747">
        <w:tc>
          <w:tcPr>
            <w:tcW w:w="955" w:type="pct"/>
            <w:tcBorders>
              <w:bottom w:val="nil"/>
            </w:tcBorders>
            <w:vAlign w:val="center"/>
          </w:tcPr>
          <w:p w14:paraId="2A0C66FB" w14:textId="025A8A27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PDSP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76BDA" w14:textId="2E5F7000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3.17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14B4F" w14:textId="6A690EAC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2.65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2E99F" w14:textId="46E1F81D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33.72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93D06" w14:textId="26D1564A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1.25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6D4DD" w14:textId="318F92A8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0.</w:t>
            </w:r>
            <w:r w:rsidR="00285575" w:rsidRPr="008A054D">
              <w:rPr>
                <w:rFonts w:ascii="Times New Roman" w:hAnsi="Times New Roman" w:cs="Times New Roman"/>
                <w:color w:val="000000"/>
                <w:szCs w:val="21"/>
              </w:rPr>
              <w:t>77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0F947" w14:textId="42EFF5D5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17.33</w:t>
            </w:r>
          </w:p>
        </w:tc>
      </w:tr>
      <w:tr w:rsidR="00B127D0" w:rsidRPr="008A054D" w14:paraId="2B409437" w14:textId="77777777" w:rsidTr="000B2747">
        <w:tc>
          <w:tcPr>
            <w:tcW w:w="955" w:type="pct"/>
            <w:tcBorders>
              <w:bottom w:val="nil"/>
            </w:tcBorders>
            <w:vAlign w:val="center"/>
          </w:tcPr>
          <w:p w14:paraId="42266712" w14:textId="5F7FB9F3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PDSP+GSH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CEC83" w14:textId="1E586FEB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1.63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A48A9" w14:textId="5B64D258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1.33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26AE3" w14:textId="03275816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16.23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B6B18" w14:textId="2D4A6F70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0.70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84F77" w14:textId="7077CE6F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0.2</w:t>
            </w:r>
            <w:r w:rsidR="00285575" w:rsidRPr="008A054D">
              <w:rPr>
                <w:rFonts w:ascii="Times New Roman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D303F" w14:textId="22211589" w:rsidR="00D820BA" w:rsidRPr="008A054D" w:rsidRDefault="00D820BA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8.01</w:t>
            </w:r>
          </w:p>
        </w:tc>
      </w:tr>
      <w:tr w:rsidR="001F23EC" w:rsidRPr="008A054D" w14:paraId="29D3AE9E" w14:textId="77777777" w:rsidTr="000B2747">
        <w:tc>
          <w:tcPr>
            <w:tcW w:w="955" w:type="pct"/>
            <w:tcBorders>
              <w:bottom w:val="nil"/>
            </w:tcBorders>
            <w:vAlign w:val="center"/>
          </w:tcPr>
          <w:p w14:paraId="120543A0" w14:textId="3E58D66C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R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  <w:vertAlign w:val="subscript"/>
              </w:rPr>
              <w:t>1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00E7D" w14:textId="00FE81CE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2.88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8C88B" w14:textId="37ADEA9C" w:rsidR="001F23EC" w:rsidRPr="008A054D" w:rsidRDefault="00795201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2.16</w:t>
            </w:r>
          </w:p>
        </w:tc>
        <w:tc>
          <w:tcPr>
            <w:tcW w:w="696" w:type="pct"/>
            <w:tcBorders>
              <w:bottom w:val="nil"/>
            </w:tcBorders>
            <w:vAlign w:val="center"/>
          </w:tcPr>
          <w:p w14:paraId="4D727581" w14:textId="65C0B0CE" w:rsidR="001F23EC" w:rsidRPr="008A054D" w:rsidRDefault="00795201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8.34</w:t>
            </w:r>
          </w:p>
        </w:tc>
        <w:tc>
          <w:tcPr>
            <w:tcW w:w="817" w:type="pct"/>
            <w:tcBorders>
              <w:bottom w:val="nil"/>
            </w:tcBorders>
            <w:vAlign w:val="center"/>
          </w:tcPr>
          <w:p w14:paraId="3B12BD31" w14:textId="5936FEB9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1.83</w:t>
            </w:r>
          </w:p>
        </w:tc>
        <w:tc>
          <w:tcPr>
            <w:tcW w:w="510" w:type="pct"/>
            <w:tcBorders>
              <w:bottom w:val="nil"/>
            </w:tcBorders>
            <w:vAlign w:val="center"/>
          </w:tcPr>
          <w:p w14:paraId="58F0C6C8" w14:textId="21D67C65" w:rsidR="001F23EC" w:rsidRPr="008A054D" w:rsidRDefault="00795201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2.97</w:t>
            </w:r>
          </w:p>
        </w:tc>
        <w:tc>
          <w:tcPr>
            <w:tcW w:w="695" w:type="pct"/>
            <w:tcBorders>
              <w:bottom w:val="nil"/>
            </w:tcBorders>
            <w:vAlign w:val="center"/>
          </w:tcPr>
          <w:p w14:paraId="2806D986" w14:textId="565AA7A1" w:rsidR="001F23EC" w:rsidRPr="008A054D" w:rsidRDefault="00795201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3.42</w:t>
            </w:r>
          </w:p>
        </w:tc>
      </w:tr>
      <w:tr w:rsidR="001F23EC" w:rsidRPr="008A054D" w14:paraId="7A0791EF" w14:textId="77777777" w:rsidTr="000B2747">
        <w:tc>
          <w:tcPr>
            <w:tcW w:w="955" w:type="pct"/>
            <w:tcBorders>
              <w:bottom w:val="nil"/>
            </w:tcBorders>
            <w:vAlign w:val="center"/>
          </w:tcPr>
          <w:p w14:paraId="49B281DC" w14:textId="7981A09F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R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817" w:type="pct"/>
            <w:tcBorders>
              <w:bottom w:val="nil"/>
            </w:tcBorders>
            <w:vAlign w:val="center"/>
          </w:tcPr>
          <w:p w14:paraId="602CB2F5" w14:textId="55AFC824" w:rsidR="001F23EC" w:rsidRPr="008A054D" w:rsidRDefault="00795201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3.42</w:t>
            </w:r>
          </w:p>
        </w:tc>
        <w:tc>
          <w:tcPr>
            <w:tcW w:w="510" w:type="pct"/>
            <w:tcBorders>
              <w:bottom w:val="nil"/>
            </w:tcBorders>
            <w:vAlign w:val="center"/>
          </w:tcPr>
          <w:p w14:paraId="2DDA3945" w14:textId="7F3376A4" w:rsidR="001F23EC" w:rsidRPr="008A054D" w:rsidRDefault="00795201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3.36</w:t>
            </w:r>
          </w:p>
        </w:tc>
        <w:tc>
          <w:tcPr>
            <w:tcW w:w="696" w:type="pct"/>
            <w:tcBorders>
              <w:bottom w:val="nil"/>
            </w:tcBorders>
            <w:vAlign w:val="center"/>
          </w:tcPr>
          <w:p w14:paraId="27D3E4DC" w14:textId="0BFEB000" w:rsidR="001F23EC" w:rsidRPr="008A054D" w:rsidRDefault="00795201" w:rsidP="000B2747">
            <w:pPr>
              <w:widowControl/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hAnsi="Times New Roman" w:cs="Times New Roman"/>
                <w:color w:val="000000"/>
                <w:szCs w:val="21"/>
              </w:rPr>
              <w:t>3.85</w:t>
            </w:r>
          </w:p>
        </w:tc>
        <w:tc>
          <w:tcPr>
            <w:tcW w:w="817" w:type="pct"/>
            <w:tcBorders>
              <w:bottom w:val="nil"/>
            </w:tcBorders>
            <w:vAlign w:val="center"/>
          </w:tcPr>
          <w:p w14:paraId="06FF88C4" w14:textId="7717589F" w:rsidR="001F23EC" w:rsidRPr="008A054D" w:rsidRDefault="00795201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4.97</w:t>
            </w:r>
          </w:p>
        </w:tc>
        <w:tc>
          <w:tcPr>
            <w:tcW w:w="510" w:type="pct"/>
            <w:tcBorders>
              <w:bottom w:val="nil"/>
            </w:tcBorders>
            <w:vAlign w:val="center"/>
          </w:tcPr>
          <w:p w14:paraId="142E8D90" w14:textId="320D0DA7" w:rsidR="001F23EC" w:rsidRPr="008A054D" w:rsidRDefault="00285575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4.93</w:t>
            </w:r>
          </w:p>
        </w:tc>
        <w:tc>
          <w:tcPr>
            <w:tcW w:w="695" w:type="pct"/>
            <w:tcBorders>
              <w:bottom w:val="nil"/>
            </w:tcBorders>
            <w:vAlign w:val="center"/>
          </w:tcPr>
          <w:p w14:paraId="58F9964B" w14:textId="0CAAB56C" w:rsidR="001F23EC" w:rsidRPr="008A054D" w:rsidRDefault="00795201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5.44</w:t>
            </w:r>
          </w:p>
        </w:tc>
      </w:tr>
      <w:tr w:rsidR="00B127D0" w:rsidRPr="008A054D" w14:paraId="5A7282AE" w14:textId="131F92C5" w:rsidTr="000B2747">
        <w:tc>
          <w:tcPr>
            <w:tcW w:w="955" w:type="pct"/>
            <w:tcBorders>
              <w:top w:val="nil"/>
              <w:bottom w:val="single" w:sz="12" w:space="0" w:color="auto"/>
            </w:tcBorders>
            <w:vAlign w:val="center"/>
          </w:tcPr>
          <w:p w14:paraId="5378C17D" w14:textId="6669B7E4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R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817" w:type="pct"/>
            <w:tcBorders>
              <w:top w:val="nil"/>
              <w:bottom w:val="single" w:sz="12" w:space="0" w:color="auto"/>
            </w:tcBorders>
            <w:vAlign w:val="center"/>
          </w:tcPr>
          <w:p w14:paraId="5AA3BAB7" w14:textId="2BCF893B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1.94</w:t>
            </w:r>
          </w:p>
        </w:tc>
        <w:tc>
          <w:tcPr>
            <w:tcW w:w="510" w:type="pct"/>
            <w:tcBorders>
              <w:top w:val="nil"/>
              <w:bottom w:val="single" w:sz="12" w:space="0" w:color="auto"/>
            </w:tcBorders>
            <w:vAlign w:val="center"/>
          </w:tcPr>
          <w:p w14:paraId="563EE44F" w14:textId="5147564A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1.99</w:t>
            </w:r>
          </w:p>
        </w:tc>
        <w:tc>
          <w:tcPr>
            <w:tcW w:w="696" w:type="pct"/>
            <w:tcBorders>
              <w:top w:val="nil"/>
              <w:bottom w:val="single" w:sz="12" w:space="0" w:color="auto"/>
            </w:tcBorders>
            <w:vAlign w:val="center"/>
          </w:tcPr>
          <w:p w14:paraId="45C97EC5" w14:textId="4B5BDA3E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2.08</w:t>
            </w:r>
          </w:p>
        </w:tc>
        <w:tc>
          <w:tcPr>
            <w:tcW w:w="817" w:type="pct"/>
            <w:tcBorders>
              <w:top w:val="nil"/>
              <w:bottom w:val="single" w:sz="12" w:space="0" w:color="auto"/>
            </w:tcBorders>
            <w:vAlign w:val="center"/>
          </w:tcPr>
          <w:p w14:paraId="5E111DC3" w14:textId="21F76AF9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1.79</w:t>
            </w:r>
          </w:p>
        </w:tc>
        <w:tc>
          <w:tcPr>
            <w:tcW w:w="510" w:type="pct"/>
            <w:tcBorders>
              <w:top w:val="nil"/>
              <w:bottom w:val="single" w:sz="12" w:space="0" w:color="auto"/>
            </w:tcBorders>
            <w:vAlign w:val="center"/>
          </w:tcPr>
          <w:p w14:paraId="2BF4D318" w14:textId="201EEE8F" w:rsidR="001F23EC" w:rsidRPr="008A054D" w:rsidRDefault="00430F8D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2.</w:t>
            </w:r>
            <w:r w:rsidR="00285575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64</w:t>
            </w:r>
          </w:p>
        </w:tc>
        <w:tc>
          <w:tcPr>
            <w:tcW w:w="695" w:type="pct"/>
            <w:tcBorders>
              <w:top w:val="nil"/>
              <w:bottom w:val="single" w:sz="12" w:space="0" w:color="auto"/>
            </w:tcBorders>
            <w:vAlign w:val="center"/>
          </w:tcPr>
          <w:p w14:paraId="3D4E4058" w14:textId="0B2FCAAC" w:rsidR="001F23EC" w:rsidRPr="008A054D" w:rsidRDefault="001F23EC" w:rsidP="000B2747">
            <w:pPr>
              <w:spacing w:line="360" w:lineRule="auto"/>
              <w:jc w:val="center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2.16</w:t>
            </w:r>
          </w:p>
        </w:tc>
      </w:tr>
      <w:tr w:rsidR="00795201" w:rsidRPr="008A054D" w14:paraId="31EB3A9B" w14:textId="77777777" w:rsidTr="000B2747">
        <w:tc>
          <w:tcPr>
            <w:tcW w:w="5000" w:type="pct"/>
            <w:gridSpan w:val="7"/>
            <w:tcBorders>
              <w:top w:val="single" w:sz="12" w:space="0" w:color="auto"/>
              <w:bottom w:val="nil"/>
            </w:tcBorders>
            <w:vAlign w:val="center"/>
          </w:tcPr>
          <w:p w14:paraId="0CABB27E" w14:textId="7DFA756D" w:rsidR="00795201" w:rsidRPr="008A054D" w:rsidRDefault="00795201" w:rsidP="000414F9">
            <w:pPr>
              <w:adjustRightInd w:val="0"/>
              <w:snapToGrid w:val="0"/>
              <w:spacing w:line="360" w:lineRule="auto"/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</w:pP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R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  <w:vertAlign w:val="subscript"/>
              </w:rPr>
              <w:t>1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: 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the IC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  <w:vertAlign w:val="subscript"/>
              </w:rPr>
              <w:t>50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ratio of </w:t>
            </w:r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paclitaxel (PTX)</w:t>
            </w:r>
            <w:r w:rsidR="000B2747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injection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to PTX</w:t>
            </w:r>
            <w:r w:rsidR="000B2747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</w:t>
            </w:r>
            <w:bookmarkStart w:id="103" w:name="_Hlk93409866"/>
            <w:proofErr w:type="spellStart"/>
            <w:r w:rsidR="000B2747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injection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+</w:t>
            </w:r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Blank</w:t>
            </w:r>
            <w:proofErr w:type="spellEnd"/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micelle (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BM</w:t>
            </w:r>
            <w:bookmarkEnd w:id="103"/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)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; 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R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  <w:vertAlign w:val="subscript"/>
              </w:rPr>
              <w:t>2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: 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the IC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  <w:vertAlign w:val="subscript"/>
              </w:rPr>
              <w:t>50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ratio of </w:t>
            </w:r>
            <w:r w:rsidR="00AC27B5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PDCP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</w:t>
            </w:r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(</w:t>
            </w:r>
            <w:proofErr w:type="spellStart"/>
            <w:r w:rsidR="00DA0629" w:rsidRPr="008A054D">
              <w:rPr>
                <w:rFonts w:ascii="Times New Roman" w:hAnsi="Times New Roman" w:cs="Times New Roman"/>
                <w:color w:val="000000"/>
                <w:szCs w:val="21"/>
              </w:rPr>
              <w:t>mPEG</w:t>
            </w:r>
            <w:proofErr w:type="spellEnd"/>
            <w:r w:rsidR="00DA0629" w:rsidRPr="008A054D">
              <w:rPr>
                <w:rFonts w:ascii="Times New Roman" w:hAnsi="Times New Roman" w:cs="Times New Roman"/>
                <w:color w:val="000000"/>
                <w:szCs w:val="21"/>
              </w:rPr>
              <w:t>-DCA-CC-PTX</w:t>
            </w:r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) 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to P</w:t>
            </w:r>
            <w:r w:rsidR="00AC27B5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DSP</w:t>
            </w:r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(</w:t>
            </w:r>
            <w:proofErr w:type="spellStart"/>
            <w:r w:rsidR="00DA0629" w:rsidRPr="008A054D">
              <w:rPr>
                <w:rFonts w:ascii="Times New Roman" w:hAnsi="Times New Roman" w:cs="Times New Roman"/>
                <w:color w:val="000000"/>
                <w:szCs w:val="21"/>
              </w:rPr>
              <w:t>mPEG</w:t>
            </w:r>
            <w:proofErr w:type="spellEnd"/>
            <w:r w:rsidR="00DA0629" w:rsidRPr="008A054D">
              <w:rPr>
                <w:rFonts w:ascii="Times New Roman" w:hAnsi="Times New Roman" w:cs="Times New Roman"/>
                <w:color w:val="000000"/>
                <w:szCs w:val="21"/>
              </w:rPr>
              <w:t>-DCA-SS-PTX</w:t>
            </w:r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)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; 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R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  <w:vertAlign w:val="subscript"/>
              </w:rPr>
              <w:t>3</w:t>
            </w:r>
            <w:r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: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the IC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  <w:vertAlign w:val="subscript"/>
              </w:rPr>
              <w:t>50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ratio of P</w:t>
            </w:r>
            <w:r w:rsidR="00AC27B5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DSP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to </w:t>
            </w:r>
            <w:proofErr w:type="spellStart"/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P</w:t>
            </w:r>
            <w:r w:rsidR="00AC27B5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DSP</w:t>
            </w:r>
            <w:r w:rsidR="007A4593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+</w:t>
            </w:r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Glutathione</w:t>
            </w:r>
            <w:proofErr w:type="spellEnd"/>
            <w:r w:rsidR="00DA0629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 xml:space="preserve"> (GSH)</w:t>
            </w:r>
            <w:r w:rsidR="00AC27B5" w:rsidRPr="008A054D">
              <w:rPr>
                <w:rFonts w:ascii="Times New Roman" w:eastAsia="SimHei" w:hAnsi="Times New Roman" w:cs="Times New Roman"/>
                <w:bCs/>
                <w:color w:val="000000"/>
                <w:kern w:val="0"/>
                <w:szCs w:val="21"/>
              </w:rPr>
              <w:t>.</w:t>
            </w:r>
          </w:p>
        </w:tc>
      </w:tr>
      <w:bookmarkEnd w:id="102"/>
    </w:tbl>
    <w:p w14:paraId="5454A41B" w14:textId="77777777" w:rsidR="00A537F1" w:rsidRPr="008A054D" w:rsidRDefault="00A537F1" w:rsidP="005B1595">
      <w:pPr>
        <w:spacing w:line="360" w:lineRule="auto"/>
        <w:ind w:firstLineChars="200" w:firstLine="420"/>
        <w:jc w:val="center"/>
        <w:rPr>
          <w:rFonts w:ascii="Times New Roman" w:eastAsia="SimHei" w:hAnsi="Times New Roman" w:cs="Times New Roman"/>
          <w:bCs/>
          <w:color w:val="000000"/>
          <w:kern w:val="0"/>
          <w:szCs w:val="21"/>
        </w:rPr>
      </w:pPr>
    </w:p>
    <w:p w14:paraId="00AA742C" w14:textId="77777777" w:rsidR="00A537F1" w:rsidRPr="008A054D" w:rsidRDefault="00A537F1" w:rsidP="005B1595">
      <w:pPr>
        <w:spacing w:line="360" w:lineRule="auto"/>
        <w:ind w:firstLineChars="200" w:firstLine="420"/>
        <w:jc w:val="center"/>
        <w:rPr>
          <w:rFonts w:ascii="Times New Roman" w:eastAsia="SimHei" w:hAnsi="Times New Roman" w:cs="Times New Roman"/>
          <w:bCs/>
          <w:color w:val="000000"/>
          <w:kern w:val="0"/>
          <w:szCs w:val="21"/>
        </w:rPr>
      </w:pPr>
    </w:p>
    <w:sectPr w:rsidR="00A537F1" w:rsidRPr="008A05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90F91" w14:textId="77777777" w:rsidR="00502CD6" w:rsidRDefault="00502CD6" w:rsidP="00D63CC8">
      <w:r>
        <w:separator/>
      </w:r>
    </w:p>
  </w:endnote>
  <w:endnote w:type="continuationSeparator" w:id="0">
    <w:p w14:paraId="7061C94B" w14:textId="77777777" w:rsidR="00502CD6" w:rsidRDefault="00502CD6" w:rsidP="00D6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9EAA0" w14:textId="77777777" w:rsidR="00502CD6" w:rsidRDefault="00502CD6" w:rsidP="00D63CC8">
      <w:r>
        <w:separator/>
      </w:r>
    </w:p>
  </w:footnote>
  <w:footnote w:type="continuationSeparator" w:id="0">
    <w:p w14:paraId="638F2BFF" w14:textId="77777777" w:rsidR="00502CD6" w:rsidRDefault="00502CD6" w:rsidP="00D63C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SwNDawMLYwMzcwMDZW0lEKTi0uzszPAykwMq8FALaxkQAtAAAA"/>
  </w:docVars>
  <w:rsids>
    <w:rsidRoot w:val="00EB2A8F"/>
    <w:rsid w:val="000143DB"/>
    <w:rsid w:val="000152F6"/>
    <w:rsid w:val="000252B0"/>
    <w:rsid w:val="000414F9"/>
    <w:rsid w:val="000421D8"/>
    <w:rsid w:val="00056F83"/>
    <w:rsid w:val="00095909"/>
    <w:rsid w:val="000B2747"/>
    <w:rsid w:val="000B4803"/>
    <w:rsid w:val="000B4AD1"/>
    <w:rsid w:val="001123F8"/>
    <w:rsid w:val="00124D51"/>
    <w:rsid w:val="0012640C"/>
    <w:rsid w:val="00144281"/>
    <w:rsid w:val="00146A62"/>
    <w:rsid w:val="001578F5"/>
    <w:rsid w:val="0017358F"/>
    <w:rsid w:val="0017786A"/>
    <w:rsid w:val="001806F4"/>
    <w:rsid w:val="001836F1"/>
    <w:rsid w:val="00185AA1"/>
    <w:rsid w:val="0019198D"/>
    <w:rsid w:val="001C6F99"/>
    <w:rsid w:val="001E59B0"/>
    <w:rsid w:val="001E5DE9"/>
    <w:rsid w:val="001F23EC"/>
    <w:rsid w:val="00201C31"/>
    <w:rsid w:val="00244FC7"/>
    <w:rsid w:val="0025119F"/>
    <w:rsid w:val="00271F9E"/>
    <w:rsid w:val="002759A3"/>
    <w:rsid w:val="00285575"/>
    <w:rsid w:val="002C3F6F"/>
    <w:rsid w:val="00343D81"/>
    <w:rsid w:val="003562D1"/>
    <w:rsid w:val="003772E3"/>
    <w:rsid w:val="00380610"/>
    <w:rsid w:val="003808AC"/>
    <w:rsid w:val="00383D03"/>
    <w:rsid w:val="003B46B7"/>
    <w:rsid w:val="003B61B1"/>
    <w:rsid w:val="003F4D5C"/>
    <w:rsid w:val="00405BCB"/>
    <w:rsid w:val="00430F8D"/>
    <w:rsid w:val="00431559"/>
    <w:rsid w:val="00433EDD"/>
    <w:rsid w:val="00437B72"/>
    <w:rsid w:val="00450DB5"/>
    <w:rsid w:val="00461599"/>
    <w:rsid w:val="00482CEE"/>
    <w:rsid w:val="00483850"/>
    <w:rsid w:val="004A0A41"/>
    <w:rsid w:val="004A14F1"/>
    <w:rsid w:val="004A2B15"/>
    <w:rsid w:val="004A43A0"/>
    <w:rsid w:val="004B1B8F"/>
    <w:rsid w:val="004C06BC"/>
    <w:rsid w:val="004E733A"/>
    <w:rsid w:val="004F7AF4"/>
    <w:rsid w:val="00502CD6"/>
    <w:rsid w:val="00503EBC"/>
    <w:rsid w:val="00506D55"/>
    <w:rsid w:val="00522466"/>
    <w:rsid w:val="00526D69"/>
    <w:rsid w:val="00543F5E"/>
    <w:rsid w:val="0055399A"/>
    <w:rsid w:val="005721DA"/>
    <w:rsid w:val="00583E05"/>
    <w:rsid w:val="00586CA4"/>
    <w:rsid w:val="0059050A"/>
    <w:rsid w:val="005A7126"/>
    <w:rsid w:val="005B1595"/>
    <w:rsid w:val="005B4D28"/>
    <w:rsid w:val="005C350D"/>
    <w:rsid w:val="005C37C8"/>
    <w:rsid w:val="005C6D28"/>
    <w:rsid w:val="005E4A64"/>
    <w:rsid w:val="00621F9E"/>
    <w:rsid w:val="00626BB1"/>
    <w:rsid w:val="006415FC"/>
    <w:rsid w:val="00671C7A"/>
    <w:rsid w:val="006D5349"/>
    <w:rsid w:val="006E7CA5"/>
    <w:rsid w:val="006F3167"/>
    <w:rsid w:val="00713B10"/>
    <w:rsid w:val="0072268B"/>
    <w:rsid w:val="007253AC"/>
    <w:rsid w:val="00726C18"/>
    <w:rsid w:val="00752243"/>
    <w:rsid w:val="00780AE4"/>
    <w:rsid w:val="00783053"/>
    <w:rsid w:val="0079407D"/>
    <w:rsid w:val="00795201"/>
    <w:rsid w:val="007A4593"/>
    <w:rsid w:val="007A5CF1"/>
    <w:rsid w:val="007F109A"/>
    <w:rsid w:val="00816AB4"/>
    <w:rsid w:val="008222A6"/>
    <w:rsid w:val="00837DEC"/>
    <w:rsid w:val="008525EB"/>
    <w:rsid w:val="00857297"/>
    <w:rsid w:val="00857CA1"/>
    <w:rsid w:val="008A054D"/>
    <w:rsid w:val="008B60CA"/>
    <w:rsid w:val="00917721"/>
    <w:rsid w:val="009225FB"/>
    <w:rsid w:val="00951D95"/>
    <w:rsid w:val="00960D4A"/>
    <w:rsid w:val="00984892"/>
    <w:rsid w:val="00993C97"/>
    <w:rsid w:val="009E37EC"/>
    <w:rsid w:val="009F0918"/>
    <w:rsid w:val="00A11D5D"/>
    <w:rsid w:val="00A537F1"/>
    <w:rsid w:val="00A619D5"/>
    <w:rsid w:val="00A81D15"/>
    <w:rsid w:val="00A87E0F"/>
    <w:rsid w:val="00A95064"/>
    <w:rsid w:val="00AA1746"/>
    <w:rsid w:val="00AB7934"/>
    <w:rsid w:val="00AC27B5"/>
    <w:rsid w:val="00AC3B2C"/>
    <w:rsid w:val="00AC411C"/>
    <w:rsid w:val="00AD1260"/>
    <w:rsid w:val="00AD6C8D"/>
    <w:rsid w:val="00B1163F"/>
    <w:rsid w:val="00B11A00"/>
    <w:rsid w:val="00B126E6"/>
    <w:rsid w:val="00B127D0"/>
    <w:rsid w:val="00B2313B"/>
    <w:rsid w:val="00B40F9E"/>
    <w:rsid w:val="00B44E7E"/>
    <w:rsid w:val="00B64F0E"/>
    <w:rsid w:val="00B664C0"/>
    <w:rsid w:val="00B77B17"/>
    <w:rsid w:val="00B84DE0"/>
    <w:rsid w:val="00B8592E"/>
    <w:rsid w:val="00BA0544"/>
    <w:rsid w:val="00BA7BBD"/>
    <w:rsid w:val="00BC1177"/>
    <w:rsid w:val="00BC4CFC"/>
    <w:rsid w:val="00BF323E"/>
    <w:rsid w:val="00C0527A"/>
    <w:rsid w:val="00C0622B"/>
    <w:rsid w:val="00C17CAF"/>
    <w:rsid w:val="00C37C1F"/>
    <w:rsid w:val="00C51267"/>
    <w:rsid w:val="00C75511"/>
    <w:rsid w:val="00CB46F1"/>
    <w:rsid w:val="00CC169A"/>
    <w:rsid w:val="00CE1930"/>
    <w:rsid w:val="00CF18F4"/>
    <w:rsid w:val="00D06BF0"/>
    <w:rsid w:val="00D15118"/>
    <w:rsid w:val="00D23EE5"/>
    <w:rsid w:val="00D30C0C"/>
    <w:rsid w:val="00D61939"/>
    <w:rsid w:val="00D63CC8"/>
    <w:rsid w:val="00D63FCA"/>
    <w:rsid w:val="00D820BA"/>
    <w:rsid w:val="00DA0629"/>
    <w:rsid w:val="00DB2B3B"/>
    <w:rsid w:val="00DE3887"/>
    <w:rsid w:val="00E133F4"/>
    <w:rsid w:val="00E618DC"/>
    <w:rsid w:val="00E64EDE"/>
    <w:rsid w:val="00E87C9C"/>
    <w:rsid w:val="00E949C2"/>
    <w:rsid w:val="00EB21CC"/>
    <w:rsid w:val="00EB2A8F"/>
    <w:rsid w:val="00EB480A"/>
    <w:rsid w:val="00EF4F78"/>
    <w:rsid w:val="00F07DDB"/>
    <w:rsid w:val="00F148AD"/>
    <w:rsid w:val="00F36763"/>
    <w:rsid w:val="00F36AD3"/>
    <w:rsid w:val="00F83539"/>
    <w:rsid w:val="00F879C1"/>
    <w:rsid w:val="00F90402"/>
    <w:rsid w:val="00F916FC"/>
    <w:rsid w:val="00F95034"/>
    <w:rsid w:val="00FA3D1F"/>
    <w:rsid w:val="00FA5FE1"/>
    <w:rsid w:val="00FC68B4"/>
    <w:rsid w:val="00FD6E7A"/>
    <w:rsid w:val="00FE2F49"/>
    <w:rsid w:val="00FE47CC"/>
    <w:rsid w:val="00FE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2C971"/>
  <w15:chartTrackingRefBased/>
  <w15:docId w15:val="{C6820A67-F583-423A-89C7-2A16D0911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CC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63CC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63C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63CC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5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FC"/>
    <w:rPr>
      <w:sz w:val="18"/>
      <w:szCs w:val="18"/>
    </w:rPr>
  </w:style>
  <w:style w:type="table" w:styleId="TableGrid">
    <w:name w:val="Table Grid"/>
    <w:basedOn w:val="TableNormal"/>
    <w:uiPriority w:val="39"/>
    <w:rsid w:val="006D5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7551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75511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15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511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44F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F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4F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F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9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B3B8E-2239-4B6E-AA42-CB617A847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 palindon</dc:creator>
  <cp:keywords/>
  <dc:description/>
  <cp:lastModifiedBy>Olliver, Tania</cp:lastModifiedBy>
  <cp:revision>2</cp:revision>
  <dcterms:created xsi:type="dcterms:W3CDTF">2022-03-15T20:07:00Z</dcterms:created>
  <dcterms:modified xsi:type="dcterms:W3CDTF">2022-03-15T20:07:00Z</dcterms:modified>
</cp:coreProperties>
</file>