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FFF46" w14:textId="30CEE19D" w:rsidR="008B5188" w:rsidRPr="00730F5F" w:rsidRDefault="008B5188" w:rsidP="00B65B39">
      <w:pPr>
        <w:spacing w:line="276" w:lineRule="auto"/>
        <w:rPr>
          <w:rFonts w:ascii="Times New Roman" w:eastAsia="Calibri" w:hAnsi="Times New Roman" w:cs="Times New Roman"/>
          <w:b/>
          <w:bCs/>
          <w:color w:val="000000"/>
          <w:position w:val="1"/>
          <w:sz w:val="32"/>
          <w:szCs w:val="32"/>
          <w:u w:val="single"/>
        </w:rPr>
      </w:pPr>
      <w:bookmarkStart w:id="0" w:name="OLE_LINK7"/>
      <w:r w:rsidRPr="00730F5F">
        <w:rPr>
          <w:rFonts w:ascii="Times New Roman" w:eastAsia="Calibri" w:hAnsi="Times New Roman" w:cs="Times New Roman"/>
          <w:b/>
          <w:bCs/>
          <w:color w:val="000000"/>
          <w:position w:val="1"/>
          <w:sz w:val="32"/>
          <w:szCs w:val="32"/>
          <w:u w:val="single"/>
        </w:rPr>
        <w:t>Supplementa</w:t>
      </w:r>
      <w:r w:rsidR="00E61FC1" w:rsidRPr="00730F5F">
        <w:rPr>
          <w:rFonts w:ascii="Times New Roman" w:eastAsia="Calibri" w:hAnsi="Times New Roman" w:cs="Times New Roman"/>
          <w:b/>
          <w:bCs/>
          <w:color w:val="000000"/>
          <w:position w:val="1"/>
          <w:sz w:val="32"/>
          <w:szCs w:val="32"/>
          <w:u w:val="single"/>
        </w:rPr>
        <w:t>l</w:t>
      </w:r>
      <w:r w:rsidRPr="00730F5F">
        <w:rPr>
          <w:rFonts w:ascii="Times New Roman" w:eastAsia="Calibri" w:hAnsi="Times New Roman" w:cs="Times New Roman"/>
          <w:b/>
          <w:bCs/>
          <w:color w:val="000000"/>
          <w:position w:val="1"/>
          <w:sz w:val="32"/>
          <w:szCs w:val="32"/>
          <w:u w:val="single"/>
        </w:rPr>
        <w:t xml:space="preserve"> material</w:t>
      </w:r>
      <w:r w:rsidR="0081671D" w:rsidRPr="00730F5F">
        <w:rPr>
          <w:rFonts w:ascii="Times New Roman" w:eastAsia="Calibri" w:hAnsi="Times New Roman" w:cs="Times New Roman"/>
          <w:b/>
          <w:bCs/>
          <w:color w:val="000000"/>
          <w:position w:val="1"/>
          <w:sz w:val="32"/>
          <w:szCs w:val="32"/>
          <w:u w:val="single"/>
        </w:rPr>
        <w:t>s</w:t>
      </w:r>
    </w:p>
    <w:p w14:paraId="3D41BB2D" w14:textId="56272C01" w:rsidR="008B5188" w:rsidRPr="00730F5F" w:rsidRDefault="008B5188" w:rsidP="00B65B39">
      <w:pPr>
        <w:spacing w:line="276" w:lineRule="auto"/>
        <w:rPr>
          <w:rFonts w:ascii="Times New Roman" w:eastAsia="Calibri" w:hAnsi="Times New Roman" w:cs="Times New Roman"/>
          <w:b/>
          <w:bCs/>
          <w:color w:val="000000"/>
          <w:position w:val="1"/>
          <w:sz w:val="28"/>
          <w:szCs w:val="28"/>
        </w:rPr>
      </w:pPr>
      <w:r w:rsidRPr="00730F5F">
        <w:rPr>
          <w:rFonts w:ascii="Times New Roman" w:eastAsia="Calibri" w:hAnsi="Times New Roman" w:cs="Times New Roman"/>
          <w:b/>
          <w:bCs/>
          <w:color w:val="000000"/>
          <w:position w:val="1"/>
          <w:sz w:val="28"/>
          <w:szCs w:val="28"/>
        </w:rPr>
        <w:t>Daily Hair Shedding Evaluation for Alopecia: a Refined Wash Test</w:t>
      </w:r>
    </w:p>
    <w:bookmarkEnd w:id="0"/>
    <w:p w14:paraId="5662847B" w14:textId="1B6B0E4B" w:rsidR="008B5188" w:rsidRPr="00730F5F" w:rsidRDefault="008B5188" w:rsidP="00B65B39">
      <w:pPr>
        <w:spacing w:line="276" w:lineRule="auto"/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</w:pP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  <w:t>Xiangqian Li, M.D.</w:t>
      </w: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  <w:vertAlign w:val="superscript"/>
        </w:rPr>
        <w:t>1</w:t>
      </w: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  <w:t>, Xianghe Wang, M.D.</w:t>
      </w: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  <w:vertAlign w:val="superscript"/>
        </w:rPr>
        <w:t>1</w:t>
      </w: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  <w:t xml:space="preserve">, </w:t>
      </w:r>
      <w:bookmarkStart w:id="1" w:name="_Hlk72786195"/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  <w:t>Chen Wang, M.D.</w:t>
      </w: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  <w:vertAlign w:val="superscript"/>
        </w:rPr>
        <w:t xml:space="preserve"> 1</w:t>
      </w:r>
      <w:bookmarkEnd w:id="1"/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  <w:t>, Jianzhong Zhang, M.D.</w:t>
      </w: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  <w:vertAlign w:val="superscript"/>
        </w:rPr>
        <w:t>1</w:t>
      </w: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  <w:t>, Cheng Zhou, M.D.</w:t>
      </w: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  <w:vertAlign w:val="superscript"/>
        </w:rPr>
        <w:t>1#</w:t>
      </w:r>
    </w:p>
    <w:p w14:paraId="1C81466A" w14:textId="77777777" w:rsidR="008B5188" w:rsidRPr="00730F5F" w:rsidRDefault="008B5188" w:rsidP="00B65B39">
      <w:pPr>
        <w:spacing w:line="276" w:lineRule="auto"/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</w:pPr>
      <w:r w:rsidRPr="00730F5F">
        <w:rPr>
          <w:rFonts w:ascii="Times New Roman" w:eastAsia="Calibri" w:hAnsi="Times New Roman" w:cs="Times New Roman"/>
          <w:color w:val="000000"/>
          <w:position w:val="1"/>
          <w:sz w:val="24"/>
          <w:szCs w:val="24"/>
        </w:rPr>
        <w:t>1. Department of Dermatology, Peking University People’s Hospital, Beijing, China.</w:t>
      </w:r>
    </w:p>
    <w:p w14:paraId="3B545EDD" w14:textId="77777777" w:rsidR="008B5188" w:rsidRPr="00730F5F" w:rsidRDefault="008B5188" w:rsidP="00B65B39">
      <w:pPr>
        <w:tabs>
          <w:tab w:val="left" w:pos="700"/>
        </w:tabs>
        <w:spacing w:before="15" w:line="276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DFF21" w14:textId="1DBE60AB" w:rsidR="00AA6951" w:rsidRPr="00730F5F" w:rsidRDefault="00AA6951" w:rsidP="004E7FB1">
      <w:pPr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30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</w:t>
      </w:r>
      <w:r w:rsidR="00D471F8" w:rsidRPr="00730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</w:t>
      </w:r>
      <w:r w:rsidRPr="00730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Table </w:t>
      </w:r>
      <w:r w:rsidR="00D471F8" w:rsidRPr="00730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730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30F5F">
        <w:rPr>
          <w:rFonts w:ascii="Arial" w:hAnsi="Arial" w:cs="Arial"/>
          <w:color w:val="000000"/>
          <w:kern w:val="0"/>
          <w:sz w:val="20"/>
          <w:szCs w:val="20"/>
        </w:rPr>
        <w:t xml:space="preserve">Comparisons of shedding hair number, hair diameter, percentage of vellus hairs and terminal hairs in the refined wash test for 3-consecutive-days and 7-consecutive-days </w:t>
      </w:r>
      <w:r w:rsidR="00135C01" w:rsidRPr="00730F5F">
        <w:rPr>
          <w:rFonts w:ascii="Arial" w:hAnsi="Arial" w:cs="Arial"/>
          <w:color w:val="000000"/>
          <w:kern w:val="0"/>
          <w:sz w:val="20"/>
          <w:szCs w:val="20"/>
        </w:rPr>
        <w:t>(</w:t>
      </w:r>
      <w:r w:rsidR="00135C01" w:rsidRPr="00730F5F">
        <w:rPr>
          <w:rFonts w:ascii="Arial" w:eastAsia="Calibri" w:hAnsi="Arial" w:cs="Arial"/>
          <w:color w:val="000000"/>
          <w:sz w:val="20"/>
          <w:szCs w:val="20"/>
        </w:rPr>
        <w:t>to established the method and test the reliability</w:t>
      </w:r>
      <w:r w:rsidR="00135C01" w:rsidRPr="00730F5F">
        <w:rPr>
          <w:rFonts w:ascii="Arial" w:hAnsi="Arial" w:cs="Arial"/>
          <w:color w:val="000000"/>
          <w:kern w:val="0"/>
          <w:sz w:val="20"/>
          <w:szCs w:val="20"/>
        </w:rPr>
        <w:t xml:space="preserve">) </w:t>
      </w:r>
      <w:r w:rsidRPr="00730F5F">
        <w:rPr>
          <w:rFonts w:ascii="Arial" w:hAnsi="Arial" w:cs="Arial"/>
          <w:color w:val="000000"/>
          <w:kern w:val="0"/>
          <w:sz w:val="20"/>
          <w:szCs w:val="20"/>
        </w:rPr>
        <w:t>among the study groups.</w:t>
      </w:r>
    </w:p>
    <w:p w14:paraId="4FA15859" w14:textId="77777777" w:rsidR="00AA6951" w:rsidRPr="00730F5F" w:rsidRDefault="00AA6951" w:rsidP="00AA6951">
      <w:pPr>
        <w:tabs>
          <w:tab w:val="left" w:pos="700"/>
        </w:tabs>
        <w:spacing w:before="15" w:line="276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2297"/>
        <w:gridCol w:w="1520"/>
        <w:gridCol w:w="1559"/>
        <w:gridCol w:w="1276"/>
        <w:gridCol w:w="1559"/>
      </w:tblGrid>
      <w:tr w:rsidR="00AA6951" w:rsidRPr="00730F5F" w14:paraId="67C23CE3" w14:textId="77777777" w:rsidTr="00272C16">
        <w:trPr>
          <w:trHeight w:val="283"/>
          <w:jc w:val="center"/>
        </w:trPr>
        <w:tc>
          <w:tcPr>
            <w:tcW w:w="3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7337B" w14:textId="77777777" w:rsidR="00AA6951" w:rsidRPr="00730F5F" w:rsidRDefault="00AA6951" w:rsidP="00D84835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Classification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0EFE21" w14:textId="2046123D" w:rsidR="00AA6951" w:rsidRPr="00730F5F" w:rsidRDefault="00AA6951" w:rsidP="00D84835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Shed</w:t>
            </w:r>
            <w:r w:rsidR="00272C16"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ding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hair number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3808FC" w14:textId="77777777" w:rsidR="00AA6951" w:rsidRPr="00730F5F" w:rsidRDefault="00AA6951" w:rsidP="00D84835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Hair diameter (μm)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BD92F2" w14:textId="77777777" w:rsidR="00AA6951" w:rsidRPr="00730F5F" w:rsidRDefault="00AA6951" w:rsidP="00D84835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Vellus hairs (%)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BB413A" w14:textId="77777777" w:rsidR="00AA6951" w:rsidRPr="00730F5F" w:rsidRDefault="00AA6951" w:rsidP="00D84835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Terminal hairs (%)</w:t>
            </w:r>
          </w:p>
        </w:tc>
      </w:tr>
      <w:tr w:rsidR="004E7FB1" w:rsidRPr="00730F5F" w14:paraId="141CC6D4" w14:textId="77777777" w:rsidTr="00272C16">
        <w:trPr>
          <w:trHeight w:val="57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14:paraId="21A6C31B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Normal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1597B934" w14:textId="0AA6E1EF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Three-day wash test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†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78A8C3EC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24.9 ± 9.5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71323C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75.3 ± 8.2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A13196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1.0 ± 1.8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4F84932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77.1 ± 13.0</w:t>
            </w:r>
          </w:p>
        </w:tc>
      </w:tr>
      <w:tr w:rsidR="004E7FB1" w:rsidRPr="00730F5F" w14:paraId="47E1AC53" w14:textId="77777777" w:rsidTr="00272C16">
        <w:trPr>
          <w:trHeight w:val="20"/>
          <w:jc w:val="center"/>
        </w:trPr>
        <w:tc>
          <w:tcPr>
            <w:tcW w:w="861" w:type="dxa"/>
            <w:vMerge/>
          </w:tcPr>
          <w:p w14:paraId="2F046751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 w:firstLine="40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7" w:type="dxa"/>
          </w:tcPr>
          <w:p w14:paraId="56FC6006" w14:textId="1E3AA6BE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Seven-day wash test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†</w:t>
            </w:r>
          </w:p>
        </w:tc>
        <w:tc>
          <w:tcPr>
            <w:tcW w:w="1520" w:type="dxa"/>
          </w:tcPr>
          <w:p w14:paraId="2AFC989A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24.4 ± 8.6</w:t>
            </w:r>
          </w:p>
        </w:tc>
        <w:tc>
          <w:tcPr>
            <w:tcW w:w="1559" w:type="dxa"/>
          </w:tcPr>
          <w:p w14:paraId="37771E4B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74.8 ± 7.5</w:t>
            </w:r>
          </w:p>
        </w:tc>
        <w:tc>
          <w:tcPr>
            <w:tcW w:w="1276" w:type="dxa"/>
          </w:tcPr>
          <w:p w14:paraId="6FD1EE9F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0.8 ± 1.1</w:t>
            </w:r>
          </w:p>
        </w:tc>
        <w:tc>
          <w:tcPr>
            <w:tcW w:w="1559" w:type="dxa"/>
          </w:tcPr>
          <w:p w14:paraId="63BC3F9F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76.6 ± 12.6</w:t>
            </w:r>
          </w:p>
        </w:tc>
      </w:tr>
      <w:tr w:rsidR="004E7FB1" w:rsidRPr="00730F5F" w14:paraId="4EB87D96" w14:textId="77777777" w:rsidTr="00272C16">
        <w:trPr>
          <w:trHeight w:val="20"/>
          <w:jc w:val="center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79CC5C4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 w:firstLine="40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45BD356" w14:textId="7C398400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p-Value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‡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21C749A2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0.217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6098F3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0.160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D89EF6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0.135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57006F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0.502</w:t>
            </w:r>
          </w:p>
        </w:tc>
      </w:tr>
      <w:tr w:rsidR="004E7FB1" w:rsidRPr="00730F5F" w14:paraId="21D97898" w14:textId="77777777" w:rsidTr="00272C16">
        <w:trPr>
          <w:trHeight w:val="20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B6C67A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AGA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7CE8E7C5" w14:textId="565678A3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Three-day wash test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†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0E106C47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45.6 ± 21.2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168F13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61.4 ± 9.4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7B96FB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8.0 ± 6.5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5BF52C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52.3 ± 19.4</w:t>
            </w:r>
          </w:p>
        </w:tc>
      </w:tr>
      <w:tr w:rsidR="004E7FB1" w:rsidRPr="00730F5F" w14:paraId="036CB8CC" w14:textId="77777777" w:rsidTr="00272C16">
        <w:trPr>
          <w:trHeight w:val="20"/>
          <w:jc w:val="center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2EF4305E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7" w:type="dxa"/>
          </w:tcPr>
          <w:p w14:paraId="68F0551F" w14:textId="29EA7EE3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Seven-day wash test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†</w:t>
            </w:r>
          </w:p>
        </w:tc>
        <w:tc>
          <w:tcPr>
            <w:tcW w:w="1520" w:type="dxa"/>
          </w:tcPr>
          <w:p w14:paraId="66FE7155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44.9 ± 20.3</w:t>
            </w:r>
          </w:p>
        </w:tc>
        <w:tc>
          <w:tcPr>
            <w:tcW w:w="1559" w:type="dxa"/>
          </w:tcPr>
          <w:p w14:paraId="4A4EB95F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61.2 ± 9.0</w:t>
            </w:r>
          </w:p>
        </w:tc>
        <w:tc>
          <w:tcPr>
            <w:tcW w:w="1276" w:type="dxa"/>
          </w:tcPr>
          <w:p w14:paraId="492A5624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7.8 ± 5.7</w:t>
            </w:r>
          </w:p>
        </w:tc>
        <w:tc>
          <w:tcPr>
            <w:tcW w:w="1559" w:type="dxa"/>
          </w:tcPr>
          <w:p w14:paraId="78377ABE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51.6 ± 19.1</w:t>
            </w:r>
          </w:p>
        </w:tc>
      </w:tr>
      <w:tr w:rsidR="004E7FB1" w:rsidRPr="00730F5F" w14:paraId="7598543B" w14:textId="77777777" w:rsidTr="00272C16">
        <w:trPr>
          <w:trHeight w:val="20"/>
          <w:jc w:val="center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CFA21A1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22E90E2F" w14:textId="781C8E30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p-Value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‡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61D1DBBE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0.233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E7EA7B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0.367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1B3E16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0.528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299DD2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0.258</w:t>
            </w:r>
          </w:p>
        </w:tc>
      </w:tr>
      <w:tr w:rsidR="004E7FB1" w:rsidRPr="00730F5F" w14:paraId="7ADCEE3D" w14:textId="77777777" w:rsidTr="00272C16">
        <w:trPr>
          <w:trHeight w:val="20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14:paraId="6FE45E8E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270C68FF" w14:textId="4672CB5B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Three-day wash test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†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2224B869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123.4 ± 36.0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C34957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87.1 ± 12.4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E18D75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1.0 ± 1.0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FCAF46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89.3 ± 7.7</w:t>
            </w:r>
          </w:p>
        </w:tc>
      </w:tr>
      <w:tr w:rsidR="004E7FB1" w:rsidRPr="00730F5F" w14:paraId="1C7FCB67" w14:textId="77777777" w:rsidTr="00272C16">
        <w:trPr>
          <w:trHeight w:val="20"/>
          <w:jc w:val="center"/>
        </w:trPr>
        <w:tc>
          <w:tcPr>
            <w:tcW w:w="861" w:type="dxa"/>
            <w:vMerge/>
          </w:tcPr>
          <w:p w14:paraId="08AC83E3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7" w:type="dxa"/>
          </w:tcPr>
          <w:p w14:paraId="5D4C5A54" w14:textId="68282D5C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Seven-day wash test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†</w:t>
            </w:r>
          </w:p>
        </w:tc>
        <w:tc>
          <w:tcPr>
            <w:tcW w:w="1520" w:type="dxa"/>
          </w:tcPr>
          <w:p w14:paraId="55323190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121.4 ± 32.5</w:t>
            </w:r>
          </w:p>
        </w:tc>
        <w:tc>
          <w:tcPr>
            <w:tcW w:w="1559" w:type="dxa"/>
          </w:tcPr>
          <w:p w14:paraId="01A4547B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86.2 ± 12.4</w:t>
            </w:r>
          </w:p>
        </w:tc>
        <w:tc>
          <w:tcPr>
            <w:tcW w:w="1276" w:type="dxa"/>
          </w:tcPr>
          <w:p w14:paraId="1849AD21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0.7 ± 0.7</w:t>
            </w:r>
          </w:p>
        </w:tc>
        <w:tc>
          <w:tcPr>
            <w:tcW w:w="1559" w:type="dxa"/>
          </w:tcPr>
          <w:p w14:paraId="5D83988A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88.5 ± 10.4</w:t>
            </w:r>
          </w:p>
        </w:tc>
      </w:tr>
      <w:tr w:rsidR="004E7FB1" w:rsidRPr="00730F5F" w14:paraId="3A15BDE6" w14:textId="77777777" w:rsidTr="00272C16">
        <w:trPr>
          <w:trHeight w:val="20"/>
          <w:jc w:val="center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6DAAE15E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4F94C0C5" w14:textId="7146681F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p-Value</w:t>
            </w:r>
            <w:r w:rsidRPr="00730F5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zh-CN"/>
              </w:rPr>
              <w:t>‡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18B41585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0.393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AA3B86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0.060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A63F6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0.152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9BDDE" w14:textId="77777777" w:rsidR="004E7FB1" w:rsidRPr="00730F5F" w:rsidRDefault="004E7FB1" w:rsidP="004E7FB1">
            <w:pPr>
              <w:tabs>
                <w:tab w:val="left" w:pos="700"/>
              </w:tabs>
              <w:spacing w:before="15" w:line="276" w:lineRule="auto"/>
              <w:ind w:right="-2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30F5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0.504</w:t>
            </w:r>
          </w:p>
        </w:tc>
      </w:tr>
    </w:tbl>
    <w:p w14:paraId="13943408" w14:textId="77777777" w:rsidR="004E7FB1" w:rsidRPr="00730F5F" w:rsidRDefault="004E7FB1" w:rsidP="004E7FB1">
      <w:pPr>
        <w:tabs>
          <w:tab w:val="left" w:pos="700"/>
        </w:tabs>
        <w:spacing w:before="15" w:line="480" w:lineRule="auto"/>
        <w:ind w:right="-20"/>
        <w:rPr>
          <w:rFonts w:ascii="Arial" w:hAnsi="Arial" w:cs="Arial"/>
          <w:color w:val="000000"/>
          <w:sz w:val="20"/>
          <w:szCs w:val="20"/>
        </w:rPr>
      </w:pPr>
      <w:r w:rsidRPr="00730F5F">
        <w:rPr>
          <w:rFonts w:ascii="Arial" w:hAnsi="Arial" w:cs="Arial"/>
          <w:b/>
          <w:bCs/>
          <w:color w:val="000000"/>
          <w:sz w:val="20"/>
          <w:szCs w:val="20"/>
        </w:rPr>
        <w:t>Notes:</w:t>
      </w:r>
      <w:r w:rsidRPr="00730F5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0F5F">
        <w:rPr>
          <w:rFonts w:ascii="Arial" w:hAnsi="Arial" w:cs="Arial"/>
          <w:color w:val="000000"/>
          <w:sz w:val="20"/>
          <w:szCs w:val="20"/>
          <w:vertAlign w:val="superscript"/>
        </w:rPr>
        <w:t>†</w:t>
      </w:r>
      <w:r w:rsidRPr="00730F5F">
        <w:rPr>
          <w:rFonts w:ascii="Arial" w:hAnsi="Arial" w:cs="Arial"/>
          <w:color w:val="000000"/>
          <w:sz w:val="20"/>
          <w:szCs w:val="20"/>
        </w:rPr>
        <w:t xml:space="preserve"> Values are number (mean ± SD). </w:t>
      </w:r>
    </w:p>
    <w:p w14:paraId="241DEFE7" w14:textId="3FEAAF73" w:rsidR="00AA6951" w:rsidRPr="00730F5F" w:rsidRDefault="004E7FB1" w:rsidP="0081671D">
      <w:pPr>
        <w:tabs>
          <w:tab w:val="left" w:pos="700"/>
        </w:tabs>
        <w:spacing w:before="15" w:line="480" w:lineRule="auto"/>
        <w:ind w:right="-20"/>
        <w:rPr>
          <w:rFonts w:ascii="Arial" w:hAnsi="Arial" w:cs="Arial"/>
          <w:color w:val="000000"/>
          <w:sz w:val="20"/>
          <w:szCs w:val="20"/>
        </w:rPr>
      </w:pPr>
      <w:r w:rsidRPr="00730F5F">
        <w:rPr>
          <w:rFonts w:ascii="Arial" w:hAnsi="Arial" w:cs="Arial"/>
          <w:color w:val="000000"/>
          <w:sz w:val="20"/>
          <w:szCs w:val="20"/>
          <w:vertAlign w:val="superscript"/>
        </w:rPr>
        <w:t>‡</w:t>
      </w:r>
      <w:r w:rsidRPr="00730F5F">
        <w:rPr>
          <w:rFonts w:ascii="Arial" w:hAnsi="Arial" w:cs="Arial"/>
          <w:color w:val="000000"/>
          <w:sz w:val="20"/>
          <w:szCs w:val="20"/>
        </w:rPr>
        <w:t xml:space="preserve"> From paired-samples t-test, assuming independent observations and equal variances.</w:t>
      </w:r>
    </w:p>
    <w:p w14:paraId="2959A579" w14:textId="5DBEA937" w:rsidR="00992CEE" w:rsidRPr="00730F5F" w:rsidRDefault="00992CEE" w:rsidP="0081671D">
      <w:pPr>
        <w:tabs>
          <w:tab w:val="left" w:pos="700"/>
        </w:tabs>
        <w:spacing w:before="15" w:line="480" w:lineRule="auto"/>
        <w:ind w:right="-20"/>
        <w:rPr>
          <w:rFonts w:ascii="Arial" w:hAnsi="Arial" w:cs="Arial"/>
          <w:color w:val="000000"/>
          <w:kern w:val="0"/>
          <w:sz w:val="20"/>
          <w:szCs w:val="20"/>
        </w:rPr>
      </w:pPr>
      <w:r w:rsidRPr="00730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Supplemental Figure 1. </w:t>
      </w:r>
      <w:r w:rsidR="00015EFB" w:rsidRPr="00730F5F">
        <w:rPr>
          <w:rFonts w:ascii="Arial" w:hAnsi="Arial" w:cs="Arial" w:hint="eastAsia"/>
          <w:color w:val="000000"/>
          <w:kern w:val="0"/>
          <w:sz w:val="20"/>
          <w:szCs w:val="20"/>
        </w:rPr>
        <w:t>The</w:t>
      </w:r>
      <w:r w:rsidR="00015EFB" w:rsidRPr="00730F5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015EFB" w:rsidRPr="00730F5F">
        <w:rPr>
          <w:rFonts w:ascii="Arial" w:hAnsi="Arial" w:cs="Arial" w:hint="eastAsia"/>
          <w:color w:val="000000"/>
          <w:kern w:val="0"/>
          <w:sz w:val="20"/>
          <w:szCs w:val="20"/>
        </w:rPr>
        <w:t>procedure</w:t>
      </w:r>
      <w:r w:rsidR="00015EFB" w:rsidRPr="00730F5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015EFB" w:rsidRPr="00730F5F">
        <w:rPr>
          <w:rFonts w:ascii="Arial" w:hAnsi="Arial" w:cs="Arial" w:hint="eastAsia"/>
          <w:color w:val="000000"/>
          <w:kern w:val="0"/>
          <w:sz w:val="20"/>
          <w:szCs w:val="20"/>
        </w:rPr>
        <w:t>of</w:t>
      </w:r>
      <w:r w:rsidR="00015EFB" w:rsidRPr="00730F5F">
        <w:rPr>
          <w:rFonts w:ascii="Arial" w:hAnsi="Arial" w:cs="Arial"/>
          <w:color w:val="000000"/>
          <w:kern w:val="0"/>
          <w:sz w:val="20"/>
          <w:szCs w:val="20"/>
        </w:rPr>
        <w:t xml:space="preserve"> measurement of </w:t>
      </w:r>
      <w:r w:rsidR="00015EFB" w:rsidRPr="00730F5F">
        <w:rPr>
          <w:rFonts w:ascii="Arial" w:hAnsi="Arial" w:cs="Arial" w:hint="eastAsia"/>
          <w:color w:val="000000"/>
          <w:kern w:val="0"/>
          <w:sz w:val="20"/>
          <w:szCs w:val="20"/>
        </w:rPr>
        <w:t>shed</w:t>
      </w:r>
      <w:r w:rsidR="00015EFB" w:rsidRPr="00730F5F">
        <w:rPr>
          <w:rFonts w:ascii="Arial" w:hAnsi="Arial" w:cs="Arial"/>
          <w:color w:val="000000"/>
          <w:kern w:val="0"/>
          <w:sz w:val="20"/>
          <w:szCs w:val="20"/>
        </w:rPr>
        <w:t xml:space="preserve"> hair diameter.</w:t>
      </w:r>
    </w:p>
    <w:p w14:paraId="766E9B50" w14:textId="5F5DB116" w:rsidR="0029181A" w:rsidRPr="00730F5F" w:rsidRDefault="0029181A" w:rsidP="0081671D">
      <w:pPr>
        <w:tabs>
          <w:tab w:val="left" w:pos="700"/>
        </w:tabs>
        <w:spacing w:before="15" w:line="480" w:lineRule="auto"/>
        <w:ind w:right="-20"/>
        <w:rPr>
          <w:rFonts w:ascii="Arial" w:hAnsi="Arial" w:cs="Arial"/>
          <w:color w:val="000000"/>
          <w:sz w:val="20"/>
          <w:szCs w:val="20"/>
        </w:rPr>
      </w:pPr>
      <w:r w:rsidRPr="00730F5F">
        <w:rPr>
          <w:rFonts w:ascii="Arial" w:hAnsi="Arial" w:cs="Arial"/>
          <w:color w:val="000000"/>
          <w:kern w:val="0"/>
          <w:sz w:val="20"/>
          <w:szCs w:val="20"/>
        </w:rPr>
        <w:drawing>
          <wp:inline distT="0" distB="0" distL="0" distR="0" wp14:anchorId="4120B114" wp14:editId="3405D8DF">
            <wp:extent cx="5725160" cy="175704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81A" w:rsidRPr="00730F5F" w:rsidSect="009F055B">
      <w:pgSz w:w="11906" w:h="16838"/>
      <w:pgMar w:top="1797" w:right="1440" w:bottom="1797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8296" w14:textId="77777777" w:rsidR="00BA0368" w:rsidRDefault="00BA0368" w:rsidP="00766C68">
      <w:r>
        <w:separator/>
      </w:r>
    </w:p>
  </w:endnote>
  <w:endnote w:type="continuationSeparator" w:id="0">
    <w:p w14:paraId="347482ED" w14:textId="77777777" w:rsidR="00BA0368" w:rsidRDefault="00BA0368" w:rsidP="0076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2032" w14:textId="77777777" w:rsidR="00BA0368" w:rsidRDefault="00BA0368" w:rsidP="00766C68">
      <w:r>
        <w:separator/>
      </w:r>
    </w:p>
  </w:footnote>
  <w:footnote w:type="continuationSeparator" w:id="0">
    <w:p w14:paraId="508422C5" w14:textId="77777777" w:rsidR="00BA0368" w:rsidRDefault="00BA0368" w:rsidP="0076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11924"/>
    <w:rsid w:val="00004F81"/>
    <w:rsid w:val="00015EFB"/>
    <w:rsid w:val="000207F0"/>
    <w:rsid w:val="00020E71"/>
    <w:rsid w:val="000A135F"/>
    <w:rsid w:val="000C2AB4"/>
    <w:rsid w:val="000D5802"/>
    <w:rsid w:val="00103434"/>
    <w:rsid w:val="00117B75"/>
    <w:rsid w:val="00135C01"/>
    <w:rsid w:val="0015227E"/>
    <w:rsid w:val="001F670A"/>
    <w:rsid w:val="0021411D"/>
    <w:rsid w:val="00227525"/>
    <w:rsid w:val="00272C16"/>
    <w:rsid w:val="0029181A"/>
    <w:rsid w:val="002937EA"/>
    <w:rsid w:val="002A0D65"/>
    <w:rsid w:val="002B6E55"/>
    <w:rsid w:val="00316CAB"/>
    <w:rsid w:val="00334E88"/>
    <w:rsid w:val="00343033"/>
    <w:rsid w:val="00347238"/>
    <w:rsid w:val="00381480"/>
    <w:rsid w:val="003B7E65"/>
    <w:rsid w:val="003C400D"/>
    <w:rsid w:val="003D37D4"/>
    <w:rsid w:val="003E35A3"/>
    <w:rsid w:val="00400F11"/>
    <w:rsid w:val="00404E6D"/>
    <w:rsid w:val="00405FF1"/>
    <w:rsid w:val="004201D1"/>
    <w:rsid w:val="0043325F"/>
    <w:rsid w:val="00466A57"/>
    <w:rsid w:val="00472AC8"/>
    <w:rsid w:val="00474B09"/>
    <w:rsid w:val="00491108"/>
    <w:rsid w:val="004912BA"/>
    <w:rsid w:val="004A4597"/>
    <w:rsid w:val="004C18EE"/>
    <w:rsid w:val="004C4852"/>
    <w:rsid w:val="004E7FB1"/>
    <w:rsid w:val="004F6780"/>
    <w:rsid w:val="00510748"/>
    <w:rsid w:val="005112E7"/>
    <w:rsid w:val="00543ACB"/>
    <w:rsid w:val="005716CA"/>
    <w:rsid w:val="00575FFE"/>
    <w:rsid w:val="005B6F36"/>
    <w:rsid w:val="005C6555"/>
    <w:rsid w:val="005F2AA2"/>
    <w:rsid w:val="00611924"/>
    <w:rsid w:val="00627267"/>
    <w:rsid w:val="00675327"/>
    <w:rsid w:val="006975A4"/>
    <w:rsid w:val="006F3F01"/>
    <w:rsid w:val="00730F5F"/>
    <w:rsid w:val="00733FFB"/>
    <w:rsid w:val="00741E44"/>
    <w:rsid w:val="00742198"/>
    <w:rsid w:val="00766C68"/>
    <w:rsid w:val="00770A56"/>
    <w:rsid w:val="00774467"/>
    <w:rsid w:val="007855CB"/>
    <w:rsid w:val="00791144"/>
    <w:rsid w:val="007D7E01"/>
    <w:rsid w:val="007F47FD"/>
    <w:rsid w:val="00805358"/>
    <w:rsid w:val="0081671D"/>
    <w:rsid w:val="008275E5"/>
    <w:rsid w:val="008770D3"/>
    <w:rsid w:val="008B5188"/>
    <w:rsid w:val="008B788A"/>
    <w:rsid w:val="008C1DCC"/>
    <w:rsid w:val="008D7D23"/>
    <w:rsid w:val="00914FA8"/>
    <w:rsid w:val="0094051E"/>
    <w:rsid w:val="00961281"/>
    <w:rsid w:val="00984A21"/>
    <w:rsid w:val="00992CEE"/>
    <w:rsid w:val="009A5AC1"/>
    <w:rsid w:val="009B528D"/>
    <w:rsid w:val="009B6930"/>
    <w:rsid w:val="009C68B2"/>
    <w:rsid w:val="009D141E"/>
    <w:rsid w:val="009D71D0"/>
    <w:rsid w:val="009F055B"/>
    <w:rsid w:val="00A538C8"/>
    <w:rsid w:val="00A618C6"/>
    <w:rsid w:val="00A7591A"/>
    <w:rsid w:val="00AA6951"/>
    <w:rsid w:val="00AF4971"/>
    <w:rsid w:val="00B07C26"/>
    <w:rsid w:val="00B450CF"/>
    <w:rsid w:val="00B553C2"/>
    <w:rsid w:val="00B65B39"/>
    <w:rsid w:val="00B71C23"/>
    <w:rsid w:val="00BA0368"/>
    <w:rsid w:val="00BA1815"/>
    <w:rsid w:val="00BC19DE"/>
    <w:rsid w:val="00BC777D"/>
    <w:rsid w:val="00C2088D"/>
    <w:rsid w:val="00C41AAD"/>
    <w:rsid w:val="00C813AC"/>
    <w:rsid w:val="00CB63D0"/>
    <w:rsid w:val="00CC3AB3"/>
    <w:rsid w:val="00D22D9F"/>
    <w:rsid w:val="00D35F09"/>
    <w:rsid w:val="00D4512B"/>
    <w:rsid w:val="00D471F8"/>
    <w:rsid w:val="00D51A67"/>
    <w:rsid w:val="00D8032F"/>
    <w:rsid w:val="00DB74F3"/>
    <w:rsid w:val="00DD4B38"/>
    <w:rsid w:val="00E01227"/>
    <w:rsid w:val="00E26B95"/>
    <w:rsid w:val="00E61FC1"/>
    <w:rsid w:val="00E65635"/>
    <w:rsid w:val="00E76955"/>
    <w:rsid w:val="00EB76F1"/>
    <w:rsid w:val="00ED15DE"/>
    <w:rsid w:val="00ED46EE"/>
    <w:rsid w:val="00F45D00"/>
    <w:rsid w:val="00F725EA"/>
    <w:rsid w:val="00F92C44"/>
    <w:rsid w:val="00FC3FED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CCA39"/>
  <w15:chartTrackingRefBased/>
  <w15:docId w15:val="{4247ADCE-D981-4D93-9E5A-1C41F94F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66C6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6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66C68"/>
    <w:rPr>
      <w:sz w:val="18"/>
      <w:szCs w:val="18"/>
    </w:rPr>
  </w:style>
  <w:style w:type="table" w:styleId="TableGrid">
    <w:name w:val="Table Grid"/>
    <w:basedOn w:val="TableNormal"/>
    <w:uiPriority w:val="39"/>
    <w:rsid w:val="00766C68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7C26"/>
    <w:rPr>
      <w:kern w:val="0"/>
      <w:sz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网格型1"/>
    <w:basedOn w:val="TableNormal"/>
    <w:next w:val="TableGrid"/>
    <w:uiPriority w:val="39"/>
    <w:rsid w:val="00CC3AB3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41E"/>
    <w:pPr>
      <w:ind w:firstLineChars="200" w:firstLine="420"/>
    </w:pPr>
  </w:style>
  <w:style w:type="character" w:styleId="Emphasis">
    <w:name w:val="Emphasis"/>
    <w:basedOn w:val="DefaultParagraphFont"/>
    <w:uiPriority w:val="20"/>
    <w:qFormat/>
    <w:rsid w:val="001F670A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9F055B"/>
  </w:style>
  <w:style w:type="paragraph" w:customStyle="1" w:styleId="EndNoteBibliographyTitle">
    <w:name w:val="EndNote Bibliography Title"/>
    <w:basedOn w:val="Normal"/>
    <w:link w:val="EndNoteBibliographyTitle0"/>
    <w:rsid w:val="00AA6951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A6951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AA6951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A6951"/>
    <w:rPr>
      <w:rFonts w:ascii="Calibri" w:hAnsi="Calibri" w:cs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612C-FB25-4612-AEAD-5012F9D3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翔倩</dc:creator>
  <cp:keywords/>
  <dc:description/>
  <cp:lastModifiedBy>Ralph, Marina</cp:lastModifiedBy>
  <cp:revision>2</cp:revision>
  <dcterms:created xsi:type="dcterms:W3CDTF">2022-01-09T23:07:00Z</dcterms:created>
  <dcterms:modified xsi:type="dcterms:W3CDTF">2022-01-09T23:07:00Z</dcterms:modified>
</cp:coreProperties>
</file>