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FDF6" w14:textId="77777777" w:rsidR="00AE663A" w:rsidRPr="00AE663A" w:rsidRDefault="00AE663A" w:rsidP="00AE66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663A">
        <w:rPr>
          <w:rFonts w:ascii="Arial" w:hAnsi="Arial" w:cs="Arial"/>
          <w:b/>
          <w:bCs/>
          <w:sz w:val="24"/>
          <w:szCs w:val="24"/>
          <w:u w:val="single"/>
        </w:rPr>
        <w:t>Supplementary materials</w:t>
      </w:r>
    </w:p>
    <w:p w14:paraId="5B300770" w14:textId="77777777" w:rsidR="00AE663A" w:rsidRDefault="00AE663A" w:rsidP="00AE663A">
      <w:pPr>
        <w:rPr>
          <w:rFonts w:ascii="Arial" w:hAnsi="Arial" w:cs="Arial"/>
          <w:b/>
          <w:bCs/>
          <w:sz w:val="24"/>
          <w:szCs w:val="24"/>
        </w:rPr>
      </w:pPr>
    </w:p>
    <w:p w14:paraId="7BC7F90D" w14:textId="0206D542" w:rsidR="007A0F43" w:rsidRDefault="007A0F43" w:rsidP="00AE663A">
      <w:pPr>
        <w:rPr>
          <w:rFonts w:ascii="Arial" w:hAnsi="Arial" w:cs="Arial"/>
          <w:sz w:val="24"/>
          <w:szCs w:val="24"/>
        </w:rPr>
      </w:pPr>
      <w:r w:rsidRPr="00946AE3">
        <w:rPr>
          <w:rFonts w:ascii="Arial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946AE3">
        <w:rPr>
          <w:rFonts w:ascii="Arial" w:hAnsi="Arial" w:cs="Arial"/>
          <w:b/>
          <w:bCs/>
          <w:sz w:val="24"/>
          <w:szCs w:val="24"/>
        </w:rPr>
        <w:t>able</w:t>
      </w:r>
      <w:r w:rsidR="00AE66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6AE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 w:hint="eastAsia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46AE3">
        <w:rPr>
          <w:rFonts w:ascii="Arial" w:hAnsi="Arial" w:cs="Arial"/>
          <w:sz w:val="24"/>
          <w:szCs w:val="24"/>
        </w:rPr>
        <w:t xml:space="preserve">The 41 overlapping </w:t>
      </w:r>
      <w:proofErr w:type="spellStart"/>
      <w:r w:rsidRPr="00946AE3">
        <w:rPr>
          <w:rFonts w:ascii="Arial" w:hAnsi="Arial" w:cs="Arial"/>
          <w:sz w:val="24"/>
          <w:szCs w:val="24"/>
        </w:rPr>
        <w:t>DEmiRNAs</w:t>
      </w:r>
      <w:proofErr w:type="spellEnd"/>
      <w:r w:rsidRPr="00946AE3">
        <w:rPr>
          <w:rFonts w:ascii="Arial" w:hAnsi="Arial" w:cs="Arial"/>
          <w:sz w:val="24"/>
          <w:szCs w:val="24"/>
        </w:rPr>
        <w:t xml:space="preserve"> in GSE31568, GSE24709 and GSE61741.</w:t>
      </w:r>
    </w:p>
    <w:p w14:paraId="41AA5FC2" w14:textId="77777777" w:rsidR="007A0F43" w:rsidRPr="001C2669" w:rsidRDefault="007A0F43" w:rsidP="007A0F4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7A0F43" w:rsidRPr="00946AE3" w14:paraId="791818E8" w14:textId="77777777" w:rsidTr="0066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0286F04" w14:textId="72329A89" w:rsidR="007A0F43" w:rsidRPr="00AE663A" w:rsidRDefault="007A0F43" w:rsidP="00666DE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663A">
              <w:rPr>
                <w:rFonts w:ascii="Arial" w:hAnsi="Arial" w:cs="Arial"/>
                <w:sz w:val="24"/>
                <w:szCs w:val="24"/>
              </w:rPr>
              <w:t>Up-regula</w:t>
            </w:r>
            <w:r w:rsidR="00AE663A" w:rsidRPr="00AE663A">
              <w:rPr>
                <w:rFonts w:ascii="Arial" w:hAnsi="Arial" w:cs="Arial"/>
                <w:sz w:val="24"/>
                <w:szCs w:val="24"/>
              </w:rPr>
              <w:t>ted</w:t>
            </w:r>
            <w:proofErr w:type="gramEnd"/>
          </w:p>
        </w:tc>
        <w:tc>
          <w:tcPr>
            <w:tcW w:w="2765" w:type="dxa"/>
          </w:tcPr>
          <w:p w14:paraId="6A37C89D" w14:textId="608F3D61" w:rsidR="007A0F43" w:rsidRPr="00AE663A" w:rsidRDefault="007A0F43" w:rsidP="00666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663A">
              <w:rPr>
                <w:rFonts w:ascii="Arial" w:hAnsi="Arial" w:cs="Arial"/>
                <w:sz w:val="24"/>
                <w:szCs w:val="24"/>
              </w:rPr>
              <w:t>Down-regula</w:t>
            </w:r>
            <w:r w:rsidR="00AE663A" w:rsidRPr="00AE663A">
              <w:rPr>
                <w:rFonts w:ascii="Arial" w:hAnsi="Arial" w:cs="Arial"/>
                <w:sz w:val="24"/>
                <w:szCs w:val="24"/>
              </w:rPr>
              <w:t>ted</w:t>
            </w:r>
            <w:proofErr w:type="gramEnd"/>
          </w:p>
        </w:tc>
      </w:tr>
      <w:tr w:rsidR="007A0F43" w:rsidRPr="00946AE3" w14:paraId="0CFF735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C806F5F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hsa-miR-32</w:t>
            </w:r>
          </w:p>
        </w:tc>
        <w:tc>
          <w:tcPr>
            <w:tcW w:w="2765" w:type="dxa"/>
          </w:tcPr>
          <w:p w14:paraId="563D695A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hsa-miR-1468</w:t>
            </w:r>
          </w:p>
        </w:tc>
      </w:tr>
      <w:tr w:rsidR="007A0F43" w:rsidRPr="00946AE3" w14:paraId="061A872E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EF9B68A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hsa-miR-1233</w:t>
            </w:r>
          </w:p>
        </w:tc>
        <w:tc>
          <w:tcPr>
            <w:tcW w:w="2765" w:type="dxa"/>
          </w:tcPr>
          <w:p w14:paraId="0CDC9A5D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hsa-miR-553</w:t>
            </w:r>
          </w:p>
        </w:tc>
      </w:tr>
      <w:tr w:rsidR="007A0F43" w:rsidRPr="00946AE3" w14:paraId="777C97C9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2C09553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hsa-miR-380*</w:t>
            </w:r>
          </w:p>
        </w:tc>
        <w:tc>
          <w:tcPr>
            <w:tcW w:w="2765" w:type="dxa"/>
          </w:tcPr>
          <w:p w14:paraId="712D7208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hsa-miR-130b*</w:t>
            </w:r>
          </w:p>
        </w:tc>
      </w:tr>
      <w:tr w:rsidR="007A0F43" w:rsidRPr="00946AE3" w14:paraId="6A46CE9F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1D7F608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hsa-miR-384</w:t>
            </w:r>
          </w:p>
        </w:tc>
        <w:tc>
          <w:tcPr>
            <w:tcW w:w="2765" w:type="dxa"/>
          </w:tcPr>
          <w:p w14:paraId="550635B2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hsa-miR-184</w:t>
            </w:r>
          </w:p>
        </w:tc>
      </w:tr>
      <w:tr w:rsidR="007A0F43" w:rsidRPr="00946AE3" w14:paraId="2881A8D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9719C41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hsa-miR-216a</w:t>
            </w:r>
          </w:p>
        </w:tc>
        <w:tc>
          <w:tcPr>
            <w:tcW w:w="2765" w:type="dxa"/>
          </w:tcPr>
          <w:p w14:paraId="56843211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hsa-miR-1258</w:t>
            </w:r>
          </w:p>
        </w:tc>
      </w:tr>
      <w:tr w:rsidR="007A0F43" w:rsidRPr="00946AE3" w14:paraId="002FDECC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1363052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hsa-miR-21*</w:t>
            </w:r>
          </w:p>
        </w:tc>
        <w:tc>
          <w:tcPr>
            <w:tcW w:w="2765" w:type="dxa"/>
          </w:tcPr>
          <w:p w14:paraId="66E87DD2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hsa-miR-224</w:t>
            </w:r>
          </w:p>
        </w:tc>
      </w:tr>
      <w:tr w:rsidR="007A0F43" w:rsidRPr="00946AE3" w14:paraId="0B65DA2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782F51A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hsa-miR-182*</w:t>
            </w:r>
          </w:p>
        </w:tc>
        <w:tc>
          <w:tcPr>
            <w:tcW w:w="2765" w:type="dxa"/>
          </w:tcPr>
          <w:p w14:paraId="0601BABF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hsa-miR-1246</w:t>
            </w:r>
          </w:p>
        </w:tc>
      </w:tr>
      <w:tr w:rsidR="007A0F43" w:rsidRPr="00946AE3" w14:paraId="507D8EEC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D6EB673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hsa-miR-452*</w:t>
            </w:r>
          </w:p>
        </w:tc>
        <w:tc>
          <w:tcPr>
            <w:tcW w:w="2765" w:type="dxa"/>
          </w:tcPr>
          <w:p w14:paraId="7B5A4106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hsa-miR-369-5p</w:t>
            </w:r>
          </w:p>
        </w:tc>
      </w:tr>
      <w:tr w:rsidR="007A0F43" w:rsidRPr="00946AE3" w14:paraId="433A05A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BE0C46E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hsa-miR-214</w:t>
            </w:r>
          </w:p>
        </w:tc>
        <w:tc>
          <w:tcPr>
            <w:tcW w:w="2765" w:type="dxa"/>
          </w:tcPr>
          <w:p w14:paraId="78DCA1D9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hsa-miR-556-3p</w:t>
            </w:r>
          </w:p>
        </w:tc>
      </w:tr>
      <w:tr w:rsidR="007A0F43" w:rsidRPr="00946AE3" w14:paraId="1DE6C167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3F6DED0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hsa-miR-323-3p</w:t>
            </w:r>
          </w:p>
        </w:tc>
        <w:tc>
          <w:tcPr>
            <w:tcW w:w="2765" w:type="dxa"/>
          </w:tcPr>
          <w:p w14:paraId="50CE8590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hsa-miR-126*</w:t>
            </w:r>
          </w:p>
        </w:tc>
      </w:tr>
      <w:tr w:rsidR="007A0F43" w:rsidRPr="00946AE3" w14:paraId="751BD57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89648F6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hsa-miR-566</w:t>
            </w:r>
          </w:p>
        </w:tc>
        <w:tc>
          <w:tcPr>
            <w:tcW w:w="2765" w:type="dxa"/>
          </w:tcPr>
          <w:p w14:paraId="7879D636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6AE3">
              <w:rPr>
                <w:rFonts w:ascii="Arial" w:hAnsi="Arial" w:cs="Arial"/>
                <w:sz w:val="24"/>
                <w:szCs w:val="24"/>
              </w:rPr>
              <w:t>hsa-miR-450a</w:t>
            </w:r>
          </w:p>
        </w:tc>
      </w:tr>
      <w:tr w:rsidR="007A0F43" w:rsidRPr="00946AE3" w14:paraId="3EEC9B57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7D84BC2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hsa-miR-554</w:t>
            </w:r>
          </w:p>
        </w:tc>
        <w:tc>
          <w:tcPr>
            <w:tcW w:w="2765" w:type="dxa"/>
          </w:tcPr>
          <w:p w14:paraId="4FDF271E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57652629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6103299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hsa-miR-491-3p</w:t>
            </w:r>
          </w:p>
        </w:tc>
        <w:tc>
          <w:tcPr>
            <w:tcW w:w="2765" w:type="dxa"/>
          </w:tcPr>
          <w:p w14:paraId="0671D0D5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7BAEE65A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E75E83B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hsa-miR-127-5p</w:t>
            </w:r>
          </w:p>
        </w:tc>
        <w:tc>
          <w:tcPr>
            <w:tcW w:w="2765" w:type="dxa"/>
          </w:tcPr>
          <w:p w14:paraId="6C5B0A81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012959AA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FC815AF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hsa-miR-634</w:t>
            </w:r>
          </w:p>
        </w:tc>
        <w:tc>
          <w:tcPr>
            <w:tcW w:w="2765" w:type="dxa"/>
          </w:tcPr>
          <w:p w14:paraId="39F4D8AE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2355C98A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A61890E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hsa-miR-136</w:t>
            </w:r>
          </w:p>
        </w:tc>
        <w:tc>
          <w:tcPr>
            <w:tcW w:w="2765" w:type="dxa"/>
          </w:tcPr>
          <w:p w14:paraId="7AD39DB3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23CCAB1C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D216569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hsa-miR-492</w:t>
            </w:r>
          </w:p>
        </w:tc>
        <w:tc>
          <w:tcPr>
            <w:tcW w:w="2765" w:type="dxa"/>
          </w:tcPr>
          <w:p w14:paraId="753C4269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6E8CBED0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DCD1979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hsa-miR-597</w:t>
            </w:r>
          </w:p>
        </w:tc>
        <w:tc>
          <w:tcPr>
            <w:tcW w:w="2765" w:type="dxa"/>
          </w:tcPr>
          <w:p w14:paraId="40574206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5179926A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8811B37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hsa-miR-217</w:t>
            </w:r>
          </w:p>
        </w:tc>
        <w:tc>
          <w:tcPr>
            <w:tcW w:w="2765" w:type="dxa"/>
          </w:tcPr>
          <w:p w14:paraId="7BFDC4F3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1E4CCF24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FF2DB54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hsa-miR-205</w:t>
            </w:r>
          </w:p>
        </w:tc>
        <w:tc>
          <w:tcPr>
            <w:tcW w:w="2765" w:type="dxa"/>
          </w:tcPr>
          <w:p w14:paraId="62D4F1CA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741E1F3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3B35C1E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hsa-miR-548p</w:t>
            </w:r>
          </w:p>
        </w:tc>
        <w:tc>
          <w:tcPr>
            <w:tcW w:w="2765" w:type="dxa"/>
          </w:tcPr>
          <w:p w14:paraId="12E19BAE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5EA3D1A8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29FE22F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hsa-miR-646</w:t>
            </w:r>
          </w:p>
        </w:tc>
        <w:tc>
          <w:tcPr>
            <w:tcW w:w="2765" w:type="dxa"/>
          </w:tcPr>
          <w:p w14:paraId="0AB50C41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0EBE516C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DAF1523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hsa-miR-1912</w:t>
            </w:r>
          </w:p>
        </w:tc>
        <w:tc>
          <w:tcPr>
            <w:tcW w:w="2765" w:type="dxa"/>
          </w:tcPr>
          <w:p w14:paraId="50CACA43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355988EA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64650FC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hsa-miR-153</w:t>
            </w:r>
          </w:p>
        </w:tc>
        <w:tc>
          <w:tcPr>
            <w:tcW w:w="2765" w:type="dxa"/>
          </w:tcPr>
          <w:p w14:paraId="429DA897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717BD9E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6E64D9A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hsa-miR-548o</w:t>
            </w:r>
          </w:p>
        </w:tc>
        <w:tc>
          <w:tcPr>
            <w:tcW w:w="2765" w:type="dxa"/>
          </w:tcPr>
          <w:p w14:paraId="0C3BE98F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41FB7831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76373A5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hsa-miR-767-5p</w:t>
            </w:r>
          </w:p>
        </w:tc>
        <w:tc>
          <w:tcPr>
            <w:tcW w:w="2765" w:type="dxa"/>
          </w:tcPr>
          <w:p w14:paraId="7D585D2D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2FA4A39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73EB88E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hsa-miR-518b</w:t>
            </w:r>
          </w:p>
        </w:tc>
        <w:tc>
          <w:tcPr>
            <w:tcW w:w="2765" w:type="dxa"/>
          </w:tcPr>
          <w:p w14:paraId="6C3B07BC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333BE50E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A23DDA5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hsa-miR-497</w:t>
            </w:r>
          </w:p>
        </w:tc>
        <w:tc>
          <w:tcPr>
            <w:tcW w:w="2765" w:type="dxa"/>
          </w:tcPr>
          <w:p w14:paraId="2CFAF954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62578D9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BCF2640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hsa-miR-200a*</w:t>
            </w:r>
          </w:p>
        </w:tc>
        <w:tc>
          <w:tcPr>
            <w:tcW w:w="2765" w:type="dxa"/>
          </w:tcPr>
          <w:p w14:paraId="74FB28C2" w14:textId="77777777" w:rsidR="007A0F43" w:rsidRPr="00946AE3" w:rsidRDefault="007A0F43" w:rsidP="0066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F43" w:rsidRPr="00946AE3" w14:paraId="16FA5D84" w14:textId="77777777" w:rsidTr="00666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3DECD84" w14:textId="77777777" w:rsidR="007A0F43" w:rsidRPr="00946AE3" w:rsidRDefault="007A0F43" w:rsidP="00666D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46A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hsa-miR-1291</w:t>
            </w:r>
          </w:p>
        </w:tc>
        <w:tc>
          <w:tcPr>
            <w:tcW w:w="2765" w:type="dxa"/>
          </w:tcPr>
          <w:p w14:paraId="257F12A0" w14:textId="77777777" w:rsidR="007A0F43" w:rsidRPr="00946AE3" w:rsidRDefault="007A0F43" w:rsidP="0066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25F2E" w14:textId="2C316D7B" w:rsidR="007A0F43" w:rsidRPr="00B2036E" w:rsidRDefault="00D143EE" w:rsidP="007A0F43">
      <w:pPr>
        <w:rPr>
          <w:rFonts w:ascii="Arial" w:hAnsi="Arial" w:cs="Arial"/>
          <w:sz w:val="18"/>
          <w:szCs w:val="18"/>
        </w:rPr>
      </w:pPr>
      <w:r w:rsidRPr="00B2036E">
        <w:rPr>
          <w:rFonts w:ascii="Arial" w:hAnsi="Arial" w:cs="Arial"/>
          <w:sz w:val="18"/>
          <w:szCs w:val="18"/>
        </w:rPr>
        <w:t>*</w:t>
      </w:r>
      <w:r w:rsidRPr="00B2036E">
        <w:rPr>
          <w:rFonts w:ascii="Arial" w:hAnsi="Arial" w:cs="Arial"/>
          <w:sz w:val="18"/>
          <w:szCs w:val="18"/>
        </w:rPr>
        <w:t>：</w:t>
      </w:r>
      <w:r w:rsidR="00E873D0" w:rsidRPr="00B2036E">
        <w:rPr>
          <w:rFonts w:ascii="Arial" w:hAnsi="Arial" w:cs="Arial"/>
          <w:sz w:val="18"/>
          <w:szCs w:val="18"/>
        </w:rPr>
        <w:t xml:space="preserve">The mature miRNA </w:t>
      </w:r>
      <w:r w:rsidR="001E3813" w:rsidRPr="00B2036E">
        <w:rPr>
          <w:rFonts w:ascii="Arial" w:hAnsi="Arial" w:cs="Arial"/>
          <w:sz w:val="18"/>
          <w:szCs w:val="18"/>
        </w:rPr>
        <w:t>is</w:t>
      </w:r>
      <w:r w:rsidR="00E873D0" w:rsidRPr="00B2036E">
        <w:rPr>
          <w:rFonts w:ascii="Arial" w:hAnsi="Arial" w:cs="Arial"/>
          <w:sz w:val="18"/>
          <w:szCs w:val="18"/>
        </w:rPr>
        <w:t xml:space="preserve"> low</w:t>
      </w:r>
      <w:r w:rsidR="001E3813" w:rsidRPr="00B2036E">
        <w:rPr>
          <w:rFonts w:ascii="Arial" w:hAnsi="Arial" w:cs="Arial"/>
          <w:sz w:val="18"/>
          <w:szCs w:val="18"/>
        </w:rPr>
        <w:t>er</w:t>
      </w:r>
      <w:r w:rsidR="00E873D0" w:rsidRPr="00B2036E">
        <w:rPr>
          <w:rFonts w:ascii="Arial" w:hAnsi="Arial" w:cs="Arial"/>
          <w:sz w:val="18"/>
          <w:szCs w:val="18"/>
        </w:rPr>
        <w:t xml:space="preserve"> expression </w:t>
      </w:r>
      <w:r w:rsidR="001E3813" w:rsidRPr="00B2036E">
        <w:rPr>
          <w:rFonts w:ascii="Arial" w:hAnsi="Arial" w:cs="Arial"/>
          <w:sz w:val="18"/>
          <w:szCs w:val="18"/>
        </w:rPr>
        <w:t xml:space="preserve">than another mature miRNA </w:t>
      </w:r>
      <w:r w:rsidR="00E873D0" w:rsidRPr="00B2036E">
        <w:rPr>
          <w:rFonts w:ascii="Arial" w:hAnsi="Arial" w:cs="Arial"/>
          <w:sz w:val="18"/>
          <w:szCs w:val="18"/>
        </w:rPr>
        <w:t xml:space="preserve">from </w:t>
      </w:r>
      <w:r w:rsidR="001E3813" w:rsidRPr="00B2036E">
        <w:rPr>
          <w:rFonts w:ascii="Arial" w:hAnsi="Arial" w:cs="Arial"/>
          <w:sz w:val="18"/>
          <w:szCs w:val="18"/>
        </w:rPr>
        <w:t>the same predicted precursor.</w:t>
      </w:r>
    </w:p>
    <w:p w14:paraId="68A586AF" w14:textId="3DA19511" w:rsidR="005C773A" w:rsidRPr="001E3813" w:rsidRDefault="005C773A"/>
    <w:p w14:paraId="7AE08DFB" w14:textId="13B3CA1A" w:rsidR="007A0F43" w:rsidRDefault="007A0F43"/>
    <w:p w14:paraId="735CFAEB" w14:textId="51130168" w:rsidR="007A0F43" w:rsidRDefault="007A0F43"/>
    <w:p w14:paraId="6129CC52" w14:textId="1B9041F4" w:rsidR="007A0F43" w:rsidRDefault="007A0F43"/>
    <w:p w14:paraId="083EF128" w14:textId="71B631E4" w:rsidR="007A0F43" w:rsidRDefault="007A0F43"/>
    <w:p w14:paraId="75A4F807" w14:textId="54CC1CA7" w:rsidR="007A0F43" w:rsidRDefault="007A0F43"/>
    <w:p w14:paraId="44137356" w14:textId="41D2689B" w:rsidR="007A0F43" w:rsidRPr="00997AA0" w:rsidRDefault="007A0F43" w:rsidP="007A0F43">
      <w:pPr>
        <w:rPr>
          <w:rFonts w:ascii="Arial" w:hAnsi="Arial" w:cs="Arial"/>
          <w:b/>
          <w:bCs/>
          <w:sz w:val="24"/>
          <w:szCs w:val="24"/>
        </w:rPr>
      </w:pPr>
      <w:r w:rsidRPr="00946AE3"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946AE3">
        <w:rPr>
          <w:rFonts w:ascii="Arial" w:hAnsi="Arial" w:cs="Arial"/>
          <w:b/>
          <w:bCs/>
          <w:sz w:val="24"/>
          <w:szCs w:val="24"/>
        </w:rPr>
        <w:t>able</w:t>
      </w:r>
      <w:r w:rsidR="00AE663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2:</w:t>
      </w:r>
      <w:r w:rsidRPr="00997AA0">
        <w:rPr>
          <w:rFonts w:ascii="Arial" w:hAnsi="Arial" w:cs="Arial"/>
          <w:sz w:val="24"/>
          <w:szCs w:val="24"/>
        </w:rPr>
        <w:t xml:space="preserve"> The list of 231 autophagy genes from </w:t>
      </w:r>
      <w:proofErr w:type="spellStart"/>
      <w:r w:rsidRPr="00997AA0">
        <w:rPr>
          <w:rFonts w:ascii="Arial" w:hAnsi="Arial" w:cs="Arial"/>
          <w:sz w:val="24"/>
          <w:szCs w:val="24"/>
        </w:rPr>
        <w:t>HADb</w:t>
      </w:r>
      <w:proofErr w:type="spellEnd"/>
    </w:p>
    <w:p w14:paraId="393C8DF9" w14:textId="77777777" w:rsidR="007A0F43" w:rsidRPr="00997AA0" w:rsidRDefault="007A0F43" w:rsidP="007A0F43">
      <w:pPr>
        <w:rPr>
          <w:rFonts w:ascii="Arial" w:hAnsi="Arial" w:cs="Arial"/>
          <w:sz w:val="24"/>
          <w:szCs w:val="24"/>
        </w:rPr>
      </w:pPr>
    </w:p>
    <w:tbl>
      <w:tblPr>
        <w:tblStyle w:val="ListTable2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7A0F43" w:rsidRPr="00AE663A" w14:paraId="483492C6" w14:textId="77777777" w:rsidTr="0066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31F5A3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Symbol</w:t>
            </w:r>
          </w:p>
        </w:tc>
        <w:tc>
          <w:tcPr>
            <w:tcW w:w="7655" w:type="dxa"/>
            <w:hideMark/>
          </w:tcPr>
          <w:p w14:paraId="44D55BE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Name</w:t>
            </w:r>
          </w:p>
        </w:tc>
      </w:tr>
      <w:tr w:rsidR="007A0F43" w:rsidRPr="00AE663A" w14:paraId="3FA912A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3EFA38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AMBRA1</w:t>
            </w:r>
          </w:p>
        </w:tc>
        <w:tc>
          <w:tcPr>
            <w:tcW w:w="7655" w:type="dxa"/>
            <w:hideMark/>
          </w:tcPr>
          <w:p w14:paraId="3B62281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autophagy/beclin-1 regulator 1</w:t>
            </w:r>
          </w:p>
        </w:tc>
      </w:tr>
      <w:tr w:rsidR="007A0F43" w:rsidRPr="00AE663A" w14:paraId="7613B9AE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43EA7F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APOL1</w:t>
            </w:r>
          </w:p>
        </w:tc>
        <w:tc>
          <w:tcPr>
            <w:tcW w:w="7655" w:type="dxa"/>
            <w:hideMark/>
          </w:tcPr>
          <w:p w14:paraId="02BF0AF3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apolipoprotein L, 1</w:t>
            </w:r>
          </w:p>
        </w:tc>
      </w:tr>
      <w:tr w:rsidR="007A0F43" w:rsidRPr="00AE663A" w14:paraId="22BEDA5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DC74B4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ARNT</w:t>
            </w:r>
          </w:p>
        </w:tc>
        <w:tc>
          <w:tcPr>
            <w:tcW w:w="7655" w:type="dxa"/>
            <w:hideMark/>
          </w:tcPr>
          <w:p w14:paraId="119F2E4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aryl hydrocarbon receptor nuclear translocator</w:t>
            </w:r>
          </w:p>
        </w:tc>
      </w:tr>
      <w:tr w:rsidR="007A0F43" w:rsidRPr="00AE663A" w14:paraId="2F705C1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ECA39A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ARSA</w:t>
            </w:r>
          </w:p>
        </w:tc>
        <w:tc>
          <w:tcPr>
            <w:tcW w:w="7655" w:type="dxa"/>
            <w:hideMark/>
          </w:tcPr>
          <w:p w14:paraId="7F13A36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arylsulfatase A</w:t>
            </w:r>
          </w:p>
        </w:tc>
      </w:tr>
      <w:tr w:rsidR="007A0F43" w:rsidRPr="00AE663A" w14:paraId="3CFDFAF4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488D41E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ARSB</w:t>
            </w:r>
          </w:p>
        </w:tc>
        <w:tc>
          <w:tcPr>
            <w:tcW w:w="7655" w:type="dxa"/>
            <w:hideMark/>
          </w:tcPr>
          <w:p w14:paraId="103E318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arylsulfatase B</w:t>
            </w:r>
          </w:p>
        </w:tc>
      </w:tr>
      <w:tr w:rsidR="007A0F43" w:rsidRPr="00AE663A" w14:paraId="3828A42A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6913B5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ATF4</w:t>
            </w:r>
          </w:p>
        </w:tc>
        <w:tc>
          <w:tcPr>
            <w:tcW w:w="7655" w:type="dxa"/>
            <w:hideMark/>
          </w:tcPr>
          <w:p w14:paraId="3C9EEE4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activating transcription factor 4 (tax-responsive enhancer element B67)</w:t>
            </w:r>
          </w:p>
        </w:tc>
      </w:tr>
      <w:tr w:rsidR="007A0F43" w:rsidRPr="00AE663A" w14:paraId="6623AB7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A2EAED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ATF6</w:t>
            </w:r>
          </w:p>
        </w:tc>
        <w:tc>
          <w:tcPr>
            <w:tcW w:w="7655" w:type="dxa"/>
            <w:hideMark/>
          </w:tcPr>
          <w:p w14:paraId="3BF5F77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activating transcription factor 6</w:t>
            </w:r>
          </w:p>
        </w:tc>
      </w:tr>
      <w:tr w:rsidR="007A0F43" w:rsidRPr="00AE663A" w14:paraId="03CFDEF9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1767550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ATG10</w:t>
            </w:r>
          </w:p>
        </w:tc>
        <w:tc>
          <w:tcPr>
            <w:tcW w:w="7655" w:type="dxa"/>
            <w:hideMark/>
          </w:tcPr>
          <w:p w14:paraId="387F398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ATG10 autophagy related 10 </w:t>
            </w:r>
            <w:proofErr w:type="gram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homolog</w:t>
            </w:r>
            <w:proofErr w:type="gram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(S. cerevisiae)</w:t>
            </w:r>
          </w:p>
        </w:tc>
      </w:tr>
      <w:tr w:rsidR="007A0F43" w:rsidRPr="00AE663A" w14:paraId="00A9941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8A9A1F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ATG12</w:t>
            </w:r>
          </w:p>
        </w:tc>
        <w:tc>
          <w:tcPr>
            <w:tcW w:w="7655" w:type="dxa"/>
            <w:hideMark/>
          </w:tcPr>
          <w:p w14:paraId="7EB85533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ATG12 autophagy related 12 </w:t>
            </w:r>
            <w:proofErr w:type="gram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homolog</w:t>
            </w:r>
            <w:proofErr w:type="gram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(S. cerevisiae)</w:t>
            </w:r>
          </w:p>
        </w:tc>
      </w:tr>
      <w:tr w:rsidR="007A0F43" w:rsidRPr="00AE663A" w14:paraId="2E9A8C93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4A40FD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ATG16L1</w:t>
            </w:r>
          </w:p>
        </w:tc>
        <w:tc>
          <w:tcPr>
            <w:tcW w:w="7655" w:type="dxa"/>
            <w:hideMark/>
          </w:tcPr>
          <w:p w14:paraId="2500E69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ATG16 autophagy related 16-like 1 (S. cerevisiae)</w:t>
            </w:r>
          </w:p>
        </w:tc>
      </w:tr>
      <w:tr w:rsidR="007A0F43" w:rsidRPr="00AE663A" w14:paraId="4C86867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A0F9E8E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ATG16L2</w:t>
            </w:r>
          </w:p>
        </w:tc>
        <w:tc>
          <w:tcPr>
            <w:tcW w:w="7655" w:type="dxa"/>
            <w:hideMark/>
          </w:tcPr>
          <w:p w14:paraId="4442AA2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ATG16 autophagy related 16-like 2 (S. cerevisiae)</w:t>
            </w:r>
          </w:p>
        </w:tc>
      </w:tr>
      <w:tr w:rsidR="007A0F43" w:rsidRPr="00AE663A" w14:paraId="406A2185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FE06295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ATG2A</w:t>
            </w:r>
          </w:p>
        </w:tc>
        <w:tc>
          <w:tcPr>
            <w:tcW w:w="7655" w:type="dxa"/>
            <w:hideMark/>
          </w:tcPr>
          <w:p w14:paraId="3E32DD8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ATG2 autophagy related 2 homolog A (S. cerevisiae)</w:t>
            </w:r>
          </w:p>
        </w:tc>
      </w:tr>
      <w:tr w:rsidR="007A0F43" w:rsidRPr="00AE663A" w14:paraId="0630A27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294C71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ATG2B</w:t>
            </w:r>
          </w:p>
        </w:tc>
        <w:tc>
          <w:tcPr>
            <w:tcW w:w="7655" w:type="dxa"/>
            <w:hideMark/>
          </w:tcPr>
          <w:p w14:paraId="60A71DD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ATG2 autophagy related 2 homolog B (S. cerevisiae)</w:t>
            </w:r>
          </w:p>
        </w:tc>
      </w:tr>
      <w:tr w:rsidR="007A0F43" w:rsidRPr="00AE663A" w14:paraId="4572A69A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2D47AA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ATG3</w:t>
            </w:r>
          </w:p>
        </w:tc>
        <w:tc>
          <w:tcPr>
            <w:tcW w:w="7655" w:type="dxa"/>
            <w:hideMark/>
          </w:tcPr>
          <w:p w14:paraId="7C723BF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ATG3 autophagy related 3 </w:t>
            </w:r>
            <w:proofErr w:type="gram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homolog</w:t>
            </w:r>
            <w:proofErr w:type="gram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(S. cerevisiae)</w:t>
            </w:r>
          </w:p>
        </w:tc>
      </w:tr>
      <w:tr w:rsidR="007A0F43" w:rsidRPr="00AE663A" w14:paraId="304BD95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A6E4D2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ATG4A</w:t>
            </w:r>
          </w:p>
        </w:tc>
        <w:tc>
          <w:tcPr>
            <w:tcW w:w="7655" w:type="dxa"/>
            <w:hideMark/>
          </w:tcPr>
          <w:p w14:paraId="549341B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ATG4 autophagy related 4 homolog A (S. cerevisiae)</w:t>
            </w:r>
          </w:p>
        </w:tc>
      </w:tr>
      <w:tr w:rsidR="007A0F43" w:rsidRPr="00AE663A" w14:paraId="519B8C6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8DD1D91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ATG4B</w:t>
            </w:r>
          </w:p>
        </w:tc>
        <w:tc>
          <w:tcPr>
            <w:tcW w:w="7655" w:type="dxa"/>
            <w:hideMark/>
          </w:tcPr>
          <w:p w14:paraId="05C42A6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ATG4 autophagy related 4 homolog B (S. cerevisiae)</w:t>
            </w:r>
          </w:p>
        </w:tc>
      </w:tr>
      <w:tr w:rsidR="007A0F43" w:rsidRPr="00AE663A" w14:paraId="03E136E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76552B5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ATG4C</w:t>
            </w:r>
          </w:p>
        </w:tc>
        <w:tc>
          <w:tcPr>
            <w:tcW w:w="7655" w:type="dxa"/>
            <w:hideMark/>
          </w:tcPr>
          <w:p w14:paraId="6522D20D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ATG4 autophagy related 4 homolog C (S. cerevisiae)</w:t>
            </w:r>
          </w:p>
        </w:tc>
      </w:tr>
      <w:tr w:rsidR="007A0F43" w:rsidRPr="00AE663A" w14:paraId="2CAA8416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2052C1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ATG4D</w:t>
            </w:r>
          </w:p>
        </w:tc>
        <w:tc>
          <w:tcPr>
            <w:tcW w:w="7655" w:type="dxa"/>
            <w:hideMark/>
          </w:tcPr>
          <w:p w14:paraId="4B7A44B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ATG4 autophagy related 4 homolog D (S. cerevisiae)</w:t>
            </w:r>
          </w:p>
        </w:tc>
      </w:tr>
      <w:tr w:rsidR="007A0F43" w:rsidRPr="00AE663A" w14:paraId="1E43CF3D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499F98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ATG5</w:t>
            </w:r>
          </w:p>
        </w:tc>
        <w:tc>
          <w:tcPr>
            <w:tcW w:w="7655" w:type="dxa"/>
            <w:hideMark/>
          </w:tcPr>
          <w:p w14:paraId="4206E9C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ATG5 autophagy related 5 </w:t>
            </w:r>
            <w:proofErr w:type="gram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homolog</w:t>
            </w:r>
            <w:proofErr w:type="gram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(S. cerevisiae)</w:t>
            </w:r>
          </w:p>
        </w:tc>
      </w:tr>
      <w:tr w:rsidR="007A0F43" w:rsidRPr="00AE663A" w14:paraId="2A99A686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A721D5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ATG7</w:t>
            </w:r>
          </w:p>
        </w:tc>
        <w:tc>
          <w:tcPr>
            <w:tcW w:w="7655" w:type="dxa"/>
            <w:hideMark/>
          </w:tcPr>
          <w:p w14:paraId="76DD808D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ATG7 autophagy related 7 </w:t>
            </w:r>
            <w:proofErr w:type="gram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homolog</w:t>
            </w:r>
            <w:proofErr w:type="gram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(S. cerevisiae)</w:t>
            </w:r>
          </w:p>
        </w:tc>
      </w:tr>
      <w:tr w:rsidR="007A0F43" w:rsidRPr="00AE663A" w14:paraId="28AD4269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3961B8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ATG9A</w:t>
            </w:r>
          </w:p>
        </w:tc>
        <w:tc>
          <w:tcPr>
            <w:tcW w:w="7655" w:type="dxa"/>
            <w:hideMark/>
          </w:tcPr>
          <w:p w14:paraId="10ABC4E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ATG9 autophagy related 9 homolog A (S. cerevisiae)</w:t>
            </w:r>
          </w:p>
        </w:tc>
      </w:tr>
      <w:tr w:rsidR="007A0F43" w:rsidRPr="00AE663A" w14:paraId="5B86A94C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9D978F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ATG9B</w:t>
            </w:r>
          </w:p>
        </w:tc>
        <w:tc>
          <w:tcPr>
            <w:tcW w:w="7655" w:type="dxa"/>
            <w:hideMark/>
          </w:tcPr>
          <w:p w14:paraId="47030FE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ATG9 autophagy related 9 homolog B (S. cerevisiae)</w:t>
            </w:r>
          </w:p>
        </w:tc>
      </w:tr>
      <w:tr w:rsidR="007A0F43" w:rsidRPr="00AE663A" w14:paraId="1829150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819BD4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ATIC</w:t>
            </w:r>
          </w:p>
        </w:tc>
        <w:tc>
          <w:tcPr>
            <w:tcW w:w="7655" w:type="dxa"/>
            <w:hideMark/>
          </w:tcPr>
          <w:p w14:paraId="6E7EF92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5-aminoimidazole-4-carboxamide ribonucleotide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formyltransferase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/IMP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cyclohydrolase</w:t>
            </w:r>
            <w:proofErr w:type="spellEnd"/>
          </w:p>
        </w:tc>
      </w:tr>
      <w:tr w:rsidR="007A0F43" w:rsidRPr="00AE663A" w14:paraId="0AD5C805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B18688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BAG1</w:t>
            </w:r>
          </w:p>
        </w:tc>
        <w:tc>
          <w:tcPr>
            <w:tcW w:w="7655" w:type="dxa"/>
            <w:hideMark/>
          </w:tcPr>
          <w:p w14:paraId="726E418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BCL2-associated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athanogene</w:t>
            </w:r>
            <w:proofErr w:type="spellEnd"/>
          </w:p>
        </w:tc>
      </w:tr>
      <w:tr w:rsidR="007A0F43" w:rsidRPr="00AE663A" w14:paraId="2D649F9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6671CC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BAG3</w:t>
            </w:r>
          </w:p>
        </w:tc>
        <w:tc>
          <w:tcPr>
            <w:tcW w:w="7655" w:type="dxa"/>
            <w:hideMark/>
          </w:tcPr>
          <w:p w14:paraId="7CC85B5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BCL2-associated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athanogene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3</w:t>
            </w:r>
          </w:p>
        </w:tc>
      </w:tr>
      <w:tr w:rsidR="007A0F43" w:rsidRPr="00AE663A" w14:paraId="7118F174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84AA03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BAK1</w:t>
            </w:r>
          </w:p>
        </w:tc>
        <w:tc>
          <w:tcPr>
            <w:tcW w:w="7655" w:type="dxa"/>
            <w:hideMark/>
          </w:tcPr>
          <w:p w14:paraId="31F0772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BCL2-antagonist/killer 1</w:t>
            </w:r>
          </w:p>
        </w:tc>
      </w:tr>
      <w:tr w:rsidR="007A0F43" w:rsidRPr="00AE663A" w14:paraId="75AB2D3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4F3F5D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BAX</w:t>
            </w:r>
          </w:p>
        </w:tc>
        <w:tc>
          <w:tcPr>
            <w:tcW w:w="7655" w:type="dxa"/>
            <w:hideMark/>
          </w:tcPr>
          <w:p w14:paraId="7E2BE98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BCL2-associated X protein</w:t>
            </w:r>
          </w:p>
        </w:tc>
      </w:tr>
      <w:tr w:rsidR="007A0F43" w:rsidRPr="00AE663A" w14:paraId="015748BA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2F1BDE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BCL2</w:t>
            </w:r>
          </w:p>
        </w:tc>
        <w:tc>
          <w:tcPr>
            <w:tcW w:w="7655" w:type="dxa"/>
            <w:hideMark/>
          </w:tcPr>
          <w:p w14:paraId="4F0EAED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B-cell CLL/lymphoma 2</w:t>
            </w:r>
          </w:p>
        </w:tc>
      </w:tr>
      <w:tr w:rsidR="007A0F43" w:rsidRPr="00AE663A" w14:paraId="101D65B6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C8DC56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BCL2L1</w:t>
            </w:r>
          </w:p>
        </w:tc>
        <w:tc>
          <w:tcPr>
            <w:tcW w:w="7655" w:type="dxa"/>
            <w:hideMark/>
          </w:tcPr>
          <w:p w14:paraId="35DA3B3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BCL2-like 1</w:t>
            </w:r>
          </w:p>
        </w:tc>
      </w:tr>
      <w:tr w:rsidR="007A0F43" w:rsidRPr="00AE663A" w14:paraId="389C4C46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2D3BB00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BECN1</w:t>
            </w:r>
          </w:p>
        </w:tc>
        <w:tc>
          <w:tcPr>
            <w:tcW w:w="7655" w:type="dxa"/>
            <w:hideMark/>
          </w:tcPr>
          <w:p w14:paraId="1FB9DE9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beclin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1, autophagy related</w:t>
            </w:r>
          </w:p>
        </w:tc>
      </w:tr>
      <w:tr w:rsidR="007A0F43" w:rsidRPr="00AE663A" w14:paraId="7763C03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F26ECF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BID</w:t>
            </w:r>
          </w:p>
        </w:tc>
        <w:tc>
          <w:tcPr>
            <w:tcW w:w="7655" w:type="dxa"/>
            <w:hideMark/>
          </w:tcPr>
          <w:p w14:paraId="735DFA9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BH3 interacting domain death agonist</w:t>
            </w:r>
          </w:p>
        </w:tc>
      </w:tr>
      <w:tr w:rsidR="007A0F43" w:rsidRPr="00AE663A" w14:paraId="19B32D8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8D292F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BIRC5</w:t>
            </w:r>
          </w:p>
        </w:tc>
        <w:tc>
          <w:tcPr>
            <w:tcW w:w="7655" w:type="dxa"/>
            <w:hideMark/>
          </w:tcPr>
          <w:p w14:paraId="515DE1F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baculoviral IAP repeat-containing 5</w:t>
            </w:r>
          </w:p>
        </w:tc>
      </w:tr>
      <w:tr w:rsidR="007A0F43" w:rsidRPr="00AE663A" w14:paraId="6154AE1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9E5871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BIRC6</w:t>
            </w:r>
          </w:p>
        </w:tc>
        <w:tc>
          <w:tcPr>
            <w:tcW w:w="7655" w:type="dxa"/>
            <w:hideMark/>
          </w:tcPr>
          <w:p w14:paraId="457CD71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baculoviral IAP repeat-containing 6</w:t>
            </w:r>
          </w:p>
        </w:tc>
      </w:tr>
      <w:tr w:rsidR="007A0F43" w:rsidRPr="00AE663A" w14:paraId="43A8AF65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8A7007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BNIP1</w:t>
            </w:r>
          </w:p>
        </w:tc>
        <w:tc>
          <w:tcPr>
            <w:tcW w:w="7655" w:type="dxa"/>
            <w:hideMark/>
          </w:tcPr>
          <w:p w14:paraId="09CAC9B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BCL2/adenovirus E1B 19kDa interacting protein 1</w:t>
            </w:r>
          </w:p>
        </w:tc>
      </w:tr>
      <w:tr w:rsidR="007A0F43" w:rsidRPr="00AE663A" w14:paraId="0891CE4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95D879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BNIP3</w:t>
            </w:r>
          </w:p>
        </w:tc>
        <w:tc>
          <w:tcPr>
            <w:tcW w:w="7655" w:type="dxa"/>
            <w:hideMark/>
          </w:tcPr>
          <w:p w14:paraId="542773C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BCL2/adenovirus E1B 19kDa interacting protein 3</w:t>
            </w:r>
          </w:p>
        </w:tc>
      </w:tr>
      <w:tr w:rsidR="007A0F43" w:rsidRPr="00AE663A" w14:paraId="4A7A01D4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CA213C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BNIP3L</w:t>
            </w:r>
          </w:p>
        </w:tc>
        <w:tc>
          <w:tcPr>
            <w:tcW w:w="7655" w:type="dxa"/>
            <w:hideMark/>
          </w:tcPr>
          <w:p w14:paraId="50DD079D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BCL2/adenovirus E1B 19kDa interacting protein 3-like</w:t>
            </w:r>
          </w:p>
        </w:tc>
      </w:tr>
      <w:tr w:rsidR="007A0F43" w:rsidRPr="00AE663A" w14:paraId="3ACDA26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5A4FC2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C12orf44</w:t>
            </w:r>
          </w:p>
        </w:tc>
        <w:tc>
          <w:tcPr>
            <w:tcW w:w="7655" w:type="dxa"/>
            <w:hideMark/>
          </w:tcPr>
          <w:p w14:paraId="656A51B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chromosome 12 open reading frame 44</w:t>
            </w:r>
          </w:p>
        </w:tc>
      </w:tr>
      <w:tr w:rsidR="007A0F43" w:rsidRPr="00AE663A" w14:paraId="6B80FE73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DDB7FA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C17orf88</w:t>
            </w:r>
          </w:p>
        </w:tc>
        <w:tc>
          <w:tcPr>
            <w:tcW w:w="7655" w:type="dxa"/>
            <w:hideMark/>
          </w:tcPr>
          <w:p w14:paraId="68BE66F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chromosome 17 open reading frame 88</w:t>
            </w:r>
          </w:p>
        </w:tc>
      </w:tr>
      <w:tr w:rsidR="007A0F43" w:rsidRPr="00AE663A" w14:paraId="6836984A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EAE711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CALCOCO2</w:t>
            </w:r>
          </w:p>
        </w:tc>
        <w:tc>
          <w:tcPr>
            <w:tcW w:w="7655" w:type="dxa"/>
            <w:hideMark/>
          </w:tcPr>
          <w:p w14:paraId="1536891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calcium binding and coiled-coil domain 2</w:t>
            </w:r>
          </w:p>
        </w:tc>
      </w:tr>
      <w:tr w:rsidR="007A0F43" w:rsidRPr="00AE663A" w14:paraId="5B597F2A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17D33A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CAMKK2</w:t>
            </w:r>
          </w:p>
        </w:tc>
        <w:tc>
          <w:tcPr>
            <w:tcW w:w="7655" w:type="dxa"/>
            <w:hideMark/>
          </w:tcPr>
          <w:p w14:paraId="0B33C00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calcium/calmodulin-dependent protein kinase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2, beta</w:t>
            </w:r>
          </w:p>
        </w:tc>
      </w:tr>
      <w:tr w:rsidR="007A0F43" w:rsidRPr="00AE663A" w14:paraId="6932AC9D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3704CD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CANX</w:t>
            </w:r>
          </w:p>
        </w:tc>
        <w:tc>
          <w:tcPr>
            <w:tcW w:w="7655" w:type="dxa"/>
            <w:hideMark/>
          </w:tcPr>
          <w:p w14:paraId="563FD09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calnexin</w:t>
            </w:r>
          </w:p>
        </w:tc>
      </w:tr>
      <w:tr w:rsidR="007A0F43" w:rsidRPr="00AE663A" w14:paraId="7C698740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814E8D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CAPN1</w:t>
            </w:r>
          </w:p>
        </w:tc>
        <w:tc>
          <w:tcPr>
            <w:tcW w:w="7655" w:type="dxa"/>
            <w:hideMark/>
          </w:tcPr>
          <w:p w14:paraId="35363A5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calpain 1, (mu/I) large subunit</w:t>
            </w:r>
          </w:p>
        </w:tc>
      </w:tr>
      <w:tr w:rsidR="007A0F43" w:rsidRPr="00AE663A" w14:paraId="7B0AC17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776AC6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CAPN10</w:t>
            </w:r>
          </w:p>
        </w:tc>
        <w:tc>
          <w:tcPr>
            <w:tcW w:w="7655" w:type="dxa"/>
            <w:hideMark/>
          </w:tcPr>
          <w:p w14:paraId="1EC15C9D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calpain 10</w:t>
            </w:r>
          </w:p>
        </w:tc>
      </w:tr>
      <w:tr w:rsidR="007A0F43" w:rsidRPr="00AE663A" w14:paraId="14C85CE6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6AD92B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CAPN2</w:t>
            </w:r>
          </w:p>
        </w:tc>
        <w:tc>
          <w:tcPr>
            <w:tcW w:w="7655" w:type="dxa"/>
            <w:hideMark/>
          </w:tcPr>
          <w:p w14:paraId="2BE1E98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calpain 2, (m/II) large subunit</w:t>
            </w:r>
          </w:p>
        </w:tc>
      </w:tr>
      <w:tr w:rsidR="007A0F43" w:rsidRPr="00AE663A" w14:paraId="5FA6A16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5A0A54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CAPNS1</w:t>
            </w:r>
          </w:p>
        </w:tc>
        <w:tc>
          <w:tcPr>
            <w:tcW w:w="7655" w:type="dxa"/>
            <w:hideMark/>
          </w:tcPr>
          <w:p w14:paraId="5EF1070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calpain, small subunit 1</w:t>
            </w:r>
          </w:p>
        </w:tc>
      </w:tr>
      <w:tr w:rsidR="007A0F43" w:rsidRPr="00AE663A" w14:paraId="4D474FA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689F54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CASP1</w:t>
            </w:r>
          </w:p>
        </w:tc>
        <w:tc>
          <w:tcPr>
            <w:tcW w:w="7655" w:type="dxa"/>
            <w:hideMark/>
          </w:tcPr>
          <w:p w14:paraId="4593AC5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caspase 1, apoptosis-related cysteine peptidase (interleukin 1, beta, convertase)</w:t>
            </w:r>
          </w:p>
        </w:tc>
      </w:tr>
      <w:tr w:rsidR="007A0F43" w:rsidRPr="00AE663A" w14:paraId="66330E0A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3C6E560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CASP3</w:t>
            </w:r>
          </w:p>
        </w:tc>
        <w:tc>
          <w:tcPr>
            <w:tcW w:w="7655" w:type="dxa"/>
            <w:hideMark/>
          </w:tcPr>
          <w:p w14:paraId="405A607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caspase 3, apoptosis-related cysteine peptidase</w:t>
            </w:r>
          </w:p>
        </w:tc>
      </w:tr>
      <w:tr w:rsidR="007A0F43" w:rsidRPr="00AE663A" w14:paraId="317799CA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FAE95E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CASP4</w:t>
            </w:r>
          </w:p>
        </w:tc>
        <w:tc>
          <w:tcPr>
            <w:tcW w:w="7655" w:type="dxa"/>
            <w:hideMark/>
          </w:tcPr>
          <w:p w14:paraId="77B9E44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caspase 4, apoptosis-related cysteine peptidase</w:t>
            </w:r>
          </w:p>
        </w:tc>
      </w:tr>
      <w:tr w:rsidR="007A0F43" w:rsidRPr="00AE663A" w14:paraId="2A6CEAD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453A92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CASP8</w:t>
            </w:r>
          </w:p>
        </w:tc>
        <w:tc>
          <w:tcPr>
            <w:tcW w:w="7655" w:type="dxa"/>
            <w:hideMark/>
          </w:tcPr>
          <w:p w14:paraId="288C538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caspase 8, apoptosis-related cysteine peptidase</w:t>
            </w:r>
          </w:p>
        </w:tc>
      </w:tr>
      <w:tr w:rsidR="007A0F43" w:rsidRPr="00AE663A" w14:paraId="03D2FBA0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F78EAB5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CCL2</w:t>
            </w:r>
          </w:p>
        </w:tc>
        <w:tc>
          <w:tcPr>
            <w:tcW w:w="7655" w:type="dxa"/>
            <w:hideMark/>
          </w:tcPr>
          <w:p w14:paraId="4CD0DD9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chemokine (C-C motif) ligand 2</w:t>
            </w:r>
          </w:p>
        </w:tc>
      </w:tr>
      <w:tr w:rsidR="007A0F43" w:rsidRPr="00AE663A" w14:paraId="0FDB5A3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00BDAF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CCR2</w:t>
            </w:r>
          </w:p>
        </w:tc>
        <w:tc>
          <w:tcPr>
            <w:tcW w:w="7655" w:type="dxa"/>
            <w:hideMark/>
          </w:tcPr>
          <w:p w14:paraId="71DB947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chemokine (C-C motif) receptor 2</w:t>
            </w:r>
          </w:p>
        </w:tc>
      </w:tr>
      <w:tr w:rsidR="007A0F43" w:rsidRPr="00AE663A" w14:paraId="6E80F1AC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D1FF63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CD46</w:t>
            </w:r>
          </w:p>
        </w:tc>
        <w:tc>
          <w:tcPr>
            <w:tcW w:w="7655" w:type="dxa"/>
            <w:hideMark/>
          </w:tcPr>
          <w:p w14:paraId="7E35BC2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CD46 molecule, complement regulatory protein</w:t>
            </w:r>
          </w:p>
        </w:tc>
      </w:tr>
      <w:tr w:rsidR="007A0F43" w:rsidRPr="00AE663A" w14:paraId="4478DECC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3C43FE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CDKN1A</w:t>
            </w:r>
          </w:p>
        </w:tc>
        <w:tc>
          <w:tcPr>
            <w:tcW w:w="7655" w:type="dxa"/>
            <w:hideMark/>
          </w:tcPr>
          <w:p w14:paraId="7AD47AD3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cyclin-dependent kinase inhibitor 1A (p21, Cip1)</w:t>
            </w:r>
          </w:p>
        </w:tc>
      </w:tr>
      <w:tr w:rsidR="007A0F43" w:rsidRPr="00AE663A" w14:paraId="32EB5AF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C08128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CDKN1B</w:t>
            </w:r>
          </w:p>
        </w:tc>
        <w:tc>
          <w:tcPr>
            <w:tcW w:w="7655" w:type="dxa"/>
            <w:hideMark/>
          </w:tcPr>
          <w:p w14:paraId="0CBC67E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cyclin-dependent kinase inhibitor 1B (p27, Kip1)</w:t>
            </w:r>
          </w:p>
        </w:tc>
      </w:tr>
      <w:tr w:rsidR="007A0F43" w:rsidRPr="00AE663A" w14:paraId="7DF7BEA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A0CAEB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CDKN2A</w:t>
            </w:r>
          </w:p>
        </w:tc>
        <w:tc>
          <w:tcPr>
            <w:tcW w:w="7655" w:type="dxa"/>
            <w:hideMark/>
          </w:tcPr>
          <w:p w14:paraId="239749D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cyclin-dependent kinase inhibitor 2A (melanoma, p16, inhibits CDK4)</w:t>
            </w:r>
          </w:p>
        </w:tc>
      </w:tr>
      <w:tr w:rsidR="007A0F43" w:rsidRPr="00AE663A" w14:paraId="11D1A4D0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458E8F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CFLAR</w:t>
            </w:r>
          </w:p>
        </w:tc>
        <w:tc>
          <w:tcPr>
            <w:tcW w:w="7655" w:type="dxa"/>
            <w:hideMark/>
          </w:tcPr>
          <w:p w14:paraId="01ED909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CASP8 and FADD-like apoptosis regulator</w:t>
            </w:r>
          </w:p>
        </w:tc>
      </w:tr>
      <w:tr w:rsidR="007A0F43" w:rsidRPr="00AE663A" w14:paraId="3A88B7A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2AC87D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CHMP2B</w:t>
            </w:r>
          </w:p>
        </w:tc>
        <w:tc>
          <w:tcPr>
            <w:tcW w:w="7655" w:type="dxa"/>
            <w:hideMark/>
          </w:tcPr>
          <w:p w14:paraId="1FE54B5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chromatin modifying protein 2B</w:t>
            </w:r>
          </w:p>
        </w:tc>
      </w:tr>
      <w:tr w:rsidR="007A0F43" w:rsidRPr="00AE663A" w14:paraId="3838BB89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9F95F9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CHMP4B</w:t>
            </w:r>
          </w:p>
        </w:tc>
        <w:tc>
          <w:tcPr>
            <w:tcW w:w="7655" w:type="dxa"/>
            <w:hideMark/>
          </w:tcPr>
          <w:p w14:paraId="5ED54EB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chromatin modifying protein 4B</w:t>
            </w:r>
          </w:p>
        </w:tc>
      </w:tr>
      <w:tr w:rsidR="007A0F43" w:rsidRPr="00AE663A" w14:paraId="7AB778F9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37F4B70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CLN3</w:t>
            </w:r>
          </w:p>
        </w:tc>
        <w:tc>
          <w:tcPr>
            <w:tcW w:w="7655" w:type="dxa"/>
            <w:hideMark/>
          </w:tcPr>
          <w:p w14:paraId="757DEB4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ceroid-lipofuscinosis, neuronal 3</w:t>
            </w:r>
          </w:p>
        </w:tc>
      </w:tr>
      <w:tr w:rsidR="007A0F43" w:rsidRPr="00AE663A" w14:paraId="1D79B6EC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BA8F09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CTSB</w:t>
            </w:r>
          </w:p>
        </w:tc>
        <w:tc>
          <w:tcPr>
            <w:tcW w:w="7655" w:type="dxa"/>
            <w:hideMark/>
          </w:tcPr>
          <w:p w14:paraId="4B231F6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cathepsin B</w:t>
            </w:r>
          </w:p>
        </w:tc>
      </w:tr>
      <w:tr w:rsidR="007A0F43" w:rsidRPr="00AE663A" w14:paraId="23BA511E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16B4E2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CTSD</w:t>
            </w:r>
          </w:p>
        </w:tc>
        <w:tc>
          <w:tcPr>
            <w:tcW w:w="7655" w:type="dxa"/>
            <w:hideMark/>
          </w:tcPr>
          <w:p w14:paraId="6CA226E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cathepsin D</w:t>
            </w:r>
          </w:p>
        </w:tc>
      </w:tr>
      <w:tr w:rsidR="007A0F43" w:rsidRPr="00AE663A" w14:paraId="3A7D1624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DC6BB8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CTSL1</w:t>
            </w:r>
          </w:p>
        </w:tc>
        <w:tc>
          <w:tcPr>
            <w:tcW w:w="7655" w:type="dxa"/>
            <w:hideMark/>
          </w:tcPr>
          <w:p w14:paraId="0C15C6E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cathepsin L1</w:t>
            </w:r>
          </w:p>
        </w:tc>
      </w:tr>
      <w:tr w:rsidR="007A0F43" w:rsidRPr="00AE663A" w14:paraId="74BA45C6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BC724B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CX3CL1</w:t>
            </w:r>
          </w:p>
        </w:tc>
        <w:tc>
          <w:tcPr>
            <w:tcW w:w="7655" w:type="dxa"/>
            <w:hideMark/>
          </w:tcPr>
          <w:p w14:paraId="51D85ED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chemokine (C-X3-C motif) ligand 1</w:t>
            </w:r>
          </w:p>
        </w:tc>
      </w:tr>
      <w:tr w:rsidR="007A0F43" w:rsidRPr="00AE663A" w14:paraId="329193BA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913B29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CXCR4</w:t>
            </w:r>
          </w:p>
        </w:tc>
        <w:tc>
          <w:tcPr>
            <w:tcW w:w="7655" w:type="dxa"/>
            <w:hideMark/>
          </w:tcPr>
          <w:p w14:paraId="73B6456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chemokine (C-X-C motif) receptor 4</w:t>
            </w:r>
          </w:p>
        </w:tc>
      </w:tr>
      <w:tr w:rsidR="007A0F43" w:rsidRPr="00AE663A" w14:paraId="1C1EAE3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5DD249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DAPK1</w:t>
            </w:r>
          </w:p>
        </w:tc>
        <w:tc>
          <w:tcPr>
            <w:tcW w:w="7655" w:type="dxa"/>
            <w:hideMark/>
          </w:tcPr>
          <w:p w14:paraId="5FD22693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death-associated protein kinase 1</w:t>
            </w:r>
          </w:p>
        </w:tc>
      </w:tr>
      <w:tr w:rsidR="007A0F43" w:rsidRPr="00AE663A" w14:paraId="059CB4FA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00D7101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DAPK2</w:t>
            </w:r>
          </w:p>
        </w:tc>
        <w:tc>
          <w:tcPr>
            <w:tcW w:w="7655" w:type="dxa"/>
            <w:hideMark/>
          </w:tcPr>
          <w:p w14:paraId="7EB5201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death-associated protein kinase 2</w:t>
            </w:r>
          </w:p>
        </w:tc>
      </w:tr>
      <w:tr w:rsidR="007A0F43" w:rsidRPr="00AE663A" w14:paraId="6DD4D6E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7D78B4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DDIT3</w:t>
            </w:r>
          </w:p>
        </w:tc>
        <w:tc>
          <w:tcPr>
            <w:tcW w:w="7655" w:type="dxa"/>
            <w:hideMark/>
          </w:tcPr>
          <w:p w14:paraId="5307D07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DNA-damage-inducible transcript 3</w:t>
            </w:r>
          </w:p>
        </w:tc>
      </w:tr>
      <w:tr w:rsidR="007A0F43" w:rsidRPr="00AE663A" w14:paraId="00180D1C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945DAF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DIRAS3</w:t>
            </w:r>
          </w:p>
        </w:tc>
        <w:tc>
          <w:tcPr>
            <w:tcW w:w="7655" w:type="dxa"/>
            <w:hideMark/>
          </w:tcPr>
          <w:p w14:paraId="27EE67FD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DIRAS family, GTP-binding RAS-like 3</w:t>
            </w:r>
          </w:p>
        </w:tc>
      </w:tr>
      <w:tr w:rsidR="007A0F43" w:rsidRPr="00AE663A" w14:paraId="7A9387F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5BBA77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DLC1</w:t>
            </w:r>
          </w:p>
        </w:tc>
        <w:tc>
          <w:tcPr>
            <w:tcW w:w="7655" w:type="dxa"/>
            <w:hideMark/>
          </w:tcPr>
          <w:p w14:paraId="7B1548B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deleted in liver cancer 1</w:t>
            </w:r>
          </w:p>
        </w:tc>
      </w:tr>
      <w:tr w:rsidR="007A0F43" w:rsidRPr="00AE663A" w14:paraId="0510E250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8D3254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DNAJB1</w:t>
            </w:r>
          </w:p>
        </w:tc>
        <w:tc>
          <w:tcPr>
            <w:tcW w:w="7655" w:type="dxa"/>
            <w:hideMark/>
          </w:tcPr>
          <w:p w14:paraId="274B0BD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DnaJ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(Hsp40) homolog, subfamily B, member 1</w:t>
            </w:r>
          </w:p>
        </w:tc>
      </w:tr>
      <w:tr w:rsidR="007A0F43" w:rsidRPr="00AE663A" w14:paraId="53353D8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3C6CFEE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DNAJB9</w:t>
            </w:r>
          </w:p>
        </w:tc>
        <w:tc>
          <w:tcPr>
            <w:tcW w:w="7655" w:type="dxa"/>
            <w:hideMark/>
          </w:tcPr>
          <w:p w14:paraId="2D23D87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DnaJ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(Hsp40) homolog, subfamily B, member 9</w:t>
            </w:r>
          </w:p>
        </w:tc>
      </w:tr>
      <w:tr w:rsidR="007A0F43" w:rsidRPr="00AE663A" w14:paraId="204A406F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C854EA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DRAM1</w:t>
            </w:r>
          </w:p>
        </w:tc>
        <w:tc>
          <w:tcPr>
            <w:tcW w:w="7655" w:type="dxa"/>
            <w:hideMark/>
          </w:tcPr>
          <w:p w14:paraId="612695B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DNA-damage regulated autophagy modulator 1</w:t>
            </w:r>
          </w:p>
        </w:tc>
      </w:tr>
      <w:tr w:rsidR="007A0F43" w:rsidRPr="00AE663A" w14:paraId="6938B6F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B96A99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EDEM1</w:t>
            </w:r>
          </w:p>
        </w:tc>
        <w:tc>
          <w:tcPr>
            <w:tcW w:w="7655" w:type="dxa"/>
            <w:hideMark/>
          </w:tcPr>
          <w:p w14:paraId="3DF4890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ER degradation enhancer, mannosidase alpha-like 1</w:t>
            </w:r>
          </w:p>
        </w:tc>
      </w:tr>
      <w:tr w:rsidR="007A0F43" w:rsidRPr="00AE663A" w14:paraId="45922F17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FD0062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EEF2</w:t>
            </w:r>
          </w:p>
        </w:tc>
        <w:tc>
          <w:tcPr>
            <w:tcW w:w="7655" w:type="dxa"/>
            <w:hideMark/>
          </w:tcPr>
          <w:p w14:paraId="2A882F7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eukaryotic translation elongation factor 2</w:t>
            </w:r>
          </w:p>
        </w:tc>
      </w:tr>
      <w:tr w:rsidR="007A0F43" w:rsidRPr="00AE663A" w14:paraId="1D35ECF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425620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EEF2K</w:t>
            </w:r>
          </w:p>
        </w:tc>
        <w:tc>
          <w:tcPr>
            <w:tcW w:w="7655" w:type="dxa"/>
            <w:hideMark/>
          </w:tcPr>
          <w:p w14:paraId="792F0DE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eukaryotic elongation factor-2 kinase</w:t>
            </w:r>
          </w:p>
        </w:tc>
      </w:tr>
      <w:tr w:rsidR="007A0F43" w:rsidRPr="00AE663A" w14:paraId="094E26A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8D10F5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EGFR</w:t>
            </w:r>
          </w:p>
        </w:tc>
        <w:tc>
          <w:tcPr>
            <w:tcW w:w="7655" w:type="dxa"/>
            <w:hideMark/>
          </w:tcPr>
          <w:p w14:paraId="4746FC6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epidermal growth factor receptor (erythroblastic leukemia viral (v-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erb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-b) oncogene homolog, avian)</w:t>
            </w:r>
          </w:p>
        </w:tc>
      </w:tr>
      <w:tr w:rsidR="007A0F43" w:rsidRPr="00AE663A" w14:paraId="2E70321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62CCA3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EIF2AK2</w:t>
            </w:r>
          </w:p>
        </w:tc>
        <w:tc>
          <w:tcPr>
            <w:tcW w:w="7655" w:type="dxa"/>
            <w:hideMark/>
          </w:tcPr>
          <w:p w14:paraId="4F55ECF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eukaryotic translation initiation factor 2-alpha kinase 2</w:t>
            </w:r>
          </w:p>
        </w:tc>
      </w:tr>
      <w:tr w:rsidR="007A0F43" w:rsidRPr="00AE663A" w14:paraId="5703A36E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13E9A50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EIF2AK3</w:t>
            </w:r>
          </w:p>
        </w:tc>
        <w:tc>
          <w:tcPr>
            <w:tcW w:w="7655" w:type="dxa"/>
            <w:hideMark/>
          </w:tcPr>
          <w:p w14:paraId="79B2AF7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eukaryotic translation initiation factor 2-alpha kinase 3</w:t>
            </w:r>
          </w:p>
        </w:tc>
      </w:tr>
      <w:tr w:rsidR="007A0F43" w:rsidRPr="00AE663A" w14:paraId="49C87C1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1A19C6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EIF2S1</w:t>
            </w:r>
          </w:p>
        </w:tc>
        <w:tc>
          <w:tcPr>
            <w:tcW w:w="7655" w:type="dxa"/>
            <w:hideMark/>
          </w:tcPr>
          <w:p w14:paraId="6FF94B3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eukaryotic translation initiation factor 2, subunit 1 alpha, 35kDa</w:t>
            </w:r>
          </w:p>
        </w:tc>
      </w:tr>
      <w:tr w:rsidR="007A0F43" w:rsidRPr="00AE663A" w14:paraId="4504A138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B4D4DD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EIF4EBP1</w:t>
            </w:r>
          </w:p>
        </w:tc>
        <w:tc>
          <w:tcPr>
            <w:tcW w:w="7655" w:type="dxa"/>
            <w:hideMark/>
          </w:tcPr>
          <w:p w14:paraId="4FB099A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eukaryotic translation initiation factor 4E binding protein 1</w:t>
            </w:r>
          </w:p>
        </w:tc>
      </w:tr>
      <w:tr w:rsidR="007A0F43" w:rsidRPr="00AE663A" w14:paraId="5D974234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DA9C89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EIF4G1</w:t>
            </w:r>
          </w:p>
        </w:tc>
        <w:tc>
          <w:tcPr>
            <w:tcW w:w="7655" w:type="dxa"/>
            <w:hideMark/>
          </w:tcPr>
          <w:p w14:paraId="5581549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eukaryotic translation initiation factor 4 gamma, 1</w:t>
            </w:r>
          </w:p>
        </w:tc>
      </w:tr>
      <w:tr w:rsidR="007A0F43" w:rsidRPr="00AE663A" w14:paraId="01678BC6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ED3AFD1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ERBB2</w:t>
            </w:r>
          </w:p>
        </w:tc>
        <w:tc>
          <w:tcPr>
            <w:tcW w:w="7655" w:type="dxa"/>
            <w:hideMark/>
          </w:tcPr>
          <w:p w14:paraId="6A0CA01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v-erb-b2 erythroblastic leukemia viral oncogene homolog 2, neuro/glioblastoma derived oncogene homolog (avian)</w:t>
            </w:r>
          </w:p>
        </w:tc>
      </w:tr>
      <w:tr w:rsidR="007A0F43" w:rsidRPr="00AE663A" w14:paraId="5904DE6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C69DB7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ERN1</w:t>
            </w:r>
          </w:p>
        </w:tc>
        <w:tc>
          <w:tcPr>
            <w:tcW w:w="7655" w:type="dxa"/>
            <w:hideMark/>
          </w:tcPr>
          <w:p w14:paraId="0415F28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endoplasmic reticulum to nucleus signaling 1</w:t>
            </w:r>
          </w:p>
        </w:tc>
      </w:tr>
      <w:tr w:rsidR="007A0F43" w:rsidRPr="00AE663A" w14:paraId="5503995D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AD527AE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ERO1L</w:t>
            </w:r>
          </w:p>
        </w:tc>
        <w:tc>
          <w:tcPr>
            <w:tcW w:w="7655" w:type="dxa"/>
            <w:hideMark/>
          </w:tcPr>
          <w:p w14:paraId="4E60074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ERO1-like (S. cerevisiae)</w:t>
            </w:r>
          </w:p>
        </w:tc>
      </w:tr>
      <w:tr w:rsidR="007A0F43" w:rsidRPr="00AE663A" w14:paraId="39D8B9A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61F609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FADD</w:t>
            </w:r>
          </w:p>
        </w:tc>
        <w:tc>
          <w:tcPr>
            <w:tcW w:w="7655" w:type="dxa"/>
            <w:hideMark/>
          </w:tcPr>
          <w:p w14:paraId="7CC8AE6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Fas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(TNFRSF6)-associated via death domain</w:t>
            </w:r>
          </w:p>
        </w:tc>
      </w:tr>
      <w:tr w:rsidR="007A0F43" w:rsidRPr="00AE663A" w14:paraId="4B4D4496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A573A1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FAM48A</w:t>
            </w:r>
          </w:p>
        </w:tc>
        <w:tc>
          <w:tcPr>
            <w:tcW w:w="7655" w:type="dxa"/>
            <w:hideMark/>
          </w:tcPr>
          <w:p w14:paraId="0F5BAEC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family with sequence similarity 48, member A</w:t>
            </w:r>
          </w:p>
        </w:tc>
      </w:tr>
      <w:tr w:rsidR="007A0F43" w:rsidRPr="00AE663A" w14:paraId="4711E0C6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E4D1A1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FAS</w:t>
            </w:r>
          </w:p>
        </w:tc>
        <w:tc>
          <w:tcPr>
            <w:tcW w:w="7655" w:type="dxa"/>
            <w:hideMark/>
          </w:tcPr>
          <w:p w14:paraId="1EEEB7E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Fas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(TNF receptor superfamily, member 6)</w:t>
            </w:r>
          </w:p>
        </w:tc>
      </w:tr>
      <w:tr w:rsidR="007A0F43" w:rsidRPr="00AE663A" w14:paraId="558958B9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3E8ED31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FKBP1A</w:t>
            </w:r>
          </w:p>
        </w:tc>
        <w:tc>
          <w:tcPr>
            <w:tcW w:w="7655" w:type="dxa"/>
            <w:hideMark/>
          </w:tcPr>
          <w:p w14:paraId="69E01B6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FK506 binding protein 1A, 12kDa</w:t>
            </w:r>
          </w:p>
        </w:tc>
      </w:tr>
      <w:tr w:rsidR="007A0F43" w:rsidRPr="00AE663A" w14:paraId="0527382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11DA48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FKBP1B</w:t>
            </w:r>
          </w:p>
        </w:tc>
        <w:tc>
          <w:tcPr>
            <w:tcW w:w="7655" w:type="dxa"/>
            <w:hideMark/>
          </w:tcPr>
          <w:p w14:paraId="393D711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FK506 binding protein 1B, 12.6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kDa</w:t>
            </w:r>
            <w:proofErr w:type="spellEnd"/>
          </w:p>
        </w:tc>
      </w:tr>
      <w:tr w:rsidR="007A0F43" w:rsidRPr="00AE663A" w14:paraId="1DCB5B4E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CA0D7C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FOS</w:t>
            </w:r>
          </w:p>
        </w:tc>
        <w:tc>
          <w:tcPr>
            <w:tcW w:w="7655" w:type="dxa"/>
            <w:hideMark/>
          </w:tcPr>
          <w:p w14:paraId="5182B0F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FBJ murine osteosarcoma viral oncogene homolog</w:t>
            </w:r>
          </w:p>
        </w:tc>
      </w:tr>
      <w:tr w:rsidR="007A0F43" w:rsidRPr="00AE663A" w14:paraId="457E8A3C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D7A90E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FOXO1</w:t>
            </w:r>
          </w:p>
        </w:tc>
        <w:tc>
          <w:tcPr>
            <w:tcW w:w="7655" w:type="dxa"/>
            <w:hideMark/>
          </w:tcPr>
          <w:p w14:paraId="0216F34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forkhead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box O1</w:t>
            </w:r>
          </w:p>
        </w:tc>
      </w:tr>
      <w:tr w:rsidR="007A0F43" w:rsidRPr="00AE663A" w14:paraId="2170884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289EB2E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FOXO3</w:t>
            </w:r>
          </w:p>
        </w:tc>
        <w:tc>
          <w:tcPr>
            <w:tcW w:w="7655" w:type="dxa"/>
            <w:hideMark/>
          </w:tcPr>
          <w:p w14:paraId="201003D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forkhead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box O3</w:t>
            </w:r>
          </w:p>
        </w:tc>
      </w:tr>
      <w:tr w:rsidR="007A0F43" w:rsidRPr="00AE663A" w14:paraId="17FF9A5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527F915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GAA</w:t>
            </w:r>
          </w:p>
        </w:tc>
        <w:tc>
          <w:tcPr>
            <w:tcW w:w="7655" w:type="dxa"/>
            <w:hideMark/>
          </w:tcPr>
          <w:p w14:paraId="198B81C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glucosidase, alpha; acid</w:t>
            </w:r>
          </w:p>
        </w:tc>
      </w:tr>
      <w:tr w:rsidR="007A0F43" w:rsidRPr="00AE663A" w14:paraId="412CBC8D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3D01780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GABARAP</w:t>
            </w:r>
          </w:p>
        </w:tc>
        <w:tc>
          <w:tcPr>
            <w:tcW w:w="7655" w:type="dxa"/>
            <w:hideMark/>
          </w:tcPr>
          <w:p w14:paraId="21226FE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GABA(A) receptor-associated protein</w:t>
            </w:r>
          </w:p>
        </w:tc>
      </w:tr>
      <w:tr w:rsidR="007A0F43" w:rsidRPr="00AE663A" w14:paraId="1B4CBFB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C4A44D0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GABARAPL1</w:t>
            </w:r>
          </w:p>
        </w:tc>
        <w:tc>
          <w:tcPr>
            <w:tcW w:w="7655" w:type="dxa"/>
            <w:hideMark/>
          </w:tcPr>
          <w:p w14:paraId="783EC65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GABA(A) receptor-associated protein like 1</w:t>
            </w:r>
          </w:p>
        </w:tc>
      </w:tr>
      <w:tr w:rsidR="007A0F43" w:rsidRPr="00AE663A" w14:paraId="797A1183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A63B8E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GABARAPL2</w:t>
            </w:r>
          </w:p>
        </w:tc>
        <w:tc>
          <w:tcPr>
            <w:tcW w:w="7655" w:type="dxa"/>
            <w:hideMark/>
          </w:tcPr>
          <w:p w14:paraId="0EB9659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GABA(A) receptor-associated protein-like 2</w:t>
            </w:r>
          </w:p>
        </w:tc>
      </w:tr>
      <w:tr w:rsidR="007A0F43" w:rsidRPr="00AE663A" w14:paraId="46CA4A75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AFEC460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7655" w:type="dxa"/>
            <w:hideMark/>
          </w:tcPr>
          <w:p w14:paraId="7AC0856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glyceraldehyde-3-phosphate dehydrogenase</w:t>
            </w:r>
          </w:p>
        </w:tc>
      </w:tr>
      <w:tr w:rsidR="007A0F43" w:rsidRPr="00AE663A" w14:paraId="611EFAB9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997518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GNAI3</w:t>
            </w:r>
          </w:p>
        </w:tc>
        <w:tc>
          <w:tcPr>
            <w:tcW w:w="7655" w:type="dxa"/>
            <w:hideMark/>
          </w:tcPr>
          <w:p w14:paraId="1D1F9EE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guanine nucleotide binding protein (G protein), alpha inhibiting activity polypeptide 3</w:t>
            </w:r>
          </w:p>
        </w:tc>
      </w:tr>
      <w:tr w:rsidR="007A0F43" w:rsidRPr="00AE663A" w14:paraId="76B4DA14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C857501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GNB2L1</w:t>
            </w:r>
          </w:p>
        </w:tc>
        <w:tc>
          <w:tcPr>
            <w:tcW w:w="7655" w:type="dxa"/>
            <w:hideMark/>
          </w:tcPr>
          <w:p w14:paraId="26E6937D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guanine nucleotide binding protein (G protein), beta polypeptide 2-like 1</w:t>
            </w:r>
          </w:p>
        </w:tc>
      </w:tr>
      <w:tr w:rsidR="007A0F43" w:rsidRPr="00AE663A" w14:paraId="159F0C2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31F2FE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GOPC</w:t>
            </w:r>
          </w:p>
        </w:tc>
        <w:tc>
          <w:tcPr>
            <w:tcW w:w="7655" w:type="dxa"/>
            <w:hideMark/>
          </w:tcPr>
          <w:p w14:paraId="2E7D3D2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golgi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-associated PDZ and coiled-coil motif containing</w:t>
            </w:r>
          </w:p>
        </w:tc>
      </w:tr>
      <w:tr w:rsidR="007A0F43" w:rsidRPr="00AE663A" w14:paraId="2DFF12CD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1A1327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GRID1</w:t>
            </w:r>
          </w:p>
        </w:tc>
        <w:tc>
          <w:tcPr>
            <w:tcW w:w="7655" w:type="dxa"/>
            <w:hideMark/>
          </w:tcPr>
          <w:p w14:paraId="7019EF5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glutamate receptor, ionotropic, delta 1</w:t>
            </w:r>
          </w:p>
        </w:tc>
      </w:tr>
      <w:tr w:rsidR="007A0F43" w:rsidRPr="00AE663A" w14:paraId="05E50AE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D811F9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GRID2</w:t>
            </w:r>
          </w:p>
        </w:tc>
        <w:tc>
          <w:tcPr>
            <w:tcW w:w="7655" w:type="dxa"/>
            <w:hideMark/>
          </w:tcPr>
          <w:p w14:paraId="4DA6750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glutamate receptor, ionotropic, delta 2</w:t>
            </w:r>
          </w:p>
        </w:tc>
      </w:tr>
      <w:tr w:rsidR="007A0F43" w:rsidRPr="00AE663A" w14:paraId="4EA16AF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EDF121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HDAC1</w:t>
            </w:r>
          </w:p>
        </w:tc>
        <w:tc>
          <w:tcPr>
            <w:tcW w:w="7655" w:type="dxa"/>
            <w:hideMark/>
          </w:tcPr>
          <w:p w14:paraId="0EC5A04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histone deacetylase 1</w:t>
            </w:r>
          </w:p>
        </w:tc>
      </w:tr>
      <w:tr w:rsidR="007A0F43" w:rsidRPr="00AE663A" w14:paraId="33E891D8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190D2D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HDAC6</w:t>
            </w:r>
          </w:p>
        </w:tc>
        <w:tc>
          <w:tcPr>
            <w:tcW w:w="7655" w:type="dxa"/>
            <w:hideMark/>
          </w:tcPr>
          <w:p w14:paraId="4BF5E89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histone deacetylase 6</w:t>
            </w:r>
          </w:p>
        </w:tc>
      </w:tr>
      <w:tr w:rsidR="007A0F43" w:rsidRPr="00AE663A" w14:paraId="1C2DD4F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C2FCCA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HGS</w:t>
            </w:r>
          </w:p>
        </w:tc>
        <w:tc>
          <w:tcPr>
            <w:tcW w:w="7655" w:type="dxa"/>
            <w:hideMark/>
          </w:tcPr>
          <w:p w14:paraId="50CB23E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hepatocyte growth factor-regulated tyrosine kinase substrate</w:t>
            </w:r>
          </w:p>
        </w:tc>
      </w:tr>
      <w:tr w:rsidR="007A0F43" w:rsidRPr="00AE663A" w14:paraId="64AB9720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54F3B4E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HIF1A</w:t>
            </w:r>
          </w:p>
        </w:tc>
        <w:tc>
          <w:tcPr>
            <w:tcW w:w="7655" w:type="dxa"/>
            <w:hideMark/>
          </w:tcPr>
          <w:p w14:paraId="6BA2EEA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hypoxia inducible factor 1, alpha subunit (basic helix-loop-helix transcription factor)</w:t>
            </w:r>
          </w:p>
        </w:tc>
      </w:tr>
      <w:tr w:rsidR="007A0F43" w:rsidRPr="00AE663A" w14:paraId="4359E38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5D181A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HSP90AB1</w:t>
            </w:r>
          </w:p>
        </w:tc>
        <w:tc>
          <w:tcPr>
            <w:tcW w:w="7655" w:type="dxa"/>
            <w:hideMark/>
          </w:tcPr>
          <w:p w14:paraId="716824D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heat shock protein 90kDa alpha (cytosolic), class B member 1</w:t>
            </w:r>
          </w:p>
        </w:tc>
      </w:tr>
      <w:tr w:rsidR="007A0F43" w:rsidRPr="00AE663A" w14:paraId="3733DF9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A7BB93E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HSPA5</w:t>
            </w:r>
          </w:p>
        </w:tc>
        <w:tc>
          <w:tcPr>
            <w:tcW w:w="7655" w:type="dxa"/>
            <w:hideMark/>
          </w:tcPr>
          <w:p w14:paraId="277E66A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heat shock 70kDa protein 5 (glucose-regulated protein, 78kDa)</w:t>
            </w:r>
          </w:p>
        </w:tc>
      </w:tr>
      <w:tr w:rsidR="007A0F43" w:rsidRPr="00AE663A" w14:paraId="5BC496E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C14968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HSPA8</w:t>
            </w:r>
          </w:p>
        </w:tc>
        <w:tc>
          <w:tcPr>
            <w:tcW w:w="7655" w:type="dxa"/>
            <w:hideMark/>
          </w:tcPr>
          <w:p w14:paraId="1CE0164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heat shock 70kDa protein 8</w:t>
            </w:r>
          </w:p>
        </w:tc>
      </w:tr>
      <w:tr w:rsidR="007A0F43" w:rsidRPr="00AE663A" w14:paraId="0E37C46D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FDF3E8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HSPB8</w:t>
            </w:r>
          </w:p>
        </w:tc>
        <w:tc>
          <w:tcPr>
            <w:tcW w:w="7655" w:type="dxa"/>
            <w:hideMark/>
          </w:tcPr>
          <w:p w14:paraId="526F2DA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heat shock 22kDa protein 8</w:t>
            </w:r>
          </w:p>
        </w:tc>
      </w:tr>
      <w:tr w:rsidR="007A0F43" w:rsidRPr="00AE663A" w14:paraId="2301C31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C77522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IFNG</w:t>
            </w:r>
          </w:p>
        </w:tc>
        <w:tc>
          <w:tcPr>
            <w:tcW w:w="7655" w:type="dxa"/>
            <w:hideMark/>
          </w:tcPr>
          <w:p w14:paraId="58968F3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interferon, gamma</w:t>
            </w:r>
          </w:p>
        </w:tc>
      </w:tr>
      <w:tr w:rsidR="007A0F43" w:rsidRPr="00AE663A" w14:paraId="46C2E44E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5A54DF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IKBKB</w:t>
            </w:r>
          </w:p>
        </w:tc>
        <w:tc>
          <w:tcPr>
            <w:tcW w:w="7655" w:type="dxa"/>
            <w:hideMark/>
          </w:tcPr>
          <w:p w14:paraId="01AC36E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inhibitor of kappa light polypeptide gene enhancer in B-cells, kinase beta</w:t>
            </w:r>
          </w:p>
        </w:tc>
      </w:tr>
      <w:tr w:rsidR="007A0F43" w:rsidRPr="00AE663A" w14:paraId="2A95EADD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DBD5A8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IKBKE</w:t>
            </w:r>
          </w:p>
        </w:tc>
        <w:tc>
          <w:tcPr>
            <w:tcW w:w="7655" w:type="dxa"/>
            <w:hideMark/>
          </w:tcPr>
          <w:p w14:paraId="2445F35D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inhibitor of kappa light polypeptide gene enhancer in B-cells, kinase epsilon</w:t>
            </w:r>
          </w:p>
        </w:tc>
      </w:tr>
      <w:tr w:rsidR="007A0F43" w:rsidRPr="00AE663A" w14:paraId="1DBAA889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45FDCF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IL24</w:t>
            </w:r>
          </w:p>
        </w:tc>
        <w:tc>
          <w:tcPr>
            <w:tcW w:w="7655" w:type="dxa"/>
            <w:hideMark/>
          </w:tcPr>
          <w:p w14:paraId="7CAD419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interleukin 24</w:t>
            </w:r>
          </w:p>
        </w:tc>
      </w:tr>
      <w:tr w:rsidR="007A0F43" w:rsidRPr="00AE663A" w14:paraId="14425A0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CE03F5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IRGM</w:t>
            </w:r>
          </w:p>
        </w:tc>
        <w:tc>
          <w:tcPr>
            <w:tcW w:w="7655" w:type="dxa"/>
            <w:hideMark/>
          </w:tcPr>
          <w:p w14:paraId="61EB204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gram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immunity-related</w:t>
            </w:r>
            <w:proofErr w:type="gram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GTPase family, M</w:t>
            </w:r>
          </w:p>
        </w:tc>
      </w:tr>
      <w:tr w:rsidR="007A0F43" w:rsidRPr="00AE663A" w14:paraId="4968E33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084794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ITGA3</w:t>
            </w:r>
          </w:p>
        </w:tc>
        <w:tc>
          <w:tcPr>
            <w:tcW w:w="7655" w:type="dxa"/>
            <w:hideMark/>
          </w:tcPr>
          <w:p w14:paraId="052DCEF3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integrin, alpha 3 (antigen CD49C, alpha 3 subunit of VLA-3 receptor)</w:t>
            </w:r>
          </w:p>
        </w:tc>
      </w:tr>
      <w:tr w:rsidR="007A0F43" w:rsidRPr="00AE663A" w14:paraId="5EDA898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7E0C15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ITGA6</w:t>
            </w:r>
          </w:p>
        </w:tc>
        <w:tc>
          <w:tcPr>
            <w:tcW w:w="7655" w:type="dxa"/>
            <w:hideMark/>
          </w:tcPr>
          <w:p w14:paraId="6467029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integrin, alpha 6</w:t>
            </w:r>
          </w:p>
        </w:tc>
      </w:tr>
      <w:tr w:rsidR="007A0F43" w:rsidRPr="00AE663A" w14:paraId="4B7AC3F6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0DC09B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ITGB1</w:t>
            </w:r>
          </w:p>
        </w:tc>
        <w:tc>
          <w:tcPr>
            <w:tcW w:w="7655" w:type="dxa"/>
            <w:hideMark/>
          </w:tcPr>
          <w:p w14:paraId="146D985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integrin, beta 1 (fibronectin receptor, beta polypeptide, antigen CD29 includes MDF2, MSK12)</w:t>
            </w:r>
          </w:p>
        </w:tc>
      </w:tr>
      <w:tr w:rsidR="007A0F43" w:rsidRPr="00AE663A" w14:paraId="449D5B0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FBC7EB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ITGB4</w:t>
            </w:r>
          </w:p>
        </w:tc>
        <w:tc>
          <w:tcPr>
            <w:tcW w:w="7655" w:type="dxa"/>
            <w:hideMark/>
          </w:tcPr>
          <w:p w14:paraId="3D56C3A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integrin, beta 4</w:t>
            </w:r>
          </w:p>
        </w:tc>
      </w:tr>
      <w:tr w:rsidR="007A0F43" w:rsidRPr="00AE663A" w14:paraId="1133FB94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3B8EDB5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ITPR1</w:t>
            </w:r>
          </w:p>
        </w:tc>
        <w:tc>
          <w:tcPr>
            <w:tcW w:w="7655" w:type="dxa"/>
            <w:hideMark/>
          </w:tcPr>
          <w:p w14:paraId="4884295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inositol 1,4,5-triphosphate receptor, type 1</w:t>
            </w:r>
          </w:p>
        </w:tc>
      </w:tr>
      <w:tr w:rsidR="007A0F43" w:rsidRPr="00AE663A" w14:paraId="35A264F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2471CF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GAA</w:t>
            </w:r>
          </w:p>
        </w:tc>
        <w:tc>
          <w:tcPr>
            <w:tcW w:w="7655" w:type="dxa"/>
            <w:hideMark/>
          </w:tcPr>
          <w:p w14:paraId="4D2F963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glucosidase, alpha; acid</w:t>
            </w:r>
          </w:p>
        </w:tc>
      </w:tr>
      <w:tr w:rsidR="007A0F43" w:rsidRPr="00AE663A" w14:paraId="551FF47F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2083F4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GABARAP</w:t>
            </w:r>
          </w:p>
        </w:tc>
        <w:tc>
          <w:tcPr>
            <w:tcW w:w="7655" w:type="dxa"/>
            <w:hideMark/>
          </w:tcPr>
          <w:p w14:paraId="0170880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GABA(A) receptor-associated protein</w:t>
            </w:r>
          </w:p>
        </w:tc>
      </w:tr>
      <w:tr w:rsidR="007A0F43" w:rsidRPr="00AE663A" w14:paraId="3966B14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5F3988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GABARAPL1</w:t>
            </w:r>
          </w:p>
        </w:tc>
        <w:tc>
          <w:tcPr>
            <w:tcW w:w="7655" w:type="dxa"/>
            <w:hideMark/>
          </w:tcPr>
          <w:p w14:paraId="2D3084E3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GABA(A) receptor-associated protein like 1</w:t>
            </w:r>
          </w:p>
        </w:tc>
      </w:tr>
      <w:tr w:rsidR="007A0F43" w:rsidRPr="00AE663A" w14:paraId="19501DB5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3AB250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GABARAPL2</w:t>
            </w:r>
          </w:p>
        </w:tc>
        <w:tc>
          <w:tcPr>
            <w:tcW w:w="7655" w:type="dxa"/>
            <w:hideMark/>
          </w:tcPr>
          <w:p w14:paraId="47B8D85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GABA(A) receptor-associated protein-like 2</w:t>
            </w:r>
          </w:p>
        </w:tc>
      </w:tr>
      <w:tr w:rsidR="007A0F43" w:rsidRPr="00AE663A" w14:paraId="3583EDC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19060A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7655" w:type="dxa"/>
            <w:hideMark/>
          </w:tcPr>
          <w:p w14:paraId="0AD8AD7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glyceraldehyde-3-phosphate dehydrogenase</w:t>
            </w:r>
          </w:p>
        </w:tc>
      </w:tr>
      <w:tr w:rsidR="007A0F43" w:rsidRPr="00AE663A" w14:paraId="1E68171C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1449CB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GNAI3</w:t>
            </w:r>
          </w:p>
        </w:tc>
        <w:tc>
          <w:tcPr>
            <w:tcW w:w="7655" w:type="dxa"/>
            <w:hideMark/>
          </w:tcPr>
          <w:p w14:paraId="603CFAA3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guanine nucleotide binding protein (G protein), alpha inhibiting activity polypeptide 3</w:t>
            </w:r>
          </w:p>
        </w:tc>
      </w:tr>
      <w:tr w:rsidR="007A0F43" w:rsidRPr="00AE663A" w14:paraId="3A92839A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A4B431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GNB2L1</w:t>
            </w:r>
          </w:p>
        </w:tc>
        <w:tc>
          <w:tcPr>
            <w:tcW w:w="7655" w:type="dxa"/>
            <w:hideMark/>
          </w:tcPr>
          <w:p w14:paraId="545ACDB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guanine nucleotide binding protein (G protein), beta polypeptide 2-like 1</w:t>
            </w:r>
          </w:p>
        </w:tc>
      </w:tr>
      <w:tr w:rsidR="007A0F43" w:rsidRPr="00AE663A" w14:paraId="64835698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1CF858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GOPC</w:t>
            </w:r>
          </w:p>
        </w:tc>
        <w:tc>
          <w:tcPr>
            <w:tcW w:w="7655" w:type="dxa"/>
            <w:hideMark/>
          </w:tcPr>
          <w:p w14:paraId="3142A36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golgi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-associated PDZ and coiled-coil motif containing</w:t>
            </w:r>
          </w:p>
        </w:tc>
      </w:tr>
      <w:tr w:rsidR="007A0F43" w:rsidRPr="00AE663A" w14:paraId="2D9A1C2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D9DFD8E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GRID1</w:t>
            </w:r>
          </w:p>
        </w:tc>
        <w:tc>
          <w:tcPr>
            <w:tcW w:w="7655" w:type="dxa"/>
            <w:hideMark/>
          </w:tcPr>
          <w:p w14:paraId="5114FF7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glutamate receptor, ionotropic, delta 1</w:t>
            </w:r>
          </w:p>
        </w:tc>
      </w:tr>
      <w:tr w:rsidR="007A0F43" w:rsidRPr="00AE663A" w14:paraId="3E18D8D0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C36D16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GRID2</w:t>
            </w:r>
          </w:p>
        </w:tc>
        <w:tc>
          <w:tcPr>
            <w:tcW w:w="7655" w:type="dxa"/>
            <w:hideMark/>
          </w:tcPr>
          <w:p w14:paraId="2E0CDA2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glutamate receptor, ionotropic, delta 2</w:t>
            </w:r>
          </w:p>
        </w:tc>
      </w:tr>
      <w:tr w:rsidR="007A0F43" w:rsidRPr="00AE663A" w14:paraId="5B710C9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A427F9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KIAA0226</w:t>
            </w:r>
          </w:p>
        </w:tc>
        <w:tc>
          <w:tcPr>
            <w:tcW w:w="7655" w:type="dxa"/>
            <w:hideMark/>
          </w:tcPr>
          <w:p w14:paraId="4425065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KIAA0226</w:t>
            </w:r>
          </w:p>
        </w:tc>
      </w:tr>
      <w:tr w:rsidR="007A0F43" w:rsidRPr="00AE663A" w14:paraId="579945A5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AFC3C7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KIAA0652</w:t>
            </w:r>
          </w:p>
        </w:tc>
        <w:tc>
          <w:tcPr>
            <w:tcW w:w="7655" w:type="dxa"/>
            <w:hideMark/>
          </w:tcPr>
          <w:p w14:paraId="59A9867D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KIAA0652</w:t>
            </w:r>
          </w:p>
        </w:tc>
      </w:tr>
      <w:tr w:rsidR="007A0F43" w:rsidRPr="00AE663A" w14:paraId="1FFF925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E11BBC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KIAA0831</w:t>
            </w:r>
          </w:p>
        </w:tc>
        <w:tc>
          <w:tcPr>
            <w:tcW w:w="7655" w:type="dxa"/>
            <w:hideMark/>
          </w:tcPr>
          <w:p w14:paraId="795DD69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KIAA0831</w:t>
            </w:r>
          </w:p>
        </w:tc>
      </w:tr>
      <w:tr w:rsidR="007A0F43" w:rsidRPr="00AE663A" w14:paraId="13469E7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A9DE1C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KIF5B</w:t>
            </w:r>
          </w:p>
        </w:tc>
        <w:tc>
          <w:tcPr>
            <w:tcW w:w="7655" w:type="dxa"/>
            <w:hideMark/>
          </w:tcPr>
          <w:p w14:paraId="05EA944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kinesin family member 5B</w:t>
            </w:r>
          </w:p>
        </w:tc>
      </w:tr>
      <w:tr w:rsidR="007A0F43" w:rsidRPr="00AE663A" w14:paraId="031BBA25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7390F3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KLHL24</w:t>
            </w:r>
          </w:p>
        </w:tc>
        <w:tc>
          <w:tcPr>
            <w:tcW w:w="7655" w:type="dxa"/>
            <w:hideMark/>
          </w:tcPr>
          <w:p w14:paraId="0308C93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kelch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-like 24 (Drosophila)</w:t>
            </w:r>
          </w:p>
        </w:tc>
      </w:tr>
      <w:tr w:rsidR="007A0F43" w:rsidRPr="00AE663A" w14:paraId="012D8AF4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9C0C04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LAMP1</w:t>
            </w:r>
          </w:p>
        </w:tc>
        <w:tc>
          <w:tcPr>
            <w:tcW w:w="7655" w:type="dxa"/>
            <w:hideMark/>
          </w:tcPr>
          <w:p w14:paraId="529D8CC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lysosomal-associated membrane protein 1</w:t>
            </w:r>
          </w:p>
        </w:tc>
      </w:tr>
      <w:tr w:rsidR="007A0F43" w:rsidRPr="00AE663A" w14:paraId="7A2FE294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B38670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LAMP2</w:t>
            </w:r>
          </w:p>
        </w:tc>
        <w:tc>
          <w:tcPr>
            <w:tcW w:w="7655" w:type="dxa"/>
            <w:hideMark/>
          </w:tcPr>
          <w:p w14:paraId="4DD4DD0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lysosomal-associated membrane protein 2</w:t>
            </w:r>
          </w:p>
        </w:tc>
      </w:tr>
      <w:tr w:rsidR="007A0F43" w:rsidRPr="00AE663A" w14:paraId="4F5E788C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A1438D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MAP1LC3A</w:t>
            </w:r>
          </w:p>
        </w:tc>
        <w:tc>
          <w:tcPr>
            <w:tcW w:w="7655" w:type="dxa"/>
            <w:hideMark/>
          </w:tcPr>
          <w:p w14:paraId="14D520F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microtubule-associated protein 1 light chain 3 alpha</w:t>
            </w:r>
          </w:p>
        </w:tc>
      </w:tr>
      <w:tr w:rsidR="007A0F43" w:rsidRPr="00AE663A" w14:paraId="2F7CC204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643845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MAP1LC3B</w:t>
            </w:r>
          </w:p>
        </w:tc>
        <w:tc>
          <w:tcPr>
            <w:tcW w:w="7655" w:type="dxa"/>
            <w:hideMark/>
          </w:tcPr>
          <w:p w14:paraId="173A37D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microtubule-associated protein 1 light chain 3 beta</w:t>
            </w:r>
          </w:p>
        </w:tc>
      </w:tr>
      <w:tr w:rsidR="007A0F43" w:rsidRPr="00AE663A" w14:paraId="17184190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02BF2E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MAP1LC3C</w:t>
            </w:r>
          </w:p>
        </w:tc>
        <w:tc>
          <w:tcPr>
            <w:tcW w:w="7655" w:type="dxa"/>
            <w:hideMark/>
          </w:tcPr>
          <w:p w14:paraId="1112BE3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microtubule-associated protein 1 light chain 3 gamma</w:t>
            </w:r>
          </w:p>
        </w:tc>
      </w:tr>
      <w:tr w:rsidR="007A0F43" w:rsidRPr="00AE663A" w14:paraId="3239516C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897F54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MAP2K7</w:t>
            </w:r>
          </w:p>
        </w:tc>
        <w:tc>
          <w:tcPr>
            <w:tcW w:w="7655" w:type="dxa"/>
            <w:hideMark/>
          </w:tcPr>
          <w:p w14:paraId="18A94E9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mitogen-activated protein kinase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7</w:t>
            </w:r>
          </w:p>
        </w:tc>
      </w:tr>
      <w:tr w:rsidR="007A0F43" w:rsidRPr="00AE663A" w14:paraId="312C9B6E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BF5702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MAPK1</w:t>
            </w:r>
          </w:p>
        </w:tc>
        <w:tc>
          <w:tcPr>
            <w:tcW w:w="7655" w:type="dxa"/>
            <w:hideMark/>
          </w:tcPr>
          <w:p w14:paraId="71DC72C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mitogen-activated protein kinase 1</w:t>
            </w:r>
          </w:p>
        </w:tc>
      </w:tr>
      <w:tr w:rsidR="007A0F43" w:rsidRPr="00AE663A" w14:paraId="5B3866C4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753A21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MAPK3</w:t>
            </w:r>
          </w:p>
        </w:tc>
        <w:tc>
          <w:tcPr>
            <w:tcW w:w="7655" w:type="dxa"/>
            <w:hideMark/>
          </w:tcPr>
          <w:p w14:paraId="7E7EA2C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mitogen-activated protein kinase 3</w:t>
            </w:r>
          </w:p>
        </w:tc>
      </w:tr>
      <w:tr w:rsidR="007A0F43" w:rsidRPr="00AE663A" w14:paraId="330D140D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DCB546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MAPK8</w:t>
            </w:r>
          </w:p>
        </w:tc>
        <w:tc>
          <w:tcPr>
            <w:tcW w:w="7655" w:type="dxa"/>
            <w:hideMark/>
          </w:tcPr>
          <w:p w14:paraId="1C70EBA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mitogen-activated protein kinase 8</w:t>
            </w:r>
          </w:p>
        </w:tc>
      </w:tr>
      <w:tr w:rsidR="007A0F43" w:rsidRPr="00AE663A" w14:paraId="264D5389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7C6FAE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MAPK8IP1</w:t>
            </w:r>
          </w:p>
        </w:tc>
        <w:tc>
          <w:tcPr>
            <w:tcW w:w="7655" w:type="dxa"/>
            <w:hideMark/>
          </w:tcPr>
          <w:p w14:paraId="47947B5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mitogen-activated protein kinase 8 interacting protein 1</w:t>
            </w:r>
          </w:p>
        </w:tc>
      </w:tr>
      <w:tr w:rsidR="007A0F43" w:rsidRPr="00AE663A" w14:paraId="273E828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F8A83C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MAPK9</w:t>
            </w:r>
          </w:p>
        </w:tc>
        <w:tc>
          <w:tcPr>
            <w:tcW w:w="7655" w:type="dxa"/>
            <w:hideMark/>
          </w:tcPr>
          <w:p w14:paraId="7FEFA29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mitogen-activated protein kinase 9</w:t>
            </w:r>
          </w:p>
        </w:tc>
      </w:tr>
      <w:tr w:rsidR="007A0F43" w:rsidRPr="00AE663A" w14:paraId="7E454DB5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421797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MBTPS2</w:t>
            </w:r>
          </w:p>
        </w:tc>
        <w:tc>
          <w:tcPr>
            <w:tcW w:w="7655" w:type="dxa"/>
            <w:hideMark/>
          </w:tcPr>
          <w:p w14:paraId="333E761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membrane-bound transcription factor peptidase, site 2</w:t>
            </w:r>
          </w:p>
        </w:tc>
      </w:tr>
      <w:tr w:rsidR="007A0F43" w:rsidRPr="00AE663A" w14:paraId="11009EB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3C3148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MLST8</w:t>
            </w:r>
          </w:p>
        </w:tc>
        <w:tc>
          <w:tcPr>
            <w:tcW w:w="7655" w:type="dxa"/>
            <w:hideMark/>
          </w:tcPr>
          <w:p w14:paraId="2DF7A84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MTOR associated protein, LST8 homolog (S. cerevisiae)</w:t>
            </w:r>
          </w:p>
        </w:tc>
      </w:tr>
      <w:tr w:rsidR="007A0F43" w:rsidRPr="00AE663A" w14:paraId="5B42905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FD4A46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MTMR14</w:t>
            </w:r>
          </w:p>
        </w:tc>
        <w:tc>
          <w:tcPr>
            <w:tcW w:w="7655" w:type="dxa"/>
            <w:hideMark/>
          </w:tcPr>
          <w:p w14:paraId="7BB49EF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myotubularin related protein 14</w:t>
            </w:r>
          </w:p>
        </w:tc>
      </w:tr>
      <w:tr w:rsidR="007A0F43" w:rsidRPr="00AE663A" w14:paraId="51D6A253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3A83F2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MTOR</w:t>
            </w:r>
          </w:p>
        </w:tc>
        <w:tc>
          <w:tcPr>
            <w:tcW w:w="7655" w:type="dxa"/>
            <w:hideMark/>
          </w:tcPr>
          <w:p w14:paraId="088AD9E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mechanistic target of rapamycin (serine/threonine kinase)</w:t>
            </w:r>
          </w:p>
        </w:tc>
      </w:tr>
      <w:tr w:rsidR="007A0F43" w:rsidRPr="00AE663A" w14:paraId="6DA812F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21E2C7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MYC</w:t>
            </w:r>
          </w:p>
        </w:tc>
        <w:tc>
          <w:tcPr>
            <w:tcW w:w="7655" w:type="dxa"/>
            <w:hideMark/>
          </w:tcPr>
          <w:p w14:paraId="4A9C6A5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v-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myc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myelocytomatosis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viral oncogene homolog (avian)</w:t>
            </w:r>
          </w:p>
        </w:tc>
      </w:tr>
      <w:tr w:rsidR="007A0F43" w:rsidRPr="00AE663A" w14:paraId="4F7C3773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3EBC67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NAF1</w:t>
            </w:r>
          </w:p>
        </w:tc>
        <w:tc>
          <w:tcPr>
            <w:tcW w:w="7655" w:type="dxa"/>
            <w:hideMark/>
          </w:tcPr>
          <w:p w14:paraId="6729F3D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nuclear assembly factor 1 homolog (S. cerevisiae)</w:t>
            </w:r>
          </w:p>
        </w:tc>
      </w:tr>
      <w:tr w:rsidR="007A0F43" w:rsidRPr="00AE663A" w14:paraId="6E4DFDD6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B68276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NAMPT</w:t>
            </w:r>
          </w:p>
        </w:tc>
        <w:tc>
          <w:tcPr>
            <w:tcW w:w="7655" w:type="dxa"/>
            <w:hideMark/>
          </w:tcPr>
          <w:p w14:paraId="15BC27C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nicotinamide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phosphoribosyltransferase</w:t>
            </w:r>
            <w:proofErr w:type="spellEnd"/>
          </w:p>
        </w:tc>
      </w:tr>
      <w:tr w:rsidR="007A0F43" w:rsidRPr="00AE663A" w14:paraId="225932FC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10FFC1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NBR1</w:t>
            </w:r>
          </w:p>
        </w:tc>
        <w:tc>
          <w:tcPr>
            <w:tcW w:w="7655" w:type="dxa"/>
            <w:hideMark/>
          </w:tcPr>
          <w:p w14:paraId="1D4605C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neighbor of BRCA1 gene 1</w:t>
            </w:r>
          </w:p>
        </w:tc>
      </w:tr>
      <w:tr w:rsidR="007A0F43" w:rsidRPr="00AE663A" w14:paraId="232C996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305B92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NCKAP1</w:t>
            </w:r>
          </w:p>
        </w:tc>
        <w:tc>
          <w:tcPr>
            <w:tcW w:w="7655" w:type="dxa"/>
            <w:hideMark/>
          </w:tcPr>
          <w:p w14:paraId="1D9CCB3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NCK-associated protein 1</w:t>
            </w:r>
          </w:p>
        </w:tc>
      </w:tr>
      <w:tr w:rsidR="007A0F43" w:rsidRPr="00AE663A" w14:paraId="6486976F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104F20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NFE2L2</w:t>
            </w:r>
          </w:p>
        </w:tc>
        <w:tc>
          <w:tcPr>
            <w:tcW w:w="7655" w:type="dxa"/>
            <w:hideMark/>
          </w:tcPr>
          <w:p w14:paraId="35C5136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nuclear factor (erythroid-derived 2)-like 2</w:t>
            </w:r>
          </w:p>
        </w:tc>
      </w:tr>
      <w:tr w:rsidR="007A0F43" w:rsidRPr="00AE663A" w14:paraId="26766D5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A6C5F0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NFKB1</w:t>
            </w:r>
          </w:p>
        </w:tc>
        <w:tc>
          <w:tcPr>
            <w:tcW w:w="7655" w:type="dxa"/>
            <w:hideMark/>
          </w:tcPr>
          <w:p w14:paraId="4A868A5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nuclear factor of kappa light polypeptide gene enhancer in B-cells 1</w:t>
            </w:r>
          </w:p>
        </w:tc>
      </w:tr>
      <w:tr w:rsidR="007A0F43" w:rsidRPr="00AE663A" w14:paraId="7E28F00F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84EA4B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NKX2-3</w:t>
            </w:r>
          </w:p>
        </w:tc>
        <w:tc>
          <w:tcPr>
            <w:tcW w:w="7655" w:type="dxa"/>
            <w:hideMark/>
          </w:tcPr>
          <w:p w14:paraId="6C11B3B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NK2 transcription factor related, locus 3 (Drosophila)</w:t>
            </w:r>
          </w:p>
        </w:tc>
      </w:tr>
      <w:tr w:rsidR="007A0F43" w:rsidRPr="00AE663A" w14:paraId="45B6905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38E7BA5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NLRC4</w:t>
            </w:r>
          </w:p>
        </w:tc>
        <w:tc>
          <w:tcPr>
            <w:tcW w:w="7655" w:type="dxa"/>
            <w:hideMark/>
          </w:tcPr>
          <w:p w14:paraId="0C2A16B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NLR family, CARD domain containing 4</w:t>
            </w:r>
          </w:p>
        </w:tc>
      </w:tr>
      <w:tr w:rsidR="007A0F43" w:rsidRPr="00AE663A" w14:paraId="53449F0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7CD6C3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NPC1</w:t>
            </w:r>
          </w:p>
        </w:tc>
        <w:tc>
          <w:tcPr>
            <w:tcW w:w="7655" w:type="dxa"/>
            <w:hideMark/>
          </w:tcPr>
          <w:p w14:paraId="6EBC924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Niemann-Pick disease, type C1</w:t>
            </w:r>
          </w:p>
        </w:tc>
      </w:tr>
      <w:tr w:rsidR="007A0F43" w:rsidRPr="00AE663A" w14:paraId="56489AE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A94FB41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NRG1</w:t>
            </w:r>
          </w:p>
        </w:tc>
        <w:tc>
          <w:tcPr>
            <w:tcW w:w="7655" w:type="dxa"/>
            <w:hideMark/>
          </w:tcPr>
          <w:p w14:paraId="107792D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neuregulin 1</w:t>
            </w:r>
          </w:p>
        </w:tc>
      </w:tr>
      <w:tr w:rsidR="007A0F43" w:rsidRPr="00AE663A" w14:paraId="54925A29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A6C034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NRG2</w:t>
            </w:r>
          </w:p>
        </w:tc>
        <w:tc>
          <w:tcPr>
            <w:tcW w:w="7655" w:type="dxa"/>
            <w:hideMark/>
          </w:tcPr>
          <w:p w14:paraId="5CC6E02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neuregulin 2</w:t>
            </w:r>
          </w:p>
        </w:tc>
      </w:tr>
      <w:tr w:rsidR="007A0F43" w:rsidRPr="00AE663A" w14:paraId="72D0D8E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D99CBD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NRG3</w:t>
            </w:r>
          </w:p>
        </w:tc>
        <w:tc>
          <w:tcPr>
            <w:tcW w:w="7655" w:type="dxa"/>
            <w:hideMark/>
          </w:tcPr>
          <w:p w14:paraId="602E7F27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neuregulin 3</w:t>
            </w:r>
          </w:p>
        </w:tc>
      </w:tr>
      <w:tr w:rsidR="007A0F43" w:rsidRPr="00AE663A" w14:paraId="0ED6FEED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11DF8A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P4HB</w:t>
            </w:r>
          </w:p>
        </w:tc>
        <w:tc>
          <w:tcPr>
            <w:tcW w:w="7655" w:type="dxa"/>
            <w:hideMark/>
          </w:tcPr>
          <w:p w14:paraId="05D9C7E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prolyl 4-hydroxylase, beta polypeptide</w:t>
            </w:r>
          </w:p>
        </w:tc>
      </w:tr>
      <w:tr w:rsidR="007A0F43" w:rsidRPr="00AE663A" w14:paraId="5ECC2C36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8FE964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PARK2</w:t>
            </w:r>
          </w:p>
        </w:tc>
        <w:tc>
          <w:tcPr>
            <w:tcW w:w="7655" w:type="dxa"/>
            <w:hideMark/>
          </w:tcPr>
          <w:p w14:paraId="09D8D76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Parkinson disease (autosomal recessive, juvenile) 2, parkin</w:t>
            </w:r>
          </w:p>
        </w:tc>
      </w:tr>
      <w:tr w:rsidR="007A0F43" w:rsidRPr="00AE663A" w14:paraId="75EA6938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9C8EA6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PARP1</w:t>
            </w:r>
          </w:p>
        </w:tc>
        <w:tc>
          <w:tcPr>
            <w:tcW w:w="7655" w:type="dxa"/>
            <w:hideMark/>
          </w:tcPr>
          <w:p w14:paraId="0BD4987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poly (ADP-ribose) polymerase 1</w:t>
            </w:r>
          </w:p>
        </w:tc>
      </w:tr>
      <w:tr w:rsidR="007A0F43" w:rsidRPr="00AE663A" w14:paraId="0CE9DF0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CD36E9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PEA15</w:t>
            </w:r>
          </w:p>
        </w:tc>
        <w:tc>
          <w:tcPr>
            <w:tcW w:w="7655" w:type="dxa"/>
            <w:hideMark/>
          </w:tcPr>
          <w:p w14:paraId="1645C02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phosphoprotein enriched in astrocytes 15</w:t>
            </w:r>
          </w:p>
        </w:tc>
      </w:tr>
      <w:tr w:rsidR="007A0F43" w:rsidRPr="00AE663A" w14:paraId="462FDCAB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31DEC3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PELP1</w:t>
            </w:r>
          </w:p>
        </w:tc>
        <w:tc>
          <w:tcPr>
            <w:tcW w:w="7655" w:type="dxa"/>
            <w:hideMark/>
          </w:tcPr>
          <w:p w14:paraId="2DFC615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proline, </w:t>
            </w:r>
            <w:proofErr w:type="gram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glutamate</w:t>
            </w:r>
            <w:proofErr w:type="gram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and leucine rich protein 1</w:t>
            </w:r>
          </w:p>
        </w:tc>
      </w:tr>
      <w:tr w:rsidR="007A0F43" w:rsidRPr="00AE663A" w14:paraId="37ABE79C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531593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PEX14</w:t>
            </w:r>
          </w:p>
        </w:tc>
        <w:tc>
          <w:tcPr>
            <w:tcW w:w="7655" w:type="dxa"/>
            <w:hideMark/>
          </w:tcPr>
          <w:p w14:paraId="4138B60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peroxisomal biogenesis factor 14</w:t>
            </w:r>
          </w:p>
        </w:tc>
      </w:tr>
      <w:tr w:rsidR="007A0F43" w:rsidRPr="00AE663A" w14:paraId="124393A8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8E126E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PEX3</w:t>
            </w:r>
          </w:p>
        </w:tc>
        <w:tc>
          <w:tcPr>
            <w:tcW w:w="7655" w:type="dxa"/>
            <w:hideMark/>
          </w:tcPr>
          <w:p w14:paraId="509F81C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peroxisomal biogenesis factor 3</w:t>
            </w:r>
          </w:p>
        </w:tc>
      </w:tr>
      <w:tr w:rsidR="007A0F43" w:rsidRPr="00AE663A" w14:paraId="1EF8DA8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584430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PIK3C3</w:t>
            </w:r>
          </w:p>
        </w:tc>
        <w:tc>
          <w:tcPr>
            <w:tcW w:w="7655" w:type="dxa"/>
            <w:hideMark/>
          </w:tcPr>
          <w:p w14:paraId="7E0B9FA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phosphoinositide-3-kinase, class 3</w:t>
            </w:r>
          </w:p>
        </w:tc>
      </w:tr>
      <w:tr w:rsidR="007A0F43" w:rsidRPr="00AE663A" w14:paraId="70005BDC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BE3650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PIK3R4</w:t>
            </w:r>
          </w:p>
        </w:tc>
        <w:tc>
          <w:tcPr>
            <w:tcW w:w="7655" w:type="dxa"/>
            <w:hideMark/>
          </w:tcPr>
          <w:p w14:paraId="6DA8638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phosphoinositide-3-kinase, regulatory subunit 4</w:t>
            </w:r>
          </w:p>
        </w:tc>
      </w:tr>
      <w:tr w:rsidR="007A0F43" w:rsidRPr="00AE663A" w14:paraId="5DAD1DF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8D0EAF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PINK1</w:t>
            </w:r>
          </w:p>
        </w:tc>
        <w:tc>
          <w:tcPr>
            <w:tcW w:w="7655" w:type="dxa"/>
            <w:hideMark/>
          </w:tcPr>
          <w:p w14:paraId="61D258F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PTEN induced putative kinase 1</w:t>
            </w:r>
          </w:p>
        </w:tc>
      </w:tr>
      <w:tr w:rsidR="007A0F43" w:rsidRPr="00AE663A" w14:paraId="4049A02D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563FCE0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PPP1R15A</w:t>
            </w:r>
          </w:p>
        </w:tc>
        <w:tc>
          <w:tcPr>
            <w:tcW w:w="7655" w:type="dxa"/>
            <w:hideMark/>
          </w:tcPr>
          <w:p w14:paraId="77E8FD4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protein phosphatase 1, regulatory (inhibitor) subunit 15A</w:t>
            </w:r>
          </w:p>
        </w:tc>
      </w:tr>
      <w:tr w:rsidR="007A0F43" w:rsidRPr="00AE663A" w14:paraId="7287D26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392C34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PRKAB1</w:t>
            </w:r>
          </w:p>
        </w:tc>
        <w:tc>
          <w:tcPr>
            <w:tcW w:w="7655" w:type="dxa"/>
            <w:hideMark/>
          </w:tcPr>
          <w:p w14:paraId="105A47F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protein kinase, AMP-activated, beta 1 non-catalytic subunit</w:t>
            </w:r>
          </w:p>
        </w:tc>
      </w:tr>
      <w:tr w:rsidR="007A0F43" w:rsidRPr="00AE663A" w14:paraId="07326799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F9EB28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PRKAR1A</w:t>
            </w:r>
          </w:p>
        </w:tc>
        <w:tc>
          <w:tcPr>
            <w:tcW w:w="7655" w:type="dxa"/>
            <w:hideMark/>
          </w:tcPr>
          <w:p w14:paraId="6634807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protein kinase, cAMP-dependent, regulatory, type I, alpha (tissue specific extinguisher 1)</w:t>
            </w:r>
          </w:p>
        </w:tc>
      </w:tr>
      <w:tr w:rsidR="007A0F43" w:rsidRPr="00AE663A" w14:paraId="471DF4B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3BD1BCB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PRKCD</w:t>
            </w:r>
          </w:p>
        </w:tc>
        <w:tc>
          <w:tcPr>
            <w:tcW w:w="7655" w:type="dxa"/>
            <w:hideMark/>
          </w:tcPr>
          <w:p w14:paraId="78E011F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protein kinase C, delta</w:t>
            </w:r>
          </w:p>
        </w:tc>
      </w:tr>
      <w:tr w:rsidR="007A0F43" w:rsidRPr="00AE663A" w14:paraId="6B966F2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340FA8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PRKCQ</w:t>
            </w:r>
          </w:p>
        </w:tc>
        <w:tc>
          <w:tcPr>
            <w:tcW w:w="7655" w:type="dxa"/>
            <w:hideMark/>
          </w:tcPr>
          <w:p w14:paraId="4ED8BB4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protein kinase C, theta</w:t>
            </w:r>
          </w:p>
        </w:tc>
      </w:tr>
      <w:tr w:rsidR="007A0F43" w:rsidRPr="00AE663A" w14:paraId="40EDC64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532565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PTEN</w:t>
            </w:r>
          </w:p>
        </w:tc>
        <w:tc>
          <w:tcPr>
            <w:tcW w:w="7655" w:type="dxa"/>
            <w:hideMark/>
          </w:tcPr>
          <w:p w14:paraId="77277CD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phosphatase and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tensin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homolog</w:t>
            </w:r>
          </w:p>
        </w:tc>
      </w:tr>
      <w:tr w:rsidR="007A0F43" w:rsidRPr="00AE663A" w14:paraId="300AACE0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CDD9C2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PTK6</w:t>
            </w:r>
          </w:p>
        </w:tc>
        <w:tc>
          <w:tcPr>
            <w:tcW w:w="7655" w:type="dxa"/>
            <w:hideMark/>
          </w:tcPr>
          <w:p w14:paraId="5CBBE9F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PTK6 protein tyrosine kinase 6</w:t>
            </w:r>
          </w:p>
        </w:tc>
      </w:tr>
      <w:tr w:rsidR="007A0F43" w:rsidRPr="00AE663A" w14:paraId="7C915629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496DD8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RAB11A</w:t>
            </w:r>
          </w:p>
        </w:tc>
        <w:tc>
          <w:tcPr>
            <w:tcW w:w="7655" w:type="dxa"/>
            <w:hideMark/>
          </w:tcPr>
          <w:p w14:paraId="4ABE2B5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RAB11A, member RAS oncogene family</w:t>
            </w:r>
          </w:p>
        </w:tc>
      </w:tr>
      <w:tr w:rsidR="007A0F43" w:rsidRPr="00AE663A" w14:paraId="31B98FF0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EA34D8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RAB1A</w:t>
            </w:r>
          </w:p>
        </w:tc>
        <w:tc>
          <w:tcPr>
            <w:tcW w:w="7655" w:type="dxa"/>
            <w:hideMark/>
          </w:tcPr>
          <w:p w14:paraId="09E1AD1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RAB1A, member RAS oncogene family</w:t>
            </w:r>
          </w:p>
        </w:tc>
      </w:tr>
      <w:tr w:rsidR="007A0F43" w:rsidRPr="00AE663A" w14:paraId="1244F1A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6D3C27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RAB24</w:t>
            </w:r>
          </w:p>
        </w:tc>
        <w:tc>
          <w:tcPr>
            <w:tcW w:w="7655" w:type="dxa"/>
            <w:hideMark/>
          </w:tcPr>
          <w:p w14:paraId="74D7B4E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RAB24, member RAS oncogene family</w:t>
            </w:r>
          </w:p>
        </w:tc>
      </w:tr>
      <w:tr w:rsidR="007A0F43" w:rsidRPr="00AE663A" w14:paraId="36BC169A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9F7F37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RAB33B</w:t>
            </w:r>
          </w:p>
        </w:tc>
        <w:tc>
          <w:tcPr>
            <w:tcW w:w="7655" w:type="dxa"/>
            <w:hideMark/>
          </w:tcPr>
          <w:p w14:paraId="38447EA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RAB33B, member RAS oncogene family</w:t>
            </w:r>
          </w:p>
        </w:tc>
      </w:tr>
      <w:tr w:rsidR="007A0F43" w:rsidRPr="00AE663A" w14:paraId="1D07BB7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8BBD96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RAB5A</w:t>
            </w:r>
          </w:p>
        </w:tc>
        <w:tc>
          <w:tcPr>
            <w:tcW w:w="7655" w:type="dxa"/>
            <w:hideMark/>
          </w:tcPr>
          <w:p w14:paraId="09910F6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RAB5A, member RAS oncogene family</w:t>
            </w:r>
          </w:p>
        </w:tc>
      </w:tr>
      <w:tr w:rsidR="007A0F43" w:rsidRPr="00AE663A" w14:paraId="563CD20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CB01CD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RAB7A</w:t>
            </w:r>
          </w:p>
        </w:tc>
        <w:tc>
          <w:tcPr>
            <w:tcW w:w="7655" w:type="dxa"/>
            <w:hideMark/>
          </w:tcPr>
          <w:p w14:paraId="1B4F8F6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RAB7A, member RAS oncogene family</w:t>
            </w:r>
          </w:p>
        </w:tc>
      </w:tr>
      <w:tr w:rsidR="007A0F43" w:rsidRPr="00AE663A" w14:paraId="5A24B971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651790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RAC1</w:t>
            </w:r>
          </w:p>
        </w:tc>
        <w:tc>
          <w:tcPr>
            <w:tcW w:w="7655" w:type="dxa"/>
            <w:hideMark/>
          </w:tcPr>
          <w:p w14:paraId="2E9D0DB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ras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-related C3 botulinum toxin substrate 1 (rho family, small GTP binding protein Rac1)</w:t>
            </w:r>
          </w:p>
        </w:tc>
      </w:tr>
      <w:tr w:rsidR="007A0F43" w:rsidRPr="00AE663A" w14:paraId="01697FE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DEAFD3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RAF1</w:t>
            </w:r>
          </w:p>
        </w:tc>
        <w:tc>
          <w:tcPr>
            <w:tcW w:w="7655" w:type="dxa"/>
            <w:hideMark/>
          </w:tcPr>
          <w:p w14:paraId="4B0106A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v-raf-1 murine leukemia viral oncogene homolog 1</w:t>
            </w:r>
          </w:p>
        </w:tc>
      </w:tr>
      <w:tr w:rsidR="007A0F43" w:rsidRPr="00AE663A" w14:paraId="7BBC226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75B7F3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RB1</w:t>
            </w:r>
          </w:p>
        </w:tc>
        <w:tc>
          <w:tcPr>
            <w:tcW w:w="7655" w:type="dxa"/>
            <w:hideMark/>
          </w:tcPr>
          <w:p w14:paraId="1C2CBF8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retinoblastoma 1</w:t>
            </w:r>
          </w:p>
        </w:tc>
      </w:tr>
      <w:tr w:rsidR="007A0F43" w:rsidRPr="00AE663A" w14:paraId="32AB8B9B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B801E55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RB1CC1</w:t>
            </w:r>
          </w:p>
        </w:tc>
        <w:tc>
          <w:tcPr>
            <w:tcW w:w="7655" w:type="dxa"/>
            <w:hideMark/>
          </w:tcPr>
          <w:p w14:paraId="7D18922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RB1-inducible coiled-coil 1</w:t>
            </w:r>
          </w:p>
        </w:tc>
      </w:tr>
      <w:tr w:rsidR="007A0F43" w:rsidRPr="00AE663A" w14:paraId="27C37E8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A177E0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RELA</w:t>
            </w:r>
          </w:p>
        </w:tc>
        <w:tc>
          <w:tcPr>
            <w:tcW w:w="7655" w:type="dxa"/>
            <w:hideMark/>
          </w:tcPr>
          <w:p w14:paraId="724A4EF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v-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rel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reticuloendotheliosis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viral oncogene homolog A (avian)</w:t>
            </w:r>
          </w:p>
        </w:tc>
      </w:tr>
      <w:tr w:rsidR="007A0F43" w:rsidRPr="00AE663A" w14:paraId="0CB3CD76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1DA723E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RGS19</w:t>
            </w:r>
          </w:p>
        </w:tc>
        <w:tc>
          <w:tcPr>
            <w:tcW w:w="7655" w:type="dxa"/>
            <w:hideMark/>
          </w:tcPr>
          <w:p w14:paraId="045D5C8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regulator of G-protein signaling 19</w:t>
            </w:r>
          </w:p>
        </w:tc>
      </w:tr>
      <w:tr w:rsidR="007A0F43" w:rsidRPr="00AE663A" w14:paraId="4F4D7F3E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8DDEB9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RHEB</w:t>
            </w:r>
          </w:p>
        </w:tc>
        <w:tc>
          <w:tcPr>
            <w:tcW w:w="7655" w:type="dxa"/>
            <w:hideMark/>
          </w:tcPr>
          <w:p w14:paraId="24A4549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gram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Ras</w:t>
            </w:r>
            <w:proofErr w:type="gram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homolog enriched in brain</w:t>
            </w:r>
          </w:p>
        </w:tc>
      </w:tr>
      <w:tr w:rsidR="007A0F43" w:rsidRPr="00AE663A" w14:paraId="2C535C2C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B174051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RPS6KB1</w:t>
            </w:r>
          </w:p>
        </w:tc>
        <w:tc>
          <w:tcPr>
            <w:tcW w:w="7655" w:type="dxa"/>
            <w:hideMark/>
          </w:tcPr>
          <w:p w14:paraId="760B589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ribosomal protein S6 kinase, 70kDa, polypeptide 1</w:t>
            </w:r>
          </w:p>
        </w:tc>
      </w:tr>
      <w:tr w:rsidR="007A0F43" w:rsidRPr="00AE663A" w14:paraId="11412ACA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503D56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RPTOR</w:t>
            </w:r>
          </w:p>
        </w:tc>
        <w:tc>
          <w:tcPr>
            <w:tcW w:w="7655" w:type="dxa"/>
            <w:hideMark/>
          </w:tcPr>
          <w:p w14:paraId="4F1FC7C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regulatory associated protein of MTOR, complex 1</w:t>
            </w:r>
          </w:p>
        </w:tc>
      </w:tr>
      <w:tr w:rsidR="007A0F43" w:rsidRPr="00AE663A" w14:paraId="5483FFD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C13520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SAR1A</w:t>
            </w:r>
          </w:p>
        </w:tc>
        <w:tc>
          <w:tcPr>
            <w:tcW w:w="7655" w:type="dxa"/>
            <w:hideMark/>
          </w:tcPr>
          <w:p w14:paraId="5C3E13A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SAR1 homolog A (S. cerevisiae)</w:t>
            </w:r>
          </w:p>
        </w:tc>
      </w:tr>
      <w:tr w:rsidR="007A0F43" w:rsidRPr="00AE663A" w14:paraId="6B59C4C4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6FA108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SERPINA1</w:t>
            </w:r>
          </w:p>
        </w:tc>
        <w:tc>
          <w:tcPr>
            <w:tcW w:w="7655" w:type="dxa"/>
            <w:hideMark/>
          </w:tcPr>
          <w:p w14:paraId="2259D55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serpin peptidase inhibitor, clade A (alpha-1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antiproteinase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, antitrypsin), member 1</w:t>
            </w:r>
          </w:p>
        </w:tc>
      </w:tr>
      <w:tr w:rsidR="007A0F43" w:rsidRPr="00AE663A" w14:paraId="426F882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DDE777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SESN2</w:t>
            </w:r>
          </w:p>
        </w:tc>
        <w:tc>
          <w:tcPr>
            <w:tcW w:w="7655" w:type="dxa"/>
            <w:hideMark/>
          </w:tcPr>
          <w:p w14:paraId="0A999ED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sestrin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</w:tr>
      <w:tr w:rsidR="007A0F43" w:rsidRPr="00AE663A" w14:paraId="34E94F2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BC634A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SH3GLB1</w:t>
            </w:r>
          </w:p>
        </w:tc>
        <w:tc>
          <w:tcPr>
            <w:tcW w:w="7655" w:type="dxa"/>
            <w:hideMark/>
          </w:tcPr>
          <w:p w14:paraId="0DDEBC4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SH3-domain GRB2-like endophilin B1</w:t>
            </w:r>
          </w:p>
        </w:tc>
      </w:tr>
      <w:tr w:rsidR="007A0F43" w:rsidRPr="00AE663A" w14:paraId="3C668064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58D50F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SIRT1</w:t>
            </w:r>
          </w:p>
        </w:tc>
        <w:tc>
          <w:tcPr>
            <w:tcW w:w="7655" w:type="dxa"/>
            <w:hideMark/>
          </w:tcPr>
          <w:p w14:paraId="49682BD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sirtuin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(silent mating type information regulation 2 homolog) 1 (S. cerevisiae)</w:t>
            </w:r>
          </w:p>
        </w:tc>
      </w:tr>
      <w:tr w:rsidR="007A0F43" w:rsidRPr="00AE663A" w14:paraId="14B6BCF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358596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SIRT2</w:t>
            </w:r>
          </w:p>
        </w:tc>
        <w:tc>
          <w:tcPr>
            <w:tcW w:w="7655" w:type="dxa"/>
            <w:hideMark/>
          </w:tcPr>
          <w:p w14:paraId="2F6A1BB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sirtuin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(silent mating type information regulation 2 homolog) 2 (S. cerevisiae)</w:t>
            </w:r>
          </w:p>
        </w:tc>
      </w:tr>
      <w:tr w:rsidR="007A0F43" w:rsidRPr="00AE663A" w14:paraId="3AD28BCA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17AFB29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SPHK1</w:t>
            </w:r>
          </w:p>
        </w:tc>
        <w:tc>
          <w:tcPr>
            <w:tcW w:w="7655" w:type="dxa"/>
            <w:hideMark/>
          </w:tcPr>
          <w:p w14:paraId="260221A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sphingosine kinase 1</w:t>
            </w:r>
          </w:p>
        </w:tc>
      </w:tr>
      <w:tr w:rsidR="007A0F43" w:rsidRPr="00AE663A" w14:paraId="12DAD6C7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A49A91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SPNS1</w:t>
            </w:r>
          </w:p>
        </w:tc>
        <w:tc>
          <w:tcPr>
            <w:tcW w:w="7655" w:type="dxa"/>
            <w:hideMark/>
          </w:tcPr>
          <w:p w14:paraId="36E88FA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spinster homolog 1 (Drosophila)</w:t>
            </w:r>
          </w:p>
        </w:tc>
      </w:tr>
      <w:tr w:rsidR="007A0F43" w:rsidRPr="00AE663A" w14:paraId="695F3135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06E481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SQSTM1</w:t>
            </w:r>
          </w:p>
        </w:tc>
        <w:tc>
          <w:tcPr>
            <w:tcW w:w="7655" w:type="dxa"/>
            <w:hideMark/>
          </w:tcPr>
          <w:p w14:paraId="51D166BD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sequestosome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</w:tr>
      <w:tr w:rsidR="007A0F43" w:rsidRPr="00AE663A" w14:paraId="694686F4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3EFA23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ST13</w:t>
            </w:r>
          </w:p>
        </w:tc>
        <w:tc>
          <w:tcPr>
            <w:tcW w:w="7655" w:type="dxa"/>
            <w:hideMark/>
          </w:tcPr>
          <w:p w14:paraId="1B2EB0E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suppression of tumorigenicity 13 (colon carcinoma) (Hsp70 interacting protein)</w:t>
            </w:r>
          </w:p>
        </w:tc>
      </w:tr>
      <w:tr w:rsidR="007A0F43" w:rsidRPr="00AE663A" w14:paraId="1C1AAB98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1B43F71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STK11</w:t>
            </w:r>
          </w:p>
        </w:tc>
        <w:tc>
          <w:tcPr>
            <w:tcW w:w="7655" w:type="dxa"/>
            <w:hideMark/>
          </w:tcPr>
          <w:p w14:paraId="0AF2B51C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serine/threonine kinase 11</w:t>
            </w:r>
          </w:p>
        </w:tc>
      </w:tr>
      <w:tr w:rsidR="007A0F43" w:rsidRPr="00AE663A" w14:paraId="3162DA3A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635B771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TBK1</w:t>
            </w:r>
          </w:p>
        </w:tc>
        <w:tc>
          <w:tcPr>
            <w:tcW w:w="7655" w:type="dxa"/>
            <w:hideMark/>
          </w:tcPr>
          <w:p w14:paraId="15CB3FF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TANK-binding kinase 1</w:t>
            </w:r>
          </w:p>
        </w:tc>
      </w:tr>
      <w:tr w:rsidR="007A0F43" w:rsidRPr="00AE663A" w14:paraId="296BB8A7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85AAC9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TM9SF1</w:t>
            </w:r>
          </w:p>
        </w:tc>
        <w:tc>
          <w:tcPr>
            <w:tcW w:w="7655" w:type="dxa"/>
            <w:hideMark/>
          </w:tcPr>
          <w:p w14:paraId="099B6483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transmembrane 9 superfamily member 1</w:t>
            </w:r>
          </w:p>
        </w:tc>
      </w:tr>
      <w:tr w:rsidR="007A0F43" w:rsidRPr="00AE663A" w14:paraId="1460FB1C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497A7F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TMEM49</w:t>
            </w:r>
          </w:p>
        </w:tc>
        <w:tc>
          <w:tcPr>
            <w:tcW w:w="7655" w:type="dxa"/>
            <w:hideMark/>
          </w:tcPr>
          <w:p w14:paraId="6912E17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transmembrane protein 49</w:t>
            </w:r>
          </w:p>
        </w:tc>
      </w:tr>
      <w:tr w:rsidR="007A0F43" w:rsidRPr="00AE663A" w14:paraId="13657B09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78E295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TMEM74</w:t>
            </w:r>
          </w:p>
        </w:tc>
        <w:tc>
          <w:tcPr>
            <w:tcW w:w="7655" w:type="dxa"/>
            <w:hideMark/>
          </w:tcPr>
          <w:p w14:paraId="53D4524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transmembrane protein 74</w:t>
            </w:r>
          </w:p>
        </w:tc>
      </w:tr>
      <w:tr w:rsidR="007A0F43" w:rsidRPr="00AE663A" w14:paraId="50231CDC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72DCAC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TNFSF10</w:t>
            </w:r>
          </w:p>
        </w:tc>
        <w:tc>
          <w:tcPr>
            <w:tcW w:w="7655" w:type="dxa"/>
            <w:hideMark/>
          </w:tcPr>
          <w:p w14:paraId="72CA261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tumor necrosis factor (ligand) superfamily, member 10</w:t>
            </w:r>
          </w:p>
        </w:tc>
      </w:tr>
      <w:tr w:rsidR="007A0F43" w:rsidRPr="00AE663A" w14:paraId="583C64F4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E17173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TP53</w:t>
            </w:r>
          </w:p>
        </w:tc>
        <w:tc>
          <w:tcPr>
            <w:tcW w:w="7655" w:type="dxa"/>
            <w:hideMark/>
          </w:tcPr>
          <w:p w14:paraId="06E3478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tumor protein p53</w:t>
            </w:r>
          </w:p>
        </w:tc>
      </w:tr>
      <w:tr w:rsidR="007A0F43" w:rsidRPr="00AE663A" w14:paraId="56F3932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FF9CD1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TP53INP2</w:t>
            </w:r>
          </w:p>
        </w:tc>
        <w:tc>
          <w:tcPr>
            <w:tcW w:w="7655" w:type="dxa"/>
            <w:hideMark/>
          </w:tcPr>
          <w:p w14:paraId="4D3DCD23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tumor protein p53 inducible nuclear protein 2</w:t>
            </w:r>
          </w:p>
        </w:tc>
      </w:tr>
      <w:tr w:rsidR="007A0F43" w:rsidRPr="00AE663A" w14:paraId="37F297A2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960238A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TP63</w:t>
            </w:r>
          </w:p>
        </w:tc>
        <w:tc>
          <w:tcPr>
            <w:tcW w:w="7655" w:type="dxa"/>
            <w:hideMark/>
          </w:tcPr>
          <w:p w14:paraId="58405B12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tumor protein p63</w:t>
            </w:r>
          </w:p>
        </w:tc>
      </w:tr>
      <w:tr w:rsidR="007A0F43" w:rsidRPr="00AE663A" w14:paraId="6F59626E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0AFF060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TP73</w:t>
            </w:r>
          </w:p>
        </w:tc>
        <w:tc>
          <w:tcPr>
            <w:tcW w:w="7655" w:type="dxa"/>
            <w:hideMark/>
          </w:tcPr>
          <w:p w14:paraId="28A57A81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tumor protein p73</w:t>
            </w:r>
          </w:p>
        </w:tc>
      </w:tr>
      <w:tr w:rsidR="007A0F43" w:rsidRPr="00AE663A" w14:paraId="3F6C8CF1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321FF4F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TSC1</w:t>
            </w:r>
          </w:p>
        </w:tc>
        <w:tc>
          <w:tcPr>
            <w:tcW w:w="7655" w:type="dxa"/>
            <w:hideMark/>
          </w:tcPr>
          <w:p w14:paraId="5A4C6286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tuberous sclerosis 1</w:t>
            </w:r>
          </w:p>
        </w:tc>
      </w:tr>
      <w:tr w:rsidR="007A0F43" w:rsidRPr="00AE663A" w14:paraId="62294A29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267C05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TSC2</w:t>
            </w:r>
          </w:p>
        </w:tc>
        <w:tc>
          <w:tcPr>
            <w:tcW w:w="7655" w:type="dxa"/>
            <w:hideMark/>
          </w:tcPr>
          <w:p w14:paraId="214B55D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tuberous sclerosis 2</w:t>
            </w:r>
          </w:p>
        </w:tc>
      </w:tr>
      <w:tr w:rsidR="007A0F43" w:rsidRPr="00AE663A" w14:paraId="5339B659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50EE90C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TUSC1</w:t>
            </w:r>
          </w:p>
        </w:tc>
        <w:tc>
          <w:tcPr>
            <w:tcW w:w="7655" w:type="dxa"/>
            <w:hideMark/>
          </w:tcPr>
          <w:p w14:paraId="080F6F9E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tumor suppressor candidate 1</w:t>
            </w:r>
          </w:p>
        </w:tc>
      </w:tr>
      <w:tr w:rsidR="007A0F43" w:rsidRPr="00AE663A" w14:paraId="394B15AB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81545C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ULK1</w:t>
            </w:r>
          </w:p>
        </w:tc>
        <w:tc>
          <w:tcPr>
            <w:tcW w:w="7655" w:type="dxa"/>
            <w:hideMark/>
          </w:tcPr>
          <w:p w14:paraId="1322CE2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unc-51-like kinase 1 (C. elegans)</w:t>
            </w:r>
          </w:p>
        </w:tc>
      </w:tr>
      <w:tr w:rsidR="007A0F43" w:rsidRPr="00AE663A" w14:paraId="7FA85E37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08B0BC1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ULK2</w:t>
            </w:r>
          </w:p>
        </w:tc>
        <w:tc>
          <w:tcPr>
            <w:tcW w:w="7655" w:type="dxa"/>
            <w:hideMark/>
          </w:tcPr>
          <w:p w14:paraId="414E9B4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unc-51-like kinase 2 (C. elegans)</w:t>
            </w:r>
          </w:p>
        </w:tc>
      </w:tr>
      <w:tr w:rsidR="007A0F43" w:rsidRPr="00AE663A" w14:paraId="361064B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933593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ULK3</w:t>
            </w:r>
          </w:p>
        </w:tc>
        <w:tc>
          <w:tcPr>
            <w:tcW w:w="7655" w:type="dxa"/>
            <w:hideMark/>
          </w:tcPr>
          <w:p w14:paraId="41F383B4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unc-51-like kinase 3 (C. elegans)</w:t>
            </w:r>
          </w:p>
        </w:tc>
      </w:tr>
      <w:tr w:rsidR="007A0F43" w:rsidRPr="00AE663A" w14:paraId="160F37C0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DF374AD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USP10</w:t>
            </w:r>
          </w:p>
        </w:tc>
        <w:tc>
          <w:tcPr>
            <w:tcW w:w="7655" w:type="dxa"/>
            <w:hideMark/>
          </w:tcPr>
          <w:p w14:paraId="6FCFE849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ubiquitin specific peptidase 10</w:t>
            </w:r>
          </w:p>
        </w:tc>
      </w:tr>
      <w:tr w:rsidR="007A0F43" w:rsidRPr="00AE663A" w14:paraId="46F1A05C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0DA84B5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UVRAG</w:t>
            </w:r>
          </w:p>
        </w:tc>
        <w:tc>
          <w:tcPr>
            <w:tcW w:w="7655" w:type="dxa"/>
            <w:hideMark/>
          </w:tcPr>
          <w:p w14:paraId="3A220A4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UV radiation resistance associated gene</w:t>
            </w:r>
          </w:p>
        </w:tc>
      </w:tr>
      <w:tr w:rsidR="007A0F43" w:rsidRPr="00AE663A" w14:paraId="6641A61D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EA1BD58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VAMP3</w:t>
            </w:r>
          </w:p>
        </w:tc>
        <w:tc>
          <w:tcPr>
            <w:tcW w:w="7655" w:type="dxa"/>
            <w:hideMark/>
          </w:tcPr>
          <w:p w14:paraId="5DE99D3A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vesicle-associated membrane protein 3 (cellubrevin)</w:t>
            </w:r>
          </w:p>
        </w:tc>
      </w:tr>
      <w:tr w:rsidR="007A0F43" w:rsidRPr="00AE663A" w14:paraId="077E486D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F8EA3E3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VAMP7</w:t>
            </w:r>
          </w:p>
        </w:tc>
        <w:tc>
          <w:tcPr>
            <w:tcW w:w="7655" w:type="dxa"/>
            <w:hideMark/>
          </w:tcPr>
          <w:p w14:paraId="1E323740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vesicle-associated membrane protein 7</w:t>
            </w:r>
          </w:p>
        </w:tc>
      </w:tr>
      <w:tr w:rsidR="007A0F43" w:rsidRPr="00AE663A" w14:paraId="49272F88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2AD3D9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VEGFA</w:t>
            </w:r>
          </w:p>
        </w:tc>
        <w:tc>
          <w:tcPr>
            <w:tcW w:w="7655" w:type="dxa"/>
            <w:hideMark/>
          </w:tcPr>
          <w:p w14:paraId="1B2081FB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vascular endothelial growth factor A</w:t>
            </w:r>
          </w:p>
        </w:tc>
      </w:tr>
      <w:tr w:rsidR="007A0F43" w:rsidRPr="00AE663A" w14:paraId="405BFD1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F575AD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WDFY3</w:t>
            </w:r>
          </w:p>
        </w:tc>
        <w:tc>
          <w:tcPr>
            <w:tcW w:w="7655" w:type="dxa"/>
            <w:hideMark/>
          </w:tcPr>
          <w:p w14:paraId="554482D5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WD repeat and FYVE domain containing 3</w:t>
            </w:r>
          </w:p>
        </w:tc>
      </w:tr>
      <w:tr w:rsidR="007A0F43" w:rsidRPr="00AE663A" w14:paraId="162C3205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40A5CA4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WDR45</w:t>
            </w:r>
          </w:p>
        </w:tc>
        <w:tc>
          <w:tcPr>
            <w:tcW w:w="7655" w:type="dxa"/>
            <w:hideMark/>
          </w:tcPr>
          <w:p w14:paraId="3C90B2E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WD repeat domain 45</w:t>
            </w:r>
          </w:p>
        </w:tc>
      </w:tr>
      <w:tr w:rsidR="007A0F43" w:rsidRPr="00AE663A" w14:paraId="75FF706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887A516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WDR45L</w:t>
            </w:r>
          </w:p>
        </w:tc>
        <w:tc>
          <w:tcPr>
            <w:tcW w:w="7655" w:type="dxa"/>
            <w:hideMark/>
          </w:tcPr>
          <w:p w14:paraId="46D50A78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WDR45-like</w:t>
            </w:r>
          </w:p>
        </w:tc>
      </w:tr>
      <w:tr w:rsidR="007A0F43" w:rsidRPr="00AE663A" w14:paraId="27F0D5B6" w14:textId="77777777" w:rsidTr="00666DE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3877B27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WIPI1</w:t>
            </w:r>
          </w:p>
        </w:tc>
        <w:tc>
          <w:tcPr>
            <w:tcW w:w="7655" w:type="dxa"/>
            <w:hideMark/>
          </w:tcPr>
          <w:p w14:paraId="5F8C644D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WD repeat domain, phosphoinositide interacting 1</w:t>
            </w:r>
          </w:p>
        </w:tc>
      </w:tr>
      <w:tr w:rsidR="007A0F43" w:rsidRPr="00AE663A" w14:paraId="11DC539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D4364A2" w14:textId="77777777" w:rsidR="007A0F43" w:rsidRPr="00AE663A" w:rsidRDefault="007A0F43" w:rsidP="00666DE4">
            <w:pPr>
              <w:widowControl/>
              <w:spacing w:line="240" w:lineRule="atLeast"/>
              <w:jc w:val="center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WIPI2</w:t>
            </w:r>
          </w:p>
        </w:tc>
        <w:tc>
          <w:tcPr>
            <w:tcW w:w="7655" w:type="dxa"/>
            <w:hideMark/>
          </w:tcPr>
          <w:p w14:paraId="7D78798F" w14:textId="77777777" w:rsidR="007A0F43" w:rsidRPr="00AE663A" w:rsidRDefault="007A0F43" w:rsidP="00666DE4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WD repeat domain, phosphoinositide interacting 2</w:t>
            </w:r>
          </w:p>
        </w:tc>
      </w:tr>
    </w:tbl>
    <w:p w14:paraId="4C7EBBD0" w14:textId="77777777" w:rsidR="007A0F43" w:rsidRDefault="007A0F43" w:rsidP="007A0F43"/>
    <w:p w14:paraId="34F8081C" w14:textId="77777777" w:rsidR="007A0F43" w:rsidRPr="008E344C" w:rsidRDefault="007A0F43" w:rsidP="007A0F43"/>
    <w:p w14:paraId="3DA4DB4D" w14:textId="3E40DEF1" w:rsidR="007A0F43" w:rsidRDefault="007A0F43"/>
    <w:p w14:paraId="59B589D5" w14:textId="247598C2" w:rsidR="007A0F43" w:rsidRDefault="007A0F43"/>
    <w:p w14:paraId="0982C8E1" w14:textId="4003D328" w:rsidR="007A0F43" w:rsidRDefault="007A0F43" w:rsidP="007A0F43">
      <w:pPr>
        <w:rPr>
          <w:rFonts w:ascii="Arial" w:hAnsi="Arial" w:cs="Arial"/>
          <w:sz w:val="24"/>
          <w:szCs w:val="24"/>
        </w:rPr>
      </w:pPr>
      <w:r w:rsidRPr="00946AE3">
        <w:rPr>
          <w:rFonts w:ascii="Arial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946AE3">
        <w:rPr>
          <w:rFonts w:ascii="Arial" w:hAnsi="Arial" w:cs="Arial"/>
          <w:b/>
          <w:bCs/>
          <w:sz w:val="24"/>
          <w:szCs w:val="24"/>
        </w:rPr>
        <w:t>able</w:t>
      </w:r>
      <w:r w:rsidR="00AE663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3:</w:t>
      </w:r>
      <w:r w:rsidRPr="00997AA0">
        <w:rPr>
          <w:rFonts w:ascii="Arial" w:hAnsi="Arial" w:cs="Arial"/>
          <w:sz w:val="24"/>
          <w:szCs w:val="24"/>
        </w:rPr>
        <w:t xml:space="preserve"> The list of </w:t>
      </w:r>
      <w:r>
        <w:rPr>
          <w:rFonts w:ascii="Arial" w:hAnsi="Arial" w:cs="Arial"/>
          <w:sz w:val="24"/>
          <w:szCs w:val="24"/>
        </w:rPr>
        <w:t>38</w:t>
      </w:r>
      <w:r w:rsidRPr="00997AA0">
        <w:rPr>
          <w:rFonts w:ascii="Arial" w:hAnsi="Arial" w:cs="Arial"/>
          <w:sz w:val="24"/>
          <w:szCs w:val="24"/>
        </w:rPr>
        <w:t xml:space="preserve"> autophagy</w:t>
      </w:r>
      <w:r>
        <w:rPr>
          <w:rFonts w:ascii="Arial" w:hAnsi="Arial" w:cs="Arial"/>
          <w:sz w:val="24"/>
          <w:szCs w:val="24"/>
        </w:rPr>
        <w:t>-related</w:t>
      </w:r>
      <w:r w:rsidRPr="00997AA0">
        <w:rPr>
          <w:rFonts w:ascii="Arial" w:hAnsi="Arial" w:cs="Arial"/>
          <w:sz w:val="24"/>
          <w:szCs w:val="24"/>
        </w:rPr>
        <w:t xml:space="preserve"> genes </w:t>
      </w:r>
      <w:r>
        <w:rPr>
          <w:rFonts w:ascii="Arial" w:hAnsi="Arial" w:cs="Arial"/>
          <w:sz w:val="24"/>
          <w:szCs w:val="24"/>
        </w:rPr>
        <w:t>in COPD.</w:t>
      </w:r>
    </w:p>
    <w:p w14:paraId="7961116A" w14:textId="77777777" w:rsidR="007A0F43" w:rsidRPr="00997AA0" w:rsidRDefault="007A0F43" w:rsidP="007A0F4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ListTable2"/>
        <w:tblW w:w="9536" w:type="dxa"/>
        <w:tblLook w:val="04A0" w:firstRow="1" w:lastRow="0" w:firstColumn="1" w:lastColumn="0" w:noHBand="0" w:noVBand="1"/>
      </w:tblPr>
      <w:tblGrid>
        <w:gridCol w:w="1710"/>
        <w:gridCol w:w="8347"/>
      </w:tblGrid>
      <w:tr w:rsidR="007A0F43" w:rsidRPr="0050211A" w14:paraId="2748CE8D" w14:textId="77777777" w:rsidTr="0066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hideMark/>
          </w:tcPr>
          <w:p w14:paraId="1BE5F9C2" w14:textId="77777777" w:rsidR="007A0F43" w:rsidRPr="003315D4" w:rsidRDefault="007A0F43" w:rsidP="00666DE4">
            <w:pPr>
              <w:widowControl/>
              <w:jc w:val="center"/>
              <w:rPr>
                <w:rFonts w:ascii="Arial" w:eastAsia="DengXian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50211A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Symbol</w:t>
            </w:r>
          </w:p>
        </w:tc>
        <w:tc>
          <w:tcPr>
            <w:tcW w:w="8347" w:type="dxa"/>
            <w:hideMark/>
          </w:tcPr>
          <w:p w14:paraId="60AB50D4" w14:textId="77777777" w:rsidR="007A0F43" w:rsidRPr="003315D4" w:rsidRDefault="007A0F43" w:rsidP="00666DE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50211A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Name</w:t>
            </w:r>
          </w:p>
        </w:tc>
      </w:tr>
      <w:tr w:rsidR="007A0F43" w:rsidRPr="0050211A" w14:paraId="38CD43A6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2F28C287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PTEN</w:t>
            </w:r>
          </w:p>
        </w:tc>
        <w:tc>
          <w:tcPr>
            <w:tcW w:w="8347" w:type="dxa"/>
            <w:noWrap/>
            <w:hideMark/>
          </w:tcPr>
          <w:p w14:paraId="49BB7D93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phosphatase and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tensin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homolog</w:t>
            </w:r>
          </w:p>
        </w:tc>
      </w:tr>
      <w:tr w:rsidR="007A0F43" w:rsidRPr="0050211A" w14:paraId="4B0E8CF8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35A90994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BAK1</w:t>
            </w:r>
          </w:p>
        </w:tc>
        <w:tc>
          <w:tcPr>
            <w:tcW w:w="8347" w:type="dxa"/>
            <w:noWrap/>
            <w:hideMark/>
          </w:tcPr>
          <w:p w14:paraId="30E1372D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BCL2-antagonist/killer 1</w:t>
            </w:r>
          </w:p>
        </w:tc>
      </w:tr>
      <w:tr w:rsidR="007A0F43" w:rsidRPr="0050211A" w14:paraId="2F459AB6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0842D4D9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GABARAP</w:t>
            </w:r>
          </w:p>
        </w:tc>
        <w:tc>
          <w:tcPr>
            <w:tcW w:w="8347" w:type="dxa"/>
            <w:noWrap/>
            <w:hideMark/>
          </w:tcPr>
          <w:p w14:paraId="06EC38A4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GABA(A) receptor-associated protein</w:t>
            </w:r>
          </w:p>
        </w:tc>
      </w:tr>
      <w:tr w:rsidR="007A0F43" w:rsidRPr="0050211A" w14:paraId="280C1B1D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1C4CF543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CDKN1B</w:t>
            </w:r>
          </w:p>
        </w:tc>
        <w:tc>
          <w:tcPr>
            <w:tcW w:w="8347" w:type="dxa"/>
            <w:noWrap/>
            <w:hideMark/>
          </w:tcPr>
          <w:p w14:paraId="4F69C735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cyclin-dependent kinase inhibitor 1B (p27, Kip1)</w:t>
            </w:r>
          </w:p>
        </w:tc>
      </w:tr>
      <w:tr w:rsidR="007A0F43" w:rsidRPr="0050211A" w14:paraId="426D67A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7378FFB9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BCL2</w:t>
            </w:r>
          </w:p>
        </w:tc>
        <w:tc>
          <w:tcPr>
            <w:tcW w:w="8347" w:type="dxa"/>
            <w:noWrap/>
            <w:hideMark/>
          </w:tcPr>
          <w:p w14:paraId="03F75465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B-cell CLL/lymphoma 2</w:t>
            </w:r>
          </w:p>
        </w:tc>
      </w:tr>
      <w:tr w:rsidR="007A0F43" w:rsidRPr="0050211A" w14:paraId="37DAFB04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7A2E5E03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KIF5B</w:t>
            </w:r>
          </w:p>
        </w:tc>
        <w:tc>
          <w:tcPr>
            <w:tcW w:w="8347" w:type="dxa"/>
            <w:noWrap/>
            <w:hideMark/>
          </w:tcPr>
          <w:p w14:paraId="5FD98BF4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kinesin family member 5B</w:t>
            </w:r>
          </w:p>
        </w:tc>
      </w:tr>
      <w:tr w:rsidR="007A0F43" w:rsidRPr="0050211A" w14:paraId="2BFE3274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66DC8717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SH3GLB1</w:t>
            </w:r>
          </w:p>
        </w:tc>
        <w:tc>
          <w:tcPr>
            <w:tcW w:w="8347" w:type="dxa"/>
            <w:noWrap/>
            <w:hideMark/>
          </w:tcPr>
          <w:p w14:paraId="353777DD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SH3-domain GRB2-like endophilin B1</w:t>
            </w:r>
          </w:p>
        </w:tc>
      </w:tr>
      <w:tr w:rsidR="007A0F43" w:rsidRPr="0050211A" w14:paraId="4FC66966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51E24576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ATG10</w:t>
            </w:r>
          </w:p>
        </w:tc>
        <w:tc>
          <w:tcPr>
            <w:tcW w:w="8347" w:type="dxa"/>
            <w:noWrap/>
            <w:hideMark/>
          </w:tcPr>
          <w:p w14:paraId="708F97FB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ATG10 autophagy related 10 </w:t>
            </w:r>
            <w:proofErr w:type="gram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homolog</w:t>
            </w:r>
            <w:proofErr w:type="gram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(S. cerevisiae)</w:t>
            </w:r>
          </w:p>
        </w:tc>
      </w:tr>
      <w:tr w:rsidR="007A0F43" w:rsidRPr="0050211A" w14:paraId="2B5BAEDF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09C65995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TP53INP2</w:t>
            </w:r>
          </w:p>
        </w:tc>
        <w:tc>
          <w:tcPr>
            <w:tcW w:w="8347" w:type="dxa"/>
            <w:noWrap/>
            <w:hideMark/>
          </w:tcPr>
          <w:p w14:paraId="19674F58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tumor protein p53 inducible nuclear protein 2</w:t>
            </w:r>
          </w:p>
        </w:tc>
      </w:tr>
      <w:tr w:rsidR="007A0F43" w:rsidRPr="0050211A" w14:paraId="47A45E01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77507AEC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CHMP2B</w:t>
            </w:r>
          </w:p>
        </w:tc>
        <w:tc>
          <w:tcPr>
            <w:tcW w:w="8347" w:type="dxa"/>
            <w:noWrap/>
            <w:hideMark/>
          </w:tcPr>
          <w:p w14:paraId="6588AEBC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chromatin modifying protein 2B</w:t>
            </w:r>
          </w:p>
        </w:tc>
      </w:tr>
      <w:tr w:rsidR="007A0F43" w:rsidRPr="0050211A" w14:paraId="12F45BF0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07B721EF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RAF1</w:t>
            </w:r>
          </w:p>
        </w:tc>
        <w:tc>
          <w:tcPr>
            <w:tcW w:w="8347" w:type="dxa"/>
            <w:noWrap/>
            <w:hideMark/>
          </w:tcPr>
          <w:p w14:paraId="179D91F0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v-raf-1 murine leukemia viral oncogene homolog 1</w:t>
            </w:r>
          </w:p>
        </w:tc>
      </w:tr>
      <w:tr w:rsidR="007A0F43" w:rsidRPr="0050211A" w14:paraId="0E8B9D7B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4377BF0F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PRKAR1A</w:t>
            </w:r>
          </w:p>
        </w:tc>
        <w:tc>
          <w:tcPr>
            <w:tcW w:w="8347" w:type="dxa"/>
            <w:noWrap/>
            <w:hideMark/>
          </w:tcPr>
          <w:p w14:paraId="63E9771E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protein kinase, cAMP-dependent, regulatory, type I, alpha (tissue specific extinguisher 1)</w:t>
            </w:r>
          </w:p>
        </w:tc>
      </w:tr>
      <w:tr w:rsidR="007A0F43" w:rsidRPr="0050211A" w14:paraId="77DA80A6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1D253A86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WIPI2</w:t>
            </w:r>
          </w:p>
        </w:tc>
        <w:tc>
          <w:tcPr>
            <w:tcW w:w="8347" w:type="dxa"/>
            <w:noWrap/>
            <w:hideMark/>
          </w:tcPr>
          <w:p w14:paraId="3842DB0E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WD repeat domain, phosphoinositide interacting 2</w:t>
            </w:r>
          </w:p>
        </w:tc>
      </w:tr>
      <w:tr w:rsidR="007A0F43" w:rsidRPr="0050211A" w14:paraId="5D3B79A7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148654F9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ITPR1</w:t>
            </w:r>
          </w:p>
        </w:tc>
        <w:tc>
          <w:tcPr>
            <w:tcW w:w="8347" w:type="dxa"/>
            <w:noWrap/>
            <w:hideMark/>
          </w:tcPr>
          <w:p w14:paraId="007680E5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inositol 1,4,5-triphosphate receptor, type 1</w:t>
            </w:r>
          </w:p>
        </w:tc>
      </w:tr>
      <w:tr w:rsidR="007A0F43" w:rsidRPr="0050211A" w14:paraId="21D32959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4DB6D8CE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ITGA6</w:t>
            </w:r>
          </w:p>
        </w:tc>
        <w:tc>
          <w:tcPr>
            <w:tcW w:w="8347" w:type="dxa"/>
            <w:noWrap/>
            <w:hideMark/>
          </w:tcPr>
          <w:p w14:paraId="7AA833AB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integrin, alpha 6</w:t>
            </w:r>
          </w:p>
        </w:tc>
      </w:tr>
      <w:tr w:rsidR="007A0F43" w:rsidRPr="0050211A" w14:paraId="79082179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3CE6097C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GABARAPL1</w:t>
            </w:r>
          </w:p>
        </w:tc>
        <w:tc>
          <w:tcPr>
            <w:tcW w:w="8347" w:type="dxa"/>
            <w:noWrap/>
            <w:hideMark/>
          </w:tcPr>
          <w:p w14:paraId="60069ED4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GABA(A) receptor-associated protein like 1</w:t>
            </w:r>
          </w:p>
        </w:tc>
      </w:tr>
      <w:tr w:rsidR="007A0F43" w:rsidRPr="0050211A" w14:paraId="27811956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47F925D4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VEGFA</w:t>
            </w:r>
          </w:p>
        </w:tc>
        <w:tc>
          <w:tcPr>
            <w:tcW w:w="8347" w:type="dxa"/>
            <w:noWrap/>
            <w:hideMark/>
          </w:tcPr>
          <w:p w14:paraId="3C2D0E0F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vascular endothelial growth factor A</w:t>
            </w:r>
          </w:p>
        </w:tc>
      </w:tr>
      <w:tr w:rsidR="007A0F43" w:rsidRPr="0050211A" w14:paraId="344B2CA3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1EB5C173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ATG9A</w:t>
            </w:r>
          </w:p>
        </w:tc>
        <w:tc>
          <w:tcPr>
            <w:tcW w:w="8347" w:type="dxa"/>
            <w:noWrap/>
            <w:hideMark/>
          </w:tcPr>
          <w:p w14:paraId="3DCB1E03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ATG9 autophagy related 9 homolog A (S. cerevisiae)</w:t>
            </w:r>
          </w:p>
        </w:tc>
      </w:tr>
      <w:tr w:rsidR="007A0F43" w:rsidRPr="0050211A" w14:paraId="288ED93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42FC30FF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SAR1A</w:t>
            </w:r>
          </w:p>
        </w:tc>
        <w:tc>
          <w:tcPr>
            <w:tcW w:w="8347" w:type="dxa"/>
            <w:noWrap/>
            <w:hideMark/>
          </w:tcPr>
          <w:p w14:paraId="5FF080EC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SAR1 homolog A (S. cerevisiae)</w:t>
            </w:r>
          </w:p>
        </w:tc>
      </w:tr>
      <w:tr w:rsidR="007A0F43" w:rsidRPr="0050211A" w14:paraId="1B635484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0B2FFA03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CHMP4B</w:t>
            </w:r>
          </w:p>
        </w:tc>
        <w:tc>
          <w:tcPr>
            <w:tcW w:w="8347" w:type="dxa"/>
            <w:noWrap/>
            <w:hideMark/>
          </w:tcPr>
          <w:p w14:paraId="4A96EF33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chromatin modifying protein 4B</w:t>
            </w:r>
          </w:p>
        </w:tc>
      </w:tr>
      <w:tr w:rsidR="007A0F43" w:rsidRPr="0050211A" w14:paraId="79AE6AF3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4CAE0F63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CASP3</w:t>
            </w:r>
          </w:p>
        </w:tc>
        <w:tc>
          <w:tcPr>
            <w:tcW w:w="8347" w:type="dxa"/>
            <w:noWrap/>
            <w:hideMark/>
          </w:tcPr>
          <w:p w14:paraId="4C913516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caspase 3, apoptosis-related cysteine peptidase</w:t>
            </w:r>
          </w:p>
        </w:tc>
      </w:tr>
      <w:tr w:rsidR="007A0F43" w:rsidRPr="0050211A" w14:paraId="69E2C0C8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3349E3F0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NCKAP1</w:t>
            </w:r>
          </w:p>
        </w:tc>
        <w:tc>
          <w:tcPr>
            <w:tcW w:w="8347" w:type="dxa"/>
            <w:noWrap/>
            <w:hideMark/>
          </w:tcPr>
          <w:p w14:paraId="34BA4B2D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NCK-associated protein 1</w:t>
            </w:r>
          </w:p>
        </w:tc>
      </w:tr>
      <w:tr w:rsidR="007A0F43" w:rsidRPr="0050211A" w14:paraId="622742E9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3B0AA4C7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UVRAG</w:t>
            </w:r>
          </w:p>
        </w:tc>
        <w:tc>
          <w:tcPr>
            <w:tcW w:w="8347" w:type="dxa"/>
            <w:noWrap/>
            <w:hideMark/>
          </w:tcPr>
          <w:p w14:paraId="22604441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UV radiation resistance associated gene</w:t>
            </w:r>
          </w:p>
        </w:tc>
      </w:tr>
      <w:tr w:rsidR="007A0F43" w:rsidRPr="0050211A" w14:paraId="1C849DC1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173EC18F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NAMPT</w:t>
            </w:r>
          </w:p>
        </w:tc>
        <w:tc>
          <w:tcPr>
            <w:tcW w:w="8347" w:type="dxa"/>
            <w:noWrap/>
            <w:hideMark/>
          </w:tcPr>
          <w:p w14:paraId="5D94476A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nicotinamide </w:t>
            </w: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phosphoribosyltransferase</w:t>
            </w:r>
            <w:proofErr w:type="spellEnd"/>
          </w:p>
        </w:tc>
      </w:tr>
      <w:tr w:rsidR="007A0F43" w:rsidRPr="0050211A" w14:paraId="02FE14F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26A4AC56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MAPK1</w:t>
            </w:r>
          </w:p>
        </w:tc>
        <w:tc>
          <w:tcPr>
            <w:tcW w:w="8347" w:type="dxa"/>
            <w:noWrap/>
            <w:hideMark/>
          </w:tcPr>
          <w:p w14:paraId="16743410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mitogen-activated protein kinase 1</w:t>
            </w:r>
          </w:p>
        </w:tc>
      </w:tr>
      <w:tr w:rsidR="007A0F43" w:rsidRPr="0050211A" w14:paraId="21361520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687728AF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TSC1</w:t>
            </w:r>
          </w:p>
        </w:tc>
        <w:tc>
          <w:tcPr>
            <w:tcW w:w="8347" w:type="dxa"/>
            <w:noWrap/>
            <w:hideMark/>
          </w:tcPr>
          <w:p w14:paraId="3E60C36D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tuberous sclerosis 1</w:t>
            </w:r>
          </w:p>
        </w:tc>
      </w:tr>
      <w:tr w:rsidR="007A0F43" w:rsidRPr="0050211A" w14:paraId="4600438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32D52F03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IKBKB</w:t>
            </w:r>
          </w:p>
        </w:tc>
        <w:tc>
          <w:tcPr>
            <w:tcW w:w="8347" w:type="dxa"/>
            <w:noWrap/>
            <w:hideMark/>
          </w:tcPr>
          <w:p w14:paraId="37795D62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inhibitor of kappa light polypeptide gene enhancer in B-cells, kinase beta</w:t>
            </w:r>
          </w:p>
        </w:tc>
      </w:tr>
      <w:tr w:rsidR="007A0F43" w:rsidRPr="0050211A" w14:paraId="2367C775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132B8476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MAPK8</w:t>
            </w:r>
          </w:p>
        </w:tc>
        <w:tc>
          <w:tcPr>
            <w:tcW w:w="8347" w:type="dxa"/>
            <w:noWrap/>
            <w:hideMark/>
          </w:tcPr>
          <w:p w14:paraId="0785645C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mitogen-activated protein kinase 8</w:t>
            </w:r>
          </w:p>
        </w:tc>
      </w:tr>
      <w:tr w:rsidR="007A0F43" w:rsidRPr="0050211A" w14:paraId="786A868A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5F5BA985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DNAJB9</w:t>
            </w:r>
          </w:p>
        </w:tc>
        <w:tc>
          <w:tcPr>
            <w:tcW w:w="8347" w:type="dxa"/>
            <w:noWrap/>
            <w:hideMark/>
          </w:tcPr>
          <w:p w14:paraId="5A83413C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DnaJ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(Hsp40) homolog, subfamily B, member 9</w:t>
            </w:r>
          </w:p>
        </w:tc>
      </w:tr>
      <w:tr w:rsidR="007A0F43" w:rsidRPr="0050211A" w14:paraId="35FB9B1E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29B863FB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EIF4EBP1</w:t>
            </w:r>
          </w:p>
        </w:tc>
        <w:tc>
          <w:tcPr>
            <w:tcW w:w="8347" w:type="dxa"/>
            <w:noWrap/>
            <w:hideMark/>
          </w:tcPr>
          <w:p w14:paraId="21E053CD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eukaryotic translation initiation factor 4E binding protein 1</w:t>
            </w:r>
          </w:p>
        </w:tc>
      </w:tr>
      <w:tr w:rsidR="007A0F43" w:rsidRPr="0050211A" w14:paraId="58AC187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107A97DB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EDEM1</w:t>
            </w:r>
          </w:p>
        </w:tc>
        <w:tc>
          <w:tcPr>
            <w:tcW w:w="8347" w:type="dxa"/>
            <w:noWrap/>
            <w:hideMark/>
          </w:tcPr>
          <w:p w14:paraId="4A206AC0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ER degradation enhancer, mannosidase alpha-like 1</w:t>
            </w:r>
          </w:p>
        </w:tc>
      </w:tr>
      <w:tr w:rsidR="007A0F43" w:rsidRPr="0050211A" w14:paraId="3CDEA2D0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5D32BF4E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RB1</w:t>
            </w:r>
          </w:p>
        </w:tc>
        <w:tc>
          <w:tcPr>
            <w:tcW w:w="8347" w:type="dxa"/>
            <w:noWrap/>
            <w:hideMark/>
          </w:tcPr>
          <w:p w14:paraId="7EE1F0C5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retinoblastoma 1</w:t>
            </w:r>
          </w:p>
        </w:tc>
      </w:tr>
      <w:tr w:rsidR="007A0F43" w:rsidRPr="0050211A" w14:paraId="2C0940EE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4418D91C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RAB1A</w:t>
            </w:r>
          </w:p>
        </w:tc>
        <w:tc>
          <w:tcPr>
            <w:tcW w:w="8347" w:type="dxa"/>
            <w:noWrap/>
            <w:hideMark/>
          </w:tcPr>
          <w:p w14:paraId="084DCEF5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RAB1A, member RAS oncogene family</w:t>
            </w:r>
          </w:p>
        </w:tc>
      </w:tr>
      <w:tr w:rsidR="007A0F43" w:rsidRPr="0050211A" w14:paraId="69E6774B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7A0CBF94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SIRT1</w:t>
            </w:r>
          </w:p>
        </w:tc>
        <w:tc>
          <w:tcPr>
            <w:tcW w:w="8347" w:type="dxa"/>
            <w:noWrap/>
            <w:hideMark/>
          </w:tcPr>
          <w:p w14:paraId="561E77CA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sirtuin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(silent mating type information regulation 2 homolog) 1 (S. cerevisiae)</w:t>
            </w:r>
          </w:p>
        </w:tc>
      </w:tr>
      <w:tr w:rsidR="007A0F43" w:rsidRPr="0050211A" w14:paraId="66CE1562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497B5C33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BECN1</w:t>
            </w:r>
          </w:p>
        </w:tc>
        <w:tc>
          <w:tcPr>
            <w:tcW w:w="8347" w:type="dxa"/>
            <w:noWrap/>
            <w:hideMark/>
          </w:tcPr>
          <w:p w14:paraId="1C8CF635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beclin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1, autophagy related</w:t>
            </w:r>
          </w:p>
        </w:tc>
      </w:tr>
      <w:tr w:rsidR="007A0F43" w:rsidRPr="0050211A" w14:paraId="03B063BF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0B175168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FOXO3</w:t>
            </w:r>
          </w:p>
        </w:tc>
        <w:tc>
          <w:tcPr>
            <w:tcW w:w="8347" w:type="dxa"/>
            <w:noWrap/>
            <w:hideMark/>
          </w:tcPr>
          <w:p w14:paraId="189ABF7A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forkhead</w:t>
            </w:r>
            <w:proofErr w:type="spellEnd"/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 xml:space="preserve"> box O3</w:t>
            </w:r>
          </w:p>
        </w:tc>
      </w:tr>
      <w:tr w:rsidR="007A0F43" w:rsidRPr="0050211A" w14:paraId="3E7F22F8" w14:textId="77777777" w:rsidTr="0066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20EF413F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FKBP1A</w:t>
            </w:r>
          </w:p>
        </w:tc>
        <w:tc>
          <w:tcPr>
            <w:tcW w:w="8347" w:type="dxa"/>
            <w:noWrap/>
            <w:hideMark/>
          </w:tcPr>
          <w:p w14:paraId="15A6E3D5" w14:textId="77777777" w:rsidR="007A0F43" w:rsidRPr="00AE663A" w:rsidRDefault="007A0F43" w:rsidP="00666DE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FK506 binding protein 1A, 12kDa</w:t>
            </w:r>
          </w:p>
        </w:tc>
      </w:tr>
      <w:tr w:rsidR="007A0F43" w:rsidRPr="0050211A" w14:paraId="6067945C" w14:textId="77777777" w:rsidTr="00666DE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noWrap/>
            <w:hideMark/>
          </w:tcPr>
          <w:p w14:paraId="2E6D4D9A" w14:textId="77777777" w:rsidR="007A0F43" w:rsidRPr="00AE663A" w:rsidRDefault="007A0F43" w:rsidP="00666DE4">
            <w:pPr>
              <w:widowControl/>
              <w:jc w:val="left"/>
              <w:rPr>
                <w:rFonts w:ascii="Arial" w:eastAsia="DengXian" w:hAnsi="Arial" w:cs="Arial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RPS6KB1</w:t>
            </w:r>
          </w:p>
        </w:tc>
        <w:tc>
          <w:tcPr>
            <w:tcW w:w="8347" w:type="dxa"/>
            <w:noWrap/>
            <w:hideMark/>
          </w:tcPr>
          <w:p w14:paraId="3246C7B1" w14:textId="77777777" w:rsidR="007A0F43" w:rsidRPr="00AE663A" w:rsidRDefault="007A0F43" w:rsidP="00666DE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AE663A">
              <w:rPr>
                <w:rFonts w:ascii="Arial" w:eastAsia="DengXian" w:hAnsi="Arial" w:cs="Arial"/>
                <w:i/>
                <w:iCs/>
                <w:color w:val="000000"/>
                <w:kern w:val="0"/>
                <w:sz w:val="24"/>
                <w:szCs w:val="24"/>
              </w:rPr>
              <w:t>ribosomal protein S6 kinase, 70kDa, polypeptide 1</w:t>
            </w:r>
          </w:p>
        </w:tc>
      </w:tr>
    </w:tbl>
    <w:p w14:paraId="4E71FEED" w14:textId="77777777" w:rsidR="007A0F43" w:rsidRPr="007A0F43" w:rsidRDefault="007A0F43"/>
    <w:sectPr w:rsidR="007A0F43" w:rsidRPr="007A0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186E" w14:textId="77777777" w:rsidR="00792CBC" w:rsidRDefault="00792CBC" w:rsidP="007A0F43">
      <w:r>
        <w:separator/>
      </w:r>
    </w:p>
  </w:endnote>
  <w:endnote w:type="continuationSeparator" w:id="0">
    <w:p w14:paraId="4C42696D" w14:textId="77777777" w:rsidR="00792CBC" w:rsidRDefault="00792CBC" w:rsidP="007A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8FB0" w14:textId="77777777" w:rsidR="00792CBC" w:rsidRDefault="00792CBC" w:rsidP="007A0F43">
      <w:r>
        <w:separator/>
      </w:r>
    </w:p>
  </w:footnote>
  <w:footnote w:type="continuationSeparator" w:id="0">
    <w:p w14:paraId="12DBF3FF" w14:textId="77777777" w:rsidR="00792CBC" w:rsidRDefault="00792CBC" w:rsidP="007A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71"/>
    <w:rsid w:val="001E3813"/>
    <w:rsid w:val="002A4C1E"/>
    <w:rsid w:val="002C2171"/>
    <w:rsid w:val="00540F24"/>
    <w:rsid w:val="005C773A"/>
    <w:rsid w:val="00635F41"/>
    <w:rsid w:val="006B7301"/>
    <w:rsid w:val="00790CA3"/>
    <w:rsid w:val="00792CBC"/>
    <w:rsid w:val="007A0F43"/>
    <w:rsid w:val="00930DEB"/>
    <w:rsid w:val="00AE663A"/>
    <w:rsid w:val="00B2036E"/>
    <w:rsid w:val="00D143EE"/>
    <w:rsid w:val="00D43239"/>
    <w:rsid w:val="00E873D0"/>
    <w:rsid w:val="00F00E49"/>
    <w:rsid w:val="00F1241E"/>
    <w:rsid w:val="00F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5D14"/>
  <w15:chartTrackingRefBased/>
  <w15:docId w15:val="{2F658348-375E-45C1-806F-25D5515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4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0F4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0F43"/>
    <w:rPr>
      <w:sz w:val="18"/>
      <w:szCs w:val="18"/>
    </w:rPr>
  </w:style>
  <w:style w:type="table" w:styleId="ListTable2">
    <w:name w:val="List Table 2"/>
    <w:basedOn w:val="TableNormal"/>
    <w:uiPriority w:val="47"/>
    <w:rsid w:val="007A0F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2077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zhuange</dc:creator>
  <cp:keywords/>
  <dc:description/>
  <cp:lastModifiedBy>Mel Phimester</cp:lastModifiedBy>
  <cp:revision>2</cp:revision>
  <dcterms:created xsi:type="dcterms:W3CDTF">2022-04-01T01:36:00Z</dcterms:created>
  <dcterms:modified xsi:type="dcterms:W3CDTF">2022-04-01T01:36:00Z</dcterms:modified>
</cp:coreProperties>
</file>