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50FBF" w14:textId="21AF3DB8" w:rsidR="00FF5FC9" w:rsidRDefault="00F962E8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Appendix 1. List of IRBs</w:t>
      </w:r>
    </w:p>
    <w:p w14:paraId="5ADF874C" w14:textId="6F76956E" w:rsidR="00F962E8" w:rsidRDefault="00F962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SONATA study</w:t>
      </w:r>
    </w:p>
    <w:p w14:paraId="334FA003" w14:textId="5A4BB939" w:rsidR="00F962E8" w:rsidRDefault="00F962E8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E7FC045" wp14:editId="635BF826">
            <wp:extent cx="5943600" cy="2098040"/>
            <wp:effectExtent l="19050" t="19050" r="19050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80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0D9D5F" w14:textId="13C0E5D1" w:rsidR="00F962E8" w:rsidRDefault="00F962E8">
      <w:pPr>
        <w:rPr>
          <w:b/>
          <w:bCs/>
          <w:sz w:val="24"/>
          <w:szCs w:val="24"/>
        </w:rPr>
      </w:pPr>
    </w:p>
    <w:p w14:paraId="6A3D3FFD" w14:textId="4232404A" w:rsidR="00F962E8" w:rsidRDefault="00F962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RWE Chart review study:</w:t>
      </w:r>
    </w:p>
    <w:p w14:paraId="1CD9390B" w14:textId="573540FE" w:rsidR="00F962E8" w:rsidRPr="00F962E8" w:rsidRDefault="00F962E8">
      <w:pPr>
        <w:rPr>
          <w:sz w:val="24"/>
          <w:szCs w:val="24"/>
        </w:rPr>
      </w:pPr>
      <w:r w:rsidRPr="00F962E8">
        <w:rPr>
          <w:sz w:val="24"/>
          <w:szCs w:val="24"/>
        </w:rPr>
        <w:t>All study materials were approved by the New England Independent Review Board (NEIRB) under the exempt category as data were de-identified and patient informed consent was not required</w:t>
      </w:r>
      <w:r w:rsidR="00BD3682">
        <w:rPr>
          <w:sz w:val="24"/>
          <w:szCs w:val="24"/>
        </w:rPr>
        <w:t>.</w:t>
      </w:r>
    </w:p>
    <w:sectPr w:rsidR="00F962E8" w:rsidRPr="00F96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AD078" w14:textId="77777777" w:rsidR="00E76443" w:rsidRDefault="00E76443" w:rsidP="00F962E8">
      <w:pPr>
        <w:spacing w:after="0" w:line="240" w:lineRule="auto"/>
      </w:pPr>
      <w:r>
        <w:separator/>
      </w:r>
    </w:p>
  </w:endnote>
  <w:endnote w:type="continuationSeparator" w:id="0">
    <w:p w14:paraId="2AE690C4" w14:textId="77777777" w:rsidR="00E76443" w:rsidRDefault="00E76443" w:rsidP="00F9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CC79D" w14:textId="77777777" w:rsidR="00E76443" w:rsidRDefault="00E76443" w:rsidP="00F962E8">
      <w:pPr>
        <w:spacing w:after="0" w:line="240" w:lineRule="auto"/>
      </w:pPr>
      <w:r>
        <w:separator/>
      </w:r>
    </w:p>
  </w:footnote>
  <w:footnote w:type="continuationSeparator" w:id="0">
    <w:p w14:paraId="44397067" w14:textId="77777777" w:rsidR="00E76443" w:rsidRDefault="00E76443" w:rsidP="00F96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14"/>
    <w:rsid w:val="004D0E76"/>
    <w:rsid w:val="006C7A82"/>
    <w:rsid w:val="00AB0B14"/>
    <w:rsid w:val="00BD3682"/>
    <w:rsid w:val="00E76443"/>
    <w:rsid w:val="00F31F85"/>
    <w:rsid w:val="00F962E8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021A9"/>
  <w15:chartTrackingRefBased/>
  <w15:docId w15:val="{99255F0D-A0EB-4C7C-868B-C12C7B28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Ghosh, Sabyasachi</dc:creator>
  <cp:keywords/>
  <dc:description/>
  <cp:lastModifiedBy>Ghosh, Sabyasachi</cp:lastModifiedBy>
  <cp:revision>2</cp:revision>
  <dcterms:created xsi:type="dcterms:W3CDTF">2021-11-17T12:01:00Z</dcterms:created>
  <dcterms:modified xsi:type="dcterms:W3CDTF">2021-11-17T13:11:00Z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2021-11-17T12:01:55Z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154c7920-e8d2-4c2c-8c2a-b591666c8e78</vt:lpwstr>
  </property>
  <property fmtid="{D5CDD505-2E9C-101B-9397-08002B2CF9AE}" pid="8" name="MSIP_Label_3c9bec58-8084-492e-8360-0e1cfe36408c_ContentBits">
    <vt:lpwstr>0</vt:lpwstr>
  </property>
</Properties>
</file>