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37CA9" w14:textId="77F25119" w:rsidR="00185865" w:rsidRDefault="00100CEB" w:rsidP="00100CEB">
      <w:pPr>
        <w:spacing w:line="360" w:lineRule="auto"/>
        <w:jc w:val="left"/>
        <w:rPr>
          <w:rFonts w:ascii="Arial" w:hAnsi="Arial" w:cs="Arial"/>
          <w:b/>
          <w:bCs/>
          <w:sz w:val="24"/>
          <w:szCs w:val="24"/>
        </w:rPr>
      </w:pPr>
      <w:bookmarkStart w:id="0" w:name="OLE_LINK11"/>
      <w:r w:rsidRPr="00100CEB">
        <w:rPr>
          <w:rFonts w:ascii="Arial" w:hAnsi="Arial" w:cs="Arial"/>
          <w:b/>
          <w:bCs/>
          <w:noProof/>
          <w:sz w:val="24"/>
          <w:szCs w:val="24"/>
          <w:u w:val="single"/>
        </w:rPr>
        <w:t>Supplementary materials</w:t>
      </w:r>
      <w:r w:rsidR="00E269D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078855F" wp14:editId="120C4702">
            <wp:extent cx="5274310" cy="3054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D6C5" w14:textId="5C7DF479" w:rsidR="00E269D6" w:rsidRPr="00675C5D" w:rsidRDefault="00E269D6" w:rsidP="003F417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 wp14:anchorId="6718AF01" wp14:editId="3640C306">
            <wp:extent cx="5274310" cy="3192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8C34" w14:textId="02A1973B" w:rsidR="00FA0ED9" w:rsidRPr="00675C5D" w:rsidRDefault="00FA0ED9" w:rsidP="003F417D">
      <w:pPr>
        <w:spacing w:line="360" w:lineRule="auto"/>
        <w:rPr>
          <w:rFonts w:ascii="Arial" w:hAnsi="Arial" w:cs="Arial"/>
          <w:sz w:val="20"/>
          <w:szCs w:val="20"/>
        </w:rPr>
      </w:pPr>
      <w:r w:rsidRPr="00675C5D"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="00B733EE" w:rsidRPr="00675C5D">
        <w:rPr>
          <w:rFonts w:ascii="Arial" w:hAnsi="Arial" w:cs="Arial"/>
          <w:b/>
          <w:bCs/>
          <w:sz w:val="20"/>
          <w:szCs w:val="20"/>
        </w:rPr>
        <w:t>Fig</w:t>
      </w:r>
      <w:r w:rsidR="00675C5D" w:rsidRPr="00675C5D">
        <w:rPr>
          <w:rFonts w:ascii="Arial" w:hAnsi="Arial" w:cs="Arial"/>
          <w:b/>
          <w:bCs/>
          <w:sz w:val="20"/>
          <w:szCs w:val="20"/>
        </w:rPr>
        <w:t xml:space="preserve">ure </w:t>
      </w:r>
      <w:r w:rsidR="00675C5D">
        <w:rPr>
          <w:rFonts w:ascii="Arial" w:hAnsi="Arial" w:cs="Arial"/>
          <w:b/>
          <w:bCs/>
          <w:sz w:val="20"/>
          <w:szCs w:val="20"/>
        </w:rPr>
        <w:t>S</w:t>
      </w:r>
      <w:r w:rsidRPr="00675C5D">
        <w:rPr>
          <w:rFonts w:ascii="Arial" w:hAnsi="Arial" w:cs="Arial"/>
          <w:b/>
          <w:bCs/>
          <w:sz w:val="20"/>
          <w:szCs w:val="20"/>
        </w:rPr>
        <w:t>1</w:t>
      </w:r>
      <w:r w:rsidR="00655A19" w:rsidRPr="00675C5D">
        <w:rPr>
          <w:rFonts w:ascii="Arial" w:hAnsi="Arial" w:cs="Arial"/>
          <w:b/>
          <w:bCs/>
          <w:sz w:val="20"/>
          <w:szCs w:val="20"/>
        </w:rPr>
        <w:t xml:space="preserve"> </w:t>
      </w:r>
      <w:r w:rsidR="0001078D" w:rsidRPr="0001078D">
        <w:rPr>
          <w:rFonts w:ascii="Arial" w:hAnsi="Arial" w:cs="Arial"/>
          <w:sz w:val="20"/>
          <w:szCs w:val="20"/>
        </w:rPr>
        <w:t>STV-Na significantly affects metabolites in mice with colitis. Data is published in terms of means ± SDs. The statistical analyses were performed with Student’s t-test or one-way ANOVA followed Turkey’s post hoc test (n = 6 to 12 mice per group; each data point represe</w:t>
      </w:r>
      <w:r w:rsidR="0001078D" w:rsidRPr="00147565">
        <w:rPr>
          <w:rFonts w:ascii="Arial" w:hAnsi="Arial" w:cs="Arial"/>
          <w:color w:val="000000" w:themeColor="text1"/>
          <w:sz w:val="20"/>
          <w:szCs w:val="20"/>
        </w:rPr>
        <w:t xml:space="preserve">nts one mouse); </w:t>
      </w:r>
      <w:r w:rsidR="0001078D" w:rsidRPr="00147565">
        <w:rPr>
          <w:rFonts w:ascii="Arial" w:hAnsi="Arial" w:cs="Arial"/>
          <w:b/>
          <w:bCs/>
          <w:color w:val="000000" w:themeColor="text1"/>
          <w:sz w:val="20"/>
          <w:szCs w:val="20"/>
        </w:rPr>
        <w:t>*</w:t>
      </w:r>
      <w:r w:rsidR="0001078D" w:rsidRPr="00147565">
        <w:rPr>
          <w:rFonts w:ascii="Arial" w:hAnsi="Arial" w:cs="Arial"/>
          <w:color w:val="000000" w:themeColor="text1"/>
          <w:sz w:val="20"/>
          <w:szCs w:val="20"/>
        </w:rPr>
        <w:t xml:space="preserve">P &lt; 0.05 and </w:t>
      </w:r>
      <w:r w:rsidR="0001078D" w:rsidRPr="00147565">
        <w:rPr>
          <w:rFonts w:ascii="Arial" w:hAnsi="Arial" w:cs="Arial"/>
          <w:b/>
          <w:bCs/>
          <w:color w:val="000000" w:themeColor="text1"/>
          <w:sz w:val="20"/>
          <w:szCs w:val="20"/>
        </w:rPr>
        <w:t>**</w:t>
      </w:r>
      <w:r w:rsidR="0001078D" w:rsidRPr="00147565">
        <w:rPr>
          <w:rFonts w:ascii="Arial" w:hAnsi="Arial" w:cs="Arial"/>
          <w:color w:val="000000" w:themeColor="text1"/>
          <w:sz w:val="20"/>
          <w:szCs w:val="20"/>
        </w:rPr>
        <w:t>P &lt; 0.01 in contrast to the DSS group; ns, not significant.</w:t>
      </w:r>
    </w:p>
    <w:p w14:paraId="30E0E637" w14:textId="52AB8B5E" w:rsidR="00FA0ED9" w:rsidRDefault="00FA0ED9" w:rsidP="003F417D">
      <w:pPr>
        <w:spacing w:line="360" w:lineRule="auto"/>
        <w:rPr>
          <w:rFonts w:ascii="Arial" w:hAnsi="Arial" w:cs="Arial"/>
          <w:sz w:val="20"/>
          <w:szCs w:val="20"/>
        </w:rPr>
      </w:pPr>
    </w:p>
    <w:p w14:paraId="1A0E67F2" w14:textId="67ED4823" w:rsidR="00E269D6" w:rsidRPr="00675C5D" w:rsidRDefault="00E269D6" w:rsidP="003F417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noProof/>
          <w:sz w:val="20"/>
          <w:szCs w:val="20"/>
        </w:rPr>
        <w:lastRenderedPageBreak/>
        <w:drawing>
          <wp:inline distT="0" distB="0" distL="0" distR="0" wp14:anchorId="14F56473" wp14:editId="793A1E60">
            <wp:extent cx="5274310" cy="37172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7BC43" w14:textId="66BE7901" w:rsidR="00FB3865" w:rsidRPr="00675C5D" w:rsidRDefault="00FA0ED9" w:rsidP="003F417D">
      <w:pPr>
        <w:spacing w:line="360" w:lineRule="auto"/>
        <w:rPr>
          <w:rFonts w:ascii="Arial" w:hAnsi="Arial" w:cs="Arial"/>
          <w:sz w:val="20"/>
          <w:szCs w:val="20"/>
        </w:rPr>
      </w:pPr>
      <w:bookmarkStart w:id="1" w:name="_Hlk85440046"/>
      <w:r w:rsidRPr="00675C5D">
        <w:rPr>
          <w:rFonts w:ascii="Arial" w:hAnsi="Arial" w:cs="Arial"/>
          <w:b/>
          <w:bCs/>
          <w:sz w:val="20"/>
          <w:szCs w:val="20"/>
        </w:rPr>
        <w:t xml:space="preserve">Supplementary </w:t>
      </w:r>
      <w:r w:rsidR="00B733EE" w:rsidRPr="00675C5D">
        <w:rPr>
          <w:rFonts w:ascii="Arial" w:hAnsi="Arial" w:cs="Arial"/>
          <w:b/>
          <w:bCs/>
          <w:sz w:val="20"/>
          <w:szCs w:val="20"/>
        </w:rPr>
        <w:t>Fig</w:t>
      </w:r>
      <w:r w:rsidR="00675C5D" w:rsidRPr="00675C5D">
        <w:rPr>
          <w:rFonts w:ascii="Arial" w:hAnsi="Arial" w:cs="Arial"/>
          <w:b/>
          <w:bCs/>
          <w:sz w:val="20"/>
          <w:szCs w:val="20"/>
        </w:rPr>
        <w:t xml:space="preserve">ure </w:t>
      </w:r>
      <w:r w:rsidR="00675C5D">
        <w:rPr>
          <w:rFonts w:ascii="Arial" w:hAnsi="Arial" w:cs="Arial"/>
          <w:b/>
          <w:bCs/>
          <w:sz w:val="20"/>
          <w:szCs w:val="20"/>
        </w:rPr>
        <w:t>S</w:t>
      </w:r>
      <w:r w:rsidRPr="00675C5D">
        <w:rPr>
          <w:rFonts w:ascii="Arial" w:hAnsi="Arial" w:cs="Arial"/>
          <w:b/>
          <w:bCs/>
          <w:sz w:val="20"/>
          <w:szCs w:val="20"/>
        </w:rPr>
        <w:t>2</w:t>
      </w:r>
      <w:r w:rsidR="00074AA6" w:rsidRPr="00675C5D">
        <w:rPr>
          <w:rFonts w:ascii="Arial" w:hAnsi="Arial" w:cs="Arial"/>
          <w:sz w:val="20"/>
          <w:szCs w:val="20"/>
        </w:rPr>
        <w:t xml:space="preserve"> </w:t>
      </w:r>
      <w:bookmarkEnd w:id="0"/>
      <w:r w:rsidR="0001078D" w:rsidRPr="0001078D">
        <w:rPr>
          <w:rFonts w:ascii="Arial" w:hAnsi="Arial" w:cs="Arial"/>
          <w:sz w:val="20"/>
          <w:szCs w:val="20"/>
        </w:rPr>
        <w:t>Effect of STV-Na on F4/80+CD163+ M2</w:t>
      </w:r>
      <w:bookmarkEnd w:id="1"/>
      <w:r w:rsidR="0001078D" w:rsidRPr="0001078D">
        <w:rPr>
          <w:rFonts w:ascii="Arial" w:hAnsi="Arial" w:cs="Arial"/>
          <w:sz w:val="20"/>
          <w:szCs w:val="20"/>
        </w:rPr>
        <w:t xml:space="preserve"> macrophages in the colons of mice with IBDs. Immunofluorescence staining images representing F4/80 (macrophage marker, green), CD163 (M2 macrophages marker, red), and </w:t>
      </w:r>
      <w:proofErr w:type="spellStart"/>
      <w:r w:rsidR="0001078D" w:rsidRPr="0001078D">
        <w:rPr>
          <w:rFonts w:ascii="Arial" w:hAnsi="Arial" w:cs="Arial"/>
          <w:sz w:val="20"/>
          <w:szCs w:val="20"/>
        </w:rPr>
        <w:t>Dapi</w:t>
      </w:r>
      <w:proofErr w:type="spellEnd"/>
      <w:r w:rsidR="0001078D" w:rsidRPr="0001078D">
        <w:rPr>
          <w:rFonts w:ascii="Arial" w:hAnsi="Arial" w:cs="Arial"/>
          <w:sz w:val="20"/>
          <w:szCs w:val="20"/>
        </w:rPr>
        <w:t xml:space="preserve"> (nuclei, blue).</w:t>
      </w:r>
    </w:p>
    <w:p w14:paraId="5F8BA875" w14:textId="7DEEA3FA" w:rsidR="00B83CDF" w:rsidRDefault="00B83CDF" w:rsidP="003F417D">
      <w:pPr>
        <w:spacing w:line="360" w:lineRule="auto"/>
        <w:rPr>
          <w:rFonts w:ascii="Arial" w:hAnsi="Arial" w:cs="Arial"/>
          <w:sz w:val="24"/>
          <w:szCs w:val="24"/>
        </w:rPr>
      </w:pPr>
    </w:p>
    <w:p w14:paraId="47159B5E" w14:textId="6AF9965C" w:rsidR="00E269D6" w:rsidRPr="00675C5D" w:rsidRDefault="00E269D6" w:rsidP="003F417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040A4A67" wp14:editId="48C948FA">
            <wp:extent cx="5274310" cy="55372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7100" w14:textId="5967C7F2" w:rsidR="00185865" w:rsidRPr="00675C5D" w:rsidRDefault="0048330B" w:rsidP="003F417D">
      <w:pPr>
        <w:spacing w:line="360" w:lineRule="auto"/>
        <w:rPr>
          <w:rFonts w:ascii="Arial" w:hAnsi="Arial" w:cs="Arial"/>
          <w:sz w:val="24"/>
          <w:szCs w:val="24"/>
        </w:rPr>
      </w:pPr>
      <w:r w:rsidRPr="00675C5D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/>
          <w:b/>
          <w:bCs/>
          <w:sz w:val="20"/>
          <w:szCs w:val="20"/>
        </w:rPr>
        <w:t>S3</w:t>
      </w:r>
      <w:r w:rsidRPr="00675C5D">
        <w:rPr>
          <w:rFonts w:ascii="Arial" w:hAnsi="Arial" w:cs="Arial"/>
          <w:sz w:val="20"/>
          <w:szCs w:val="20"/>
        </w:rPr>
        <w:t xml:space="preserve"> </w:t>
      </w:r>
      <w:r w:rsidRPr="0048330B">
        <w:rPr>
          <w:rFonts w:ascii="Arial" w:hAnsi="Arial" w:cs="Arial"/>
          <w:sz w:val="20"/>
          <w:szCs w:val="20"/>
        </w:rPr>
        <w:t>Effect of STV-Na on F4/80+CD86+ M1 macrophages and F4/80+CD163+ M2 macrophages in the colons of mice with IBDs. Macrophages were visualized using immunofluorescence microscopy in the colons of mice with IBDs in different groups. (</w:t>
      </w:r>
      <w:r w:rsidRPr="0048330B">
        <w:rPr>
          <w:rFonts w:ascii="Arial" w:hAnsi="Arial" w:cs="Arial"/>
          <w:b/>
          <w:bCs/>
          <w:sz w:val="20"/>
          <w:szCs w:val="20"/>
        </w:rPr>
        <w:t>A</w:t>
      </w:r>
      <w:r w:rsidRPr="0048330B">
        <w:rPr>
          <w:rFonts w:ascii="Arial" w:hAnsi="Arial" w:cs="Arial"/>
          <w:sz w:val="20"/>
          <w:szCs w:val="20"/>
        </w:rPr>
        <w:t xml:space="preserve">) From top to bottom: </w:t>
      </w:r>
      <w:proofErr w:type="spellStart"/>
      <w:r w:rsidRPr="0048330B">
        <w:rPr>
          <w:rFonts w:ascii="Arial" w:hAnsi="Arial" w:cs="Arial"/>
          <w:sz w:val="20"/>
          <w:szCs w:val="20"/>
        </w:rPr>
        <w:t>Dapi</w:t>
      </w:r>
      <w:proofErr w:type="spellEnd"/>
      <w:r w:rsidRPr="0048330B">
        <w:rPr>
          <w:rFonts w:ascii="Arial" w:hAnsi="Arial" w:cs="Arial"/>
          <w:sz w:val="20"/>
          <w:szCs w:val="20"/>
        </w:rPr>
        <w:t xml:space="preserve"> (nuclei, blue), F4/80 (macrophage marker, green), CD86 (marker of M1 macrophage and inflamed tissue, </w:t>
      </w:r>
      <w:proofErr w:type="gramStart"/>
      <w:r w:rsidRPr="0048330B">
        <w:rPr>
          <w:rFonts w:ascii="Arial" w:hAnsi="Arial" w:cs="Arial"/>
          <w:sz w:val="20"/>
          <w:szCs w:val="20"/>
        </w:rPr>
        <w:t>orange-red</w:t>
      </w:r>
      <w:proofErr w:type="gramEnd"/>
      <w:r w:rsidRPr="0048330B">
        <w:rPr>
          <w:rFonts w:ascii="Arial" w:hAnsi="Arial" w:cs="Arial"/>
          <w:sz w:val="20"/>
          <w:szCs w:val="20"/>
        </w:rPr>
        <w:t>), and merged image. (</w:t>
      </w:r>
      <w:r w:rsidRPr="0048330B">
        <w:rPr>
          <w:rFonts w:ascii="Arial" w:hAnsi="Arial" w:cs="Arial"/>
          <w:b/>
          <w:bCs/>
          <w:sz w:val="20"/>
          <w:szCs w:val="20"/>
        </w:rPr>
        <w:t>B</w:t>
      </w:r>
      <w:r w:rsidRPr="0048330B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48330B">
        <w:rPr>
          <w:rFonts w:ascii="Arial" w:hAnsi="Arial" w:cs="Arial"/>
          <w:sz w:val="20"/>
          <w:szCs w:val="20"/>
        </w:rPr>
        <w:t>Dapi</w:t>
      </w:r>
      <w:proofErr w:type="spellEnd"/>
      <w:r w:rsidRPr="0048330B">
        <w:rPr>
          <w:rFonts w:ascii="Arial" w:hAnsi="Arial" w:cs="Arial"/>
          <w:sz w:val="20"/>
          <w:szCs w:val="20"/>
        </w:rPr>
        <w:t xml:space="preserve"> (nuclei, blue), F4/80 (macrophage marker, green), CD163 (M2 macrophage marker, red), and merged image. Scale bars: 100 µm.</w:t>
      </w:r>
    </w:p>
    <w:p w14:paraId="48C48EAC" w14:textId="372691D5" w:rsidR="00185865" w:rsidRDefault="00185865" w:rsidP="003F417D">
      <w:pPr>
        <w:spacing w:line="360" w:lineRule="auto"/>
        <w:rPr>
          <w:rFonts w:ascii="Arial" w:hAnsi="Arial" w:cs="Arial"/>
          <w:sz w:val="24"/>
          <w:szCs w:val="24"/>
        </w:rPr>
      </w:pPr>
    </w:p>
    <w:p w14:paraId="5DB56DA5" w14:textId="48F54BD1" w:rsidR="00E269D6" w:rsidRPr="00675C5D" w:rsidRDefault="00E269D6" w:rsidP="003F417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 wp14:anchorId="056A7AA7" wp14:editId="74DCAEF0">
            <wp:extent cx="5274310" cy="56876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7A43" w14:textId="5BEEE792" w:rsidR="00185865" w:rsidRDefault="0048330B" w:rsidP="003F417D">
      <w:pPr>
        <w:spacing w:line="360" w:lineRule="auto"/>
        <w:rPr>
          <w:rFonts w:ascii="Arial" w:hAnsi="Arial" w:cs="Arial"/>
          <w:sz w:val="20"/>
          <w:szCs w:val="20"/>
        </w:rPr>
      </w:pPr>
      <w:r w:rsidRPr="00675C5D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/>
          <w:b/>
          <w:bCs/>
          <w:sz w:val="20"/>
          <w:szCs w:val="20"/>
        </w:rPr>
        <w:t>S4</w:t>
      </w:r>
      <w:r w:rsidRPr="00675C5D">
        <w:rPr>
          <w:rFonts w:ascii="Arial" w:hAnsi="Arial" w:cs="Arial"/>
          <w:sz w:val="20"/>
          <w:szCs w:val="20"/>
        </w:rPr>
        <w:t xml:space="preserve"> </w:t>
      </w:r>
      <w:r w:rsidRPr="0048330B">
        <w:rPr>
          <w:rFonts w:ascii="Arial" w:hAnsi="Arial" w:cs="Arial"/>
          <w:sz w:val="20"/>
          <w:szCs w:val="20"/>
        </w:rPr>
        <w:t>STV-Na suppresses F4/80+ macrophages in the spleen. (</w:t>
      </w:r>
      <w:r w:rsidRPr="0048330B">
        <w:rPr>
          <w:rFonts w:ascii="Arial" w:hAnsi="Arial" w:cs="Arial"/>
          <w:b/>
          <w:bCs/>
          <w:sz w:val="20"/>
          <w:szCs w:val="20"/>
        </w:rPr>
        <w:t>A</w:t>
      </w:r>
      <w:r w:rsidRPr="0048330B">
        <w:rPr>
          <w:rFonts w:ascii="Arial" w:hAnsi="Arial" w:cs="Arial"/>
          <w:sz w:val="20"/>
          <w:szCs w:val="20"/>
        </w:rPr>
        <w:t>) Representative flow cytometric dot plots of F4/80 macrophages from each group. Scale bars, 100 µm. (</w:t>
      </w:r>
      <w:r w:rsidRPr="0048330B">
        <w:rPr>
          <w:rFonts w:ascii="Arial" w:hAnsi="Arial" w:cs="Arial"/>
          <w:b/>
          <w:bCs/>
          <w:sz w:val="20"/>
          <w:szCs w:val="20"/>
        </w:rPr>
        <w:t>B</w:t>
      </w:r>
      <w:r w:rsidRPr="0048330B">
        <w:rPr>
          <w:rFonts w:ascii="Arial" w:hAnsi="Arial" w:cs="Arial"/>
          <w:sz w:val="20"/>
          <w:szCs w:val="20"/>
        </w:rPr>
        <w:t>) Counts of macrophages in the spleen. Data is published in terms of means ± SDs. The statistical analyses were performed with Student’s t-test or one-way ANOVA followed Turkey’s post hoc test (n = 6 to 10 mice per group; each data point re</w:t>
      </w:r>
      <w:r w:rsidRPr="00147565">
        <w:rPr>
          <w:rFonts w:ascii="Arial" w:hAnsi="Arial" w:cs="Arial"/>
          <w:color w:val="000000" w:themeColor="text1"/>
          <w:sz w:val="20"/>
          <w:szCs w:val="20"/>
        </w:rPr>
        <w:t xml:space="preserve">presents one mouse); </w:t>
      </w:r>
      <w:r w:rsidRPr="00147565">
        <w:rPr>
          <w:rFonts w:ascii="Arial" w:hAnsi="Arial" w:cs="Arial"/>
          <w:b/>
          <w:bCs/>
          <w:color w:val="000000" w:themeColor="text1"/>
          <w:sz w:val="20"/>
          <w:szCs w:val="20"/>
        </w:rPr>
        <w:t>*</w:t>
      </w:r>
      <w:r w:rsidRPr="00147565">
        <w:rPr>
          <w:rFonts w:ascii="Arial" w:hAnsi="Arial" w:cs="Arial"/>
          <w:color w:val="000000" w:themeColor="text1"/>
          <w:sz w:val="20"/>
          <w:szCs w:val="20"/>
        </w:rPr>
        <w:t xml:space="preserve">P &lt; 0.05 and </w:t>
      </w:r>
      <w:r w:rsidRPr="00147565">
        <w:rPr>
          <w:rFonts w:ascii="Arial" w:hAnsi="Arial" w:cs="Arial"/>
          <w:b/>
          <w:bCs/>
          <w:color w:val="000000" w:themeColor="text1"/>
          <w:sz w:val="20"/>
          <w:szCs w:val="20"/>
        </w:rPr>
        <w:t>**</w:t>
      </w:r>
      <w:r w:rsidRPr="00147565">
        <w:rPr>
          <w:rFonts w:ascii="Arial" w:hAnsi="Arial" w:cs="Arial"/>
          <w:color w:val="000000" w:themeColor="text1"/>
          <w:sz w:val="20"/>
          <w:szCs w:val="20"/>
        </w:rPr>
        <w:t>P &lt; 0.01 in contrast to the DSS group</w:t>
      </w:r>
      <w:r w:rsidR="00FE5AA2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AC0D7B4" w14:textId="61F851E8" w:rsidR="0048330B" w:rsidRDefault="0048330B" w:rsidP="003F417D">
      <w:pPr>
        <w:spacing w:line="360" w:lineRule="auto"/>
        <w:rPr>
          <w:rFonts w:ascii="Arial" w:hAnsi="Arial" w:cs="Arial"/>
          <w:sz w:val="20"/>
          <w:szCs w:val="20"/>
        </w:rPr>
      </w:pPr>
    </w:p>
    <w:p w14:paraId="0E6B2918" w14:textId="19DAFF61" w:rsidR="00E269D6" w:rsidRDefault="00E269D6" w:rsidP="003F417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noProof/>
          <w:sz w:val="20"/>
          <w:szCs w:val="20"/>
        </w:rPr>
        <w:drawing>
          <wp:inline distT="0" distB="0" distL="0" distR="0" wp14:anchorId="0183E81C" wp14:editId="4E7699A4">
            <wp:extent cx="5274310" cy="57429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17A1" w14:textId="493E9D82" w:rsidR="0048330B" w:rsidRDefault="0048330B" w:rsidP="003F417D">
      <w:pPr>
        <w:spacing w:line="360" w:lineRule="auto"/>
        <w:rPr>
          <w:rFonts w:ascii="Arial" w:hAnsi="Arial" w:cs="Arial"/>
          <w:sz w:val="20"/>
          <w:szCs w:val="20"/>
        </w:rPr>
      </w:pPr>
      <w:r w:rsidRPr="00675C5D"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/>
          <w:b/>
          <w:bCs/>
          <w:sz w:val="20"/>
          <w:szCs w:val="20"/>
        </w:rPr>
        <w:t>S5</w:t>
      </w:r>
      <w:r w:rsidRPr="00675C5D">
        <w:rPr>
          <w:rFonts w:ascii="Arial" w:hAnsi="Arial" w:cs="Arial"/>
          <w:sz w:val="20"/>
          <w:szCs w:val="20"/>
        </w:rPr>
        <w:t xml:space="preserve"> </w:t>
      </w:r>
      <w:r w:rsidRPr="0048330B">
        <w:rPr>
          <w:rFonts w:ascii="Arial" w:hAnsi="Arial" w:cs="Arial"/>
          <w:sz w:val="20"/>
          <w:szCs w:val="20"/>
        </w:rPr>
        <w:t>STV-Na suppresses CD3+CD4+ T cells in the spleen. (</w:t>
      </w:r>
      <w:r w:rsidRPr="0048330B">
        <w:rPr>
          <w:rFonts w:ascii="Arial" w:hAnsi="Arial" w:cs="Arial"/>
          <w:b/>
          <w:bCs/>
          <w:sz w:val="20"/>
          <w:szCs w:val="20"/>
        </w:rPr>
        <w:t>A</w:t>
      </w:r>
      <w:r w:rsidRPr="0048330B">
        <w:rPr>
          <w:rFonts w:ascii="Arial" w:hAnsi="Arial" w:cs="Arial"/>
          <w:sz w:val="20"/>
          <w:szCs w:val="20"/>
        </w:rPr>
        <w:t>) Representative flow cytometric dot plots of CD3+CD4+ T cells from each group. (</w:t>
      </w:r>
      <w:r w:rsidRPr="0048330B">
        <w:rPr>
          <w:rFonts w:ascii="Arial" w:hAnsi="Arial" w:cs="Arial"/>
          <w:b/>
          <w:bCs/>
          <w:sz w:val="20"/>
          <w:szCs w:val="20"/>
        </w:rPr>
        <w:t>B</w:t>
      </w:r>
      <w:r w:rsidRPr="0048330B">
        <w:rPr>
          <w:rFonts w:ascii="Arial" w:hAnsi="Arial" w:cs="Arial"/>
          <w:sz w:val="20"/>
          <w:szCs w:val="20"/>
        </w:rPr>
        <w:t>) Counts of CD3+CD4+ T cells in the spleen. Data are published in terms of means ± SDs. The statistical analyses were performed with Student’s t-test or one-way ANOVA followed Turkey’s post hoc test (n = 6 to 9 mice per group; each data point repres</w:t>
      </w:r>
      <w:r w:rsidRPr="00147565">
        <w:rPr>
          <w:rFonts w:ascii="Arial" w:hAnsi="Arial" w:cs="Arial"/>
          <w:color w:val="000000" w:themeColor="text1"/>
          <w:sz w:val="20"/>
          <w:szCs w:val="20"/>
        </w:rPr>
        <w:t xml:space="preserve">ents one mouse); </w:t>
      </w:r>
      <w:r w:rsidRPr="00147565">
        <w:rPr>
          <w:rFonts w:ascii="Arial" w:hAnsi="Arial" w:cs="Arial"/>
          <w:b/>
          <w:bCs/>
          <w:color w:val="000000" w:themeColor="text1"/>
          <w:sz w:val="20"/>
          <w:szCs w:val="20"/>
        </w:rPr>
        <w:t>*</w:t>
      </w:r>
      <w:r w:rsidRPr="00147565">
        <w:rPr>
          <w:rFonts w:ascii="Arial" w:hAnsi="Arial" w:cs="Arial"/>
          <w:color w:val="000000" w:themeColor="text1"/>
          <w:sz w:val="20"/>
          <w:szCs w:val="20"/>
        </w:rPr>
        <w:t xml:space="preserve">P &lt; 0.05 and </w:t>
      </w:r>
      <w:r w:rsidRPr="00147565">
        <w:rPr>
          <w:rFonts w:ascii="Arial" w:hAnsi="Arial" w:cs="Arial"/>
          <w:b/>
          <w:bCs/>
          <w:color w:val="000000" w:themeColor="text1"/>
          <w:sz w:val="20"/>
          <w:szCs w:val="20"/>
        </w:rPr>
        <w:t>**</w:t>
      </w:r>
      <w:r w:rsidRPr="00147565">
        <w:rPr>
          <w:rFonts w:ascii="Arial" w:hAnsi="Arial" w:cs="Arial"/>
          <w:color w:val="000000" w:themeColor="text1"/>
          <w:sz w:val="20"/>
          <w:szCs w:val="20"/>
        </w:rPr>
        <w:t>P &lt; 0.01 in contrast to the DSS group; ns, not significant.</w:t>
      </w:r>
    </w:p>
    <w:p w14:paraId="05B6BE8E" w14:textId="7FD254A6" w:rsidR="00185865" w:rsidRDefault="00185865" w:rsidP="003F417D">
      <w:pPr>
        <w:spacing w:line="360" w:lineRule="auto"/>
        <w:rPr>
          <w:rFonts w:ascii="Arial" w:hAnsi="Arial" w:cs="Arial"/>
          <w:sz w:val="24"/>
          <w:szCs w:val="24"/>
        </w:rPr>
      </w:pPr>
    </w:p>
    <w:p w14:paraId="430672D2" w14:textId="35BFE5EC" w:rsidR="002C3D2A" w:rsidRDefault="002C3D2A" w:rsidP="003F417D">
      <w:pPr>
        <w:spacing w:line="360" w:lineRule="auto"/>
        <w:rPr>
          <w:rFonts w:ascii="Arial" w:hAnsi="Arial" w:cs="Arial"/>
          <w:sz w:val="24"/>
          <w:szCs w:val="24"/>
        </w:rPr>
      </w:pPr>
    </w:p>
    <w:p w14:paraId="1DE46727" w14:textId="1322FBD1" w:rsidR="002C3D2A" w:rsidRDefault="002C3D2A" w:rsidP="003F417D">
      <w:pPr>
        <w:spacing w:line="360" w:lineRule="auto"/>
        <w:rPr>
          <w:rFonts w:ascii="Arial" w:hAnsi="Arial" w:cs="Arial"/>
          <w:sz w:val="24"/>
          <w:szCs w:val="24"/>
        </w:rPr>
      </w:pPr>
    </w:p>
    <w:p w14:paraId="40234749" w14:textId="11E7A731" w:rsidR="002C3D2A" w:rsidRDefault="002C3D2A" w:rsidP="003F417D">
      <w:pPr>
        <w:spacing w:line="360" w:lineRule="auto"/>
        <w:rPr>
          <w:rFonts w:ascii="Arial" w:hAnsi="Arial" w:cs="Arial"/>
          <w:sz w:val="24"/>
          <w:szCs w:val="24"/>
        </w:rPr>
      </w:pPr>
    </w:p>
    <w:p w14:paraId="5E0C4AD4" w14:textId="48FD6188" w:rsidR="00B83CDF" w:rsidRPr="00675C5D" w:rsidRDefault="00B83CDF" w:rsidP="003F417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75C5D">
        <w:rPr>
          <w:rFonts w:ascii="Arial" w:hAnsi="Arial" w:cs="Arial"/>
          <w:b/>
          <w:bCs/>
          <w:sz w:val="28"/>
          <w:szCs w:val="28"/>
        </w:rPr>
        <w:t>Supplementary Tables</w:t>
      </w:r>
    </w:p>
    <w:p w14:paraId="089680F6" w14:textId="4B17C94B" w:rsidR="003A2F75" w:rsidRDefault="00B83CDF" w:rsidP="003F417D">
      <w:pPr>
        <w:spacing w:line="360" w:lineRule="auto"/>
        <w:rPr>
          <w:rFonts w:ascii="Arial" w:hAnsi="Arial" w:cs="Arial"/>
          <w:sz w:val="20"/>
          <w:szCs w:val="20"/>
        </w:rPr>
      </w:pPr>
      <w:bookmarkStart w:id="2" w:name="_Hlk85440606"/>
      <w:r w:rsidRPr="00675C5D">
        <w:rPr>
          <w:rFonts w:ascii="Arial" w:hAnsi="Arial" w:cs="Arial"/>
          <w:b/>
          <w:bCs/>
          <w:sz w:val="20"/>
          <w:szCs w:val="20"/>
        </w:rPr>
        <w:t xml:space="preserve">Supplementary Table </w:t>
      </w:r>
      <w:r w:rsidR="00675C5D">
        <w:rPr>
          <w:rFonts w:ascii="Arial" w:hAnsi="Arial" w:cs="Arial"/>
          <w:b/>
          <w:bCs/>
          <w:sz w:val="20"/>
          <w:szCs w:val="20"/>
        </w:rPr>
        <w:t>S</w:t>
      </w:r>
      <w:r w:rsidRPr="00675C5D">
        <w:rPr>
          <w:rFonts w:ascii="Arial" w:hAnsi="Arial" w:cs="Arial"/>
          <w:b/>
          <w:bCs/>
          <w:sz w:val="20"/>
          <w:szCs w:val="20"/>
        </w:rPr>
        <w:t>1</w:t>
      </w:r>
      <w:r w:rsidR="003A2F75" w:rsidRPr="00675C5D">
        <w:rPr>
          <w:rFonts w:ascii="Arial" w:hAnsi="Arial" w:cs="Arial"/>
          <w:sz w:val="20"/>
          <w:szCs w:val="20"/>
        </w:rPr>
        <w:t xml:space="preserve"> </w:t>
      </w:r>
      <w:r w:rsidR="0048330B" w:rsidRPr="0048330B">
        <w:rPr>
          <w:rFonts w:ascii="Arial" w:hAnsi="Arial" w:cs="Arial"/>
          <w:sz w:val="20"/>
          <w:szCs w:val="20"/>
        </w:rPr>
        <w:t>Sequences of used in the RT- qPCR assay.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1"/>
        <w:gridCol w:w="1047"/>
        <w:gridCol w:w="5160"/>
      </w:tblGrid>
      <w:tr w:rsidR="006254FE" w:rsidRPr="006254FE" w14:paraId="060D4A9C" w14:textId="77777777" w:rsidTr="000E69DC">
        <w:trPr>
          <w:jc w:val="center"/>
        </w:trPr>
        <w:tc>
          <w:tcPr>
            <w:tcW w:w="1301" w:type="dxa"/>
          </w:tcPr>
          <w:bookmarkEnd w:id="2"/>
          <w:p w14:paraId="378EAE11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54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Gene </w:t>
            </w:r>
          </w:p>
        </w:tc>
        <w:tc>
          <w:tcPr>
            <w:tcW w:w="1047" w:type="dxa"/>
          </w:tcPr>
          <w:p w14:paraId="77B8A54E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54FE">
              <w:rPr>
                <w:rFonts w:ascii="Arial" w:hAnsi="Arial" w:cs="Arial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5160" w:type="dxa"/>
          </w:tcPr>
          <w:p w14:paraId="01AA8718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54FE">
              <w:rPr>
                <w:rFonts w:ascii="Arial" w:hAnsi="Arial" w:cs="Arial"/>
                <w:b/>
                <w:bCs/>
                <w:sz w:val="20"/>
                <w:szCs w:val="20"/>
              </w:rPr>
              <w:t>Primer sequences (5</w:t>
            </w:r>
            <w:bookmarkStart w:id="3" w:name="OLE_LINK114"/>
            <w:r w:rsidRPr="006254FE">
              <w:rPr>
                <w:rFonts w:ascii="Arial" w:hAnsi="Arial" w:cs="Arial"/>
                <w:b/>
                <w:bCs/>
                <w:sz w:val="20"/>
                <w:szCs w:val="20"/>
              </w:rPr>
              <w:t>´</w:t>
            </w:r>
            <w:bookmarkEnd w:id="3"/>
            <w:r w:rsidRPr="006254FE">
              <w:rPr>
                <w:rFonts w:ascii="Arial" w:hAnsi="Arial" w:cs="Arial"/>
                <w:b/>
                <w:bCs/>
                <w:sz w:val="20"/>
                <w:szCs w:val="20"/>
              </w:rPr>
              <w:t>-3´)</w:t>
            </w:r>
          </w:p>
        </w:tc>
      </w:tr>
      <w:tr w:rsidR="006254FE" w:rsidRPr="006254FE" w14:paraId="315EBAAD" w14:textId="77777777" w:rsidTr="000E69DC">
        <w:trPr>
          <w:trHeight w:val="946"/>
          <w:jc w:val="center"/>
        </w:trPr>
        <w:tc>
          <w:tcPr>
            <w:tcW w:w="1301" w:type="dxa"/>
          </w:tcPr>
          <w:p w14:paraId="46F40091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TNF-α</w:t>
            </w:r>
          </w:p>
        </w:tc>
        <w:tc>
          <w:tcPr>
            <w:tcW w:w="1047" w:type="dxa"/>
          </w:tcPr>
          <w:p w14:paraId="19C6867F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  <w:shd w:val="clear" w:color="000000" w:fill="FFFFFF"/>
          </w:tcPr>
          <w:p w14:paraId="7540687C" w14:textId="00009B6E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ATGAGCACAGAAAGCATGA</w:t>
            </w:r>
          </w:p>
          <w:p w14:paraId="75A761C5" w14:textId="6F101590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AGTAGACAGAAGAGCGTGGT</w:t>
            </w:r>
          </w:p>
        </w:tc>
      </w:tr>
      <w:tr w:rsidR="006254FE" w:rsidRPr="006254FE" w14:paraId="282D43D2" w14:textId="77777777" w:rsidTr="000E69DC">
        <w:trPr>
          <w:trHeight w:val="946"/>
          <w:jc w:val="center"/>
        </w:trPr>
        <w:tc>
          <w:tcPr>
            <w:tcW w:w="1301" w:type="dxa"/>
          </w:tcPr>
          <w:p w14:paraId="04524FCA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IFN-γ</w:t>
            </w:r>
          </w:p>
        </w:tc>
        <w:tc>
          <w:tcPr>
            <w:tcW w:w="1047" w:type="dxa"/>
          </w:tcPr>
          <w:p w14:paraId="64CB9EE5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  <w:shd w:val="clear" w:color="000000" w:fill="FFFFFF"/>
          </w:tcPr>
          <w:p w14:paraId="03A2D952" w14:textId="4C39C610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GAACTGGCAAAAGGATGGTGA</w:t>
            </w:r>
          </w:p>
          <w:p w14:paraId="572E5986" w14:textId="0AA5CD89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TGTGGGTTGTTGACCTCAAAC</w:t>
            </w:r>
          </w:p>
        </w:tc>
      </w:tr>
      <w:tr w:rsidR="006254FE" w:rsidRPr="006254FE" w14:paraId="239B4F66" w14:textId="77777777" w:rsidTr="000E69DC">
        <w:trPr>
          <w:trHeight w:val="946"/>
          <w:jc w:val="center"/>
        </w:trPr>
        <w:tc>
          <w:tcPr>
            <w:tcW w:w="1301" w:type="dxa"/>
          </w:tcPr>
          <w:p w14:paraId="4D1C4AD1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IL-1β</w:t>
            </w:r>
          </w:p>
        </w:tc>
        <w:tc>
          <w:tcPr>
            <w:tcW w:w="1047" w:type="dxa"/>
          </w:tcPr>
          <w:p w14:paraId="516F0778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  <w:shd w:val="clear" w:color="000000" w:fill="FFFFFF"/>
          </w:tcPr>
          <w:p w14:paraId="2F2F1A10" w14:textId="209FDF70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AATGAAAGACGGCACACCCA</w:t>
            </w:r>
          </w:p>
          <w:p w14:paraId="2D5150F3" w14:textId="6CE72AF4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TGCTTGTGAGGTGCTGATGT</w:t>
            </w:r>
          </w:p>
        </w:tc>
      </w:tr>
      <w:tr w:rsidR="006254FE" w:rsidRPr="006254FE" w14:paraId="2CFF3520" w14:textId="77777777" w:rsidTr="000E69DC">
        <w:trPr>
          <w:trHeight w:val="946"/>
          <w:jc w:val="center"/>
        </w:trPr>
        <w:tc>
          <w:tcPr>
            <w:tcW w:w="1301" w:type="dxa"/>
          </w:tcPr>
          <w:p w14:paraId="2BD15585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IL-4</w:t>
            </w:r>
          </w:p>
        </w:tc>
        <w:tc>
          <w:tcPr>
            <w:tcW w:w="1047" w:type="dxa"/>
          </w:tcPr>
          <w:p w14:paraId="18CAA796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  <w:shd w:val="clear" w:color="000000" w:fill="FFFFFF"/>
          </w:tcPr>
          <w:p w14:paraId="264FFA04" w14:textId="440A4B5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GGTCTCAACCCCCAGCTAGT</w:t>
            </w:r>
          </w:p>
          <w:p w14:paraId="5CE73593" w14:textId="01E5EE5F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CCGATGATCTCTCTCAAGTGAT</w:t>
            </w:r>
          </w:p>
        </w:tc>
      </w:tr>
      <w:tr w:rsidR="006254FE" w:rsidRPr="006254FE" w14:paraId="3C24CDD1" w14:textId="77777777" w:rsidTr="000E69DC">
        <w:trPr>
          <w:trHeight w:val="946"/>
          <w:jc w:val="center"/>
        </w:trPr>
        <w:tc>
          <w:tcPr>
            <w:tcW w:w="1301" w:type="dxa"/>
          </w:tcPr>
          <w:p w14:paraId="3732E739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IL-17A</w:t>
            </w:r>
          </w:p>
        </w:tc>
        <w:tc>
          <w:tcPr>
            <w:tcW w:w="1047" w:type="dxa"/>
          </w:tcPr>
          <w:p w14:paraId="36DD571D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  <w:shd w:val="clear" w:color="000000" w:fill="FFFFFF"/>
          </w:tcPr>
          <w:p w14:paraId="07E18EE8" w14:textId="0260D312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TCTCCACCGCAATGAAGACC</w:t>
            </w:r>
          </w:p>
          <w:p w14:paraId="648E24C0" w14:textId="04ED52DE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CACACCCACCAGCATCTTCT</w:t>
            </w:r>
          </w:p>
        </w:tc>
      </w:tr>
      <w:tr w:rsidR="006254FE" w:rsidRPr="006254FE" w14:paraId="5AB57D5C" w14:textId="77777777" w:rsidTr="000E69DC">
        <w:trPr>
          <w:trHeight w:val="946"/>
          <w:jc w:val="center"/>
        </w:trPr>
        <w:tc>
          <w:tcPr>
            <w:tcW w:w="1301" w:type="dxa"/>
          </w:tcPr>
          <w:p w14:paraId="48714854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ZO-1</w:t>
            </w:r>
          </w:p>
        </w:tc>
        <w:tc>
          <w:tcPr>
            <w:tcW w:w="1047" w:type="dxa"/>
          </w:tcPr>
          <w:p w14:paraId="3CF0A41E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  <w:shd w:val="clear" w:color="000000" w:fill="FFFFFF"/>
          </w:tcPr>
          <w:p w14:paraId="100134F2" w14:textId="6466DD30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GGGGCCTACACTGATCAAGA</w:t>
            </w:r>
          </w:p>
          <w:p w14:paraId="634B4C28" w14:textId="3B48B179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TGGAGATGAGGCTTCTGCTT</w:t>
            </w:r>
          </w:p>
        </w:tc>
      </w:tr>
      <w:tr w:rsidR="006254FE" w:rsidRPr="006254FE" w14:paraId="01B06FD6" w14:textId="77777777" w:rsidTr="000E69DC">
        <w:trPr>
          <w:trHeight w:val="946"/>
          <w:jc w:val="center"/>
        </w:trPr>
        <w:tc>
          <w:tcPr>
            <w:tcW w:w="1301" w:type="dxa"/>
          </w:tcPr>
          <w:p w14:paraId="5479F856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Claudin-1</w:t>
            </w:r>
          </w:p>
        </w:tc>
        <w:tc>
          <w:tcPr>
            <w:tcW w:w="1047" w:type="dxa"/>
          </w:tcPr>
          <w:p w14:paraId="6638D035" w14:textId="77777777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  <w:shd w:val="clear" w:color="000000" w:fill="FFFFFF"/>
          </w:tcPr>
          <w:p w14:paraId="2EE86535" w14:textId="7E8ABC73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 w:rsidR="000361EE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0361EE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ACGGTCCTCCTGGCTCAGTT</w:t>
            </w:r>
          </w:p>
          <w:p w14:paraId="718E7877" w14:textId="3807D3C6" w:rsidR="006254FE" w:rsidRPr="006254FE" w:rsidRDefault="006254F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 w:rsidR="000361EE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="000361EE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GATAAGCGAACCTTGGCGGC</w:t>
            </w:r>
          </w:p>
        </w:tc>
      </w:tr>
      <w:tr w:rsidR="000361EE" w:rsidRPr="006254FE" w14:paraId="2F421956" w14:textId="77777777" w:rsidTr="000E69DC">
        <w:trPr>
          <w:trHeight w:val="946"/>
          <w:jc w:val="center"/>
        </w:trPr>
        <w:tc>
          <w:tcPr>
            <w:tcW w:w="1301" w:type="dxa"/>
          </w:tcPr>
          <w:p w14:paraId="1D283E0F" w14:textId="74A3363E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bookmarkStart w:id="4" w:name="OLE_LINK115"/>
            <w:bookmarkStart w:id="5" w:name="OLE_LINK116"/>
            <w:proofErr w:type="spellStart"/>
            <w:r w:rsidRPr="006254FE">
              <w:rPr>
                <w:rFonts w:ascii="Arial" w:hAnsi="Arial" w:cs="Arial"/>
                <w:sz w:val="20"/>
                <w:szCs w:val="20"/>
              </w:rPr>
              <w:t>Occludin</w:t>
            </w:r>
            <w:bookmarkEnd w:id="4"/>
            <w:bookmarkEnd w:id="5"/>
            <w:proofErr w:type="spellEnd"/>
          </w:p>
        </w:tc>
        <w:tc>
          <w:tcPr>
            <w:tcW w:w="1047" w:type="dxa"/>
          </w:tcPr>
          <w:p w14:paraId="2BE17661" w14:textId="77777777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</w:tcPr>
          <w:p w14:paraId="61DD3D6A" w14:textId="032503A1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GCTTATCTTGGGAGCCTGGACA</w:t>
            </w:r>
          </w:p>
          <w:p w14:paraId="749C67AC" w14:textId="56BA69A1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GTCATTGCTTGGTGCATAATGATTG</w:t>
            </w:r>
          </w:p>
        </w:tc>
      </w:tr>
      <w:tr w:rsidR="000361EE" w:rsidRPr="006254FE" w14:paraId="5C7F843A" w14:textId="77777777" w:rsidTr="000E69DC">
        <w:trPr>
          <w:trHeight w:val="946"/>
          <w:jc w:val="center"/>
        </w:trPr>
        <w:tc>
          <w:tcPr>
            <w:tcW w:w="1301" w:type="dxa"/>
          </w:tcPr>
          <w:p w14:paraId="718D760C" w14:textId="77777777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MUC2</w:t>
            </w:r>
          </w:p>
        </w:tc>
        <w:tc>
          <w:tcPr>
            <w:tcW w:w="1047" w:type="dxa"/>
          </w:tcPr>
          <w:p w14:paraId="5AF6A025" w14:textId="77777777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</w:tcPr>
          <w:p w14:paraId="55CD35EB" w14:textId="5155DED5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GATAGGTGGCAGACAGGAGA</w:t>
            </w:r>
          </w:p>
          <w:p w14:paraId="0EA14923" w14:textId="7D5D06AE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GCTGACGAGTGGTTGGTGAATG</w:t>
            </w:r>
          </w:p>
        </w:tc>
      </w:tr>
      <w:tr w:rsidR="000361EE" w:rsidRPr="006254FE" w14:paraId="0E1C1EC0" w14:textId="77777777" w:rsidTr="000E69DC">
        <w:trPr>
          <w:trHeight w:val="946"/>
          <w:jc w:val="center"/>
        </w:trPr>
        <w:tc>
          <w:tcPr>
            <w:tcW w:w="1301" w:type="dxa"/>
          </w:tcPr>
          <w:p w14:paraId="65AD2267" w14:textId="77777777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Reg3γ</w:t>
            </w:r>
          </w:p>
        </w:tc>
        <w:tc>
          <w:tcPr>
            <w:tcW w:w="1047" w:type="dxa"/>
          </w:tcPr>
          <w:p w14:paraId="3E0DAA3A" w14:textId="77777777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  <w:shd w:val="clear" w:color="000000" w:fill="FFFFFF"/>
          </w:tcPr>
          <w:p w14:paraId="7FD1FC40" w14:textId="08EB43BB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ATGCTTCCCCGTATAACCATCA</w:t>
            </w:r>
          </w:p>
          <w:p w14:paraId="47E3ED87" w14:textId="5869111D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GGCCATATCTGCATCATACCAG</w:t>
            </w:r>
          </w:p>
        </w:tc>
      </w:tr>
      <w:tr w:rsidR="000361EE" w:rsidRPr="006254FE" w14:paraId="0BD1AA34" w14:textId="77777777" w:rsidTr="000E69DC">
        <w:trPr>
          <w:trHeight w:val="946"/>
          <w:jc w:val="center"/>
        </w:trPr>
        <w:tc>
          <w:tcPr>
            <w:tcW w:w="1301" w:type="dxa"/>
          </w:tcPr>
          <w:p w14:paraId="41E863FD" w14:textId="77777777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Rpl32</w:t>
            </w:r>
          </w:p>
        </w:tc>
        <w:tc>
          <w:tcPr>
            <w:tcW w:w="1047" w:type="dxa"/>
          </w:tcPr>
          <w:p w14:paraId="0B50A65F" w14:textId="77777777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Mouse</w:t>
            </w:r>
          </w:p>
        </w:tc>
        <w:tc>
          <w:tcPr>
            <w:tcW w:w="5160" w:type="dxa"/>
          </w:tcPr>
          <w:p w14:paraId="1F87A119" w14:textId="540144FD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Forward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GCTGCCATCTGTTTTACGG</w:t>
            </w:r>
          </w:p>
          <w:p w14:paraId="3C866B5D" w14:textId="1556E1D3" w:rsidR="000361EE" w:rsidRPr="006254FE" w:rsidRDefault="000361EE" w:rsidP="006254FE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254FE">
              <w:rPr>
                <w:rFonts w:ascii="Arial" w:hAnsi="Arial" w:cs="Arial"/>
                <w:sz w:val="20"/>
                <w:szCs w:val="20"/>
              </w:rPr>
              <w:t>Reverse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6254FE">
              <w:rPr>
                <w:rFonts w:ascii="Arial" w:hAnsi="Arial" w:cs="Arial"/>
                <w:sz w:val="20"/>
                <w:szCs w:val="20"/>
              </w:rPr>
              <w:t>TGACTGGTGCCTGATGAACT</w:t>
            </w:r>
          </w:p>
        </w:tc>
      </w:tr>
    </w:tbl>
    <w:p w14:paraId="2869D523" w14:textId="2975FF6F" w:rsidR="006254FE" w:rsidRDefault="006254FE" w:rsidP="00321351">
      <w:pPr>
        <w:spacing w:line="360" w:lineRule="auto"/>
        <w:ind w:firstLineChars="200" w:firstLine="400"/>
        <w:rPr>
          <w:rFonts w:ascii="Arial" w:hAnsi="Arial" w:cs="Arial"/>
          <w:sz w:val="20"/>
          <w:szCs w:val="20"/>
        </w:rPr>
      </w:pPr>
    </w:p>
    <w:p w14:paraId="2ED5143A" w14:textId="33A2DEDA" w:rsidR="000B7318" w:rsidRDefault="000B7318" w:rsidP="00321351">
      <w:pPr>
        <w:spacing w:line="360" w:lineRule="auto"/>
        <w:ind w:firstLineChars="200" w:firstLine="400"/>
        <w:rPr>
          <w:rFonts w:ascii="Arial" w:hAnsi="Arial" w:cs="Arial"/>
          <w:sz w:val="20"/>
          <w:szCs w:val="20"/>
        </w:rPr>
      </w:pPr>
    </w:p>
    <w:p w14:paraId="0CD55053" w14:textId="77777777" w:rsidR="000B7318" w:rsidRDefault="000B7318" w:rsidP="00321351">
      <w:pPr>
        <w:spacing w:line="360" w:lineRule="auto"/>
        <w:ind w:firstLineChars="200" w:firstLine="400"/>
        <w:rPr>
          <w:rFonts w:ascii="Arial" w:hAnsi="Arial" w:cs="Arial"/>
          <w:sz w:val="20"/>
          <w:szCs w:val="20"/>
        </w:rPr>
      </w:pPr>
    </w:p>
    <w:p w14:paraId="1E416B97" w14:textId="266E50C9" w:rsidR="00321351" w:rsidRPr="00321351" w:rsidRDefault="00321351" w:rsidP="001B09C0">
      <w:pPr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321351">
        <w:rPr>
          <w:rFonts w:ascii="Arial" w:hAnsi="Arial" w:cs="Arial"/>
          <w:b/>
          <w:bCs/>
          <w:sz w:val="20"/>
          <w:szCs w:val="20"/>
        </w:rPr>
        <w:t>Supplementary Table S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321351">
        <w:rPr>
          <w:rFonts w:ascii="Arial" w:hAnsi="Arial" w:cs="Arial"/>
          <w:sz w:val="20"/>
          <w:szCs w:val="20"/>
        </w:rPr>
        <w:t xml:space="preserve"> Histopathological grading system for colonic sections.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4904"/>
      </w:tblGrid>
      <w:tr w:rsidR="000B7318" w:rsidRPr="000B7318" w14:paraId="17596F6F" w14:textId="77777777" w:rsidTr="000B7318">
        <w:tc>
          <w:tcPr>
            <w:tcW w:w="2127" w:type="dxa"/>
          </w:tcPr>
          <w:p w14:paraId="059B169E" w14:textId="77777777" w:rsidR="000B7318" w:rsidRPr="000B7318" w:rsidRDefault="000B7318" w:rsidP="000B7318">
            <w:pPr>
              <w:spacing w:line="360" w:lineRule="auto"/>
              <w:ind w:firstLineChars="200" w:firstLine="40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3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Feature graded </w:t>
            </w:r>
          </w:p>
        </w:tc>
        <w:tc>
          <w:tcPr>
            <w:tcW w:w="1275" w:type="dxa"/>
          </w:tcPr>
          <w:p w14:paraId="29BF562F" w14:textId="77777777" w:rsidR="000B7318" w:rsidRPr="000B7318" w:rsidRDefault="000B7318" w:rsidP="000B7318">
            <w:pPr>
              <w:spacing w:line="360" w:lineRule="auto"/>
              <w:ind w:firstLineChars="200" w:firstLine="40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318">
              <w:rPr>
                <w:rFonts w:ascii="Arial" w:hAnsi="Arial" w:cs="Arial"/>
                <w:b/>
                <w:bCs/>
                <w:sz w:val="20"/>
                <w:szCs w:val="20"/>
              </w:rPr>
              <w:t>Grade</w:t>
            </w:r>
          </w:p>
        </w:tc>
        <w:tc>
          <w:tcPr>
            <w:tcW w:w="4904" w:type="dxa"/>
          </w:tcPr>
          <w:p w14:paraId="2C5A180D" w14:textId="77777777" w:rsidR="000B7318" w:rsidRPr="000B7318" w:rsidRDefault="000B7318" w:rsidP="000B7318">
            <w:pPr>
              <w:spacing w:line="360" w:lineRule="auto"/>
              <w:ind w:firstLineChars="200" w:firstLine="40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318"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</w:tr>
      <w:tr w:rsidR="000B7318" w:rsidRPr="000B7318" w14:paraId="41923A5B" w14:textId="77777777" w:rsidTr="000B7318">
        <w:tc>
          <w:tcPr>
            <w:tcW w:w="2127" w:type="dxa"/>
            <w:vMerge w:val="restart"/>
          </w:tcPr>
          <w:p w14:paraId="5D14BE74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Inflammation</w:t>
            </w:r>
          </w:p>
        </w:tc>
        <w:tc>
          <w:tcPr>
            <w:tcW w:w="1275" w:type="dxa"/>
          </w:tcPr>
          <w:p w14:paraId="7FDB4CC4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0</w:t>
            </w:r>
          </w:p>
        </w:tc>
        <w:tc>
          <w:tcPr>
            <w:tcW w:w="4904" w:type="dxa"/>
          </w:tcPr>
          <w:p w14:paraId="1B1CF93C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Normal</w:t>
            </w:r>
          </w:p>
        </w:tc>
      </w:tr>
      <w:tr w:rsidR="000B7318" w:rsidRPr="000B7318" w14:paraId="622D2EBC" w14:textId="77777777" w:rsidTr="000B7318">
        <w:tc>
          <w:tcPr>
            <w:tcW w:w="2127" w:type="dxa"/>
            <w:vMerge/>
          </w:tcPr>
          <w:p w14:paraId="21D57A72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5C72289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4904" w:type="dxa"/>
          </w:tcPr>
          <w:p w14:paraId="1384A150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Minimal infiltration of the lamina propria, focal to multifocal</w:t>
            </w:r>
          </w:p>
        </w:tc>
      </w:tr>
      <w:tr w:rsidR="000B7318" w:rsidRPr="000B7318" w14:paraId="44D95823" w14:textId="77777777" w:rsidTr="000B7318">
        <w:tc>
          <w:tcPr>
            <w:tcW w:w="2127" w:type="dxa"/>
            <w:vMerge/>
          </w:tcPr>
          <w:p w14:paraId="7A66D6BB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48CE7A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4904" w:type="dxa"/>
          </w:tcPr>
          <w:p w14:paraId="4225F29D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Mild infiltration of the lamina propria, multifocal, mild gland</w:t>
            </w:r>
            <w:r w:rsidRPr="000B7318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0B7318">
              <w:rPr>
                <w:rFonts w:ascii="Arial" w:hAnsi="Arial" w:cs="Arial"/>
                <w:sz w:val="20"/>
                <w:szCs w:val="20"/>
              </w:rPr>
              <w:t>separation</w:t>
            </w:r>
          </w:p>
        </w:tc>
      </w:tr>
      <w:tr w:rsidR="000B7318" w:rsidRPr="000B7318" w14:paraId="240F77E3" w14:textId="77777777" w:rsidTr="000B7318">
        <w:tc>
          <w:tcPr>
            <w:tcW w:w="2127" w:type="dxa"/>
            <w:vMerge/>
          </w:tcPr>
          <w:p w14:paraId="61170E28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C86ED65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4904" w:type="dxa"/>
          </w:tcPr>
          <w:p w14:paraId="6F4E25DD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Moderate to mixed infiltration, multifocal with minimal</w:t>
            </w:r>
            <w:r w:rsidRPr="000B7318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0B7318">
              <w:rPr>
                <w:rFonts w:ascii="Arial" w:hAnsi="Arial" w:cs="Arial"/>
                <w:sz w:val="20"/>
                <w:szCs w:val="20"/>
              </w:rPr>
              <w:t>edema</w:t>
            </w:r>
          </w:p>
        </w:tc>
      </w:tr>
      <w:tr w:rsidR="000B7318" w:rsidRPr="000B7318" w14:paraId="11FAC922" w14:textId="77777777" w:rsidTr="000B7318">
        <w:tc>
          <w:tcPr>
            <w:tcW w:w="2127" w:type="dxa"/>
            <w:vMerge/>
          </w:tcPr>
          <w:p w14:paraId="007708D3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19A3375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4904" w:type="dxa"/>
          </w:tcPr>
          <w:p w14:paraId="43B5012C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Marked mixed infiltration into the submucosa and lamina</w:t>
            </w:r>
            <w:r w:rsidRPr="000B7318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0B7318">
              <w:rPr>
                <w:rFonts w:ascii="Arial" w:hAnsi="Arial" w:cs="Arial"/>
                <w:sz w:val="20"/>
                <w:szCs w:val="20"/>
              </w:rPr>
              <w:t>propria with extensive areas of gland separation,</w:t>
            </w:r>
            <w:r w:rsidRPr="000B7318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0B7318">
              <w:rPr>
                <w:rFonts w:ascii="Arial" w:hAnsi="Arial" w:cs="Arial"/>
                <w:sz w:val="20"/>
                <w:szCs w:val="20"/>
              </w:rPr>
              <w:t xml:space="preserve">enlarged </w:t>
            </w:r>
            <w:proofErr w:type="spellStart"/>
            <w:r w:rsidRPr="000B7318">
              <w:rPr>
                <w:rFonts w:ascii="Arial" w:hAnsi="Arial" w:cs="Arial"/>
                <w:sz w:val="20"/>
                <w:szCs w:val="20"/>
              </w:rPr>
              <w:t>Peyers</w:t>
            </w:r>
            <w:proofErr w:type="spellEnd"/>
            <w:r w:rsidRPr="000B7318">
              <w:rPr>
                <w:rFonts w:ascii="Arial" w:hAnsi="Arial" w:cs="Arial"/>
                <w:sz w:val="20"/>
                <w:szCs w:val="20"/>
              </w:rPr>
              <w:t xml:space="preserve"> patches, edema</w:t>
            </w:r>
          </w:p>
        </w:tc>
      </w:tr>
      <w:tr w:rsidR="000B7318" w:rsidRPr="000B7318" w14:paraId="4B6E1DEA" w14:textId="77777777" w:rsidTr="000B7318">
        <w:tc>
          <w:tcPr>
            <w:tcW w:w="2127" w:type="dxa"/>
            <w:vMerge w:val="restart"/>
          </w:tcPr>
          <w:p w14:paraId="5D02D027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Epithelium</w:t>
            </w:r>
          </w:p>
        </w:tc>
        <w:tc>
          <w:tcPr>
            <w:tcW w:w="1275" w:type="dxa"/>
          </w:tcPr>
          <w:p w14:paraId="4FF847DA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0</w:t>
            </w:r>
          </w:p>
        </w:tc>
        <w:tc>
          <w:tcPr>
            <w:tcW w:w="4904" w:type="dxa"/>
          </w:tcPr>
          <w:p w14:paraId="02E94E51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 xml:space="preserve">Normal </w:t>
            </w:r>
          </w:p>
        </w:tc>
      </w:tr>
      <w:tr w:rsidR="000B7318" w:rsidRPr="000B7318" w14:paraId="5280A2EC" w14:textId="77777777" w:rsidTr="000B7318">
        <w:tc>
          <w:tcPr>
            <w:tcW w:w="2127" w:type="dxa"/>
            <w:vMerge/>
          </w:tcPr>
          <w:p w14:paraId="5A7E8575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D2B61E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4904" w:type="dxa"/>
          </w:tcPr>
          <w:p w14:paraId="28A163DB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Minimal: focal mucosal hyperplasia</w:t>
            </w:r>
          </w:p>
        </w:tc>
      </w:tr>
      <w:tr w:rsidR="000B7318" w:rsidRPr="000B7318" w14:paraId="7AD5D18D" w14:textId="77777777" w:rsidTr="000B7318">
        <w:tc>
          <w:tcPr>
            <w:tcW w:w="2127" w:type="dxa"/>
            <w:vMerge/>
          </w:tcPr>
          <w:p w14:paraId="2BF713D3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C04232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4904" w:type="dxa"/>
          </w:tcPr>
          <w:p w14:paraId="2AB84903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Mild: multifocal tufting of rafts of epithelial cells with</w:t>
            </w:r>
            <w:r w:rsidRPr="000B7318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0B7318">
              <w:rPr>
                <w:rFonts w:ascii="Arial" w:hAnsi="Arial" w:cs="Arial"/>
                <w:sz w:val="20"/>
                <w:szCs w:val="20"/>
              </w:rPr>
              <w:t>increased numbers of goblet cells</w:t>
            </w:r>
          </w:p>
        </w:tc>
      </w:tr>
      <w:tr w:rsidR="000B7318" w:rsidRPr="000B7318" w14:paraId="424088EB" w14:textId="77777777" w:rsidTr="000B7318">
        <w:tc>
          <w:tcPr>
            <w:tcW w:w="2127" w:type="dxa"/>
            <w:vMerge/>
          </w:tcPr>
          <w:p w14:paraId="77D509C7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E5055D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4904" w:type="dxa"/>
          </w:tcPr>
          <w:p w14:paraId="670B942E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Moderate: extensive locally extensive to multifocal</w:t>
            </w:r>
            <w:r w:rsidRPr="000B7318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0B7318">
              <w:rPr>
                <w:rFonts w:ascii="Arial" w:hAnsi="Arial" w:cs="Arial"/>
                <w:sz w:val="20"/>
                <w:szCs w:val="20"/>
              </w:rPr>
              <w:t>erosion or epithelial attenuation</w:t>
            </w:r>
          </w:p>
        </w:tc>
      </w:tr>
      <w:tr w:rsidR="000B7318" w:rsidRPr="000B7318" w14:paraId="2F0D212D" w14:textId="77777777" w:rsidTr="000B7318">
        <w:tc>
          <w:tcPr>
            <w:tcW w:w="2127" w:type="dxa"/>
            <w:vMerge/>
          </w:tcPr>
          <w:p w14:paraId="40D181E7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714F4A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4904" w:type="dxa"/>
          </w:tcPr>
          <w:p w14:paraId="55FB9197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Marked: locally extensive mucosal ulceration</w:t>
            </w:r>
          </w:p>
        </w:tc>
      </w:tr>
      <w:tr w:rsidR="000B7318" w:rsidRPr="000B7318" w14:paraId="13A123EB" w14:textId="77777777" w:rsidTr="000B7318">
        <w:tc>
          <w:tcPr>
            <w:tcW w:w="2127" w:type="dxa"/>
            <w:vMerge w:val="restart"/>
          </w:tcPr>
          <w:p w14:paraId="25BE9497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bookmarkStart w:id="6" w:name="_Hlk71386014"/>
            <w:r w:rsidRPr="000B7318">
              <w:rPr>
                <w:rFonts w:ascii="Arial" w:hAnsi="Arial" w:cs="Arial"/>
                <w:sz w:val="20"/>
                <w:szCs w:val="20"/>
              </w:rPr>
              <w:t>Glands</w:t>
            </w:r>
          </w:p>
        </w:tc>
        <w:tc>
          <w:tcPr>
            <w:tcW w:w="1275" w:type="dxa"/>
          </w:tcPr>
          <w:p w14:paraId="1B572526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0</w:t>
            </w:r>
          </w:p>
        </w:tc>
        <w:tc>
          <w:tcPr>
            <w:tcW w:w="4904" w:type="dxa"/>
          </w:tcPr>
          <w:p w14:paraId="7938D06F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 xml:space="preserve">Normal </w:t>
            </w:r>
          </w:p>
        </w:tc>
      </w:tr>
      <w:tr w:rsidR="000B7318" w:rsidRPr="000B7318" w14:paraId="321ED2F6" w14:textId="77777777" w:rsidTr="000B7318">
        <w:tc>
          <w:tcPr>
            <w:tcW w:w="2127" w:type="dxa"/>
            <w:vMerge/>
          </w:tcPr>
          <w:p w14:paraId="27EBAFEF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C93B32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4904" w:type="dxa"/>
          </w:tcPr>
          <w:p w14:paraId="1DF098B3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Minimal: rare gland dilatation</w:t>
            </w:r>
          </w:p>
        </w:tc>
      </w:tr>
      <w:tr w:rsidR="000B7318" w:rsidRPr="000B7318" w14:paraId="243968C1" w14:textId="77777777" w:rsidTr="000B7318">
        <w:tc>
          <w:tcPr>
            <w:tcW w:w="2127" w:type="dxa"/>
            <w:vMerge/>
          </w:tcPr>
          <w:p w14:paraId="638FE93A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F34950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4904" w:type="dxa"/>
          </w:tcPr>
          <w:p w14:paraId="6A504379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Mild: multifocal gland dilatation</w:t>
            </w:r>
          </w:p>
        </w:tc>
      </w:tr>
      <w:tr w:rsidR="000B7318" w:rsidRPr="000B7318" w14:paraId="39077A5C" w14:textId="77777777" w:rsidTr="000B7318">
        <w:tc>
          <w:tcPr>
            <w:tcW w:w="2127" w:type="dxa"/>
            <w:vMerge/>
          </w:tcPr>
          <w:p w14:paraId="497467E3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1C25D03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4904" w:type="dxa"/>
          </w:tcPr>
          <w:p w14:paraId="687704FE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Moderate: multifocal gland dilatation with abscessation and occasional loss of glands</w:t>
            </w:r>
          </w:p>
        </w:tc>
      </w:tr>
      <w:tr w:rsidR="000B7318" w:rsidRPr="000B7318" w14:paraId="7338B939" w14:textId="77777777" w:rsidTr="000B7318">
        <w:tc>
          <w:tcPr>
            <w:tcW w:w="2127" w:type="dxa"/>
            <w:vMerge/>
          </w:tcPr>
          <w:p w14:paraId="6EEDFF73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B6DCB6D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4904" w:type="dxa"/>
          </w:tcPr>
          <w:p w14:paraId="7E21D6C2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Marked: locally extensive to subtotal loss of glands</w:t>
            </w:r>
          </w:p>
        </w:tc>
      </w:tr>
      <w:tr w:rsidR="000B7318" w:rsidRPr="000B7318" w14:paraId="24A4668F" w14:textId="77777777" w:rsidTr="000B7318">
        <w:tc>
          <w:tcPr>
            <w:tcW w:w="2127" w:type="dxa"/>
            <w:vMerge w:val="restart"/>
          </w:tcPr>
          <w:p w14:paraId="6226BD83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Depth of lesion</w:t>
            </w:r>
          </w:p>
        </w:tc>
        <w:tc>
          <w:tcPr>
            <w:tcW w:w="1275" w:type="dxa"/>
          </w:tcPr>
          <w:p w14:paraId="03412389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0</w:t>
            </w:r>
          </w:p>
        </w:tc>
        <w:tc>
          <w:tcPr>
            <w:tcW w:w="4904" w:type="dxa"/>
          </w:tcPr>
          <w:p w14:paraId="74FCE32F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</w:tr>
      <w:tr w:rsidR="000B7318" w:rsidRPr="000B7318" w14:paraId="2F7A2363" w14:textId="77777777" w:rsidTr="000B7318">
        <w:tc>
          <w:tcPr>
            <w:tcW w:w="2127" w:type="dxa"/>
            <w:vMerge/>
          </w:tcPr>
          <w:p w14:paraId="51FF3651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D3AE5F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4904" w:type="dxa"/>
          </w:tcPr>
          <w:p w14:paraId="41D55066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Mucosa</w:t>
            </w:r>
          </w:p>
        </w:tc>
      </w:tr>
      <w:tr w:rsidR="000B7318" w:rsidRPr="000B7318" w14:paraId="78A99903" w14:textId="77777777" w:rsidTr="000B7318">
        <w:tc>
          <w:tcPr>
            <w:tcW w:w="2127" w:type="dxa"/>
            <w:vMerge/>
          </w:tcPr>
          <w:p w14:paraId="7BAC47A1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B44F44F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4904" w:type="dxa"/>
          </w:tcPr>
          <w:p w14:paraId="3F5D4840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Mucosa and submucosa</w:t>
            </w:r>
          </w:p>
        </w:tc>
      </w:tr>
      <w:tr w:rsidR="000B7318" w:rsidRPr="000B7318" w14:paraId="1D681E00" w14:textId="77777777" w:rsidTr="000B7318">
        <w:tc>
          <w:tcPr>
            <w:tcW w:w="2127" w:type="dxa"/>
            <w:vMerge/>
          </w:tcPr>
          <w:p w14:paraId="1D5FF929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5E6511F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4904" w:type="dxa"/>
          </w:tcPr>
          <w:p w14:paraId="6FC2C0B7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Transmural</w:t>
            </w:r>
          </w:p>
        </w:tc>
      </w:tr>
      <w:tr w:rsidR="000B7318" w:rsidRPr="000B7318" w14:paraId="7DE574B8" w14:textId="77777777" w:rsidTr="000B7318">
        <w:tc>
          <w:tcPr>
            <w:tcW w:w="2127" w:type="dxa"/>
            <w:vMerge w:val="restart"/>
          </w:tcPr>
          <w:p w14:paraId="3E53A0AB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Extent of section</w:t>
            </w:r>
          </w:p>
          <w:p w14:paraId="2947A294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affected</w:t>
            </w:r>
          </w:p>
        </w:tc>
        <w:tc>
          <w:tcPr>
            <w:tcW w:w="1275" w:type="dxa"/>
          </w:tcPr>
          <w:p w14:paraId="3C34D52B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0</w:t>
            </w:r>
          </w:p>
        </w:tc>
        <w:tc>
          <w:tcPr>
            <w:tcW w:w="4904" w:type="dxa"/>
          </w:tcPr>
          <w:p w14:paraId="51E29E73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 xml:space="preserve">None </w:t>
            </w:r>
          </w:p>
        </w:tc>
      </w:tr>
      <w:tr w:rsidR="000B7318" w:rsidRPr="000B7318" w14:paraId="4AEA3A86" w14:textId="77777777" w:rsidTr="000B7318">
        <w:tc>
          <w:tcPr>
            <w:tcW w:w="2127" w:type="dxa"/>
            <w:vMerge/>
          </w:tcPr>
          <w:p w14:paraId="66BBB9F7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ADA3423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4904" w:type="dxa"/>
          </w:tcPr>
          <w:p w14:paraId="300F02C6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Minimal: &lt; 10%</w:t>
            </w:r>
          </w:p>
        </w:tc>
      </w:tr>
      <w:tr w:rsidR="000B7318" w:rsidRPr="000B7318" w14:paraId="0C5FBDB4" w14:textId="77777777" w:rsidTr="000B7318">
        <w:tc>
          <w:tcPr>
            <w:tcW w:w="2127" w:type="dxa"/>
            <w:vMerge/>
          </w:tcPr>
          <w:p w14:paraId="16D4034B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E8F1B34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4904" w:type="dxa"/>
          </w:tcPr>
          <w:p w14:paraId="33137441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Mild: 10-25%</w:t>
            </w:r>
          </w:p>
        </w:tc>
      </w:tr>
      <w:tr w:rsidR="000B7318" w:rsidRPr="000B7318" w14:paraId="0E414179" w14:textId="77777777" w:rsidTr="000B7318">
        <w:tc>
          <w:tcPr>
            <w:tcW w:w="2127" w:type="dxa"/>
            <w:vMerge/>
          </w:tcPr>
          <w:p w14:paraId="4FFD5EEF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2FC7AC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4904" w:type="dxa"/>
          </w:tcPr>
          <w:p w14:paraId="320BEAF3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Moderate: 26-50%</w:t>
            </w:r>
          </w:p>
        </w:tc>
      </w:tr>
      <w:tr w:rsidR="000B7318" w:rsidRPr="000B7318" w14:paraId="0EA35630" w14:textId="77777777" w:rsidTr="000B7318">
        <w:tc>
          <w:tcPr>
            <w:tcW w:w="2127" w:type="dxa"/>
            <w:vMerge/>
          </w:tcPr>
          <w:p w14:paraId="78798696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92D1B35" w14:textId="77777777" w:rsidR="000B7318" w:rsidRPr="000B7318" w:rsidRDefault="000B7318" w:rsidP="000B7318">
            <w:pPr>
              <w:spacing w:line="360" w:lineRule="auto"/>
              <w:ind w:firstLineChars="200" w:firstLine="400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4904" w:type="dxa"/>
          </w:tcPr>
          <w:p w14:paraId="02799DB2" w14:textId="77777777" w:rsidR="000B7318" w:rsidRPr="000B7318" w:rsidRDefault="000B7318" w:rsidP="000B731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B7318">
              <w:rPr>
                <w:rFonts w:ascii="Arial" w:hAnsi="Arial" w:cs="Arial"/>
                <w:sz w:val="20"/>
                <w:szCs w:val="20"/>
              </w:rPr>
              <w:t>Marked: &gt; 50%</w:t>
            </w:r>
          </w:p>
        </w:tc>
      </w:tr>
      <w:bookmarkEnd w:id="6"/>
    </w:tbl>
    <w:p w14:paraId="31D0CA76" w14:textId="77777777" w:rsidR="00321351" w:rsidRPr="00321351" w:rsidRDefault="00321351" w:rsidP="00321351">
      <w:pPr>
        <w:spacing w:line="360" w:lineRule="auto"/>
        <w:ind w:firstLineChars="200" w:firstLine="400"/>
        <w:rPr>
          <w:rFonts w:ascii="Arial" w:hAnsi="Arial" w:cs="Arial"/>
          <w:sz w:val="20"/>
          <w:szCs w:val="20"/>
        </w:rPr>
      </w:pPr>
    </w:p>
    <w:p w14:paraId="76AD324F" w14:textId="25D5A75E" w:rsidR="00321351" w:rsidRPr="00321351" w:rsidRDefault="00321351" w:rsidP="00321351">
      <w:pPr>
        <w:tabs>
          <w:tab w:val="left" w:pos="480"/>
        </w:tabs>
        <w:rPr>
          <w:rFonts w:ascii="Arial" w:hAnsi="Arial" w:cs="Arial"/>
          <w:sz w:val="20"/>
          <w:szCs w:val="20"/>
        </w:rPr>
        <w:sectPr w:rsidR="00321351" w:rsidRPr="00321351" w:rsidSect="000A7B49">
          <w:footerReference w:type="default" r:id="rId13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ascii="Arial" w:hAnsi="Arial" w:cs="Arial"/>
          <w:sz w:val="20"/>
          <w:szCs w:val="20"/>
        </w:rPr>
        <w:tab/>
      </w:r>
    </w:p>
    <w:p w14:paraId="7E9F22AF" w14:textId="40EACE0E" w:rsidR="00BC0689" w:rsidRPr="00675C5D" w:rsidRDefault="00BC0689" w:rsidP="00BC0689">
      <w:pPr>
        <w:rPr>
          <w:rFonts w:ascii="Arial" w:eastAsia="DengXian" w:hAnsi="Arial" w:cs="Arial"/>
          <w:sz w:val="20"/>
          <w:szCs w:val="20"/>
        </w:rPr>
      </w:pPr>
      <w:r w:rsidRPr="00675C5D">
        <w:rPr>
          <w:rFonts w:ascii="Arial" w:eastAsia="DengXian" w:hAnsi="Arial" w:cs="Arial"/>
          <w:b/>
          <w:bCs/>
          <w:sz w:val="20"/>
          <w:szCs w:val="20"/>
        </w:rPr>
        <w:t xml:space="preserve">Supplementary Table </w:t>
      </w:r>
      <w:r w:rsidR="00A552B1" w:rsidRPr="00675C5D">
        <w:rPr>
          <w:rFonts w:ascii="Arial" w:eastAsia="DengXian" w:hAnsi="Arial" w:cs="Arial"/>
          <w:b/>
          <w:bCs/>
          <w:sz w:val="20"/>
          <w:szCs w:val="20"/>
        </w:rPr>
        <w:t>S</w:t>
      </w:r>
      <w:r w:rsidR="000B7318">
        <w:rPr>
          <w:rFonts w:ascii="Arial" w:eastAsia="DengXian" w:hAnsi="Arial" w:cs="Arial"/>
          <w:b/>
          <w:bCs/>
          <w:sz w:val="20"/>
          <w:szCs w:val="20"/>
        </w:rPr>
        <w:t>3</w:t>
      </w:r>
      <w:r w:rsidRPr="00675C5D">
        <w:rPr>
          <w:rFonts w:ascii="Arial" w:eastAsia="DengXian" w:hAnsi="Arial" w:cs="Arial"/>
          <w:sz w:val="20"/>
          <w:szCs w:val="20"/>
        </w:rPr>
        <w:t xml:space="preserve"> </w:t>
      </w:r>
      <w:r w:rsidR="000B7318" w:rsidRPr="000B7318">
        <w:rPr>
          <w:rFonts w:ascii="Arial" w:eastAsia="DengXian" w:hAnsi="Arial" w:cs="Arial"/>
          <w:sz w:val="20"/>
          <w:szCs w:val="20"/>
        </w:rPr>
        <w:t>Plasma metabolites after STV-Na pretreatment of mice with colitis.</w:t>
      </w:r>
    </w:p>
    <w:tbl>
      <w:tblPr>
        <w:tblStyle w:val="TableGrid"/>
        <w:tblpPr w:leftFromText="180" w:rightFromText="180" w:tblpXSpec="center" w:tblpY="570"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656"/>
        <w:gridCol w:w="1182"/>
        <w:gridCol w:w="1281"/>
        <w:gridCol w:w="850"/>
        <w:gridCol w:w="4111"/>
        <w:gridCol w:w="1843"/>
        <w:gridCol w:w="992"/>
        <w:gridCol w:w="992"/>
        <w:gridCol w:w="2268"/>
      </w:tblGrid>
      <w:tr w:rsidR="000B7318" w:rsidRPr="000B7318" w14:paraId="3F309AA2" w14:textId="77777777" w:rsidTr="000B7318">
        <w:trPr>
          <w:jc w:val="center"/>
        </w:trPr>
        <w:tc>
          <w:tcPr>
            <w:tcW w:w="656" w:type="dxa"/>
            <w:vAlign w:val="center"/>
          </w:tcPr>
          <w:p w14:paraId="2BFF1528" w14:textId="77777777" w:rsidR="000B7318" w:rsidRPr="000B7318" w:rsidRDefault="000B7318" w:rsidP="000B7318">
            <w:pPr>
              <w:rPr>
                <w:rFonts w:ascii="Arial" w:eastAsia="DengXian" w:hAnsi="Arial" w:cs="Arial"/>
                <w:b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182" w:type="dxa"/>
            <w:vAlign w:val="center"/>
          </w:tcPr>
          <w:p w14:paraId="73DB7C97" w14:textId="77777777" w:rsidR="000B7318" w:rsidRPr="000B7318" w:rsidRDefault="000B7318" w:rsidP="000B7318">
            <w:pPr>
              <w:rPr>
                <w:rFonts w:ascii="Arial" w:eastAsia="DengXian" w:hAnsi="Arial" w:cs="Arial"/>
                <w:b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b/>
                <w:sz w:val="20"/>
                <w:szCs w:val="20"/>
              </w:rPr>
              <w:t>RT (min)</w:t>
            </w:r>
            <w:r w:rsidRPr="000B7318">
              <w:rPr>
                <w:rFonts w:ascii="Arial" w:eastAsia="DengXian" w:hAnsi="Arial" w:cs="Arial"/>
                <w:b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281" w:type="dxa"/>
            <w:vAlign w:val="center"/>
          </w:tcPr>
          <w:p w14:paraId="46479D9F" w14:textId="77777777" w:rsidR="000B7318" w:rsidRPr="000B7318" w:rsidRDefault="000B7318" w:rsidP="000B7318">
            <w:pPr>
              <w:rPr>
                <w:rFonts w:ascii="Arial" w:eastAsia="DengXian" w:hAnsi="Arial" w:cs="Arial"/>
                <w:b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b/>
                <w:sz w:val="20"/>
                <w:szCs w:val="20"/>
              </w:rPr>
              <w:t>m/z</w:t>
            </w:r>
          </w:p>
        </w:tc>
        <w:tc>
          <w:tcPr>
            <w:tcW w:w="850" w:type="dxa"/>
            <w:vAlign w:val="center"/>
          </w:tcPr>
          <w:p w14:paraId="4476C4D6" w14:textId="77777777" w:rsidR="000B7318" w:rsidRPr="000B7318" w:rsidRDefault="000B7318" w:rsidP="000B7318">
            <w:pPr>
              <w:rPr>
                <w:rFonts w:ascii="Arial" w:eastAsia="DengXian" w:hAnsi="Arial" w:cs="Arial"/>
                <w:b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b/>
                <w:sz w:val="20"/>
                <w:szCs w:val="20"/>
              </w:rPr>
              <w:t>Mode</w:t>
            </w:r>
          </w:p>
        </w:tc>
        <w:tc>
          <w:tcPr>
            <w:tcW w:w="4111" w:type="dxa"/>
            <w:vAlign w:val="center"/>
          </w:tcPr>
          <w:p w14:paraId="1B6A2B0C" w14:textId="77777777" w:rsidR="000B7318" w:rsidRPr="000B7318" w:rsidRDefault="000B7318" w:rsidP="000B7318">
            <w:pPr>
              <w:rPr>
                <w:rFonts w:ascii="Arial" w:eastAsia="DengXian" w:hAnsi="Arial" w:cs="Arial"/>
                <w:b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b/>
                <w:sz w:val="20"/>
                <w:szCs w:val="20"/>
              </w:rPr>
              <w:t>Biomarker identification</w:t>
            </w:r>
          </w:p>
        </w:tc>
        <w:tc>
          <w:tcPr>
            <w:tcW w:w="1843" w:type="dxa"/>
            <w:vAlign w:val="center"/>
          </w:tcPr>
          <w:p w14:paraId="53023503" w14:textId="77777777" w:rsidR="000B7318" w:rsidRPr="000B7318" w:rsidRDefault="000B7318" w:rsidP="000B7318">
            <w:pPr>
              <w:rPr>
                <w:rFonts w:ascii="Arial" w:eastAsia="DengXian" w:hAnsi="Arial" w:cs="Arial"/>
                <w:b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b/>
                <w:sz w:val="20"/>
                <w:szCs w:val="20"/>
              </w:rPr>
              <w:t>Formula</w:t>
            </w:r>
          </w:p>
        </w:tc>
        <w:tc>
          <w:tcPr>
            <w:tcW w:w="992" w:type="dxa"/>
            <w:vAlign w:val="center"/>
          </w:tcPr>
          <w:p w14:paraId="16B8A323" w14:textId="77777777" w:rsidR="000B7318" w:rsidRPr="000B7318" w:rsidRDefault="000B7318" w:rsidP="000B7318">
            <w:pPr>
              <w:rPr>
                <w:rFonts w:ascii="Arial" w:eastAsia="DengXian" w:hAnsi="Arial" w:cs="Arial"/>
                <w:b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b/>
                <w:sz w:val="20"/>
                <w:szCs w:val="20"/>
              </w:rPr>
              <w:t xml:space="preserve">Trend </w:t>
            </w:r>
            <w:r w:rsidRPr="000B7318">
              <w:rPr>
                <w:rFonts w:ascii="Arial" w:eastAsia="DengXian" w:hAnsi="Arial" w:cs="Arial"/>
                <w:b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92" w:type="dxa"/>
            <w:vAlign w:val="center"/>
          </w:tcPr>
          <w:p w14:paraId="44573089" w14:textId="77777777" w:rsidR="000B7318" w:rsidRPr="000B7318" w:rsidRDefault="000B7318" w:rsidP="000B7318">
            <w:pPr>
              <w:rPr>
                <w:rFonts w:ascii="Arial" w:eastAsia="DengXian" w:hAnsi="Arial" w:cs="Arial"/>
                <w:b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b/>
                <w:sz w:val="20"/>
                <w:szCs w:val="20"/>
              </w:rPr>
              <w:t xml:space="preserve">Trend </w:t>
            </w:r>
            <w:r w:rsidRPr="000B7318">
              <w:rPr>
                <w:rFonts w:ascii="Arial" w:eastAsia="DengXian" w:hAnsi="Arial" w:cs="Arial"/>
                <w:b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268" w:type="dxa"/>
            <w:vAlign w:val="center"/>
          </w:tcPr>
          <w:p w14:paraId="5FEDC1CC" w14:textId="77777777" w:rsidR="000B7318" w:rsidRPr="000B7318" w:rsidRDefault="000B7318" w:rsidP="000B7318">
            <w:pPr>
              <w:rPr>
                <w:rFonts w:ascii="Arial" w:eastAsia="DengXian" w:hAnsi="Arial" w:cs="Arial"/>
                <w:b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b/>
                <w:sz w:val="20"/>
                <w:szCs w:val="20"/>
              </w:rPr>
              <w:t>Related pathway</w:t>
            </w:r>
          </w:p>
        </w:tc>
      </w:tr>
      <w:tr w:rsidR="000B7318" w:rsidRPr="000B7318" w14:paraId="02282CF5" w14:textId="77777777" w:rsidTr="000B7318">
        <w:trPr>
          <w:jc w:val="center"/>
        </w:trPr>
        <w:tc>
          <w:tcPr>
            <w:tcW w:w="656" w:type="dxa"/>
            <w:vAlign w:val="center"/>
          </w:tcPr>
          <w:p w14:paraId="46A9056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5D4218D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2.79</w:t>
            </w:r>
          </w:p>
        </w:tc>
        <w:tc>
          <w:tcPr>
            <w:tcW w:w="1281" w:type="dxa"/>
            <w:vAlign w:val="center"/>
          </w:tcPr>
          <w:p w14:paraId="4BC0B03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573.2387</w:t>
            </w:r>
          </w:p>
        </w:tc>
        <w:tc>
          <w:tcPr>
            <w:tcW w:w="850" w:type="dxa"/>
            <w:vAlign w:val="center"/>
          </w:tcPr>
          <w:p w14:paraId="3A346D2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  <w:vertAlign w:val="superscript"/>
              </w:rPr>
              <w:t xml:space="preserve">d 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84CDFE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&lt;i&gt;para&lt;/i&gt;-</w:t>
            </w: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hydroxyatorvastatin</w:t>
            </w:r>
            <w:proofErr w:type="spellEnd"/>
          </w:p>
        </w:tc>
        <w:tc>
          <w:tcPr>
            <w:tcW w:w="1843" w:type="dxa"/>
            <w:vAlign w:val="center"/>
          </w:tcPr>
          <w:p w14:paraId="0835FC6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30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38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vAlign w:val="center"/>
          </w:tcPr>
          <w:p w14:paraId="1A21D03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1E3CC58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2268" w:type="dxa"/>
            <w:vAlign w:val="center"/>
          </w:tcPr>
          <w:p w14:paraId="1C72FB8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09B6E3A4" w14:textId="77777777" w:rsidTr="000B7318">
        <w:trPr>
          <w:jc w:val="center"/>
        </w:trPr>
        <w:tc>
          <w:tcPr>
            <w:tcW w:w="656" w:type="dxa"/>
            <w:vAlign w:val="center"/>
          </w:tcPr>
          <w:p w14:paraId="5A516E5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010320C8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4.62</w:t>
            </w:r>
          </w:p>
        </w:tc>
        <w:tc>
          <w:tcPr>
            <w:tcW w:w="1281" w:type="dxa"/>
            <w:vAlign w:val="center"/>
          </w:tcPr>
          <w:p w14:paraId="700D57F8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685.4258</w:t>
            </w:r>
          </w:p>
        </w:tc>
        <w:tc>
          <w:tcPr>
            <w:tcW w:w="850" w:type="dxa"/>
            <w:vAlign w:val="center"/>
          </w:tcPr>
          <w:p w14:paraId="4AF4B19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4DD3D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PG(P-16:0/12:0)</w:t>
            </w:r>
          </w:p>
        </w:tc>
        <w:tc>
          <w:tcPr>
            <w:tcW w:w="1843" w:type="dxa"/>
            <w:vAlign w:val="center"/>
          </w:tcPr>
          <w:p w14:paraId="4CC4746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21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29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14:paraId="27B1C3EC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69B5F2EC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2268" w:type="dxa"/>
            <w:vAlign w:val="center"/>
          </w:tcPr>
          <w:p w14:paraId="04353EC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1E4EC855" w14:textId="77777777" w:rsidTr="000B7318">
        <w:trPr>
          <w:jc w:val="center"/>
        </w:trPr>
        <w:tc>
          <w:tcPr>
            <w:tcW w:w="656" w:type="dxa"/>
            <w:vAlign w:val="center"/>
          </w:tcPr>
          <w:p w14:paraId="4847C1A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03DCEA8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3.43</w:t>
            </w:r>
          </w:p>
        </w:tc>
        <w:tc>
          <w:tcPr>
            <w:tcW w:w="1281" w:type="dxa"/>
            <w:vAlign w:val="center"/>
          </w:tcPr>
          <w:p w14:paraId="4D1EF69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440.2125</w:t>
            </w:r>
          </w:p>
        </w:tc>
        <w:tc>
          <w:tcPr>
            <w:tcW w:w="850" w:type="dxa"/>
            <w:vAlign w:val="center"/>
          </w:tcPr>
          <w:p w14:paraId="37E7EB9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7467BD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Vilazodone</w:t>
            </w:r>
          </w:p>
        </w:tc>
        <w:tc>
          <w:tcPr>
            <w:tcW w:w="1843" w:type="dxa"/>
            <w:vAlign w:val="center"/>
          </w:tcPr>
          <w:p w14:paraId="4609BB7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26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27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5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92" w:type="dxa"/>
            <w:vAlign w:val="center"/>
          </w:tcPr>
          <w:p w14:paraId="7E69FF0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436982D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</w:t>
            </w:r>
          </w:p>
        </w:tc>
        <w:tc>
          <w:tcPr>
            <w:tcW w:w="2268" w:type="dxa"/>
            <w:vAlign w:val="center"/>
          </w:tcPr>
          <w:p w14:paraId="41CE318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63ACEA7F" w14:textId="77777777" w:rsidTr="000B7318">
        <w:trPr>
          <w:jc w:val="center"/>
        </w:trPr>
        <w:tc>
          <w:tcPr>
            <w:tcW w:w="656" w:type="dxa"/>
            <w:vAlign w:val="center"/>
          </w:tcPr>
          <w:p w14:paraId="4F6838D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4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6C5AB49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2.73</w:t>
            </w:r>
          </w:p>
        </w:tc>
        <w:tc>
          <w:tcPr>
            <w:tcW w:w="1281" w:type="dxa"/>
            <w:vAlign w:val="center"/>
          </w:tcPr>
          <w:p w14:paraId="6ECF5FD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279.0740</w:t>
            </w:r>
          </w:p>
        </w:tc>
        <w:tc>
          <w:tcPr>
            <w:tcW w:w="850" w:type="dxa"/>
            <w:vAlign w:val="center"/>
          </w:tcPr>
          <w:p w14:paraId="249DC57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P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3ACCC1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(2S,4S)-</w:t>
            </w: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Pinnatanine</w:t>
            </w:r>
            <w:proofErr w:type="spellEnd"/>
          </w:p>
        </w:tc>
        <w:tc>
          <w:tcPr>
            <w:tcW w:w="1843" w:type="dxa"/>
            <w:vAlign w:val="center"/>
          </w:tcPr>
          <w:p w14:paraId="271E0C6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25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992" w:type="dxa"/>
            <w:vAlign w:val="center"/>
          </w:tcPr>
          <w:p w14:paraId="46CED64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07FE921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4C368C3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6EF3D3FE" w14:textId="77777777" w:rsidTr="000B7318">
        <w:trPr>
          <w:jc w:val="center"/>
        </w:trPr>
        <w:tc>
          <w:tcPr>
            <w:tcW w:w="656" w:type="dxa"/>
            <w:vAlign w:val="center"/>
          </w:tcPr>
          <w:p w14:paraId="7BACFAE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5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362257E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4.62</w:t>
            </w:r>
          </w:p>
        </w:tc>
        <w:tc>
          <w:tcPr>
            <w:tcW w:w="1281" w:type="dxa"/>
            <w:vAlign w:val="center"/>
          </w:tcPr>
          <w:p w14:paraId="5E93B0B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342.2090</w:t>
            </w:r>
          </w:p>
        </w:tc>
        <w:tc>
          <w:tcPr>
            <w:tcW w:w="850" w:type="dxa"/>
            <w:vAlign w:val="center"/>
          </w:tcPr>
          <w:p w14:paraId="62EEDD8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P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0B572B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Piperolein</w:t>
            </w:r>
            <w:proofErr w:type="spellEnd"/>
            <w:r w:rsidRPr="000B7318">
              <w:rPr>
                <w:rFonts w:ascii="Arial" w:eastAsia="DengXian" w:hAnsi="Arial" w:cs="Arial"/>
                <w:sz w:val="20"/>
                <w:szCs w:val="20"/>
              </w:rPr>
              <w:t xml:space="preserve"> B</w:t>
            </w:r>
          </w:p>
        </w:tc>
        <w:tc>
          <w:tcPr>
            <w:tcW w:w="1843" w:type="dxa"/>
            <w:vAlign w:val="center"/>
          </w:tcPr>
          <w:p w14:paraId="4BFE94D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21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29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14:paraId="00A01AE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1935C4D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2268" w:type="dxa"/>
            <w:vAlign w:val="center"/>
          </w:tcPr>
          <w:p w14:paraId="3ECD8F0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0F9C4E8D" w14:textId="77777777" w:rsidTr="000B7318">
        <w:trPr>
          <w:jc w:val="center"/>
        </w:trPr>
        <w:tc>
          <w:tcPr>
            <w:tcW w:w="656" w:type="dxa"/>
            <w:vAlign w:val="center"/>
          </w:tcPr>
          <w:p w14:paraId="1B18A97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6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1C2A0D2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1.58</w:t>
            </w:r>
          </w:p>
        </w:tc>
        <w:tc>
          <w:tcPr>
            <w:tcW w:w="1281" w:type="dxa"/>
            <w:vAlign w:val="center"/>
          </w:tcPr>
          <w:p w14:paraId="1448541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217.1001</w:t>
            </w:r>
          </w:p>
        </w:tc>
        <w:tc>
          <w:tcPr>
            <w:tcW w:w="850" w:type="dxa"/>
            <w:vAlign w:val="center"/>
          </w:tcPr>
          <w:p w14:paraId="35CF8B1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616DD4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N-</w:t>
            </w: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Acetylserotonin</w:t>
            </w:r>
            <w:proofErr w:type="spellEnd"/>
          </w:p>
        </w:tc>
        <w:tc>
          <w:tcPr>
            <w:tcW w:w="1843" w:type="dxa"/>
            <w:vAlign w:val="center"/>
          </w:tcPr>
          <w:p w14:paraId="6634897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14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92" w:type="dxa"/>
            <w:vAlign w:val="center"/>
          </w:tcPr>
          <w:p w14:paraId="0889B65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26256FA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</w:t>
            </w:r>
          </w:p>
        </w:tc>
        <w:tc>
          <w:tcPr>
            <w:tcW w:w="2268" w:type="dxa"/>
            <w:vAlign w:val="center"/>
          </w:tcPr>
          <w:p w14:paraId="0539A5D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Tryptophan metabolism</w:t>
            </w:r>
          </w:p>
        </w:tc>
      </w:tr>
      <w:tr w:rsidR="000B7318" w:rsidRPr="000B7318" w14:paraId="1DE3C908" w14:textId="77777777" w:rsidTr="000B7318">
        <w:trPr>
          <w:trHeight w:val="336"/>
          <w:jc w:val="center"/>
        </w:trPr>
        <w:tc>
          <w:tcPr>
            <w:tcW w:w="656" w:type="dxa"/>
            <w:vAlign w:val="center"/>
          </w:tcPr>
          <w:p w14:paraId="7A7E2D18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7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5594E28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2.73</w:t>
            </w:r>
          </w:p>
        </w:tc>
        <w:tc>
          <w:tcPr>
            <w:tcW w:w="1281" w:type="dxa"/>
            <w:vAlign w:val="center"/>
          </w:tcPr>
          <w:p w14:paraId="4BC4771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559.1557</w:t>
            </w:r>
          </w:p>
        </w:tc>
        <w:tc>
          <w:tcPr>
            <w:tcW w:w="850" w:type="dxa"/>
            <w:vAlign w:val="center"/>
          </w:tcPr>
          <w:p w14:paraId="4B18AF5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D0AEF6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Ligustroside</w:t>
            </w:r>
            <w:proofErr w:type="spellEnd"/>
          </w:p>
        </w:tc>
        <w:tc>
          <w:tcPr>
            <w:tcW w:w="1843" w:type="dxa"/>
            <w:vAlign w:val="center"/>
          </w:tcPr>
          <w:p w14:paraId="778FEE2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25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992" w:type="dxa"/>
            <w:vAlign w:val="center"/>
          </w:tcPr>
          <w:p w14:paraId="67AF5768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4CB90E8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</w:t>
            </w:r>
          </w:p>
        </w:tc>
        <w:tc>
          <w:tcPr>
            <w:tcW w:w="2268" w:type="dxa"/>
            <w:vAlign w:val="center"/>
          </w:tcPr>
          <w:p w14:paraId="726EC0B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21123823" w14:textId="77777777" w:rsidTr="000B7318">
        <w:trPr>
          <w:trHeight w:val="775"/>
          <w:jc w:val="center"/>
        </w:trPr>
        <w:tc>
          <w:tcPr>
            <w:tcW w:w="656" w:type="dxa"/>
            <w:vAlign w:val="center"/>
          </w:tcPr>
          <w:p w14:paraId="46A3F35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8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1ABA929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4.44</w:t>
            </w:r>
          </w:p>
        </w:tc>
        <w:tc>
          <w:tcPr>
            <w:tcW w:w="1281" w:type="dxa"/>
            <w:vAlign w:val="center"/>
          </w:tcPr>
          <w:p w14:paraId="02958F3C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697.3310</w:t>
            </w:r>
          </w:p>
        </w:tc>
        <w:tc>
          <w:tcPr>
            <w:tcW w:w="850" w:type="dxa"/>
            <w:vAlign w:val="center"/>
          </w:tcPr>
          <w:p w14:paraId="3EA49A0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BB514D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1-Acetyl-3,27-dihydroxywitha-5,24-dienolide 3-glucoside</w:t>
            </w:r>
          </w:p>
        </w:tc>
        <w:tc>
          <w:tcPr>
            <w:tcW w:w="1843" w:type="dxa"/>
            <w:vAlign w:val="center"/>
          </w:tcPr>
          <w:p w14:paraId="7CECA1D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36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54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992" w:type="dxa"/>
            <w:vAlign w:val="center"/>
          </w:tcPr>
          <w:p w14:paraId="1D08AD7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70F450E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67CF919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46778C0F" w14:textId="77777777" w:rsidTr="000B7318">
        <w:trPr>
          <w:jc w:val="center"/>
        </w:trPr>
        <w:tc>
          <w:tcPr>
            <w:tcW w:w="656" w:type="dxa"/>
            <w:vAlign w:val="center"/>
          </w:tcPr>
          <w:p w14:paraId="5300531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9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4E811C1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4A1F335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2.73</w:t>
            </w:r>
          </w:p>
          <w:p w14:paraId="2A013EB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1281" w:type="dxa"/>
            <w:vAlign w:val="center"/>
          </w:tcPr>
          <w:p w14:paraId="0CCEB49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261.0650</w:t>
            </w:r>
          </w:p>
        </w:tc>
        <w:tc>
          <w:tcPr>
            <w:tcW w:w="850" w:type="dxa"/>
            <w:vAlign w:val="center"/>
          </w:tcPr>
          <w:p w14:paraId="70F3BA3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13C696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Porphobilinogen</w:t>
            </w:r>
          </w:p>
        </w:tc>
        <w:tc>
          <w:tcPr>
            <w:tcW w:w="1843" w:type="dxa"/>
            <w:vAlign w:val="center"/>
          </w:tcPr>
          <w:p w14:paraId="15A4C44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10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14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vAlign w:val="center"/>
          </w:tcPr>
          <w:p w14:paraId="6D0A972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4A56B32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</w:t>
            </w:r>
          </w:p>
        </w:tc>
        <w:tc>
          <w:tcPr>
            <w:tcW w:w="2268" w:type="dxa"/>
            <w:vAlign w:val="center"/>
          </w:tcPr>
          <w:p w14:paraId="7B249BB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Porphyrin and chlorophyll metabolism</w:t>
            </w:r>
          </w:p>
        </w:tc>
      </w:tr>
      <w:tr w:rsidR="000B7318" w:rsidRPr="000B7318" w14:paraId="6F52A28A" w14:textId="77777777" w:rsidTr="000B7318">
        <w:trPr>
          <w:jc w:val="center"/>
        </w:trPr>
        <w:tc>
          <w:tcPr>
            <w:tcW w:w="656" w:type="dxa"/>
            <w:vAlign w:val="center"/>
          </w:tcPr>
          <w:p w14:paraId="7344F29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10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371B6E3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2.86</w:t>
            </w:r>
          </w:p>
        </w:tc>
        <w:tc>
          <w:tcPr>
            <w:tcW w:w="1281" w:type="dxa"/>
            <w:vAlign w:val="center"/>
          </w:tcPr>
          <w:p w14:paraId="325FE21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293.0885</w:t>
            </w:r>
          </w:p>
        </w:tc>
        <w:tc>
          <w:tcPr>
            <w:tcW w:w="850" w:type="dxa"/>
            <w:vAlign w:val="center"/>
          </w:tcPr>
          <w:p w14:paraId="23704E7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67FE09C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Saccharopine</w:t>
            </w:r>
            <w:proofErr w:type="spellEnd"/>
          </w:p>
        </w:tc>
        <w:tc>
          <w:tcPr>
            <w:tcW w:w="1843" w:type="dxa"/>
            <w:vAlign w:val="center"/>
          </w:tcPr>
          <w:p w14:paraId="12D89A4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11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18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992" w:type="dxa"/>
            <w:vAlign w:val="center"/>
          </w:tcPr>
          <w:p w14:paraId="1AA3C5A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17E2570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6132A78C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Lysine degradation</w:t>
            </w:r>
          </w:p>
        </w:tc>
      </w:tr>
      <w:tr w:rsidR="000B7318" w:rsidRPr="000B7318" w14:paraId="689A25E8" w14:textId="77777777" w:rsidTr="000B7318">
        <w:trPr>
          <w:jc w:val="center"/>
        </w:trPr>
        <w:tc>
          <w:tcPr>
            <w:tcW w:w="656" w:type="dxa"/>
            <w:vAlign w:val="center"/>
          </w:tcPr>
          <w:p w14:paraId="50326B9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11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39554EA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3.89</w:t>
            </w:r>
          </w:p>
        </w:tc>
        <w:tc>
          <w:tcPr>
            <w:tcW w:w="1281" w:type="dxa"/>
            <w:vAlign w:val="center"/>
          </w:tcPr>
          <w:p w14:paraId="18B7204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377.1491</w:t>
            </w:r>
          </w:p>
        </w:tc>
        <w:tc>
          <w:tcPr>
            <w:tcW w:w="850" w:type="dxa"/>
            <w:vAlign w:val="center"/>
          </w:tcPr>
          <w:p w14:paraId="445D314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639796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Glutaminyl-Tryptophan</w:t>
            </w:r>
          </w:p>
        </w:tc>
        <w:tc>
          <w:tcPr>
            <w:tcW w:w="1843" w:type="dxa"/>
            <w:vAlign w:val="center"/>
          </w:tcPr>
          <w:p w14:paraId="25F3CFE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17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BrNO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92" w:type="dxa"/>
            <w:vAlign w:val="center"/>
          </w:tcPr>
          <w:p w14:paraId="157C403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5AB9442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10780D1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3DC7195F" w14:textId="77777777" w:rsidTr="000B7318">
        <w:trPr>
          <w:jc w:val="center"/>
        </w:trPr>
        <w:tc>
          <w:tcPr>
            <w:tcW w:w="656" w:type="dxa"/>
            <w:vAlign w:val="center"/>
          </w:tcPr>
          <w:p w14:paraId="7CAD223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12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1906E8F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7.16</w:t>
            </w:r>
          </w:p>
        </w:tc>
        <w:tc>
          <w:tcPr>
            <w:tcW w:w="1281" w:type="dxa"/>
            <w:vAlign w:val="center"/>
          </w:tcPr>
          <w:p w14:paraId="3923C96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321.0152</w:t>
            </w:r>
          </w:p>
        </w:tc>
        <w:tc>
          <w:tcPr>
            <w:tcW w:w="850" w:type="dxa"/>
            <w:vAlign w:val="center"/>
          </w:tcPr>
          <w:p w14:paraId="2CF282C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E9010F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Maritimetin</w:t>
            </w:r>
            <w:proofErr w:type="spellEnd"/>
          </w:p>
        </w:tc>
        <w:tc>
          <w:tcPr>
            <w:tcW w:w="1843" w:type="dxa"/>
            <w:vAlign w:val="center"/>
          </w:tcPr>
          <w:p w14:paraId="27E8AE0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15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11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ClO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vAlign w:val="center"/>
          </w:tcPr>
          <w:p w14:paraId="2469F12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0F563DF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2268" w:type="dxa"/>
            <w:vAlign w:val="center"/>
          </w:tcPr>
          <w:p w14:paraId="7A94E94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659F15AD" w14:textId="77777777" w:rsidTr="000B7318">
        <w:trPr>
          <w:jc w:val="center"/>
        </w:trPr>
        <w:tc>
          <w:tcPr>
            <w:tcW w:w="656" w:type="dxa"/>
            <w:vAlign w:val="center"/>
          </w:tcPr>
          <w:p w14:paraId="1A2528A8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13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1E95720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5.28</w:t>
            </w:r>
          </w:p>
        </w:tc>
        <w:tc>
          <w:tcPr>
            <w:tcW w:w="1281" w:type="dxa"/>
            <w:vAlign w:val="center"/>
          </w:tcPr>
          <w:p w14:paraId="6644247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735.2813</w:t>
            </w:r>
          </w:p>
        </w:tc>
        <w:tc>
          <w:tcPr>
            <w:tcW w:w="850" w:type="dxa"/>
            <w:vAlign w:val="center"/>
          </w:tcPr>
          <w:p w14:paraId="5F381D0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6BF9FE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Zaragozic</w:t>
            </w:r>
            <w:proofErr w:type="spellEnd"/>
            <w:r w:rsidRPr="000B7318">
              <w:rPr>
                <w:rFonts w:ascii="Arial" w:eastAsia="DengXian" w:hAnsi="Arial" w:cs="Arial"/>
                <w:sz w:val="20"/>
                <w:szCs w:val="20"/>
              </w:rPr>
              <w:t xml:space="preserve"> acid A</w:t>
            </w:r>
          </w:p>
        </w:tc>
        <w:tc>
          <w:tcPr>
            <w:tcW w:w="1843" w:type="dxa"/>
            <w:vAlign w:val="center"/>
          </w:tcPr>
          <w:p w14:paraId="0065C6B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35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46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vAlign w:val="center"/>
          </w:tcPr>
          <w:p w14:paraId="5B845E7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0029309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2268" w:type="dxa"/>
            <w:vAlign w:val="center"/>
          </w:tcPr>
          <w:p w14:paraId="4738B5B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77E637F0" w14:textId="77777777" w:rsidTr="000B7318">
        <w:trPr>
          <w:jc w:val="center"/>
        </w:trPr>
        <w:tc>
          <w:tcPr>
            <w:tcW w:w="656" w:type="dxa"/>
            <w:vAlign w:val="center"/>
          </w:tcPr>
          <w:p w14:paraId="230F75E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14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232BC40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3.31</w:t>
            </w:r>
          </w:p>
        </w:tc>
        <w:tc>
          <w:tcPr>
            <w:tcW w:w="1281" w:type="dxa"/>
            <w:vAlign w:val="center"/>
          </w:tcPr>
          <w:p w14:paraId="610C7D4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519.1625</w:t>
            </w:r>
          </w:p>
        </w:tc>
        <w:tc>
          <w:tcPr>
            <w:tcW w:w="850" w:type="dxa"/>
            <w:vAlign w:val="center"/>
          </w:tcPr>
          <w:p w14:paraId="372F489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BFF9D7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(+)-</w:t>
            </w: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Tephrorin</w:t>
            </w:r>
            <w:proofErr w:type="spellEnd"/>
            <w:r w:rsidRPr="000B7318">
              <w:rPr>
                <w:rFonts w:ascii="Arial" w:eastAsia="DengXian" w:hAnsi="Arial" w:cs="Arial"/>
                <w:sz w:val="20"/>
                <w:szCs w:val="20"/>
              </w:rPr>
              <w:t xml:space="preserve"> B</w:t>
            </w:r>
          </w:p>
        </w:tc>
        <w:tc>
          <w:tcPr>
            <w:tcW w:w="1843" w:type="dxa"/>
            <w:vAlign w:val="center"/>
          </w:tcPr>
          <w:p w14:paraId="0849DB2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30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28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992" w:type="dxa"/>
            <w:vAlign w:val="center"/>
          </w:tcPr>
          <w:p w14:paraId="1469C5C8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38D5563C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</w:t>
            </w:r>
          </w:p>
        </w:tc>
        <w:tc>
          <w:tcPr>
            <w:tcW w:w="2268" w:type="dxa"/>
            <w:vAlign w:val="center"/>
          </w:tcPr>
          <w:p w14:paraId="6B5A07B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56C6C2C2" w14:textId="77777777" w:rsidTr="000B7318">
        <w:trPr>
          <w:jc w:val="center"/>
        </w:trPr>
        <w:tc>
          <w:tcPr>
            <w:tcW w:w="656" w:type="dxa"/>
            <w:vAlign w:val="center"/>
          </w:tcPr>
          <w:p w14:paraId="55FCF13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63BDBA2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15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009AF30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53697E3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3.47</w:t>
            </w:r>
          </w:p>
        </w:tc>
        <w:tc>
          <w:tcPr>
            <w:tcW w:w="1281" w:type="dxa"/>
            <w:vAlign w:val="center"/>
          </w:tcPr>
          <w:p w14:paraId="111B48A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5EBE7FE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556.1922</w:t>
            </w:r>
          </w:p>
        </w:tc>
        <w:tc>
          <w:tcPr>
            <w:tcW w:w="850" w:type="dxa"/>
            <w:vAlign w:val="center"/>
          </w:tcPr>
          <w:p w14:paraId="4D3E00A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5EAC264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D44D48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O-6-deoxy-a-L-galactopyranosyl-(1-&gt;2)-O-b-D-galactopyranosyl-(1-&gt;4)-2-(acetylamino)-1,5-anhydro-2-deoxy-D-arabino-Hex-1-enitol</w:t>
            </w:r>
          </w:p>
        </w:tc>
        <w:tc>
          <w:tcPr>
            <w:tcW w:w="1843" w:type="dxa"/>
            <w:vAlign w:val="center"/>
          </w:tcPr>
          <w:p w14:paraId="2498E52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189BDAE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20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33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992" w:type="dxa"/>
            <w:vAlign w:val="center"/>
          </w:tcPr>
          <w:p w14:paraId="2E2A235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219B974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690664B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3553957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2268" w:type="dxa"/>
            <w:vAlign w:val="center"/>
          </w:tcPr>
          <w:p w14:paraId="629A5BF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298CE74B" w14:textId="77777777" w:rsidTr="000B7318">
        <w:trPr>
          <w:trHeight w:val="284"/>
          <w:jc w:val="center"/>
        </w:trPr>
        <w:tc>
          <w:tcPr>
            <w:tcW w:w="656" w:type="dxa"/>
            <w:vAlign w:val="center"/>
          </w:tcPr>
          <w:p w14:paraId="222A76E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16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521F468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3.75</w:t>
            </w:r>
          </w:p>
        </w:tc>
        <w:tc>
          <w:tcPr>
            <w:tcW w:w="1281" w:type="dxa"/>
            <w:vAlign w:val="center"/>
          </w:tcPr>
          <w:p w14:paraId="14E1195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1161.4148</w:t>
            </w:r>
          </w:p>
        </w:tc>
        <w:tc>
          <w:tcPr>
            <w:tcW w:w="850" w:type="dxa"/>
            <w:vAlign w:val="center"/>
          </w:tcPr>
          <w:p w14:paraId="1A94BFF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7965A6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PIP3(18:1(11Z)/20:3(8Z,11Z,14Z))</w:t>
            </w:r>
          </w:p>
        </w:tc>
        <w:tc>
          <w:tcPr>
            <w:tcW w:w="1843" w:type="dxa"/>
            <w:vAlign w:val="center"/>
          </w:tcPr>
          <w:p w14:paraId="3E15EC5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47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86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P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vAlign w:val="center"/>
          </w:tcPr>
          <w:p w14:paraId="6A17B84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992" w:type="dxa"/>
            <w:vAlign w:val="center"/>
          </w:tcPr>
          <w:p w14:paraId="2B05D90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2268" w:type="dxa"/>
            <w:vAlign w:val="center"/>
          </w:tcPr>
          <w:p w14:paraId="1A64D6B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2E149604" w14:textId="77777777" w:rsidTr="000B7318">
        <w:trPr>
          <w:jc w:val="center"/>
        </w:trPr>
        <w:tc>
          <w:tcPr>
            <w:tcW w:w="656" w:type="dxa"/>
            <w:vAlign w:val="center"/>
          </w:tcPr>
          <w:p w14:paraId="1D91FB6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17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0467032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4.55</w:t>
            </w:r>
          </w:p>
        </w:tc>
        <w:tc>
          <w:tcPr>
            <w:tcW w:w="1281" w:type="dxa"/>
            <w:vAlign w:val="center"/>
          </w:tcPr>
          <w:p w14:paraId="7EF19DE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1042.3217</w:t>
            </w:r>
          </w:p>
        </w:tc>
        <w:tc>
          <w:tcPr>
            <w:tcW w:w="850" w:type="dxa"/>
            <w:vAlign w:val="center"/>
          </w:tcPr>
          <w:p w14:paraId="164293F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333FCE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OPC8-CoA</w:t>
            </w:r>
          </w:p>
        </w:tc>
        <w:tc>
          <w:tcPr>
            <w:tcW w:w="1843" w:type="dxa"/>
            <w:vAlign w:val="center"/>
          </w:tcPr>
          <w:p w14:paraId="4C79A89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39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64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7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18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P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35</w:t>
            </w:r>
          </w:p>
        </w:tc>
        <w:tc>
          <w:tcPr>
            <w:tcW w:w="992" w:type="dxa"/>
            <w:vAlign w:val="center"/>
          </w:tcPr>
          <w:p w14:paraId="7244B88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5168554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2268" w:type="dxa"/>
            <w:vAlign w:val="center"/>
          </w:tcPr>
          <w:p w14:paraId="2A9B97A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61B19378" w14:textId="77777777" w:rsidTr="000B7318">
        <w:trPr>
          <w:jc w:val="center"/>
        </w:trPr>
        <w:tc>
          <w:tcPr>
            <w:tcW w:w="656" w:type="dxa"/>
            <w:vAlign w:val="center"/>
          </w:tcPr>
          <w:p w14:paraId="66CBD67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18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34EF8A38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4.03</w:t>
            </w:r>
          </w:p>
        </w:tc>
        <w:tc>
          <w:tcPr>
            <w:tcW w:w="1281" w:type="dxa"/>
            <w:vAlign w:val="center"/>
          </w:tcPr>
          <w:p w14:paraId="64964AE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654.2949</w:t>
            </w:r>
          </w:p>
        </w:tc>
        <w:tc>
          <w:tcPr>
            <w:tcW w:w="850" w:type="dxa"/>
            <w:vAlign w:val="center"/>
          </w:tcPr>
          <w:p w14:paraId="74C4617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CDC4BD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Tubocurarine</w:t>
            </w:r>
          </w:p>
        </w:tc>
        <w:tc>
          <w:tcPr>
            <w:tcW w:w="1843" w:type="dxa"/>
            <w:vAlign w:val="center"/>
          </w:tcPr>
          <w:p w14:paraId="1A55DB0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37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41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6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P</w:t>
            </w:r>
          </w:p>
        </w:tc>
        <w:tc>
          <w:tcPr>
            <w:tcW w:w="992" w:type="dxa"/>
            <w:vAlign w:val="center"/>
          </w:tcPr>
          <w:p w14:paraId="6ABFB12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56FBB4F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2268" w:type="dxa"/>
            <w:vAlign w:val="center"/>
          </w:tcPr>
          <w:p w14:paraId="115AC12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6B713B0D" w14:textId="77777777" w:rsidTr="000B7318">
        <w:trPr>
          <w:jc w:val="center"/>
        </w:trPr>
        <w:tc>
          <w:tcPr>
            <w:tcW w:w="656" w:type="dxa"/>
            <w:vAlign w:val="center"/>
          </w:tcPr>
          <w:p w14:paraId="74733E4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19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042A1CC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0.75</w:t>
            </w:r>
          </w:p>
        </w:tc>
        <w:tc>
          <w:tcPr>
            <w:tcW w:w="1281" w:type="dxa"/>
            <w:vAlign w:val="center"/>
          </w:tcPr>
          <w:p w14:paraId="5E9E4A5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267.0497</w:t>
            </w:r>
          </w:p>
        </w:tc>
        <w:tc>
          <w:tcPr>
            <w:tcW w:w="850" w:type="dxa"/>
            <w:vAlign w:val="center"/>
          </w:tcPr>
          <w:p w14:paraId="7997D6B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114C06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DL-</w:t>
            </w: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Homocystine</w:t>
            </w:r>
            <w:proofErr w:type="spellEnd"/>
          </w:p>
        </w:tc>
        <w:tc>
          <w:tcPr>
            <w:tcW w:w="1843" w:type="dxa"/>
            <w:vAlign w:val="center"/>
          </w:tcPr>
          <w:p w14:paraId="242744B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8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16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S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992" w:type="dxa"/>
            <w:vAlign w:val="center"/>
          </w:tcPr>
          <w:p w14:paraId="11839A3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00BEF36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2268" w:type="dxa"/>
            <w:vAlign w:val="center"/>
          </w:tcPr>
          <w:p w14:paraId="388BEF8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0EF4EA93" w14:textId="77777777" w:rsidTr="000B7318">
        <w:trPr>
          <w:jc w:val="center"/>
        </w:trPr>
        <w:tc>
          <w:tcPr>
            <w:tcW w:w="656" w:type="dxa"/>
            <w:vAlign w:val="center"/>
          </w:tcPr>
          <w:p w14:paraId="71F356A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20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1F51663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3.56</w:t>
            </w:r>
          </w:p>
        </w:tc>
        <w:tc>
          <w:tcPr>
            <w:tcW w:w="1281" w:type="dxa"/>
            <w:vAlign w:val="center"/>
          </w:tcPr>
          <w:p w14:paraId="10CC3D4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641.3176</w:t>
            </w:r>
          </w:p>
        </w:tc>
        <w:tc>
          <w:tcPr>
            <w:tcW w:w="850" w:type="dxa"/>
            <w:vAlign w:val="center"/>
          </w:tcPr>
          <w:p w14:paraId="0658989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FE224E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Steviobioside</w:t>
            </w:r>
            <w:proofErr w:type="spellEnd"/>
          </w:p>
        </w:tc>
        <w:tc>
          <w:tcPr>
            <w:tcW w:w="1843" w:type="dxa"/>
            <w:vAlign w:val="center"/>
          </w:tcPr>
          <w:p w14:paraId="71AF9D0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32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50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13</w:t>
            </w:r>
          </w:p>
        </w:tc>
        <w:tc>
          <w:tcPr>
            <w:tcW w:w="992" w:type="dxa"/>
            <w:vAlign w:val="center"/>
          </w:tcPr>
          <w:p w14:paraId="7927AB7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01EB098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</w:t>
            </w:r>
          </w:p>
        </w:tc>
        <w:tc>
          <w:tcPr>
            <w:tcW w:w="2268" w:type="dxa"/>
            <w:vAlign w:val="center"/>
          </w:tcPr>
          <w:p w14:paraId="30D8F9D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0B7318" w:rsidRPr="000B7318" w14:paraId="0A059311" w14:textId="77777777" w:rsidTr="000B7318">
        <w:trPr>
          <w:trHeight w:val="257"/>
          <w:jc w:val="center"/>
        </w:trPr>
        <w:tc>
          <w:tcPr>
            <w:tcW w:w="656" w:type="dxa"/>
            <w:vAlign w:val="center"/>
          </w:tcPr>
          <w:p w14:paraId="64D7C87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bookmarkStart w:id="7" w:name="_Hlk72157324"/>
          </w:p>
          <w:p w14:paraId="4533615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21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5F2B139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129B436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17.92</w:t>
            </w:r>
          </w:p>
        </w:tc>
        <w:tc>
          <w:tcPr>
            <w:tcW w:w="1281" w:type="dxa"/>
            <w:vAlign w:val="center"/>
          </w:tcPr>
          <w:p w14:paraId="69766F95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7FA38FC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804.5035</w:t>
            </w:r>
          </w:p>
        </w:tc>
        <w:tc>
          <w:tcPr>
            <w:tcW w:w="850" w:type="dxa"/>
            <w:vAlign w:val="center"/>
          </w:tcPr>
          <w:p w14:paraId="40D0A22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1EE9CDF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A8E8898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191AF43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proofErr w:type="gramStart"/>
            <w:r w:rsidRPr="000B7318">
              <w:rPr>
                <w:rFonts w:ascii="Arial" w:eastAsia="DengXian" w:hAnsi="Arial" w:cs="Arial"/>
                <w:sz w:val="20"/>
                <w:szCs w:val="20"/>
              </w:rPr>
              <w:t>PS(</w:t>
            </w:r>
            <w:proofErr w:type="gramEnd"/>
            <w:r w:rsidRPr="000B7318">
              <w:rPr>
                <w:rFonts w:ascii="Arial" w:eastAsia="DengXian" w:hAnsi="Arial" w:cs="Arial"/>
                <w:sz w:val="20"/>
                <w:szCs w:val="20"/>
              </w:rPr>
              <w:t>18:2(9Z,12Z)/16:0)</w:t>
            </w:r>
          </w:p>
        </w:tc>
        <w:tc>
          <w:tcPr>
            <w:tcW w:w="1843" w:type="dxa"/>
            <w:vAlign w:val="center"/>
          </w:tcPr>
          <w:p w14:paraId="3A183A1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4E78BF0C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40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74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10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P</w:t>
            </w:r>
          </w:p>
        </w:tc>
        <w:tc>
          <w:tcPr>
            <w:tcW w:w="992" w:type="dxa"/>
            <w:vAlign w:val="center"/>
          </w:tcPr>
          <w:p w14:paraId="0946088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5EC1DC5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4E2FB3E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  <w:p w14:paraId="17156FC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-</w:t>
            </w:r>
          </w:p>
        </w:tc>
        <w:tc>
          <w:tcPr>
            <w:tcW w:w="2268" w:type="dxa"/>
            <w:vAlign w:val="center"/>
          </w:tcPr>
          <w:p w14:paraId="2C6DC404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glycerophospholipid metabolism</w:t>
            </w:r>
          </w:p>
        </w:tc>
      </w:tr>
      <w:tr w:rsidR="000B7318" w:rsidRPr="000B7318" w14:paraId="702139F0" w14:textId="77777777" w:rsidTr="000B7318">
        <w:trPr>
          <w:jc w:val="center"/>
        </w:trPr>
        <w:tc>
          <w:tcPr>
            <w:tcW w:w="656" w:type="dxa"/>
            <w:vAlign w:val="center"/>
          </w:tcPr>
          <w:p w14:paraId="12E79CD7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22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5A789748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4.97</w:t>
            </w:r>
          </w:p>
        </w:tc>
        <w:tc>
          <w:tcPr>
            <w:tcW w:w="1281" w:type="dxa"/>
            <w:vAlign w:val="center"/>
          </w:tcPr>
          <w:p w14:paraId="5F50815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1079.4332</w:t>
            </w:r>
          </w:p>
        </w:tc>
        <w:tc>
          <w:tcPr>
            <w:tcW w:w="850" w:type="dxa"/>
            <w:vAlign w:val="center"/>
          </w:tcPr>
          <w:p w14:paraId="2E7DEA4D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9258B3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PIP2(16:0/22:5(4Z,7Z,10Z,13Z,16Z))</w:t>
            </w:r>
          </w:p>
        </w:tc>
        <w:tc>
          <w:tcPr>
            <w:tcW w:w="1843" w:type="dxa"/>
            <w:vAlign w:val="center"/>
          </w:tcPr>
          <w:p w14:paraId="1C61A4DE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47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83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19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P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992" w:type="dxa"/>
            <w:vAlign w:val="center"/>
          </w:tcPr>
          <w:p w14:paraId="68FEAA5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0CD8E52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</w:t>
            </w:r>
          </w:p>
        </w:tc>
        <w:tc>
          <w:tcPr>
            <w:tcW w:w="2268" w:type="dxa"/>
            <w:vAlign w:val="center"/>
          </w:tcPr>
          <w:p w14:paraId="77DCE3E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bookmarkStart w:id="8" w:name="OLE_LINK62"/>
            <w:bookmarkStart w:id="9" w:name="OLE_LINK63"/>
            <w:r w:rsidRPr="000B7318">
              <w:rPr>
                <w:rFonts w:ascii="Arial" w:eastAsia="DengXian" w:hAnsi="Arial" w:cs="Arial"/>
                <w:sz w:val="20"/>
                <w:szCs w:val="20"/>
              </w:rPr>
              <w:t>glycerophospholipid metabolism</w:t>
            </w:r>
            <w:bookmarkEnd w:id="8"/>
            <w:bookmarkEnd w:id="9"/>
          </w:p>
        </w:tc>
      </w:tr>
      <w:tr w:rsidR="000B7318" w:rsidRPr="000B7318" w14:paraId="2953CFD4" w14:textId="77777777" w:rsidTr="000B7318">
        <w:trPr>
          <w:jc w:val="center"/>
        </w:trPr>
        <w:tc>
          <w:tcPr>
            <w:tcW w:w="656" w:type="dxa"/>
            <w:vAlign w:val="center"/>
          </w:tcPr>
          <w:p w14:paraId="45B89E9A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23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56A961D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3.89</w:t>
            </w:r>
          </w:p>
        </w:tc>
        <w:tc>
          <w:tcPr>
            <w:tcW w:w="1281" w:type="dxa"/>
            <w:vAlign w:val="center"/>
          </w:tcPr>
          <w:p w14:paraId="3B1C7F61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379.1967</w:t>
            </w:r>
          </w:p>
        </w:tc>
        <w:tc>
          <w:tcPr>
            <w:tcW w:w="850" w:type="dxa"/>
            <w:vAlign w:val="center"/>
          </w:tcPr>
          <w:p w14:paraId="4F4F7E22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P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7A6CCA6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Anisotropine</w:t>
            </w:r>
            <w:proofErr w:type="spellEnd"/>
            <w:r w:rsidRPr="000B7318">
              <w:rPr>
                <w:rFonts w:ascii="Arial" w:eastAsia="DengXian" w:hAnsi="Arial" w:cs="Arial"/>
                <w:sz w:val="20"/>
                <w:szCs w:val="20"/>
              </w:rPr>
              <w:t xml:space="preserve"> </w:t>
            </w:r>
            <w:proofErr w:type="spellStart"/>
            <w:r w:rsidRPr="000B7318">
              <w:rPr>
                <w:rFonts w:ascii="Arial" w:eastAsia="DengXian" w:hAnsi="Arial" w:cs="Arial"/>
                <w:sz w:val="20"/>
                <w:szCs w:val="20"/>
              </w:rPr>
              <w:t>Methylbromide</w:t>
            </w:r>
            <w:proofErr w:type="spellEnd"/>
          </w:p>
        </w:tc>
        <w:tc>
          <w:tcPr>
            <w:tcW w:w="1843" w:type="dxa"/>
            <w:vAlign w:val="center"/>
          </w:tcPr>
          <w:p w14:paraId="1505BE2B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C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16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H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20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N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</w:t>
            </w:r>
            <w:r w:rsidRPr="000B7318">
              <w:rPr>
                <w:rFonts w:ascii="Arial" w:eastAsia="DengXian" w:hAnsi="Arial" w:cs="Arial"/>
                <w:sz w:val="20"/>
                <w:szCs w:val="20"/>
              </w:rPr>
              <w:t>O</w:t>
            </w:r>
            <w:r w:rsidRPr="000B7318">
              <w:rPr>
                <w:rFonts w:ascii="Arial" w:eastAsia="DengXian" w:hAnsi="Arial" w:cs="Arial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992" w:type="dxa"/>
            <w:vAlign w:val="center"/>
          </w:tcPr>
          <w:p w14:paraId="185D4480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↓**</w:t>
            </w:r>
          </w:p>
        </w:tc>
        <w:tc>
          <w:tcPr>
            <w:tcW w:w="992" w:type="dxa"/>
            <w:vAlign w:val="center"/>
          </w:tcPr>
          <w:p w14:paraId="4D19A3E9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  <w:r w:rsidRPr="000B7318">
              <w:rPr>
                <w:rFonts w:ascii="Arial" w:eastAsia="DengXian" w:hAnsi="Arial" w:cs="Arial"/>
                <w:sz w:val="20"/>
                <w:szCs w:val="20"/>
              </w:rPr>
              <w:t>↑**</w:t>
            </w:r>
          </w:p>
        </w:tc>
        <w:tc>
          <w:tcPr>
            <w:tcW w:w="2268" w:type="dxa"/>
            <w:vAlign w:val="center"/>
          </w:tcPr>
          <w:p w14:paraId="6BB2116F" w14:textId="77777777" w:rsidR="000B7318" w:rsidRPr="000B7318" w:rsidRDefault="000B7318" w:rsidP="000B7318">
            <w:pPr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bookmarkEnd w:id="7"/>
    </w:tbl>
    <w:p w14:paraId="6B59B5EA" w14:textId="77777777" w:rsidR="00BC0689" w:rsidRPr="00675C5D" w:rsidRDefault="00BC0689" w:rsidP="00BC0689">
      <w:pPr>
        <w:rPr>
          <w:rFonts w:ascii="Arial" w:eastAsia="DengXian" w:hAnsi="Arial" w:cs="Arial"/>
          <w:sz w:val="20"/>
          <w:szCs w:val="20"/>
        </w:rPr>
      </w:pPr>
    </w:p>
    <w:p w14:paraId="6E428973" w14:textId="5EB58918" w:rsidR="00E54B53" w:rsidRPr="00E54B53" w:rsidRDefault="00E54B53" w:rsidP="00E54B53">
      <w:pPr>
        <w:rPr>
          <w:rFonts w:ascii="Arial" w:eastAsia="DengXian" w:hAnsi="Arial" w:cs="Arial"/>
          <w:sz w:val="20"/>
          <w:szCs w:val="20"/>
        </w:rPr>
      </w:pPr>
      <w:r w:rsidRPr="00E54B53">
        <w:rPr>
          <w:rFonts w:ascii="Arial" w:eastAsia="DengXian" w:hAnsi="Arial" w:cs="Arial"/>
          <w:sz w:val="20"/>
          <w:szCs w:val="20"/>
        </w:rPr>
        <w:t>a RT: retention time of the components; b ↑ indicates that the metabolites were upregulated in the model group in contrast to the control group; c ↓ indicates that the metabolites were downregulated</w:t>
      </w:r>
      <w:r w:rsidRPr="00147565">
        <w:rPr>
          <w:rFonts w:ascii="Arial" w:eastAsia="DengXian" w:hAnsi="Arial" w:cs="Arial"/>
          <w:color w:val="000000" w:themeColor="text1"/>
          <w:sz w:val="20"/>
          <w:szCs w:val="20"/>
        </w:rPr>
        <w:t xml:space="preserve"> in the STV group compared with the model group; d P and N represent ESI (+) and ESI (-), respectively. </w:t>
      </w:r>
      <w:r w:rsidRPr="00147565">
        <w:rPr>
          <w:rFonts w:ascii="Arial" w:eastAsia="DengXian" w:hAnsi="Arial" w:cs="Arial"/>
          <w:b/>
          <w:bCs/>
          <w:color w:val="000000" w:themeColor="text1"/>
          <w:sz w:val="20"/>
          <w:szCs w:val="20"/>
        </w:rPr>
        <w:t>**</w:t>
      </w:r>
      <w:r w:rsidRPr="00147565">
        <w:rPr>
          <w:rFonts w:ascii="Arial" w:eastAsia="DengXian" w:hAnsi="Arial" w:cs="Arial"/>
          <w:color w:val="000000" w:themeColor="text1"/>
          <w:sz w:val="20"/>
          <w:szCs w:val="20"/>
        </w:rPr>
        <w:t xml:space="preserve"> indicates a very significant change (p &lt; 0.01), and </w:t>
      </w:r>
      <w:r w:rsidRPr="00147565">
        <w:rPr>
          <w:rFonts w:ascii="Arial" w:eastAsia="DengXian" w:hAnsi="Arial" w:cs="Arial"/>
          <w:b/>
          <w:bCs/>
          <w:color w:val="000000" w:themeColor="text1"/>
          <w:sz w:val="20"/>
          <w:szCs w:val="20"/>
        </w:rPr>
        <w:t xml:space="preserve">* </w:t>
      </w:r>
      <w:r w:rsidRPr="00147565">
        <w:rPr>
          <w:rFonts w:ascii="Arial" w:eastAsia="DengXian" w:hAnsi="Arial" w:cs="Arial"/>
          <w:color w:val="000000" w:themeColor="text1"/>
          <w:sz w:val="20"/>
          <w:szCs w:val="20"/>
        </w:rPr>
        <w:t>indicates a significant change (p &lt; 0.05).</w:t>
      </w:r>
    </w:p>
    <w:p w14:paraId="6BA4D1FC" w14:textId="099FF718" w:rsidR="00BC0689" w:rsidRPr="00E54B53" w:rsidRDefault="00BC0689" w:rsidP="00BC0689">
      <w:pPr>
        <w:rPr>
          <w:rFonts w:ascii="Arial" w:eastAsia="DengXian" w:hAnsi="Arial" w:cs="Arial"/>
          <w:sz w:val="20"/>
          <w:szCs w:val="20"/>
        </w:rPr>
      </w:pPr>
    </w:p>
    <w:p w14:paraId="0F0679B0" w14:textId="161D21FA" w:rsidR="00FA0ED9" w:rsidRPr="00675C5D" w:rsidRDefault="00FA0ED9" w:rsidP="003F417D">
      <w:pPr>
        <w:spacing w:line="360" w:lineRule="auto"/>
        <w:rPr>
          <w:rFonts w:ascii="Arial" w:hAnsi="Arial" w:cs="Arial"/>
          <w:sz w:val="20"/>
          <w:szCs w:val="20"/>
        </w:rPr>
      </w:pPr>
    </w:p>
    <w:p w14:paraId="1D93BAB1" w14:textId="77777777" w:rsidR="00FB3865" w:rsidRPr="00675C5D" w:rsidRDefault="00FB3865" w:rsidP="003F417D">
      <w:pPr>
        <w:spacing w:line="360" w:lineRule="auto"/>
        <w:rPr>
          <w:rFonts w:ascii="Arial" w:hAnsi="Arial" w:cs="Arial"/>
          <w:sz w:val="20"/>
          <w:szCs w:val="20"/>
        </w:rPr>
      </w:pPr>
    </w:p>
    <w:sectPr w:rsidR="00FB3865" w:rsidRPr="00675C5D" w:rsidSect="00FB3865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2A29E" w14:textId="77777777" w:rsidR="00AD798D" w:rsidRDefault="00AD798D" w:rsidP="00477437">
      <w:r>
        <w:separator/>
      </w:r>
    </w:p>
  </w:endnote>
  <w:endnote w:type="continuationSeparator" w:id="0">
    <w:p w14:paraId="02B12B98" w14:textId="77777777" w:rsidR="00AD798D" w:rsidRDefault="00AD798D" w:rsidP="00477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3349494"/>
      <w:docPartObj>
        <w:docPartGallery w:val="Page Numbers (Bottom of Page)"/>
        <w:docPartUnique/>
      </w:docPartObj>
    </w:sdtPr>
    <w:sdtEndPr/>
    <w:sdtContent>
      <w:p w14:paraId="467A07EF" w14:textId="5DF30AEF" w:rsidR="00A9288A" w:rsidRDefault="00A928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C1838FD" w14:textId="77777777" w:rsidR="00A9288A" w:rsidRDefault="00A928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67AB2" w14:textId="77777777" w:rsidR="00AD798D" w:rsidRDefault="00AD798D" w:rsidP="00477437">
      <w:r>
        <w:separator/>
      </w:r>
    </w:p>
  </w:footnote>
  <w:footnote w:type="continuationSeparator" w:id="0">
    <w:p w14:paraId="2A2D0742" w14:textId="77777777" w:rsidR="00AD798D" w:rsidRDefault="00AD798D" w:rsidP="00477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66541"/>
    <w:multiLevelType w:val="hybridMultilevel"/>
    <w:tmpl w:val="F12CE06E"/>
    <w:lvl w:ilvl="0" w:tplc="3AEA7C6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C9322C5"/>
    <w:multiLevelType w:val="hybridMultilevel"/>
    <w:tmpl w:val="17BABFBE"/>
    <w:lvl w:ilvl="0" w:tplc="49522F9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Cellular Mol Med-Pharco Re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2fsx000lzse0pezp0sx0s5ttfp5t05epaxs&quot;&gt;My EndNote Library&lt;record-ids&gt;&lt;item&gt;1069&lt;/item&gt;&lt;item&gt;1179&lt;/item&gt;&lt;item&gt;1181&lt;/item&gt;&lt;item&gt;1233&lt;/item&gt;&lt;item&gt;1245&lt;/item&gt;&lt;item&gt;1246&lt;/item&gt;&lt;item&gt;1252&lt;/item&gt;&lt;item&gt;1253&lt;/item&gt;&lt;item&gt;1255&lt;/item&gt;&lt;item&gt;1257&lt;/item&gt;&lt;item&gt;1274&lt;/item&gt;&lt;item&gt;1300&lt;/item&gt;&lt;item&gt;1301&lt;/item&gt;&lt;item&gt;1303&lt;/item&gt;&lt;item&gt;1306&lt;/item&gt;&lt;item&gt;1307&lt;/item&gt;&lt;item&gt;1308&lt;/item&gt;&lt;item&gt;1309&lt;/item&gt;&lt;item&gt;1310&lt;/item&gt;&lt;item&gt;1311&lt;/item&gt;&lt;item&gt;1312&lt;/item&gt;&lt;item&gt;1313&lt;/item&gt;&lt;item&gt;1314&lt;/item&gt;&lt;item&gt;1315&lt;/item&gt;&lt;item&gt;1317&lt;/item&gt;&lt;item&gt;1318&lt;/item&gt;&lt;item&gt;1319&lt;/item&gt;&lt;item&gt;1320&lt;/item&gt;&lt;item&gt;1321&lt;/item&gt;&lt;item&gt;1322&lt;/item&gt;&lt;item&gt;1323&lt;/item&gt;&lt;item&gt;1324&lt;/item&gt;&lt;item&gt;1325&lt;/item&gt;&lt;item&gt;1326&lt;/item&gt;&lt;item&gt;1327&lt;/item&gt;&lt;item&gt;1328&lt;/item&gt;&lt;item&gt;1329&lt;/item&gt;&lt;item&gt;1330&lt;/item&gt;&lt;item&gt;1332&lt;/item&gt;&lt;item&gt;1335&lt;/item&gt;&lt;item&gt;1336&lt;/item&gt;&lt;item&gt;1337&lt;/item&gt;&lt;item&gt;1338&lt;/item&gt;&lt;item&gt;1339&lt;/item&gt;&lt;item&gt;1340&lt;/item&gt;&lt;item&gt;1341&lt;/item&gt;&lt;item&gt;1342&lt;/item&gt;&lt;item&gt;1343&lt;/item&gt;&lt;/record-ids&gt;&lt;/item&gt;&lt;/Libraries&gt;"/>
  </w:docVars>
  <w:rsids>
    <w:rsidRoot w:val="007D6DDF"/>
    <w:rsid w:val="00000F38"/>
    <w:rsid w:val="0000337E"/>
    <w:rsid w:val="000033D1"/>
    <w:rsid w:val="00003760"/>
    <w:rsid w:val="000042BC"/>
    <w:rsid w:val="00007450"/>
    <w:rsid w:val="0001078D"/>
    <w:rsid w:val="00011F04"/>
    <w:rsid w:val="00011FD3"/>
    <w:rsid w:val="000126E4"/>
    <w:rsid w:val="00013DA3"/>
    <w:rsid w:val="00015B10"/>
    <w:rsid w:val="000171BD"/>
    <w:rsid w:val="00021999"/>
    <w:rsid w:val="000232E2"/>
    <w:rsid w:val="000237CC"/>
    <w:rsid w:val="00024A5D"/>
    <w:rsid w:val="000271B5"/>
    <w:rsid w:val="00027667"/>
    <w:rsid w:val="00030A5A"/>
    <w:rsid w:val="000335D9"/>
    <w:rsid w:val="000343DE"/>
    <w:rsid w:val="000356F8"/>
    <w:rsid w:val="000361EE"/>
    <w:rsid w:val="000445CC"/>
    <w:rsid w:val="000515BC"/>
    <w:rsid w:val="00053BA4"/>
    <w:rsid w:val="000547E8"/>
    <w:rsid w:val="000567F7"/>
    <w:rsid w:val="00061CEF"/>
    <w:rsid w:val="000626C6"/>
    <w:rsid w:val="000632E4"/>
    <w:rsid w:val="00063625"/>
    <w:rsid w:val="000637D7"/>
    <w:rsid w:val="00063A61"/>
    <w:rsid w:val="00065C3A"/>
    <w:rsid w:val="00067357"/>
    <w:rsid w:val="000673CE"/>
    <w:rsid w:val="0007023A"/>
    <w:rsid w:val="000725D5"/>
    <w:rsid w:val="00072F3F"/>
    <w:rsid w:val="00073D25"/>
    <w:rsid w:val="00074AA6"/>
    <w:rsid w:val="00075050"/>
    <w:rsid w:val="0007592F"/>
    <w:rsid w:val="000807AB"/>
    <w:rsid w:val="00081474"/>
    <w:rsid w:val="00081793"/>
    <w:rsid w:val="000829B3"/>
    <w:rsid w:val="0008632A"/>
    <w:rsid w:val="000864C5"/>
    <w:rsid w:val="00086F3D"/>
    <w:rsid w:val="00090C37"/>
    <w:rsid w:val="00094BD2"/>
    <w:rsid w:val="00094E3C"/>
    <w:rsid w:val="00095D61"/>
    <w:rsid w:val="000A01D9"/>
    <w:rsid w:val="000A0932"/>
    <w:rsid w:val="000A2B13"/>
    <w:rsid w:val="000A4785"/>
    <w:rsid w:val="000A5F11"/>
    <w:rsid w:val="000A6F07"/>
    <w:rsid w:val="000A784E"/>
    <w:rsid w:val="000A7B49"/>
    <w:rsid w:val="000B1440"/>
    <w:rsid w:val="000B18C7"/>
    <w:rsid w:val="000B310E"/>
    <w:rsid w:val="000B605C"/>
    <w:rsid w:val="000B66A1"/>
    <w:rsid w:val="000B7318"/>
    <w:rsid w:val="000C2D94"/>
    <w:rsid w:val="000D0346"/>
    <w:rsid w:val="000D1CED"/>
    <w:rsid w:val="000D3860"/>
    <w:rsid w:val="000D3F0B"/>
    <w:rsid w:val="000D4F86"/>
    <w:rsid w:val="000D60D8"/>
    <w:rsid w:val="000E20BB"/>
    <w:rsid w:val="000E2183"/>
    <w:rsid w:val="000E3C66"/>
    <w:rsid w:val="000E527B"/>
    <w:rsid w:val="000E69DC"/>
    <w:rsid w:val="000E708F"/>
    <w:rsid w:val="000E77A3"/>
    <w:rsid w:val="000F0672"/>
    <w:rsid w:val="000F0702"/>
    <w:rsid w:val="000F2DB8"/>
    <w:rsid w:val="000F32F6"/>
    <w:rsid w:val="000F3B81"/>
    <w:rsid w:val="001009AC"/>
    <w:rsid w:val="00100CEB"/>
    <w:rsid w:val="0010379E"/>
    <w:rsid w:val="0011257F"/>
    <w:rsid w:val="00115B08"/>
    <w:rsid w:val="00117320"/>
    <w:rsid w:val="00117931"/>
    <w:rsid w:val="001204EC"/>
    <w:rsid w:val="00127ACB"/>
    <w:rsid w:val="001308E8"/>
    <w:rsid w:val="00134802"/>
    <w:rsid w:val="00135552"/>
    <w:rsid w:val="00135FE2"/>
    <w:rsid w:val="00137048"/>
    <w:rsid w:val="00137711"/>
    <w:rsid w:val="00141C59"/>
    <w:rsid w:val="0014377A"/>
    <w:rsid w:val="001439CC"/>
    <w:rsid w:val="001458F1"/>
    <w:rsid w:val="00146752"/>
    <w:rsid w:val="00146AD0"/>
    <w:rsid w:val="00146DC9"/>
    <w:rsid w:val="00146F6B"/>
    <w:rsid w:val="00147565"/>
    <w:rsid w:val="0014786D"/>
    <w:rsid w:val="00150C73"/>
    <w:rsid w:val="00151211"/>
    <w:rsid w:val="0015159B"/>
    <w:rsid w:val="00154AA0"/>
    <w:rsid w:val="00160915"/>
    <w:rsid w:val="00160A33"/>
    <w:rsid w:val="00160F2F"/>
    <w:rsid w:val="001611BB"/>
    <w:rsid w:val="00161454"/>
    <w:rsid w:val="00165CCE"/>
    <w:rsid w:val="001670B1"/>
    <w:rsid w:val="00170F1E"/>
    <w:rsid w:val="00171919"/>
    <w:rsid w:val="001726E5"/>
    <w:rsid w:val="001810B9"/>
    <w:rsid w:val="00181FDC"/>
    <w:rsid w:val="00182309"/>
    <w:rsid w:val="00182B96"/>
    <w:rsid w:val="00185783"/>
    <w:rsid w:val="00185865"/>
    <w:rsid w:val="001867A0"/>
    <w:rsid w:val="00187155"/>
    <w:rsid w:val="00187246"/>
    <w:rsid w:val="001878C3"/>
    <w:rsid w:val="00187E58"/>
    <w:rsid w:val="00190734"/>
    <w:rsid w:val="00192A21"/>
    <w:rsid w:val="001941F9"/>
    <w:rsid w:val="00194516"/>
    <w:rsid w:val="001946F0"/>
    <w:rsid w:val="00194A87"/>
    <w:rsid w:val="00196852"/>
    <w:rsid w:val="00197B54"/>
    <w:rsid w:val="001A1852"/>
    <w:rsid w:val="001A594D"/>
    <w:rsid w:val="001B09C0"/>
    <w:rsid w:val="001B217C"/>
    <w:rsid w:val="001B29DD"/>
    <w:rsid w:val="001B4F15"/>
    <w:rsid w:val="001B52D1"/>
    <w:rsid w:val="001B7C15"/>
    <w:rsid w:val="001C04E9"/>
    <w:rsid w:val="001C17BE"/>
    <w:rsid w:val="001C2DEB"/>
    <w:rsid w:val="001C3EEF"/>
    <w:rsid w:val="001C5D30"/>
    <w:rsid w:val="001C5F0D"/>
    <w:rsid w:val="001C5F5C"/>
    <w:rsid w:val="001C609C"/>
    <w:rsid w:val="001C7529"/>
    <w:rsid w:val="001D2CA1"/>
    <w:rsid w:val="001D3E34"/>
    <w:rsid w:val="001D5047"/>
    <w:rsid w:val="001D62EE"/>
    <w:rsid w:val="001D7E0B"/>
    <w:rsid w:val="001E2719"/>
    <w:rsid w:val="001E3A44"/>
    <w:rsid w:val="001E4B2B"/>
    <w:rsid w:val="001F2345"/>
    <w:rsid w:val="001F24E5"/>
    <w:rsid w:val="001F3976"/>
    <w:rsid w:val="001F3CD4"/>
    <w:rsid w:val="001F4C88"/>
    <w:rsid w:val="001F6D2A"/>
    <w:rsid w:val="001F7B15"/>
    <w:rsid w:val="0020370E"/>
    <w:rsid w:val="00203E39"/>
    <w:rsid w:val="00205D1C"/>
    <w:rsid w:val="00207B27"/>
    <w:rsid w:val="00212957"/>
    <w:rsid w:val="00213EEC"/>
    <w:rsid w:val="00217FAC"/>
    <w:rsid w:val="00223C00"/>
    <w:rsid w:val="002268EA"/>
    <w:rsid w:val="00226991"/>
    <w:rsid w:val="00226A6B"/>
    <w:rsid w:val="002275AA"/>
    <w:rsid w:val="0023096C"/>
    <w:rsid w:val="00230C7A"/>
    <w:rsid w:val="00232834"/>
    <w:rsid w:val="00232872"/>
    <w:rsid w:val="00233EDD"/>
    <w:rsid w:val="00236808"/>
    <w:rsid w:val="00241C46"/>
    <w:rsid w:val="00242DCD"/>
    <w:rsid w:val="00243865"/>
    <w:rsid w:val="002470D1"/>
    <w:rsid w:val="002500F8"/>
    <w:rsid w:val="002509A5"/>
    <w:rsid w:val="00251309"/>
    <w:rsid w:val="002522D2"/>
    <w:rsid w:val="00261427"/>
    <w:rsid w:val="00263265"/>
    <w:rsid w:val="002647EE"/>
    <w:rsid w:val="00264B1B"/>
    <w:rsid w:val="002674E5"/>
    <w:rsid w:val="0027013F"/>
    <w:rsid w:val="00271478"/>
    <w:rsid w:val="002716C5"/>
    <w:rsid w:val="00271DC1"/>
    <w:rsid w:val="00272A60"/>
    <w:rsid w:val="00273D66"/>
    <w:rsid w:val="00275B02"/>
    <w:rsid w:val="002761E1"/>
    <w:rsid w:val="0027649A"/>
    <w:rsid w:val="002768A5"/>
    <w:rsid w:val="0027711C"/>
    <w:rsid w:val="0028193E"/>
    <w:rsid w:val="00292075"/>
    <w:rsid w:val="00292D89"/>
    <w:rsid w:val="00293802"/>
    <w:rsid w:val="002955DB"/>
    <w:rsid w:val="0029738E"/>
    <w:rsid w:val="002A131F"/>
    <w:rsid w:val="002A2B6B"/>
    <w:rsid w:val="002A4D1E"/>
    <w:rsid w:val="002A67F4"/>
    <w:rsid w:val="002A691C"/>
    <w:rsid w:val="002B02D6"/>
    <w:rsid w:val="002B277F"/>
    <w:rsid w:val="002B2C47"/>
    <w:rsid w:val="002B3C12"/>
    <w:rsid w:val="002B4862"/>
    <w:rsid w:val="002B5214"/>
    <w:rsid w:val="002B5A79"/>
    <w:rsid w:val="002C0277"/>
    <w:rsid w:val="002C2C4C"/>
    <w:rsid w:val="002C2E07"/>
    <w:rsid w:val="002C346D"/>
    <w:rsid w:val="002C3D2A"/>
    <w:rsid w:val="002C5FA6"/>
    <w:rsid w:val="002C74E3"/>
    <w:rsid w:val="002D2F80"/>
    <w:rsid w:val="002D2FBB"/>
    <w:rsid w:val="002D3A13"/>
    <w:rsid w:val="002D6D9E"/>
    <w:rsid w:val="002D739C"/>
    <w:rsid w:val="002D76AF"/>
    <w:rsid w:val="002E14BD"/>
    <w:rsid w:val="002E2607"/>
    <w:rsid w:val="002F2641"/>
    <w:rsid w:val="002F33A2"/>
    <w:rsid w:val="003013B9"/>
    <w:rsid w:val="003032FE"/>
    <w:rsid w:val="00304007"/>
    <w:rsid w:val="00307E74"/>
    <w:rsid w:val="0031012E"/>
    <w:rsid w:val="00313561"/>
    <w:rsid w:val="003161C5"/>
    <w:rsid w:val="00316B7E"/>
    <w:rsid w:val="00316E95"/>
    <w:rsid w:val="003179ED"/>
    <w:rsid w:val="00321351"/>
    <w:rsid w:val="0032471D"/>
    <w:rsid w:val="0032778F"/>
    <w:rsid w:val="00327C93"/>
    <w:rsid w:val="0033033D"/>
    <w:rsid w:val="00330C88"/>
    <w:rsid w:val="00332A7E"/>
    <w:rsid w:val="00336ACD"/>
    <w:rsid w:val="00337F19"/>
    <w:rsid w:val="00340B0E"/>
    <w:rsid w:val="00342C90"/>
    <w:rsid w:val="003451F5"/>
    <w:rsid w:val="0034567F"/>
    <w:rsid w:val="0035107C"/>
    <w:rsid w:val="003532C6"/>
    <w:rsid w:val="0035534D"/>
    <w:rsid w:val="003556BB"/>
    <w:rsid w:val="003573AD"/>
    <w:rsid w:val="00361615"/>
    <w:rsid w:val="003617FC"/>
    <w:rsid w:val="0036187A"/>
    <w:rsid w:val="003632EE"/>
    <w:rsid w:val="00363821"/>
    <w:rsid w:val="00365490"/>
    <w:rsid w:val="00371FD6"/>
    <w:rsid w:val="00374132"/>
    <w:rsid w:val="00376522"/>
    <w:rsid w:val="00384482"/>
    <w:rsid w:val="003851E1"/>
    <w:rsid w:val="00386887"/>
    <w:rsid w:val="0038718F"/>
    <w:rsid w:val="003914A6"/>
    <w:rsid w:val="00391FCC"/>
    <w:rsid w:val="003948B6"/>
    <w:rsid w:val="00397CC3"/>
    <w:rsid w:val="003A0F67"/>
    <w:rsid w:val="003A2F75"/>
    <w:rsid w:val="003B2A71"/>
    <w:rsid w:val="003B524D"/>
    <w:rsid w:val="003B7670"/>
    <w:rsid w:val="003C0059"/>
    <w:rsid w:val="003C1C30"/>
    <w:rsid w:val="003C2644"/>
    <w:rsid w:val="003C2DD8"/>
    <w:rsid w:val="003C429E"/>
    <w:rsid w:val="003C69D1"/>
    <w:rsid w:val="003C719E"/>
    <w:rsid w:val="003C7247"/>
    <w:rsid w:val="003C7332"/>
    <w:rsid w:val="003D0B00"/>
    <w:rsid w:val="003D3E55"/>
    <w:rsid w:val="003D4347"/>
    <w:rsid w:val="003D5978"/>
    <w:rsid w:val="003D5AA5"/>
    <w:rsid w:val="003D69C4"/>
    <w:rsid w:val="003E0A07"/>
    <w:rsid w:val="003E0B29"/>
    <w:rsid w:val="003E2944"/>
    <w:rsid w:val="003E2A37"/>
    <w:rsid w:val="003E4A55"/>
    <w:rsid w:val="003F0809"/>
    <w:rsid w:val="003F1BC6"/>
    <w:rsid w:val="003F37AD"/>
    <w:rsid w:val="003F417D"/>
    <w:rsid w:val="003F7C70"/>
    <w:rsid w:val="00404D1C"/>
    <w:rsid w:val="0040572F"/>
    <w:rsid w:val="00412B18"/>
    <w:rsid w:val="004131CE"/>
    <w:rsid w:val="00413F20"/>
    <w:rsid w:val="004146B2"/>
    <w:rsid w:val="004152B3"/>
    <w:rsid w:val="00417269"/>
    <w:rsid w:val="00417DAC"/>
    <w:rsid w:val="004203C5"/>
    <w:rsid w:val="00421246"/>
    <w:rsid w:val="00431909"/>
    <w:rsid w:val="00432574"/>
    <w:rsid w:val="00435691"/>
    <w:rsid w:val="0043689A"/>
    <w:rsid w:val="00436B71"/>
    <w:rsid w:val="00443AD8"/>
    <w:rsid w:val="00445923"/>
    <w:rsid w:val="004461C0"/>
    <w:rsid w:val="00450B53"/>
    <w:rsid w:val="00451074"/>
    <w:rsid w:val="00451E7C"/>
    <w:rsid w:val="00453813"/>
    <w:rsid w:val="00453E9C"/>
    <w:rsid w:val="0045400E"/>
    <w:rsid w:val="00455BD7"/>
    <w:rsid w:val="00461BAD"/>
    <w:rsid w:val="00461C5A"/>
    <w:rsid w:val="00462D95"/>
    <w:rsid w:val="0046426F"/>
    <w:rsid w:val="00465F58"/>
    <w:rsid w:val="0046662A"/>
    <w:rsid w:val="00467AB0"/>
    <w:rsid w:val="0047190A"/>
    <w:rsid w:val="00471AC1"/>
    <w:rsid w:val="004722E2"/>
    <w:rsid w:val="0047302D"/>
    <w:rsid w:val="004743B6"/>
    <w:rsid w:val="00474889"/>
    <w:rsid w:val="00474E43"/>
    <w:rsid w:val="00477437"/>
    <w:rsid w:val="00480F97"/>
    <w:rsid w:val="00481567"/>
    <w:rsid w:val="0048330B"/>
    <w:rsid w:val="00486282"/>
    <w:rsid w:val="004878FA"/>
    <w:rsid w:val="00487A7A"/>
    <w:rsid w:val="004909EC"/>
    <w:rsid w:val="00490F99"/>
    <w:rsid w:val="00494429"/>
    <w:rsid w:val="00495DE4"/>
    <w:rsid w:val="0049680D"/>
    <w:rsid w:val="004A01FF"/>
    <w:rsid w:val="004A159B"/>
    <w:rsid w:val="004A240B"/>
    <w:rsid w:val="004A281F"/>
    <w:rsid w:val="004A35FA"/>
    <w:rsid w:val="004B3210"/>
    <w:rsid w:val="004B4D0D"/>
    <w:rsid w:val="004C0BD4"/>
    <w:rsid w:val="004C1ADC"/>
    <w:rsid w:val="004C2FB4"/>
    <w:rsid w:val="004C388E"/>
    <w:rsid w:val="004D0F0D"/>
    <w:rsid w:val="004D6C9D"/>
    <w:rsid w:val="004D6EB2"/>
    <w:rsid w:val="004D77E3"/>
    <w:rsid w:val="004E00BC"/>
    <w:rsid w:val="004E169B"/>
    <w:rsid w:val="004E25C3"/>
    <w:rsid w:val="004E2C76"/>
    <w:rsid w:val="004E3460"/>
    <w:rsid w:val="004E42FD"/>
    <w:rsid w:val="004F0015"/>
    <w:rsid w:val="004F5F9C"/>
    <w:rsid w:val="004F73A0"/>
    <w:rsid w:val="00503128"/>
    <w:rsid w:val="0050319C"/>
    <w:rsid w:val="005035A1"/>
    <w:rsid w:val="00504EDE"/>
    <w:rsid w:val="0051101B"/>
    <w:rsid w:val="0051424F"/>
    <w:rsid w:val="00516381"/>
    <w:rsid w:val="00516516"/>
    <w:rsid w:val="0051735C"/>
    <w:rsid w:val="005176CE"/>
    <w:rsid w:val="005238D5"/>
    <w:rsid w:val="00527452"/>
    <w:rsid w:val="0053235D"/>
    <w:rsid w:val="00533B7A"/>
    <w:rsid w:val="00537340"/>
    <w:rsid w:val="005375C7"/>
    <w:rsid w:val="00540C94"/>
    <w:rsid w:val="005413DA"/>
    <w:rsid w:val="005437CC"/>
    <w:rsid w:val="005455F6"/>
    <w:rsid w:val="00550FFF"/>
    <w:rsid w:val="00551A96"/>
    <w:rsid w:val="00556251"/>
    <w:rsid w:val="005614AC"/>
    <w:rsid w:val="00562426"/>
    <w:rsid w:val="00570682"/>
    <w:rsid w:val="00570DBA"/>
    <w:rsid w:val="00573124"/>
    <w:rsid w:val="0057488E"/>
    <w:rsid w:val="00575BCB"/>
    <w:rsid w:val="005819E1"/>
    <w:rsid w:val="00582746"/>
    <w:rsid w:val="00583C7D"/>
    <w:rsid w:val="00583E95"/>
    <w:rsid w:val="005872C0"/>
    <w:rsid w:val="00595B8E"/>
    <w:rsid w:val="005977E2"/>
    <w:rsid w:val="005A3519"/>
    <w:rsid w:val="005A51D4"/>
    <w:rsid w:val="005A6FE3"/>
    <w:rsid w:val="005B3B5A"/>
    <w:rsid w:val="005B561C"/>
    <w:rsid w:val="005B607A"/>
    <w:rsid w:val="005B6476"/>
    <w:rsid w:val="005B650A"/>
    <w:rsid w:val="005C0CA9"/>
    <w:rsid w:val="005C2C83"/>
    <w:rsid w:val="005D00B4"/>
    <w:rsid w:val="005D112D"/>
    <w:rsid w:val="005D5A29"/>
    <w:rsid w:val="005D6F4F"/>
    <w:rsid w:val="005E0148"/>
    <w:rsid w:val="005E07F9"/>
    <w:rsid w:val="005E0DDC"/>
    <w:rsid w:val="005E155D"/>
    <w:rsid w:val="005E7B91"/>
    <w:rsid w:val="005F05E5"/>
    <w:rsid w:val="005F3785"/>
    <w:rsid w:val="005F5B17"/>
    <w:rsid w:val="005F684C"/>
    <w:rsid w:val="005F6BB9"/>
    <w:rsid w:val="00600A50"/>
    <w:rsid w:val="0060355D"/>
    <w:rsid w:val="00604A18"/>
    <w:rsid w:val="0060723A"/>
    <w:rsid w:val="006158EE"/>
    <w:rsid w:val="00615ADB"/>
    <w:rsid w:val="006162EC"/>
    <w:rsid w:val="00617576"/>
    <w:rsid w:val="00617FD1"/>
    <w:rsid w:val="0062107E"/>
    <w:rsid w:val="00621F03"/>
    <w:rsid w:val="00623897"/>
    <w:rsid w:val="006254FE"/>
    <w:rsid w:val="0063040B"/>
    <w:rsid w:val="006304A0"/>
    <w:rsid w:val="0063155E"/>
    <w:rsid w:val="00633C85"/>
    <w:rsid w:val="006343B9"/>
    <w:rsid w:val="0063738F"/>
    <w:rsid w:val="00645618"/>
    <w:rsid w:val="0064766D"/>
    <w:rsid w:val="0064780F"/>
    <w:rsid w:val="00652F83"/>
    <w:rsid w:val="00654090"/>
    <w:rsid w:val="00655A19"/>
    <w:rsid w:val="00656CAC"/>
    <w:rsid w:val="00656EB6"/>
    <w:rsid w:val="0066085F"/>
    <w:rsid w:val="00661646"/>
    <w:rsid w:val="006617F2"/>
    <w:rsid w:val="006622F2"/>
    <w:rsid w:val="0066298D"/>
    <w:rsid w:val="0066309C"/>
    <w:rsid w:val="0066352C"/>
    <w:rsid w:val="0066358E"/>
    <w:rsid w:val="006645B1"/>
    <w:rsid w:val="00665B5B"/>
    <w:rsid w:val="00665B96"/>
    <w:rsid w:val="00670334"/>
    <w:rsid w:val="00670E8C"/>
    <w:rsid w:val="00674929"/>
    <w:rsid w:val="00675C5D"/>
    <w:rsid w:val="0067631B"/>
    <w:rsid w:val="00677FFB"/>
    <w:rsid w:val="006824CA"/>
    <w:rsid w:val="00682BEC"/>
    <w:rsid w:val="0069066F"/>
    <w:rsid w:val="006941EA"/>
    <w:rsid w:val="00696626"/>
    <w:rsid w:val="006970CE"/>
    <w:rsid w:val="006A1E7C"/>
    <w:rsid w:val="006A3C87"/>
    <w:rsid w:val="006A715B"/>
    <w:rsid w:val="006B06D6"/>
    <w:rsid w:val="006B228E"/>
    <w:rsid w:val="006B2DB4"/>
    <w:rsid w:val="006B60C4"/>
    <w:rsid w:val="006B69ED"/>
    <w:rsid w:val="006B6A5C"/>
    <w:rsid w:val="006B7BB7"/>
    <w:rsid w:val="006C090E"/>
    <w:rsid w:val="006C22CF"/>
    <w:rsid w:val="006C27AC"/>
    <w:rsid w:val="006C42B1"/>
    <w:rsid w:val="006C5DF8"/>
    <w:rsid w:val="006C61DC"/>
    <w:rsid w:val="006C6E84"/>
    <w:rsid w:val="006D3E8E"/>
    <w:rsid w:val="006E4937"/>
    <w:rsid w:val="006E6550"/>
    <w:rsid w:val="006E69F3"/>
    <w:rsid w:val="006E7186"/>
    <w:rsid w:val="006F1232"/>
    <w:rsid w:val="006F2B0F"/>
    <w:rsid w:val="006F4AF5"/>
    <w:rsid w:val="006F6239"/>
    <w:rsid w:val="006F6A42"/>
    <w:rsid w:val="006F6AEF"/>
    <w:rsid w:val="00701A10"/>
    <w:rsid w:val="007038BC"/>
    <w:rsid w:val="007038FC"/>
    <w:rsid w:val="007055AD"/>
    <w:rsid w:val="00705619"/>
    <w:rsid w:val="00707237"/>
    <w:rsid w:val="007145DD"/>
    <w:rsid w:val="007160BC"/>
    <w:rsid w:val="00721466"/>
    <w:rsid w:val="00722231"/>
    <w:rsid w:val="007233AD"/>
    <w:rsid w:val="00724751"/>
    <w:rsid w:val="00724FBF"/>
    <w:rsid w:val="00732989"/>
    <w:rsid w:val="00736558"/>
    <w:rsid w:val="0073666D"/>
    <w:rsid w:val="00737146"/>
    <w:rsid w:val="00741D02"/>
    <w:rsid w:val="007423F6"/>
    <w:rsid w:val="007428FB"/>
    <w:rsid w:val="00745FE9"/>
    <w:rsid w:val="007477DC"/>
    <w:rsid w:val="00750C68"/>
    <w:rsid w:val="007552F0"/>
    <w:rsid w:val="00755B4D"/>
    <w:rsid w:val="007577F7"/>
    <w:rsid w:val="00761A22"/>
    <w:rsid w:val="0076361D"/>
    <w:rsid w:val="00764660"/>
    <w:rsid w:val="00764687"/>
    <w:rsid w:val="00764A0F"/>
    <w:rsid w:val="007700A5"/>
    <w:rsid w:val="00771315"/>
    <w:rsid w:val="00771CB2"/>
    <w:rsid w:val="007766BB"/>
    <w:rsid w:val="00777E75"/>
    <w:rsid w:val="0078434D"/>
    <w:rsid w:val="00787566"/>
    <w:rsid w:val="00787B06"/>
    <w:rsid w:val="00791EDD"/>
    <w:rsid w:val="00792420"/>
    <w:rsid w:val="007959D3"/>
    <w:rsid w:val="00796C02"/>
    <w:rsid w:val="007A0487"/>
    <w:rsid w:val="007A0DE7"/>
    <w:rsid w:val="007A1953"/>
    <w:rsid w:val="007A33D4"/>
    <w:rsid w:val="007A4381"/>
    <w:rsid w:val="007A44AF"/>
    <w:rsid w:val="007A724F"/>
    <w:rsid w:val="007B0BA8"/>
    <w:rsid w:val="007B1A0F"/>
    <w:rsid w:val="007B2BEA"/>
    <w:rsid w:val="007B73E2"/>
    <w:rsid w:val="007C1005"/>
    <w:rsid w:val="007C1F85"/>
    <w:rsid w:val="007C20DA"/>
    <w:rsid w:val="007C3179"/>
    <w:rsid w:val="007C3E40"/>
    <w:rsid w:val="007C474A"/>
    <w:rsid w:val="007C532F"/>
    <w:rsid w:val="007C5D80"/>
    <w:rsid w:val="007C62F0"/>
    <w:rsid w:val="007C6DEB"/>
    <w:rsid w:val="007D05FF"/>
    <w:rsid w:val="007D6DDF"/>
    <w:rsid w:val="007D7252"/>
    <w:rsid w:val="007D7337"/>
    <w:rsid w:val="007E19EA"/>
    <w:rsid w:val="007E53C6"/>
    <w:rsid w:val="007E6237"/>
    <w:rsid w:val="007E62F8"/>
    <w:rsid w:val="007F48D6"/>
    <w:rsid w:val="007F6733"/>
    <w:rsid w:val="00800049"/>
    <w:rsid w:val="008000AC"/>
    <w:rsid w:val="008050AD"/>
    <w:rsid w:val="0080734B"/>
    <w:rsid w:val="00810C90"/>
    <w:rsid w:val="0081100A"/>
    <w:rsid w:val="008110D5"/>
    <w:rsid w:val="00813BCF"/>
    <w:rsid w:val="00816943"/>
    <w:rsid w:val="00816A0F"/>
    <w:rsid w:val="00821D72"/>
    <w:rsid w:val="00830245"/>
    <w:rsid w:val="008319B0"/>
    <w:rsid w:val="00835E7E"/>
    <w:rsid w:val="00842C9E"/>
    <w:rsid w:val="00844C99"/>
    <w:rsid w:val="0084513C"/>
    <w:rsid w:val="00846F11"/>
    <w:rsid w:val="0084705A"/>
    <w:rsid w:val="00850064"/>
    <w:rsid w:val="00850C7E"/>
    <w:rsid w:val="008550D1"/>
    <w:rsid w:val="008561D6"/>
    <w:rsid w:val="00862889"/>
    <w:rsid w:val="00862FD0"/>
    <w:rsid w:val="00863440"/>
    <w:rsid w:val="008638A8"/>
    <w:rsid w:val="00863A6D"/>
    <w:rsid w:val="008659C8"/>
    <w:rsid w:val="00866AFF"/>
    <w:rsid w:val="00866D07"/>
    <w:rsid w:val="00866E71"/>
    <w:rsid w:val="00871F8F"/>
    <w:rsid w:val="00872F81"/>
    <w:rsid w:val="008743D5"/>
    <w:rsid w:val="00874FD8"/>
    <w:rsid w:val="0087503B"/>
    <w:rsid w:val="0088007A"/>
    <w:rsid w:val="008803CE"/>
    <w:rsid w:val="008822B5"/>
    <w:rsid w:val="008847B5"/>
    <w:rsid w:val="008869E6"/>
    <w:rsid w:val="008877D9"/>
    <w:rsid w:val="008A0395"/>
    <w:rsid w:val="008A0AA4"/>
    <w:rsid w:val="008A425B"/>
    <w:rsid w:val="008A524B"/>
    <w:rsid w:val="008A5D2A"/>
    <w:rsid w:val="008A63BF"/>
    <w:rsid w:val="008A6580"/>
    <w:rsid w:val="008A6D23"/>
    <w:rsid w:val="008B1A5B"/>
    <w:rsid w:val="008B20C0"/>
    <w:rsid w:val="008B42DB"/>
    <w:rsid w:val="008B496F"/>
    <w:rsid w:val="008B6E2C"/>
    <w:rsid w:val="008B7AA4"/>
    <w:rsid w:val="008C03F0"/>
    <w:rsid w:val="008C1EFB"/>
    <w:rsid w:val="008C7C93"/>
    <w:rsid w:val="008D30C9"/>
    <w:rsid w:val="008D4518"/>
    <w:rsid w:val="008D4771"/>
    <w:rsid w:val="008D4D34"/>
    <w:rsid w:val="008D5294"/>
    <w:rsid w:val="008E57D2"/>
    <w:rsid w:val="008E6378"/>
    <w:rsid w:val="008E6428"/>
    <w:rsid w:val="008F207A"/>
    <w:rsid w:val="008F6178"/>
    <w:rsid w:val="008F721C"/>
    <w:rsid w:val="0090073F"/>
    <w:rsid w:val="00900FD9"/>
    <w:rsid w:val="0090668A"/>
    <w:rsid w:val="00906695"/>
    <w:rsid w:val="00911A34"/>
    <w:rsid w:val="00913286"/>
    <w:rsid w:val="00913A18"/>
    <w:rsid w:val="0091483E"/>
    <w:rsid w:val="00914CBF"/>
    <w:rsid w:val="009154BF"/>
    <w:rsid w:val="00915A3A"/>
    <w:rsid w:val="00916B4E"/>
    <w:rsid w:val="00917567"/>
    <w:rsid w:val="00917B42"/>
    <w:rsid w:val="009205A2"/>
    <w:rsid w:val="00923C29"/>
    <w:rsid w:val="00923F06"/>
    <w:rsid w:val="0092488D"/>
    <w:rsid w:val="009249B9"/>
    <w:rsid w:val="0093117E"/>
    <w:rsid w:val="0093256C"/>
    <w:rsid w:val="009427A2"/>
    <w:rsid w:val="00946059"/>
    <w:rsid w:val="00950D69"/>
    <w:rsid w:val="0095300C"/>
    <w:rsid w:val="0095572E"/>
    <w:rsid w:val="0096076F"/>
    <w:rsid w:val="00962F23"/>
    <w:rsid w:val="00962FEF"/>
    <w:rsid w:val="009632AC"/>
    <w:rsid w:val="009639F5"/>
    <w:rsid w:val="00963D90"/>
    <w:rsid w:val="009644FD"/>
    <w:rsid w:val="0096578E"/>
    <w:rsid w:val="0096750B"/>
    <w:rsid w:val="00967CBE"/>
    <w:rsid w:val="0097043A"/>
    <w:rsid w:val="009713E2"/>
    <w:rsid w:val="00972256"/>
    <w:rsid w:val="00972378"/>
    <w:rsid w:val="009731D4"/>
    <w:rsid w:val="009736D2"/>
    <w:rsid w:val="00974426"/>
    <w:rsid w:val="00980016"/>
    <w:rsid w:val="009838FD"/>
    <w:rsid w:val="00985567"/>
    <w:rsid w:val="00985834"/>
    <w:rsid w:val="00985F73"/>
    <w:rsid w:val="00986F2F"/>
    <w:rsid w:val="00990038"/>
    <w:rsid w:val="0099170C"/>
    <w:rsid w:val="00991971"/>
    <w:rsid w:val="009938ED"/>
    <w:rsid w:val="009A05E8"/>
    <w:rsid w:val="009A1682"/>
    <w:rsid w:val="009A2D24"/>
    <w:rsid w:val="009A5DE6"/>
    <w:rsid w:val="009A6596"/>
    <w:rsid w:val="009B22C2"/>
    <w:rsid w:val="009B2436"/>
    <w:rsid w:val="009B2E30"/>
    <w:rsid w:val="009B4F09"/>
    <w:rsid w:val="009B7410"/>
    <w:rsid w:val="009C541A"/>
    <w:rsid w:val="009C5AD3"/>
    <w:rsid w:val="009C65F8"/>
    <w:rsid w:val="009C769A"/>
    <w:rsid w:val="009D331B"/>
    <w:rsid w:val="009D485F"/>
    <w:rsid w:val="009D6CB2"/>
    <w:rsid w:val="009D6DEE"/>
    <w:rsid w:val="009D7A95"/>
    <w:rsid w:val="009E0266"/>
    <w:rsid w:val="009E21B2"/>
    <w:rsid w:val="009E2963"/>
    <w:rsid w:val="009E4628"/>
    <w:rsid w:val="009E5374"/>
    <w:rsid w:val="009E7180"/>
    <w:rsid w:val="009F0DE4"/>
    <w:rsid w:val="009F5848"/>
    <w:rsid w:val="009F635B"/>
    <w:rsid w:val="009F6D5D"/>
    <w:rsid w:val="009F7C9E"/>
    <w:rsid w:val="009F7F19"/>
    <w:rsid w:val="00A00035"/>
    <w:rsid w:val="00A02D64"/>
    <w:rsid w:val="00A05482"/>
    <w:rsid w:val="00A05F57"/>
    <w:rsid w:val="00A06C69"/>
    <w:rsid w:val="00A129A9"/>
    <w:rsid w:val="00A144A0"/>
    <w:rsid w:val="00A170BE"/>
    <w:rsid w:val="00A17216"/>
    <w:rsid w:val="00A20E61"/>
    <w:rsid w:val="00A26C71"/>
    <w:rsid w:val="00A3267B"/>
    <w:rsid w:val="00A3306D"/>
    <w:rsid w:val="00A34CB6"/>
    <w:rsid w:val="00A423ED"/>
    <w:rsid w:val="00A4241C"/>
    <w:rsid w:val="00A442F4"/>
    <w:rsid w:val="00A46AD4"/>
    <w:rsid w:val="00A476BB"/>
    <w:rsid w:val="00A524D4"/>
    <w:rsid w:val="00A54407"/>
    <w:rsid w:val="00A552B1"/>
    <w:rsid w:val="00A57162"/>
    <w:rsid w:val="00A57772"/>
    <w:rsid w:val="00A60E80"/>
    <w:rsid w:val="00A6188C"/>
    <w:rsid w:val="00A62213"/>
    <w:rsid w:val="00A6287B"/>
    <w:rsid w:val="00A639D8"/>
    <w:rsid w:val="00A64F61"/>
    <w:rsid w:val="00A67F59"/>
    <w:rsid w:val="00A71527"/>
    <w:rsid w:val="00A74907"/>
    <w:rsid w:val="00A76C2B"/>
    <w:rsid w:val="00A7720E"/>
    <w:rsid w:val="00A804CA"/>
    <w:rsid w:val="00A80CAB"/>
    <w:rsid w:val="00A810DD"/>
    <w:rsid w:val="00A81A02"/>
    <w:rsid w:val="00A82849"/>
    <w:rsid w:val="00A82F51"/>
    <w:rsid w:val="00A8424C"/>
    <w:rsid w:val="00A86FBB"/>
    <w:rsid w:val="00A8793E"/>
    <w:rsid w:val="00A903E3"/>
    <w:rsid w:val="00A9113A"/>
    <w:rsid w:val="00A9288A"/>
    <w:rsid w:val="00AA1177"/>
    <w:rsid w:val="00AA1672"/>
    <w:rsid w:val="00AA5BF7"/>
    <w:rsid w:val="00AA66E0"/>
    <w:rsid w:val="00AB236A"/>
    <w:rsid w:val="00AB29BF"/>
    <w:rsid w:val="00AB4B29"/>
    <w:rsid w:val="00AB7773"/>
    <w:rsid w:val="00AB7A8E"/>
    <w:rsid w:val="00AC010B"/>
    <w:rsid w:val="00AC5A96"/>
    <w:rsid w:val="00AC5F55"/>
    <w:rsid w:val="00AC670F"/>
    <w:rsid w:val="00AC742F"/>
    <w:rsid w:val="00AC7F36"/>
    <w:rsid w:val="00AD0505"/>
    <w:rsid w:val="00AD0751"/>
    <w:rsid w:val="00AD798D"/>
    <w:rsid w:val="00AE618C"/>
    <w:rsid w:val="00AF3E00"/>
    <w:rsid w:val="00AF5770"/>
    <w:rsid w:val="00AF66B6"/>
    <w:rsid w:val="00AF7628"/>
    <w:rsid w:val="00B002EE"/>
    <w:rsid w:val="00B0091C"/>
    <w:rsid w:val="00B0094A"/>
    <w:rsid w:val="00B00B92"/>
    <w:rsid w:val="00B016E0"/>
    <w:rsid w:val="00B0561D"/>
    <w:rsid w:val="00B05D35"/>
    <w:rsid w:val="00B204A5"/>
    <w:rsid w:val="00B27CF0"/>
    <w:rsid w:val="00B3056E"/>
    <w:rsid w:val="00B31C06"/>
    <w:rsid w:val="00B32BE0"/>
    <w:rsid w:val="00B32DF0"/>
    <w:rsid w:val="00B3392D"/>
    <w:rsid w:val="00B36874"/>
    <w:rsid w:val="00B37F8C"/>
    <w:rsid w:val="00B40861"/>
    <w:rsid w:val="00B437AB"/>
    <w:rsid w:val="00B46994"/>
    <w:rsid w:val="00B523E3"/>
    <w:rsid w:val="00B53329"/>
    <w:rsid w:val="00B60B3A"/>
    <w:rsid w:val="00B67527"/>
    <w:rsid w:val="00B712FD"/>
    <w:rsid w:val="00B733EE"/>
    <w:rsid w:val="00B76B7D"/>
    <w:rsid w:val="00B81542"/>
    <w:rsid w:val="00B83CDF"/>
    <w:rsid w:val="00B83FCF"/>
    <w:rsid w:val="00B8577B"/>
    <w:rsid w:val="00B86397"/>
    <w:rsid w:val="00B9272C"/>
    <w:rsid w:val="00B9576F"/>
    <w:rsid w:val="00B95CFA"/>
    <w:rsid w:val="00BA3400"/>
    <w:rsid w:val="00BA5571"/>
    <w:rsid w:val="00BA6307"/>
    <w:rsid w:val="00BA6E35"/>
    <w:rsid w:val="00BB5280"/>
    <w:rsid w:val="00BB55BD"/>
    <w:rsid w:val="00BB5A96"/>
    <w:rsid w:val="00BB70A4"/>
    <w:rsid w:val="00BB7E65"/>
    <w:rsid w:val="00BC0689"/>
    <w:rsid w:val="00BC17D0"/>
    <w:rsid w:val="00BC238D"/>
    <w:rsid w:val="00BC638B"/>
    <w:rsid w:val="00BD1AEF"/>
    <w:rsid w:val="00BD410B"/>
    <w:rsid w:val="00BD6476"/>
    <w:rsid w:val="00BD69E9"/>
    <w:rsid w:val="00BE0077"/>
    <w:rsid w:val="00BE4596"/>
    <w:rsid w:val="00BE5FB5"/>
    <w:rsid w:val="00BF613E"/>
    <w:rsid w:val="00C00E6D"/>
    <w:rsid w:val="00C03DDF"/>
    <w:rsid w:val="00C05DBA"/>
    <w:rsid w:val="00C10747"/>
    <w:rsid w:val="00C10E48"/>
    <w:rsid w:val="00C15054"/>
    <w:rsid w:val="00C20A25"/>
    <w:rsid w:val="00C20FE4"/>
    <w:rsid w:val="00C2264C"/>
    <w:rsid w:val="00C22CE4"/>
    <w:rsid w:val="00C3014E"/>
    <w:rsid w:val="00C3255A"/>
    <w:rsid w:val="00C32FFF"/>
    <w:rsid w:val="00C34B70"/>
    <w:rsid w:val="00C37563"/>
    <w:rsid w:val="00C378D6"/>
    <w:rsid w:val="00C37D70"/>
    <w:rsid w:val="00C40164"/>
    <w:rsid w:val="00C44122"/>
    <w:rsid w:val="00C5156F"/>
    <w:rsid w:val="00C51F87"/>
    <w:rsid w:val="00C530BA"/>
    <w:rsid w:val="00C53574"/>
    <w:rsid w:val="00C5470B"/>
    <w:rsid w:val="00C54900"/>
    <w:rsid w:val="00C55603"/>
    <w:rsid w:val="00C61A2D"/>
    <w:rsid w:val="00C62FB0"/>
    <w:rsid w:val="00C63201"/>
    <w:rsid w:val="00C65283"/>
    <w:rsid w:val="00C671FC"/>
    <w:rsid w:val="00C71AA5"/>
    <w:rsid w:val="00C76C9D"/>
    <w:rsid w:val="00C80984"/>
    <w:rsid w:val="00C83A90"/>
    <w:rsid w:val="00C8514F"/>
    <w:rsid w:val="00C858AF"/>
    <w:rsid w:val="00C85A8D"/>
    <w:rsid w:val="00C86666"/>
    <w:rsid w:val="00C92C47"/>
    <w:rsid w:val="00C93E7E"/>
    <w:rsid w:val="00CA01B2"/>
    <w:rsid w:val="00CA2C5D"/>
    <w:rsid w:val="00CA3499"/>
    <w:rsid w:val="00CA3520"/>
    <w:rsid w:val="00CA5AF6"/>
    <w:rsid w:val="00CB1D1D"/>
    <w:rsid w:val="00CB2518"/>
    <w:rsid w:val="00CB5A9F"/>
    <w:rsid w:val="00CB7F3E"/>
    <w:rsid w:val="00CC039A"/>
    <w:rsid w:val="00CC1C7F"/>
    <w:rsid w:val="00CC5B1D"/>
    <w:rsid w:val="00CD60C9"/>
    <w:rsid w:val="00CD6C69"/>
    <w:rsid w:val="00CE0525"/>
    <w:rsid w:val="00CE0B94"/>
    <w:rsid w:val="00CE0E06"/>
    <w:rsid w:val="00CE14F9"/>
    <w:rsid w:val="00CE21BC"/>
    <w:rsid w:val="00CE6E0F"/>
    <w:rsid w:val="00CE7519"/>
    <w:rsid w:val="00CE7EEF"/>
    <w:rsid w:val="00CF0876"/>
    <w:rsid w:val="00CF1DB5"/>
    <w:rsid w:val="00CF2F3F"/>
    <w:rsid w:val="00CF50F5"/>
    <w:rsid w:val="00CF5E9F"/>
    <w:rsid w:val="00CF6D5B"/>
    <w:rsid w:val="00D01D57"/>
    <w:rsid w:val="00D04F82"/>
    <w:rsid w:val="00D07130"/>
    <w:rsid w:val="00D10124"/>
    <w:rsid w:val="00D13A91"/>
    <w:rsid w:val="00D150E2"/>
    <w:rsid w:val="00D15D33"/>
    <w:rsid w:val="00D162EA"/>
    <w:rsid w:val="00D17AC0"/>
    <w:rsid w:val="00D17FD4"/>
    <w:rsid w:val="00D20B22"/>
    <w:rsid w:val="00D23314"/>
    <w:rsid w:val="00D2521E"/>
    <w:rsid w:val="00D25DCF"/>
    <w:rsid w:val="00D25EC2"/>
    <w:rsid w:val="00D2626F"/>
    <w:rsid w:val="00D27B43"/>
    <w:rsid w:val="00D27D4D"/>
    <w:rsid w:val="00D335F7"/>
    <w:rsid w:val="00D33A75"/>
    <w:rsid w:val="00D33AC7"/>
    <w:rsid w:val="00D35E33"/>
    <w:rsid w:val="00D40BAD"/>
    <w:rsid w:val="00D411DF"/>
    <w:rsid w:val="00D41C00"/>
    <w:rsid w:val="00D46AD4"/>
    <w:rsid w:val="00D52641"/>
    <w:rsid w:val="00D5443C"/>
    <w:rsid w:val="00D5543D"/>
    <w:rsid w:val="00D55448"/>
    <w:rsid w:val="00D557E7"/>
    <w:rsid w:val="00D61529"/>
    <w:rsid w:val="00D6286D"/>
    <w:rsid w:val="00D65390"/>
    <w:rsid w:val="00D66416"/>
    <w:rsid w:val="00D66426"/>
    <w:rsid w:val="00D67AA0"/>
    <w:rsid w:val="00D72A70"/>
    <w:rsid w:val="00D74FD9"/>
    <w:rsid w:val="00D76563"/>
    <w:rsid w:val="00D81441"/>
    <w:rsid w:val="00D817A5"/>
    <w:rsid w:val="00D81A50"/>
    <w:rsid w:val="00D82D5E"/>
    <w:rsid w:val="00D839AD"/>
    <w:rsid w:val="00D855C6"/>
    <w:rsid w:val="00D871B5"/>
    <w:rsid w:val="00D90165"/>
    <w:rsid w:val="00D94026"/>
    <w:rsid w:val="00DA0BEA"/>
    <w:rsid w:val="00DA0F6A"/>
    <w:rsid w:val="00DA2B02"/>
    <w:rsid w:val="00DA6464"/>
    <w:rsid w:val="00DB0D97"/>
    <w:rsid w:val="00DB1951"/>
    <w:rsid w:val="00DB3781"/>
    <w:rsid w:val="00DB3E3B"/>
    <w:rsid w:val="00DB691B"/>
    <w:rsid w:val="00DB6F6E"/>
    <w:rsid w:val="00DB778D"/>
    <w:rsid w:val="00DC1F95"/>
    <w:rsid w:val="00DD06B4"/>
    <w:rsid w:val="00DD460B"/>
    <w:rsid w:val="00DD516E"/>
    <w:rsid w:val="00DD519B"/>
    <w:rsid w:val="00DD60FF"/>
    <w:rsid w:val="00DD7477"/>
    <w:rsid w:val="00DE1867"/>
    <w:rsid w:val="00DE2033"/>
    <w:rsid w:val="00DE2DA7"/>
    <w:rsid w:val="00DE480D"/>
    <w:rsid w:val="00DE5B9C"/>
    <w:rsid w:val="00DE5C4B"/>
    <w:rsid w:val="00DE660D"/>
    <w:rsid w:val="00DE6AD3"/>
    <w:rsid w:val="00DE7A22"/>
    <w:rsid w:val="00DF3323"/>
    <w:rsid w:val="00DF5947"/>
    <w:rsid w:val="00E0145D"/>
    <w:rsid w:val="00E0283E"/>
    <w:rsid w:val="00E032BD"/>
    <w:rsid w:val="00E03C1A"/>
    <w:rsid w:val="00E040BE"/>
    <w:rsid w:val="00E046A1"/>
    <w:rsid w:val="00E064E8"/>
    <w:rsid w:val="00E06ECD"/>
    <w:rsid w:val="00E11441"/>
    <w:rsid w:val="00E128DD"/>
    <w:rsid w:val="00E146A5"/>
    <w:rsid w:val="00E147AF"/>
    <w:rsid w:val="00E14ECA"/>
    <w:rsid w:val="00E16263"/>
    <w:rsid w:val="00E20418"/>
    <w:rsid w:val="00E2507D"/>
    <w:rsid w:val="00E26524"/>
    <w:rsid w:val="00E269D6"/>
    <w:rsid w:val="00E26D41"/>
    <w:rsid w:val="00E274FF"/>
    <w:rsid w:val="00E30801"/>
    <w:rsid w:val="00E35EEA"/>
    <w:rsid w:val="00E37A5D"/>
    <w:rsid w:val="00E4197F"/>
    <w:rsid w:val="00E429C1"/>
    <w:rsid w:val="00E4346B"/>
    <w:rsid w:val="00E43A0C"/>
    <w:rsid w:val="00E44F21"/>
    <w:rsid w:val="00E45131"/>
    <w:rsid w:val="00E45DF2"/>
    <w:rsid w:val="00E500D6"/>
    <w:rsid w:val="00E54B53"/>
    <w:rsid w:val="00E63DFE"/>
    <w:rsid w:val="00E63EE2"/>
    <w:rsid w:val="00E672AA"/>
    <w:rsid w:val="00E70159"/>
    <w:rsid w:val="00E704EA"/>
    <w:rsid w:val="00E7208D"/>
    <w:rsid w:val="00E73599"/>
    <w:rsid w:val="00E7584F"/>
    <w:rsid w:val="00E765F3"/>
    <w:rsid w:val="00E826E3"/>
    <w:rsid w:val="00E82EB7"/>
    <w:rsid w:val="00E832D2"/>
    <w:rsid w:val="00E86F74"/>
    <w:rsid w:val="00E91C3A"/>
    <w:rsid w:val="00E9269D"/>
    <w:rsid w:val="00E92DAF"/>
    <w:rsid w:val="00E93355"/>
    <w:rsid w:val="00E97297"/>
    <w:rsid w:val="00EA0471"/>
    <w:rsid w:val="00EA0751"/>
    <w:rsid w:val="00EA4105"/>
    <w:rsid w:val="00EA5CCB"/>
    <w:rsid w:val="00EA5DE1"/>
    <w:rsid w:val="00EA6103"/>
    <w:rsid w:val="00EA6FC5"/>
    <w:rsid w:val="00EA734E"/>
    <w:rsid w:val="00EA7CC3"/>
    <w:rsid w:val="00EB0676"/>
    <w:rsid w:val="00EB1B27"/>
    <w:rsid w:val="00EB4567"/>
    <w:rsid w:val="00EB46E9"/>
    <w:rsid w:val="00EB4D00"/>
    <w:rsid w:val="00EB58E9"/>
    <w:rsid w:val="00EB7E62"/>
    <w:rsid w:val="00EC317E"/>
    <w:rsid w:val="00ED1FA5"/>
    <w:rsid w:val="00ED3991"/>
    <w:rsid w:val="00ED4D5E"/>
    <w:rsid w:val="00ED743A"/>
    <w:rsid w:val="00EE364B"/>
    <w:rsid w:val="00EE4272"/>
    <w:rsid w:val="00EE4AA7"/>
    <w:rsid w:val="00EE5D68"/>
    <w:rsid w:val="00EF061E"/>
    <w:rsid w:val="00EF0F6E"/>
    <w:rsid w:val="00EF1175"/>
    <w:rsid w:val="00EF12DF"/>
    <w:rsid w:val="00EF184C"/>
    <w:rsid w:val="00EF1FC6"/>
    <w:rsid w:val="00EF2105"/>
    <w:rsid w:val="00EF245E"/>
    <w:rsid w:val="00EF375C"/>
    <w:rsid w:val="00EF391F"/>
    <w:rsid w:val="00F009E9"/>
    <w:rsid w:val="00F00BD1"/>
    <w:rsid w:val="00F01343"/>
    <w:rsid w:val="00F0180F"/>
    <w:rsid w:val="00F0390A"/>
    <w:rsid w:val="00F05503"/>
    <w:rsid w:val="00F05C9B"/>
    <w:rsid w:val="00F07D03"/>
    <w:rsid w:val="00F11CB2"/>
    <w:rsid w:val="00F148CD"/>
    <w:rsid w:val="00F14EB9"/>
    <w:rsid w:val="00F17D88"/>
    <w:rsid w:val="00F24481"/>
    <w:rsid w:val="00F24E2E"/>
    <w:rsid w:val="00F25873"/>
    <w:rsid w:val="00F25E89"/>
    <w:rsid w:val="00F2746B"/>
    <w:rsid w:val="00F274C1"/>
    <w:rsid w:val="00F32208"/>
    <w:rsid w:val="00F374B2"/>
    <w:rsid w:val="00F41463"/>
    <w:rsid w:val="00F46BDA"/>
    <w:rsid w:val="00F47537"/>
    <w:rsid w:val="00F509EE"/>
    <w:rsid w:val="00F514A2"/>
    <w:rsid w:val="00F51F81"/>
    <w:rsid w:val="00F54363"/>
    <w:rsid w:val="00F5524A"/>
    <w:rsid w:val="00F57037"/>
    <w:rsid w:val="00F63115"/>
    <w:rsid w:val="00F644A2"/>
    <w:rsid w:val="00F65C10"/>
    <w:rsid w:val="00F66EE1"/>
    <w:rsid w:val="00F67D8E"/>
    <w:rsid w:val="00F7347F"/>
    <w:rsid w:val="00F73C9E"/>
    <w:rsid w:val="00F747CC"/>
    <w:rsid w:val="00F75402"/>
    <w:rsid w:val="00F820C3"/>
    <w:rsid w:val="00F820F5"/>
    <w:rsid w:val="00F82649"/>
    <w:rsid w:val="00F84004"/>
    <w:rsid w:val="00F848E2"/>
    <w:rsid w:val="00F85593"/>
    <w:rsid w:val="00F863F6"/>
    <w:rsid w:val="00F91049"/>
    <w:rsid w:val="00F93A83"/>
    <w:rsid w:val="00F93C7B"/>
    <w:rsid w:val="00F96E6E"/>
    <w:rsid w:val="00FA0ED9"/>
    <w:rsid w:val="00FA3416"/>
    <w:rsid w:val="00FA4399"/>
    <w:rsid w:val="00FA4CB0"/>
    <w:rsid w:val="00FA69A8"/>
    <w:rsid w:val="00FB0E8F"/>
    <w:rsid w:val="00FB2B94"/>
    <w:rsid w:val="00FB358A"/>
    <w:rsid w:val="00FB3865"/>
    <w:rsid w:val="00FB410C"/>
    <w:rsid w:val="00FB438A"/>
    <w:rsid w:val="00FB43C5"/>
    <w:rsid w:val="00FB7F48"/>
    <w:rsid w:val="00FC19ED"/>
    <w:rsid w:val="00FC393D"/>
    <w:rsid w:val="00FC4F55"/>
    <w:rsid w:val="00FC6936"/>
    <w:rsid w:val="00FC77A8"/>
    <w:rsid w:val="00FD006A"/>
    <w:rsid w:val="00FD205F"/>
    <w:rsid w:val="00FD480E"/>
    <w:rsid w:val="00FD4EAF"/>
    <w:rsid w:val="00FD5B7D"/>
    <w:rsid w:val="00FD6487"/>
    <w:rsid w:val="00FD657E"/>
    <w:rsid w:val="00FD6AC3"/>
    <w:rsid w:val="00FE0531"/>
    <w:rsid w:val="00FE1763"/>
    <w:rsid w:val="00FE2864"/>
    <w:rsid w:val="00FE312B"/>
    <w:rsid w:val="00FE3A4E"/>
    <w:rsid w:val="00FE4FC3"/>
    <w:rsid w:val="00FE5280"/>
    <w:rsid w:val="00FE5AA2"/>
    <w:rsid w:val="00FE610A"/>
    <w:rsid w:val="00FF0B7A"/>
    <w:rsid w:val="00FF141A"/>
    <w:rsid w:val="00FF3987"/>
    <w:rsid w:val="00FF46F4"/>
    <w:rsid w:val="00FF4B5C"/>
    <w:rsid w:val="00FF59D4"/>
    <w:rsid w:val="00FF6ED0"/>
    <w:rsid w:val="00FF776B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642DB"/>
  <w15:chartTrackingRefBased/>
  <w15:docId w15:val="{CEF2D75E-0F98-452A-A92D-5EEBA3A33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58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58A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774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7743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774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77437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176CE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0"/>
    <w:rsid w:val="00207B27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207B27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207B27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207B27"/>
    <w:rPr>
      <w:rFonts w:ascii="Calibri" w:hAnsi="Calibri" w:cs="Calibri"/>
      <w:noProof/>
      <w:sz w:val="20"/>
    </w:rPr>
  </w:style>
  <w:style w:type="numbering" w:customStyle="1" w:styleId="1">
    <w:name w:val="无列表1"/>
    <w:next w:val="NoList"/>
    <w:uiPriority w:val="99"/>
    <w:semiHidden/>
    <w:unhideWhenUsed/>
    <w:rsid w:val="00BC0689"/>
  </w:style>
  <w:style w:type="table" w:styleId="TableGrid">
    <w:name w:val="Table Grid"/>
    <w:basedOn w:val="TableNormal"/>
    <w:uiPriority w:val="39"/>
    <w:rsid w:val="00BC0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A7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6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1013</Words>
  <Characters>5775</Characters>
  <Application>Microsoft Office Word</Application>
  <DocSecurity>0</DocSecurity>
  <Lines>48</Lines>
  <Paragraphs>13</Paragraphs>
  <ScaleCrop>false</ScaleCrop>
  <Company/>
  <LinksUpToDate>false</LinksUpToDate>
  <CharactersWithSpaces>6775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Shanping</dc:creator>
  <cp:keywords/>
  <dc:description/>
  <cp:lastModifiedBy>Mel Phimester</cp:lastModifiedBy>
  <cp:revision>2</cp:revision>
  <dcterms:created xsi:type="dcterms:W3CDTF">2021-12-09T00:04:00Z</dcterms:created>
  <dcterms:modified xsi:type="dcterms:W3CDTF">2021-12-09T00:04:00Z</dcterms:modified>
</cp:coreProperties>
</file>