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DBF66" w14:textId="1C03DD67" w:rsidR="001A4A49" w:rsidRDefault="00BA2042">
      <w:pPr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 xml:space="preserve">upplementary files </w:t>
      </w:r>
    </w:p>
    <w:p w14:paraId="5B518824" w14:textId="77777777" w:rsidR="001A70F7" w:rsidRPr="001A70F7" w:rsidRDefault="001A70F7">
      <w:pPr>
        <w:rPr>
          <w:b/>
          <w:bCs/>
          <w:sz w:val="24"/>
          <w:szCs w:val="24"/>
        </w:rPr>
      </w:pPr>
    </w:p>
    <w:p w14:paraId="15B9A4E8" w14:textId="054AE627" w:rsidR="00942F07" w:rsidRPr="001A70F7" w:rsidRDefault="001A70F7" w:rsidP="001A70F7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0C565E0" wp14:editId="4DDFCC09">
            <wp:extent cx="5274310" cy="4208145"/>
            <wp:effectExtent l="0" t="0" r="2540" b="1905"/>
            <wp:docPr id="3" name="图片 3" descr="电脑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F636" w14:textId="6F08CE38" w:rsidR="00C950C0" w:rsidRPr="001A70F7" w:rsidRDefault="001A70F7">
      <w:pPr>
        <w:rPr>
          <w:sz w:val="24"/>
          <w:szCs w:val="24"/>
        </w:rPr>
      </w:pPr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 w:rsidR="00915273"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S1.</w:t>
      </w:r>
      <w:r w:rsidR="00756BE8">
        <w:rPr>
          <w:b/>
          <w:bCs/>
          <w:sz w:val="24"/>
          <w:szCs w:val="24"/>
        </w:rPr>
        <w:t xml:space="preserve"> </w:t>
      </w:r>
      <w:r w:rsidR="00756BE8" w:rsidRPr="00756BE8">
        <w:rPr>
          <w:rFonts w:hint="eastAsia"/>
          <w:sz w:val="24"/>
          <w:szCs w:val="24"/>
        </w:rPr>
        <w:t xml:space="preserve">Results of </w:t>
      </w:r>
      <w:bookmarkStart w:id="0" w:name="_Hlk37269995"/>
      <w:r w:rsidR="00756BE8" w:rsidRPr="00756BE8">
        <w:rPr>
          <w:sz w:val="24"/>
          <w:szCs w:val="24"/>
        </w:rPr>
        <w:t>GO Annotation</w:t>
      </w:r>
      <w:bookmarkEnd w:id="0"/>
      <w:r w:rsidR="00756BE8" w:rsidRPr="00756BE8">
        <w:rPr>
          <w:sz w:val="24"/>
          <w:szCs w:val="24"/>
        </w:rPr>
        <w:t xml:space="preserve"> </w:t>
      </w:r>
      <w:r w:rsidR="00756BE8" w:rsidRPr="00756BE8">
        <w:rPr>
          <w:rFonts w:hint="eastAsia"/>
          <w:sz w:val="24"/>
          <w:szCs w:val="24"/>
        </w:rPr>
        <w:t xml:space="preserve">and </w:t>
      </w:r>
      <w:r w:rsidR="00756BE8" w:rsidRPr="00756BE8">
        <w:rPr>
          <w:sz w:val="24"/>
          <w:szCs w:val="24"/>
        </w:rPr>
        <w:t>KEGG pathway analysis.</w:t>
      </w:r>
      <w:r w:rsidRPr="00756B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(A) </w:t>
      </w:r>
      <w:r w:rsidRPr="001A70F7">
        <w:rPr>
          <w:sz w:val="24"/>
          <w:szCs w:val="24"/>
        </w:rPr>
        <w:t>cellular component</w:t>
      </w:r>
      <w:r>
        <w:rPr>
          <w:sz w:val="24"/>
          <w:szCs w:val="24"/>
        </w:rPr>
        <w:t xml:space="preserve"> (GO)</w:t>
      </w:r>
      <w:r w:rsidRPr="001A70F7">
        <w:rPr>
          <w:sz w:val="24"/>
          <w:szCs w:val="24"/>
        </w:rPr>
        <w:t xml:space="preserve">, </w:t>
      </w: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 xml:space="preserve">B) </w:t>
      </w:r>
      <w:r w:rsidRPr="001A70F7">
        <w:rPr>
          <w:sz w:val="24"/>
          <w:szCs w:val="24"/>
        </w:rPr>
        <w:t xml:space="preserve">biological </w:t>
      </w:r>
      <w:proofErr w:type="gramStart"/>
      <w:r w:rsidRPr="001A70F7">
        <w:rPr>
          <w:sz w:val="24"/>
          <w:szCs w:val="24"/>
        </w:rPr>
        <w:t>process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GO)</w:t>
      </w:r>
      <w:r w:rsidRPr="001A70F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 xml:space="preserve">C) </w:t>
      </w:r>
      <w:r w:rsidRPr="001A70F7">
        <w:rPr>
          <w:sz w:val="24"/>
          <w:szCs w:val="24"/>
        </w:rPr>
        <w:t>molecular function</w:t>
      </w:r>
      <w:r>
        <w:rPr>
          <w:sz w:val="24"/>
          <w:szCs w:val="24"/>
        </w:rPr>
        <w:t xml:space="preserve">(GO), (D) </w:t>
      </w:r>
      <w:r w:rsidR="00756BE8" w:rsidRPr="00756BE8">
        <w:rPr>
          <w:sz w:val="24"/>
          <w:szCs w:val="24"/>
        </w:rPr>
        <w:t>KEGG pathway analysis</w:t>
      </w:r>
    </w:p>
    <w:p w14:paraId="122959A7" w14:textId="6827491F" w:rsidR="00942F07" w:rsidRPr="001A70F7" w:rsidRDefault="00942F07">
      <w:pPr>
        <w:rPr>
          <w:b/>
          <w:bCs/>
          <w:sz w:val="24"/>
          <w:szCs w:val="24"/>
        </w:rPr>
      </w:pPr>
    </w:p>
    <w:p w14:paraId="2963B923" w14:textId="77777777" w:rsidR="00C950C0" w:rsidRPr="001A70F7" w:rsidRDefault="00C950C0" w:rsidP="00497566">
      <w:pPr>
        <w:rPr>
          <w:b/>
          <w:bCs/>
          <w:sz w:val="24"/>
          <w:szCs w:val="24"/>
        </w:rPr>
      </w:pPr>
    </w:p>
    <w:p w14:paraId="495BD119" w14:textId="2077CA0B" w:rsidR="00497566" w:rsidRPr="001A70F7" w:rsidRDefault="00497566">
      <w:pPr>
        <w:rPr>
          <w:b/>
          <w:bCs/>
          <w:sz w:val="24"/>
          <w:szCs w:val="24"/>
        </w:rPr>
      </w:pPr>
    </w:p>
    <w:p w14:paraId="2E8EB94D" w14:textId="34678661" w:rsidR="00C950C0" w:rsidRPr="001A70F7" w:rsidRDefault="00C950C0">
      <w:pPr>
        <w:rPr>
          <w:b/>
          <w:bCs/>
          <w:sz w:val="24"/>
          <w:szCs w:val="24"/>
        </w:rPr>
      </w:pPr>
    </w:p>
    <w:p w14:paraId="029B150D" w14:textId="12835716" w:rsidR="00C950C0" w:rsidRPr="001A70F7" w:rsidRDefault="00C950C0">
      <w:pPr>
        <w:rPr>
          <w:b/>
          <w:bCs/>
          <w:sz w:val="24"/>
          <w:szCs w:val="24"/>
        </w:rPr>
      </w:pPr>
    </w:p>
    <w:p w14:paraId="53B0A5C9" w14:textId="3AD4E2BE" w:rsidR="00C950C0" w:rsidRPr="001A70F7" w:rsidRDefault="00C950C0">
      <w:pPr>
        <w:rPr>
          <w:b/>
          <w:bCs/>
          <w:sz w:val="24"/>
          <w:szCs w:val="24"/>
        </w:rPr>
      </w:pPr>
    </w:p>
    <w:p w14:paraId="140B5AE2" w14:textId="12AA4B00" w:rsidR="00C950C0" w:rsidRPr="001A70F7" w:rsidRDefault="00C950C0">
      <w:pPr>
        <w:rPr>
          <w:b/>
          <w:bCs/>
          <w:sz w:val="24"/>
          <w:szCs w:val="24"/>
        </w:rPr>
      </w:pPr>
    </w:p>
    <w:p w14:paraId="2A0BE9A3" w14:textId="260ED341" w:rsidR="00C950C0" w:rsidRPr="001A70F7" w:rsidRDefault="00C950C0">
      <w:pPr>
        <w:rPr>
          <w:b/>
          <w:bCs/>
          <w:sz w:val="24"/>
          <w:szCs w:val="24"/>
        </w:rPr>
      </w:pPr>
    </w:p>
    <w:p w14:paraId="21CB3191" w14:textId="0B39500F" w:rsidR="00C950C0" w:rsidRPr="001A70F7" w:rsidRDefault="00C950C0">
      <w:pPr>
        <w:rPr>
          <w:b/>
          <w:bCs/>
          <w:sz w:val="24"/>
          <w:szCs w:val="24"/>
        </w:rPr>
      </w:pPr>
    </w:p>
    <w:p w14:paraId="30C114C2" w14:textId="7A4630FD" w:rsidR="00C950C0" w:rsidRPr="001A70F7" w:rsidRDefault="00C950C0">
      <w:pPr>
        <w:rPr>
          <w:b/>
          <w:bCs/>
          <w:sz w:val="24"/>
          <w:szCs w:val="24"/>
        </w:rPr>
      </w:pPr>
    </w:p>
    <w:p w14:paraId="2975E723" w14:textId="77777777" w:rsidR="00E32DE2" w:rsidRDefault="00E32DE2" w:rsidP="00E32DE2">
      <w:pPr>
        <w:rPr>
          <w:b/>
          <w:bCs/>
          <w:sz w:val="24"/>
          <w:szCs w:val="24"/>
        </w:rPr>
      </w:pPr>
    </w:p>
    <w:p w14:paraId="121D335D" w14:textId="77777777" w:rsidR="00E32DE2" w:rsidRDefault="00E32DE2" w:rsidP="00E32DE2">
      <w:pPr>
        <w:rPr>
          <w:b/>
          <w:bCs/>
          <w:sz w:val="24"/>
          <w:szCs w:val="24"/>
        </w:rPr>
      </w:pPr>
    </w:p>
    <w:p w14:paraId="2B465467" w14:textId="7E576342" w:rsidR="00E32DE2" w:rsidRPr="00E32DE2" w:rsidRDefault="00E32DE2" w:rsidP="00E32DE2">
      <w:pPr>
        <w:rPr>
          <w:sz w:val="24"/>
          <w:szCs w:val="24"/>
        </w:rPr>
      </w:pPr>
      <w:r w:rsidRPr="001A70F7">
        <w:rPr>
          <w:b/>
          <w:bCs/>
          <w:sz w:val="24"/>
          <w:szCs w:val="24"/>
        </w:rPr>
        <w:lastRenderedPageBreak/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 w:rsidR="00915273"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</w:t>
      </w:r>
      <w:r w:rsidRPr="00591F78">
        <w:rPr>
          <w:noProof/>
        </w:rPr>
        <w:drawing>
          <wp:anchor distT="0" distB="0" distL="114300" distR="114300" simplePos="0" relativeHeight="251658240" behindDoc="0" locked="0" layoutInCell="1" allowOverlap="1" wp14:anchorId="4D5C1A05" wp14:editId="11D6FFD6">
            <wp:simplePos x="0" y="0"/>
            <wp:positionH relativeFrom="column">
              <wp:posOffset>-370675</wp:posOffset>
            </wp:positionH>
            <wp:positionV relativeFrom="paragraph">
              <wp:posOffset>59055</wp:posOffset>
            </wp:positionV>
            <wp:extent cx="6227948" cy="5836857"/>
            <wp:effectExtent l="0" t="0" r="1905" b="0"/>
            <wp:wrapSquare wrapText="bothSides"/>
            <wp:docPr id="10" name="图片 10" descr="图片包含 游戏机, 刷子, 花, 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MUJ.txt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8" r="35348"/>
                    <a:stretch/>
                  </pic:blipFill>
                  <pic:spPr bwMode="auto">
                    <a:xfrm>
                      <a:off x="0" y="0"/>
                      <a:ext cx="6227948" cy="5836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2.</w:t>
      </w:r>
      <w:r w:rsidR="005240D5" w:rsidRPr="005240D5">
        <w:rPr>
          <w:b/>
          <w:bCs/>
          <w:sz w:val="24"/>
          <w:szCs w:val="24"/>
        </w:rPr>
        <w:t xml:space="preserve"> </w:t>
      </w:r>
      <w:r w:rsidR="005240D5" w:rsidRPr="005240D5">
        <w:rPr>
          <w:sz w:val="24"/>
          <w:szCs w:val="24"/>
        </w:rPr>
        <w:t xml:space="preserve">Protein-protein interaction network of </w:t>
      </w:r>
      <w:proofErr w:type="spellStart"/>
      <w:r w:rsidR="005240D5" w:rsidRPr="005240D5">
        <w:rPr>
          <w:sz w:val="24"/>
          <w:szCs w:val="24"/>
        </w:rPr>
        <w:t>Em</w:t>
      </w:r>
      <w:proofErr w:type="spellEnd"/>
      <w:r w:rsidR="005240D5" w:rsidRPr="005240D5">
        <w:rPr>
          <w:sz w:val="24"/>
          <w:szCs w:val="24"/>
        </w:rPr>
        <w:t>-ESP. Each circle represents an ESP, and the size of the circle represents the number of interactions with other ESP. The larger the circle, the more the interaction; the red circle represents the core protein, and the green one represents the non-core protein.</w:t>
      </w:r>
    </w:p>
    <w:p w14:paraId="38557B53" w14:textId="77777777" w:rsidR="00E32DE2" w:rsidRDefault="00E32DE2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18841B9" w14:textId="7FD7926E" w:rsidR="00E32DE2" w:rsidRDefault="007408B6">
      <w:pPr>
        <w:rPr>
          <w:b/>
          <w:bCs/>
          <w:sz w:val="24"/>
          <w:szCs w:val="24"/>
        </w:rPr>
      </w:pPr>
      <w:bookmarkStart w:id="1" w:name="_Hlk92400411"/>
      <w:r w:rsidRPr="001A70F7">
        <w:rPr>
          <w:b/>
          <w:bCs/>
          <w:sz w:val="24"/>
          <w:szCs w:val="24"/>
        </w:rPr>
        <w:lastRenderedPageBreak/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>
        <w:rPr>
          <w:rFonts w:hint="eastAsia"/>
          <w:b/>
          <w:bCs/>
          <w:sz w:val="24"/>
          <w:szCs w:val="24"/>
        </w:rPr>
        <w:t xml:space="preserve"> </w:t>
      </w:r>
      <w:r w:rsidR="00E32DE2">
        <w:rPr>
          <w:rFonts w:hint="eastAsia"/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</w:t>
      </w:r>
      <w:r w:rsidR="00E32DE2">
        <w:rPr>
          <w:b/>
          <w:bCs/>
          <w:sz w:val="24"/>
          <w:szCs w:val="24"/>
        </w:rPr>
        <w:t>1</w:t>
      </w:r>
      <w:bookmarkEnd w:id="1"/>
      <w:r w:rsidR="00E32DE2">
        <w:rPr>
          <w:b/>
          <w:bCs/>
          <w:sz w:val="24"/>
          <w:szCs w:val="24"/>
        </w:rPr>
        <w:t>. A</w:t>
      </w:r>
      <w:r w:rsidR="00E32DE2">
        <w:rPr>
          <w:rFonts w:hint="eastAsia"/>
          <w:b/>
          <w:bCs/>
          <w:sz w:val="24"/>
          <w:szCs w:val="24"/>
        </w:rPr>
        <w:t xml:space="preserve">nnotation of </w:t>
      </w:r>
      <w:proofErr w:type="spellStart"/>
      <w:r w:rsidR="00E32DE2">
        <w:rPr>
          <w:b/>
          <w:bCs/>
          <w:sz w:val="24"/>
          <w:szCs w:val="24"/>
        </w:rPr>
        <w:t>E</w:t>
      </w:r>
      <w:r w:rsidR="00E32DE2">
        <w:rPr>
          <w:rFonts w:hint="eastAsia"/>
          <w:b/>
          <w:bCs/>
          <w:sz w:val="24"/>
          <w:szCs w:val="24"/>
        </w:rPr>
        <w:t>m</w:t>
      </w:r>
      <w:proofErr w:type="spellEnd"/>
      <w:r w:rsidR="00E32DE2">
        <w:rPr>
          <w:b/>
          <w:bCs/>
          <w:sz w:val="24"/>
          <w:szCs w:val="24"/>
        </w:rPr>
        <w:t xml:space="preserve">-ESP </w:t>
      </w:r>
      <w:r w:rsidR="00E32DE2">
        <w:rPr>
          <w:rFonts w:hint="eastAsia"/>
          <w:b/>
          <w:bCs/>
          <w:sz w:val="24"/>
          <w:szCs w:val="24"/>
        </w:rPr>
        <w:t xml:space="preserve">family </w:t>
      </w:r>
      <w:r w:rsidR="00E32DE2">
        <w:rPr>
          <w:b/>
          <w:bCs/>
          <w:sz w:val="24"/>
          <w:szCs w:val="24"/>
        </w:rPr>
        <w:t>(</w:t>
      </w:r>
      <w:r w:rsidR="00E32DE2">
        <w:rPr>
          <w:rFonts w:hint="eastAsia"/>
          <w:b/>
          <w:bCs/>
          <w:sz w:val="24"/>
          <w:szCs w:val="24"/>
        </w:rPr>
        <w:t>Top</w:t>
      </w:r>
      <w:r w:rsidR="00E32DE2">
        <w:rPr>
          <w:b/>
          <w:bCs/>
          <w:sz w:val="24"/>
          <w:szCs w:val="24"/>
        </w:rPr>
        <w:t xml:space="preserve"> 20)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5528"/>
        <w:gridCol w:w="1213"/>
      </w:tblGrid>
      <w:tr w:rsidR="00E32DE2" w:rsidRPr="00CD48C6" w14:paraId="72F06345" w14:textId="77777777" w:rsidTr="00CD48C6">
        <w:trPr>
          <w:trHeight w:val="51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E357F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 Family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70D05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Annotation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B6863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</w:tr>
      <w:tr w:rsidR="00E32DE2" w:rsidRPr="00CD48C6" w14:paraId="4F737CEC" w14:textId="77777777" w:rsidTr="00CD48C6">
        <w:trPr>
          <w:trHeight w:val="510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B1D4EF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IPR036880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7E6A5D9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Pancreatic trypsin inhibitor Kunitz domain superfamily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5194AB1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32DE2" w:rsidRPr="00CD48C6" w14:paraId="2ECDA71D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1C8C4A18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IPR013783</w:t>
            </w:r>
          </w:p>
        </w:tc>
        <w:tc>
          <w:tcPr>
            <w:tcW w:w="5528" w:type="dxa"/>
            <w:vAlign w:val="center"/>
          </w:tcPr>
          <w:p w14:paraId="4D0344D3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Immunoglobulin-like fold</w:t>
            </w:r>
          </w:p>
        </w:tc>
        <w:tc>
          <w:tcPr>
            <w:tcW w:w="1213" w:type="dxa"/>
            <w:vAlign w:val="center"/>
          </w:tcPr>
          <w:p w14:paraId="11741EC8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32DE2" w:rsidRPr="00CD48C6" w14:paraId="511FD9C6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2290CFD0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IPR008860</w:t>
            </w:r>
          </w:p>
        </w:tc>
        <w:tc>
          <w:tcPr>
            <w:tcW w:w="5528" w:type="dxa"/>
            <w:vAlign w:val="center"/>
          </w:tcPr>
          <w:p w14:paraId="288134F5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Taeniidae antigen</w:t>
            </w:r>
          </w:p>
        </w:tc>
        <w:tc>
          <w:tcPr>
            <w:tcW w:w="1213" w:type="dxa"/>
            <w:vAlign w:val="center"/>
          </w:tcPr>
          <w:p w14:paraId="7FD95F09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DE2" w:rsidRPr="00CD48C6" w14:paraId="655A0366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4DF2645C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IPR017853</w:t>
            </w:r>
          </w:p>
        </w:tc>
        <w:tc>
          <w:tcPr>
            <w:tcW w:w="5528" w:type="dxa"/>
            <w:vAlign w:val="center"/>
          </w:tcPr>
          <w:p w14:paraId="6700F8AF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Glycoside hydrolase superfamily</w:t>
            </w:r>
          </w:p>
        </w:tc>
        <w:tc>
          <w:tcPr>
            <w:tcW w:w="1213" w:type="dxa"/>
            <w:vAlign w:val="center"/>
          </w:tcPr>
          <w:p w14:paraId="2B51348E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DE2" w:rsidRPr="00CD48C6" w14:paraId="002AE0CD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49415BC3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IPR038765</w:t>
            </w:r>
          </w:p>
        </w:tc>
        <w:tc>
          <w:tcPr>
            <w:tcW w:w="5528" w:type="dxa"/>
            <w:vAlign w:val="center"/>
          </w:tcPr>
          <w:p w14:paraId="6B6A1D68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Papain-like cysteine peptidase superfamily</w:t>
            </w:r>
          </w:p>
        </w:tc>
        <w:tc>
          <w:tcPr>
            <w:tcW w:w="1213" w:type="dxa"/>
            <w:vAlign w:val="center"/>
          </w:tcPr>
          <w:p w14:paraId="60F7094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DE2" w:rsidRPr="00CD48C6" w14:paraId="2D1D4BF6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07FED85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IPR009057</w:t>
            </w:r>
          </w:p>
        </w:tc>
        <w:tc>
          <w:tcPr>
            <w:tcW w:w="5528" w:type="dxa"/>
            <w:vAlign w:val="center"/>
          </w:tcPr>
          <w:p w14:paraId="56BD459C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Homeobox-like domain superfamily</w:t>
            </w:r>
          </w:p>
        </w:tc>
        <w:tc>
          <w:tcPr>
            <w:tcW w:w="1213" w:type="dxa"/>
            <w:vAlign w:val="center"/>
          </w:tcPr>
          <w:p w14:paraId="3624640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DE2" w:rsidRPr="00CD48C6" w14:paraId="698A6E8F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57F7EECA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IPR036179</w:t>
            </w:r>
          </w:p>
        </w:tc>
        <w:tc>
          <w:tcPr>
            <w:tcW w:w="5528" w:type="dxa"/>
            <w:vAlign w:val="center"/>
          </w:tcPr>
          <w:p w14:paraId="5D908DBA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Immunoglobulin-like domain superfamily</w:t>
            </w:r>
          </w:p>
        </w:tc>
        <w:tc>
          <w:tcPr>
            <w:tcW w:w="1213" w:type="dxa"/>
            <w:vAlign w:val="center"/>
          </w:tcPr>
          <w:p w14:paraId="0D9A0A5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DE2" w:rsidRPr="00CD48C6" w14:paraId="26B4BB3D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7EC0596F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IPR029058</w:t>
            </w:r>
          </w:p>
        </w:tc>
        <w:tc>
          <w:tcPr>
            <w:tcW w:w="5528" w:type="dxa"/>
            <w:vAlign w:val="center"/>
          </w:tcPr>
          <w:p w14:paraId="3433F056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Alpha/Beta hydrolase fold</w:t>
            </w:r>
          </w:p>
        </w:tc>
        <w:tc>
          <w:tcPr>
            <w:tcW w:w="1213" w:type="dxa"/>
            <w:vAlign w:val="center"/>
          </w:tcPr>
          <w:p w14:paraId="4797D434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2DE2" w:rsidRPr="00CD48C6" w14:paraId="4BC51882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7E7FDFA9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IPR013780</w:t>
            </w:r>
          </w:p>
        </w:tc>
        <w:tc>
          <w:tcPr>
            <w:tcW w:w="5528" w:type="dxa"/>
            <w:vAlign w:val="center"/>
          </w:tcPr>
          <w:p w14:paraId="0AB441B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Glycosyl hydrolase, all-beta</w:t>
            </w:r>
          </w:p>
        </w:tc>
        <w:tc>
          <w:tcPr>
            <w:tcW w:w="1213" w:type="dxa"/>
            <w:vAlign w:val="center"/>
          </w:tcPr>
          <w:p w14:paraId="40490156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DE2" w:rsidRPr="00CD48C6" w14:paraId="03AB6219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634A0C04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IPR035940</w:t>
            </w:r>
          </w:p>
        </w:tc>
        <w:tc>
          <w:tcPr>
            <w:tcW w:w="5528" w:type="dxa"/>
            <w:vAlign w:val="center"/>
          </w:tcPr>
          <w:p w14:paraId="2ABBD8A9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CAP superfamily</w:t>
            </w:r>
          </w:p>
        </w:tc>
        <w:tc>
          <w:tcPr>
            <w:tcW w:w="1213" w:type="dxa"/>
            <w:vAlign w:val="center"/>
          </w:tcPr>
          <w:p w14:paraId="037391C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DE2" w:rsidRPr="00CD48C6" w14:paraId="7FB009E0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60DF0969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IPR036869</w:t>
            </w:r>
          </w:p>
        </w:tc>
        <w:tc>
          <w:tcPr>
            <w:tcW w:w="5528" w:type="dxa"/>
            <w:vAlign w:val="center"/>
          </w:tcPr>
          <w:p w14:paraId="6778E10D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Chaperone J-domain superfamily</w:t>
            </w:r>
          </w:p>
        </w:tc>
        <w:tc>
          <w:tcPr>
            <w:tcW w:w="1213" w:type="dxa"/>
            <w:vAlign w:val="center"/>
          </w:tcPr>
          <w:p w14:paraId="235E9CBF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DE2" w:rsidRPr="00CD48C6" w14:paraId="6D506141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1F77C2F3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IPR036236</w:t>
            </w:r>
          </w:p>
        </w:tc>
        <w:tc>
          <w:tcPr>
            <w:tcW w:w="5528" w:type="dxa"/>
            <w:vAlign w:val="center"/>
          </w:tcPr>
          <w:p w14:paraId="507E9F65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Zinc finger C2H2 superfamily</w:t>
            </w:r>
          </w:p>
        </w:tc>
        <w:tc>
          <w:tcPr>
            <w:tcW w:w="1213" w:type="dxa"/>
            <w:vAlign w:val="center"/>
          </w:tcPr>
          <w:p w14:paraId="24B5CB99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DE2" w:rsidRPr="00CD48C6" w14:paraId="6D930DA0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3FAFEF0D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IPR009003</w:t>
            </w:r>
          </w:p>
        </w:tc>
        <w:tc>
          <w:tcPr>
            <w:tcW w:w="5528" w:type="dxa"/>
            <w:vAlign w:val="center"/>
          </w:tcPr>
          <w:p w14:paraId="5B72AA0D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Peptidase S1, PA clan</w:t>
            </w:r>
          </w:p>
        </w:tc>
        <w:tc>
          <w:tcPr>
            <w:tcW w:w="1213" w:type="dxa"/>
            <w:vAlign w:val="center"/>
          </w:tcPr>
          <w:p w14:paraId="58F296E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2DE2" w:rsidRPr="00CD48C6" w14:paraId="30D2B2EF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3D7EB5CD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IPR009030</w:t>
            </w:r>
          </w:p>
        </w:tc>
        <w:tc>
          <w:tcPr>
            <w:tcW w:w="5528" w:type="dxa"/>
            <w:vAlign w:val="center"/>
          </w:tcPr>
          <w:p w14:paraId="41114AEC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Growth factor receptor cysteine-rich domain superfamily</w:t>
            </w:r>
          </w:p>
        </w:tc>
        <w:tc>
          <w:tcPr>
            <w:tcW w:w="1213" w:type="dxa"/>
            <w:vAlign w:val="center"/>
          </w:tcPr>
          <w:p w14:paraId="4F740438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DE2" w:rsidRPr="00CD48C6" w14:paraId="49B119C2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1E274575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IPR036055</w:t>
            </w:r>
          </w:p>
        </w:tc>
        <w:tc>
          <w:tcPr>
            <w:tcW w:w="5528" w:type="dxa"/>
            <w:vAlign w:val="center"/>
          </w:tcPr>
          <w:p w14:paraId="63A049AE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LDL receptor-like superfamily</w:t>
            </w:r>
          </w:p>
        </w:tc>
        <w:tc>
          <w:tcPr>
            <w:tcW w:w="1213" w:type="dxa"/>
            <w:vAlign w:val="center"/>
          </w:tcPr>
          <w:p w14:paraId="1737908C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DE2" w:rsidRPr="00CD48C6" w14:paraId="7FDC761C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2A360B95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IPR001283</w:t>
            </w:r>
          </w:p>
        </w:tc>
        <w:tc>
          <w:tcPr>
            <w:tcW w:w="5528" w:type="dxa"/>
            <w:vAlign w:val="center"/>
          </w:tcPr>
          <w:p w14:paraId="7667206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Cysteine-rich secretory protein-related</w:t>
            </w:r>
          </w:p>
        </w:tc>
        <w:tc>
          <w:tcPr>
            <w:tcW w:w="1213" w:type="dxa"/>
            <w:vAlign w:val="center"/>
          </w:tcPr>
          <w:p w14:paraId="6D520D7D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DE2" w:rsidRPr="00CD48C6" w14:paraId="467E3B59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47ABFA3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IPR013126</w:t>
            </w:r>
          </w:p>
        </w:tc>
        <w:tc>
          <w:tcPr>
            <w:tcW w:w="5528" w:type="dxa"/>
            <w:vAlign w:val="center"/>
          </w:tcPr>
          <w:p w14:paraId="2BAA2AE7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Heat shock protein 70 family</w:t>
            </w:r>
          </w:p>
        </w:tc>
        <w:tc>
          <w:tcPr>
            <w:tcW w:w="1213" w:type="dxa"/>
            <w:vAlign w:val="center"/>
          </w:tcPr>
          <w:p w14:paraId="3A3CB87C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DE2" w:rsidRPr="00CD48C6" w14:paraId="1512D412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73B7980D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IPR029047</w:t>
            </w:r>
          </w:p>
        </w:tc>
        <w:tc>
          <w:tcPr>
            <w:tcW w:w="5528" w:type="dxa"/>
            <w:vAlign w:val="center"/>
          </w:tcPr>
          <w:p w14:paraId="655118F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Heat shock protein 70kD, peptide-binding domain superfamily</w:t>
            </w:r>
          </w:p>
        </w:tc>
        <w:tc>
          <w:tcPr>
            <w:tcW w:w="1213" w:type="dxa"/>
            <w:vAlign w:val="center"/>
          </w:tcPr>
          <w:p w14:paraId="7336B6E1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DE2" w:rsidRPr="00CD48C6" w14:paraId="184C87A3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0E5E739C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IPR029044</w:t>
            </w:r>
          </w:p>
        </w:tc>
        <w:tc>
          <w:tcPr>
            <w:tcW w:w="5528" w:type="dxa"/>
            <w:vAlign w:val="center"/>
          </w:tcPr>
          <w:p w14:paraId="5885DC9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Nucleotide-</w:t>
            </w:r>
            <w:proofErr w:type="spellStart"/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diphospho</w:t>
            </w:r>
            <w:proofErr w:type="spellEnd"/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-sugar transferases</w:t>
            </w:r>
          </w:p>
        </w:tc>
        <w:tc>
          <w:tcPr>
            <w:tcW w:w="1213" w:type="dxa"/>
            <w:vAlign w:val="center"/>
          </w:tcPr>
          <w:p w14:paraId="226BB005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2DE2" w:rsidRPr="00CD48C6" w14:paraId="583C91E4" w14:textId="77777777" w:rsidTr="00CD48C6">
        <w:trPr>
          <w:trHeight w:val="510"/>
        </w:trPr>
        <w:tc>
          <w:tcPr>
            <w:tcW w:w="1555" w:type="dxa"/>
            <w:vAlign w:val="center"/>
          </w:tcPr>
          <w:p w14:paraId="4AFC2732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IPR036116</w:t>
            </w:r>
          </w:p>
        </w:tc>
        <w:tc>
          <w:tcPr>
            <w:tcW w:w="5528" w:type="dxa"/>
            <w:vAlign w:val="center"/>
          </w:tcPr>
          <w:p w14:paraId="46787EBB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Fibronectin type III superfamily</w:t>
            </w:r>
          </w:p>
        </w:tc>
        <w:tc>
          <w:tcPr>
            <w:tcW w:w="1213" w:type="dxa"/>
            <w:vAlign w:val="center"/>
          </w:tcPr>
          <w:p w14:paraId="17A2B669" w14:textId="77777777" w:rsidR="00E32DE2" w:rsidRPr="00CD48C6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4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E8F9404" w14:textId="77D81DE4" w:rsidR="00E32DE2" w:rsidRDefault="00E32DE2">
      <w:pPr>
        <w:rPr>
          <w:b/>
          <w:bCs/>
          <w:sz w:val="24"/>
          <w:szCs w:val="24"/>
        </w:rPr>
      </w:pPr>
    </w:p>
    <w:p w14:paraId="38FFB382" w14:textId="4496497C" w:rsidR="00E32DE2" w:rsidRDefault="00E32DE2">
      <w:pPr>
        <w:rPr>
          <w:b/>
          <w:bCs/>
          <w:sz w:val="24"/>
          <w:szCs w:val="24"/>
        </w:rPr>
      </w:pPr>
    </w:p>
    <w:p w14:paraId="548DE9EB" w14:textId="6353CE56" w:rsidR="00E32DE2" w:rsidRDefault="00E32DE2">
      <w:pPr>
        <w:rPr>
          <w:b/>
          <w:bCs/>
          <w:sz w:val="24"/>
          <w:szCs w:val="24"/>
        </w:rPr>
      </w:pPr>
    </w:p>
    <w:p w14:paraId="211F9DA6" w14:textId="54EFAC11" w:rsidR="00E32DE2" w:rsidRDefault="00E32DE2">
      <w:pPr>
        <w:rPr>
          <w:b/>
          <w:bCs/>
          <w:sz w:val="24"/>
          <w:szCs w:val="24"/>
        </w:rPr>
      </w:pPr>
    </w:p>
    <w:p w14:paraId="09A8DBF3" w14:textId="2E0AAF9A" w:rsidR="00E32DE2" w:rsidRDefault="00E32DE2">
      <w:pPr>
        <w:rPr>
          <w:b/>
          <w:bCs/>
          <w:sz w:val="24"/>
          <w:szCs w:val="24"/>
        </w:rPr>
      </w:pPr>
    </w:p>
    <w:p w14:paraId="6AFF74DE" w14:textId="65336541" w:rsidR="00E32DE2" w:rsidRDefault="00E32DE2">
      <w:pPr>
        <w:rPr>
          <w:b/>
          <w:bCs/>
          <w:sz w:val="24"/>
          <w:szCs w:val="24"/>
        </w:rPr>
      </w:pPr>
    </w:p>
    <w:p w14:paraId="7FC04B25" w14:textId="0F0FD729" w:rsidR="00E32DE2" w:rsidRDefault="00E32DE2">
      <w:pPr>
        <w:rPr>
          <w:b/>
          <w:bCs/>
          <w:sz w:val="24"/>
          <w:szCs w:val="24"/>
        </w:rPr>
      </w:pPr>
    </w:p>
    <w:p w14:paraId="6DBDF82A" w14:textId="2BE64CE9" w:rsidR="00E32DE2" w:rsidRDefault="00E32DE2">
      <w:pPr>
        <w:rPr>
          <w:b/>
          <w:bCs/>
          <w:sz w:val="24"/>
          <w:szCs w:val="24"/>
        </w:rPr>
      </w:pPr>
    </w:p>
    <w:p w14:paraId="0FE87BC2" w14:textId="215CCA68" w:rsidR="00E32DE2" w:rsidRDefault="007408B6">
      <w:pPr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lastRenderedPageBreak/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>
        <w:rPr>
          <w:rFonts w:hint="eastAsia"/>
          <w:b/>
          <w:bCs/>
          <w:sz w:val="24"/>
          <w:szCs w:val="24"/>
        </w:rPr>
        <w:t xml:space="preserve"> </w:t>
      </w:r>
      <w:r w:rsidR="00E32DE2">
        <w:rPr>
          <w:rFonts w:hint="eastAsia"/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</w:t>
      </w:r>
      <w:r w:rsidR="00E32DE2">
        <w:rPr>
          <w:b/>
          <w:bCs/>
          <w:sz w:val="24"/>
          <w:szCs w:val="24"/>
        </w:rPr>
        <w:t>2. A</w:t>
      </w:r>
      <w:r w:rsidR="00E32DE2">
        <w:rPr>
          <w:rFonts w:hint="eastAsia"/>
          <w:b/>
          <w:bCs/>
          <w:sz w:val="24"/>
          <w:szCs w:val="24"/>
        </w:rPr>
        <w:t xml:space="preserve">nnotation of </w:t>
      </w:r>
      <w:proofErr w:type="spellStart"/>
      <w:r w:rsidR="00E32DE2">
        <w:rPr>
          <w:b/>
          <w:bCs/>
          <w:sz w:val="24"/>
          <w:szCs w:val="24"/>
        </w:rPr>
        <w:t>E</w:t>
      </w:r>
      <w:r w:rsidR="00E32DE2">
        <w:rPr>
          <w:rFonts w:hint="eastAsia"/>
          <w:b/>
          <w:bCs/>
          <w:sz w:val="24"/>
          <w:szCs w:val="24"/>
        </w:rPr>
        <w:t>m</w:t>
      </w:r>
      <w:proofErr w:type="spellEnd"/>
      <w:r w:rsidR="00E32DE2">
        <w:rPr>
          <w:b/>
          <w:bCs/>
          <w:sz w:val="24"/>
          <w:szCs w:val="24"/>
        </w:rPr>
        <w:t xml:space="preserve">-ESP </w:t>
      </w:r>
      <w:r w:rsidR="00E32DE2">
        <w:rPr>
          <w:rFonts w:hint="eastAsia"/>
          <w:b/>
          <w:bCs/>
          <w:sz w:val="24"/>
          <w:szCs w:val="24"/>
        </w:rPr>
        <w:t>domain</w:t>
      </w:r>
      <w:r w:rsidR="00E32DE2">
        <w:rPr>
          <w:b/>
          <w:bCs/>
          <w:sz w:val="24"/>
          <w:szCs w:val="24"/>
        </w:rPr>
        <w:t xml:space="preserve"> (</w:t>
      </w:r>
      <w:r w:rsidR="00E32DE2">
        <w:rPr>
          <w:rFonts w:hint="eastAsia"/>
          <w:b/>
          <w:bCs/>
          <w:sz w:val="24"/>
          <w:szCs w:val="24"/>
        </w:rPr>
        <w:t>Top</w:t>
      </w:r>
      <w:r w:rsidR="00E32DE2">
        <w:rPr>
          <w:b/>
          <w:bCs/>
          <w:sz w:val="24"/>
          <w:szCs w:val="24"/>
        </w:rPr>
        <w:t xml:space="preserve"> 20)</w:t>
      </w:r>
      <w:r w:rsidR="00E32DE2">
        <w:rPr>
          <w:rFonts w:hint="eastAsia"/>
          <w:b/>
          <w:bCs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670"/>
        <w:gridCol w:w="1213"/>
      </w:tblGrid>
      <w:tr w:rsidR="00E32DE2" w:rsidRPr="00591F78" w14:paraId="692BFF5F" w14:textId="77777777" w:rsidTr="00CD48C6">
        <w:trPr>
          <w:trHeight w:val="51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9B98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 Domain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F5A4B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Annotation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7B87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Number</w:t>
            </w:r>
          </w:p>
        </w:tc>
      </w:tr>
      <w:tr w:rsidR="00E32DE2" w:rsidRPr="00591F78" w14:paraId="1F734125" w14:textId="77777777" w:rsidTr="00CD48C6">
        <w:trPr>
          <w:trHeight w:val="510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7F0D96B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IPR002223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DD1CC0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Pancreatic trypsin inhibitor Kunitz domain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048C8FB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18</w:t>
            </w:r>
          </w:p>
        </w:tc>
      </w:tr>
      <w:tr w:rsidR="00E32DE2" w:rsidRPr="00591F78" w14:paraId="6F1742F3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396E91B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IPR000668</w:t>
            </w:r>
          </w:p>
        </w:tc>
        <w:tc>
          <w:tcPr>
            <w:tcW w:w="5670" w:type="dxa"/>
            <w:vAlign w:val="center"/>
          </w:tcPr>
          <w:p w14:paraId="6F79814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Peptidase C1A, papain C-terminal</w:t>
            </w:r>
          </w:p>
        </w:tc>
        <w:tc>
          <w:tcPr>
            <w:tcW w:w="1213" w:type="dxa"/>
            <w:vAlign w:val="center"/>
          </w:tcPr>
          <w:p w14:paraId="2361842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E32DE2" w:rsidRPr="00591F78" w14:paraId="0D1576AC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6A70575D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IPR039417</w:t>
            </w:r>
          </w:p>
        </w:tc>
        <w:tc>
          <w:tcPr>
            <w:tcW w:w="5670" w:type="dxa"/>
            <w:vAlign w:val="center"/>
          </w:tcPr>
          <w:p w14:paraId="72D48AF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Papain-like cysteine endopeptidase</w:t>
            </w:r>
          </w:p>
        </w:tc>
        <w:tc>
          <w:tcPr>
            <w:tcW w:w="1213" w:type="dxa"/>
            <w:vAlign w:val="center"/>
          </w:tcPr>
          <w:p w14:paraId="5EE4DD9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E32DE2" w:rsidRPr="00591F78" w14:paraId="7234D9B0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0B765A4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IPR007110</w:t>
            </w:r>
          </w:p>
        </w:tc>
        <w:tc>
          <w:tcPr>
            <w:tcW w:w="5670" w:type="dxa"/>
            <w:vAlign w:val="center"/>
          </w:tcPr>
          <w:p w14:paraId="5672660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Immunoglobulin-like domain</w:t>
            </w:r>
          </w:p>
        </w:tc>
        <w:tc>
          <w:tcPr>
            <w:tcW w:w="1213" w:type="dxa"/>
            <w:vAlign w:val="center"/>
          </w:tcPr>
          <w:p w14:paraId="7DC10DA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E32DE2" w:rsidRPr="00591F78" w14:paraId="3945D92B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70902D0B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IPR013087</w:t>
            </w:r>
          </w:p>
        </w:tc>
        <w:tc>
          <w:tcPr>
            <w:tcW w:w="5670" w:type="dxa"/>
            <w:vAlign w:val="center"/>
          </w:tcPr>
          <w:p w14:paraId="661D05C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Zinc finger C2H2-type</w:t>
            </w:r>
          </w:p>
        </w:tc>
        <w:tc>
          <w:tcPr>
            <w:tcW w:w="1213" w:type="dxa"/>
            <w:vAlign w:val="center"/>
          </w:tcPr>
          <w:p w14:paraId="02740DE6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E32DE2" w:rsidRPr="00591F78" w14:paraId="4379B129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47A90B5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IPR000742</w:t>
            </w:r>
          </w:p>
        </w:tc>
        <w:tc>
          <w:tcPr>
            <w:tcW w:w="5670" w:type="dxa"/>
            <w:vAlign w:val="center"/>
          </w:tcPr>
          <w:p w14:paraId="3B249C0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EGF-like domain</w:t>
            </w:r>
          </w:p>
        </w:tc>
        <w:tc>
          <w:tcPr>
            <w:tcW w:w="1213" w:type="dxa"/>
            <w:vAlign w:val="center"/>
          </w:tcPr>
          <w:p w14:paraId="0681FAA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E32DE2" w:rsidRPr="00591F78" w14:paraId="77723430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E8E393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IPR001356</w:t>
            </w:r>
          </w:p>
        </w:tc>
        <w:tc>
          <w:tcPr>
            <w:tcW w:w="5670" w:type="dxa"/>
            <w:vAlign w:val="center"/>
          </w:tcPr>
          <w:p w14:paraId="21363CE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Homeobox domain</w:t>
            </w:r>
          </w:p>
        </w:tc>
        <w:tc>
          <w:tcPr>
            <w:tcW w:w="1213" w:type="dxa"/>
            <w:vAlign w:val="center"/>
          </w:tcPr>
          <w:p w14:paraId="38CBA47D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E32DE2" w:rsidRPr="00591F78" w14:paraId="22DE6FB2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7348FB0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IPR013201</w:t>
            </w:r>
          </w:p>
        </w:tc>
        <w:tc>
          <w:tcPr>
            <w:tcW w:w="5670" w:type="dxa"/>
            <w:vAlign w:val="center"/>
          </w:tcPr>
          <w:p w14:paraId="51D3942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 xml:space="preserve">Cathepsin </w:t>
            </w:r>
            <w:proofErr w:type="spellStart"/>
            <w:r w:rsidRPr="00591F78">
              <w:rPr>
                <w:rFonts w:ascii="Times New Roman" w:hAnsi="Times New Roman" w:cs="Times New Roman"/>
                <w:szCs w:val="21"/>
              </w:rPr>
              <w:t>propeptide</w:t>
            </w:r>
            <w:proofErr w:type="spellEnd"/>
            <w:r w:rsidRPr="00591F78">
              <w:rPr>
                <w:rFonts w:ascii="Times New Roman" w:hAnsi="Times New Roman" w:cs="Times New Roman"/>
                <w:szCs w:val="21"/>
              </w:rPr>
              <w:t xml:space="preserve"> inhibitor domain (I29)</w:t>
            </w:r>
          </w:p>
        </w:tc>
        <w:tc>
          <w:tcPr>
            <w:tcW w:w="1213" w:type="dxa"/>
            <w:vAlign w:val="center"/>
          </w:tcPr>
          <w:p w14:paraId="3CE7C78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E32DE2" w:rsidRPr="00591F78" w14:paraId="24460711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4A6FB77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IPR001254</w:t>
            </w:r>
          </w:p>
        </w:tc>
        <w:tc>
          <w:tcPr>
            <w:tcW w:w="5670" w:type="dxa"/>
            <w:vAlign w:val="center"/>
          </w:tcPr>
          <w:p w14:paraId="3ADEF64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Serine proteases, trypsin domain</w:t>
            </w:r>
          </w:p>
        </w:tc>
        <w:tc>
          <w:tcPr>
            <w:tcW w:w="1213" w:type="dxa"/>
            <w:vAlign w:val="center"/>
          </w:tcPr>
          <w:p w14:paraId="1699C5CD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E32DE2" w:rsidRPr="00591F78" w14:paraId="44EF28E6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D89D67E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IPR001623</w:t>
            </w:r>
          </w:p>
        </w:tc>
        <w:tc>
          <w:tcPr>
            <w:tcW w:w="5670" w:type="dxa"/>
            <w:vAlign w:val="center"/>
          </w:tcPr>
          <w:p w14:paraId="1BF665E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hAnsi="Times New Roman" w:cs="Times New Roman"/>
                <w:szCs w:val="21"/>
              </w:rPr>
              <w:t>DnaJ</w:t>
            </w:r>
            <w:proofErr w:type="spellEnd"/>
            <w:r w:rsidRPr="00591F78">
              <w:rPr>
                <w:rFonts w:ascii="Times New Roman" w:hAnsi="Times New Roman" w:cs="Times New Roman"/>
                <w:szCs w:val="21"/>
              </w:rPr>
              <w:t xml:space="preserve"> domain</w:t>
            </w:r>
          </w:p>
        </w:tc>
        <w:tc>
          <w:tcPr>
            <w:tcW w:w="1213" w:type="dxa"/>
            <w:vAlign w:val="center"/>
          </w:tcPr>
          <w:p w14:paraId="56B04FB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E32DE2" w:rsidRPr="00591F78" w14:paraId="01F40FF6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600DE5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IPR017452</w:t>
            </w:r>
          </w:p>
        </w:tc>
        <w:tc>
          <w:tcPr>
            <w:tcW w:w="5670" w:type="dxa"/>
            <w:vAlign w:val="center"/>
          </w:tcPr>
          <w:p w14:paraId="0A5E80D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GPCR, rhodopsin-like, 7TM</w:t>
            </w:r>
          </w:p>
        </w:tc>
        <w:tc>
          <w:tcPr>
            <w:tcW w:w="1213" w:type="dxa"/>
            <w:vAlign w:val="center"/>
          </w:tcPr>
          <w:p w14:paraId="66811AF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7814DEE6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0B14F38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IPR000504</w:t>
            </w:r>
          </w:p>
        </w:tc>
        <w:tc>
          <w:tcPr>
            <w:tcW w:w="5670" w:type="dxa"/>
            <w:vAlign w:val="center"/>
          </w:tcPr>
          <w:p w14:paraId="3DCEA356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RNA recognition motif domain</w:t>
            </w:r>
          </w:p>
        </w:tc>
        <w:tc>
          <w:tcPr>
            <w:tcW w:w="1213" w:type="dxa"/>
            <w:vAlign w:val="center"/>
          </w:tcPr>
          <w:p w14:paraId="3B5CF44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5E99080A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3B80ED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IPR008598</w:t>
            </w:r>
          </w:p>
        </w:tc>
        <w:tc>
          <w:tcPr>
            <w:tcW w:w="5670" w:type="dxa"/>
            <w:vAlign w:val="center"/>
          </w:tcPr>
          <w:p w14:paraId="571E66E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Drought induced 19 protein type, zinc-binding domain</w:t>
            </w:r>
          </w:p>
        </w:tc>
        <w:tc>
          <w:tcPr>
            <w:tcW w:w="1213" w:type="dxa"/>
            <w:vAlign w:val="center"/>
          </w:tcPr>
          <w:p w14:paraId="445DD3F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230A10A0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FD63DA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IPR014044</w:t>
            </w:r>
          </w:p>
        </w:tc>
        <w:tc>
          <w:tcPr>
            <w:tcW w:w="5670" w:type="dxa"/>
            <w:vAlign w:val="center"/>
          </w:tcPr>
          <w:p w14:paraId="4907F73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CAP domain</w:t>
            </w:r>
          </w:p>
        </w:tc>
        <w:tc>
          <w:tcPr>
            <w:tcW w:w="1213" w:type="dxa"/>
            <w:vAlign w:val="center"/>
          </w:tcPr>
          <w:p w14:paraId="51A4317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0E187042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42C89A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IPR020479</w:t>
            </w:r>
          </w:p>
        </w:tc>
        <w:tc>
          <w:tcPr>
            <w:tcW w:w="5670" w:type="dxa"/>
            <w:vAlign w:val="center"/>
          </w:tcPr>
          <w:p w14:paraId="4BAA19C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 xml:space="preserve">Homeobox domain, </w:t>
            </w:r>
            <w:proofErr w:type="spellStart"/>
            <w:r w:rsidRPr="00591F78">
              <w:rPr>
                <w:rFonts w:ascii="Times New Roman" w:hAnsi="Times New Roman" w:cs="Times New Roman"/>
                <w:szCs w:val="21"/>
              </w:rPr>
              <w:t>metazoa</w:t>
            </w:r>
            <w:proofErr w:type="spellEnd"/>
          </w:p>
        </w:tc>
        <w:tc>
          <w:tcPr>
            <w:tcW w:w="1213" w:type="dxa"/>
            <w:vAlign w:val="center"/>
          </w:tcPr>
          <w:p w14:paraId="57AC752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2834C1CF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A9741D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IPR001881</w:t>
            </w:r>
          </w:p>
        </w:tc>
        <w:tc>
          <w:tcPr>
            <w:tcW w:w="5670" w:type="dxa"/>
            <w:vAlign w:val="center"/>
          </w:tcPr>
          <w:p w14:paraId="77C5688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EGF-like calcium-binding domain</w:t>
            </w:r>
          </w:p>
        </w:tc>
        <w:tc>
          <w:tcPr>
            <w:tcW w:w="1213" w:type="dxa"/>
            <w:vAlign w:val="center"/>
          </w:tcPr>
          <w:p w14:paraId="6B474526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585C2BB4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0AFBF78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IPR003961</w:t>
            </w:r>
          </w:p>
        </w:tc>
        <w:tc>
          <w:tcPr>
            <w:tcW w:w="5670" w:type="dxa"/>
            <w:vAlign w:val="center"/>
          </w:tcPr>
          <w:p w14:paraId="7F54651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Fibronectin type III</w:t>
            </w:r>
          </w:p>
        </w:tc>
        <w:tc>
          <w:tcPr>
            <w:tcW w:w="1213" w:type="dxa"/>
            <w:vAlign w:val="center"/>
          </w:tcPr>
          <w:p w14:paraId="63B6014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11574036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63057E9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IPR005123</w:t>
            </w:r>
          </w:p>
        </w:tc>
        <w:tc>
          <w:tcPr>
            <w:tcW w:w="5670" w:type="dxa"/>
            <w:vAlign w:val="center"/>
          </w:tcPr>
          <w:p w14:paraId="64D65DC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Oxoglutarate/iron-dependent dioxygenase</w:t>
            </w:r>
          </w:p>
        </w:tc>
        <w:tc>
          <w:tcPr>
            <w:tcW w:w="1213" w:type="dxa"/>
            <w:vAlign w:val="center"/>
          </w:tcPr>
          <w:p w14:paraId="0ED80C2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193D358F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B471DC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IPR002048</w:t>
            </w:r>
          </w:p>
        </w:tc>
        <w:tc>
          <w:tcPr>
            <w:tcW w:w="5670" w:type="dxa"/>
            <w:vAlign w:val="center"/>
          </w:tcPr>
          <w:p w14:paraId="524D293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EF-hand domain</w:t>
            </w:r>
          </w:p>
        </w:tc>
        <w:tc>
          <w:tcPr>
            <w:tcW w:w="1213" w:type="dxa"/>
            <w:vAlign w:val="center"/>
          </w:tcPr>
          <w:p w14:paraId="7531F97D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2CBC006E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C3C803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IPR002049</w:t>
            </w:r>
          </w:p>
        </w:tc>
        <w:tc>
          <w:tcPr>
            <w:tcW w:w="5670" w:type="dxa"/>
            <w:vAlign w:val="center"/>
          </w:tcPr>
          <w:p w14:paraId="1810CDCD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Laminin EGF domain</w:t>
            </w:r>
          </w:p>
        </w:tc>
        <w:tc>
          <w:tcPr>
            <w:tcW w:w="1213" w:type="dxa"/>
            <w:vAlign w:val="center"/>
          </w:tcPr>
          <w:p w14:paraId="57B3EDF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</w:tbl>
    <w:p w14:paraId="47223EB3" w14:textId="4CBE77A9" w:rsidR="00E32DE2" w:rsidRDefault="00E32DE2">
      <w:pPr>
        <w:rPr>
          <w:b/>
          <w:bCs/>
          <w:sz w:val="24"/>
          <w:szCs w:val="24"/>
        </w:rPr>
      </w:pPr>
    </w:p>
    <w:p w14:paraId="42017545" w14:textId="4CFCC0F7" w:rsidR="00E32DE2" w:rsidRDefault="00E32DE2">
      <w:pPr>
        <w:rPr>
          <w:b/>
          <w:bCs/>
          <w:sz w:val="24"/>
          <w:szCs w:val="24"/>
        </w:rPr>
      </w:pPr>
    </w:p>
    <w:p w14:paraId="1783A8F6" w14:textId="30F5A80E" w:rsidR="00E32DE2" w:rsidRDefault="00E32DE2">
      <w:pPr>
        <w:rPr>
          <w:b/>
          <w:bCs/>
          <w:sz w:val="24"/>
          <w:szCs w:val="24"/>
        </w:rPr>
      </w:pPr>
    </w:p>
    <w:p w14:paraId="5B3CEDE3" w14:textId="4B7EFE46" w:rsidR="00E32DE2" w:rsidRDefault="00E32DE2">
      <w:pPr>
        <w:rPr>
          <w:b/>
          <w:bCs/>
          <w:sz w:val="24"/>
          <w:szCs w:val="24"/>
        </w:rPr>
      </w:pPr>
    </w:p>
    <w:p w14:paraId="61ED90FB" w14:textId="71DFC6F2" w:rsidR="00E32DE2" w:rsidRDefault="00E32DE2">
      <w:pPr>
        <w:rPr>
          <w:b/>
          <w:bCs/>
          <w:sz w:val="24"/>
          <w:szCs w:val="24"/>
        </w:rPr>
      </w:pPr>
    </w:p>
    <w:p w14:paraId="30E022FB" w14:textId="21AAD4C5" w:rsidR="00E32DE2" w:rsidRDefault="00E32DE2">
      <w:pPr>
        <w:rPr>
          <w:b/>
          <w:bCs/>
          <w:sz w:val="24"/>
          <w:szCs w:val="24"/>
        </w:rPr>
      </w:pPr>
    </w:p>
    <w:p w14:paraId="31B15E63" w14:textId="7C7EC71D" w:rsidR="00E32DE2" w:rsidRDefault="00E32DE2">
      <w:pPr>
        <w:rPr>
          <w:b/>
          <w:bCs/>
          <w:sz w:val="24"/>
          <w:szCs w:val="24"/>
        </w:rPr>
      </w:pPr>
    </w:p>
    <w:p w14:paraId="26A9AADC" w14:textId="560C6F32" w:rsidR="00E32DE2" w:rsidRDefault="00E32DE2">
      <w:pPr>
        <w:rPr>
          <w:b/>
          <w:bCs/>
          <w:sz w:val="24"/>
          <w:szCs w:val="24"/>
        </w:rPr>
      </w:pPr>
    </w:p>
    <w:p w14:paraId="3612B0A0" w14:textId="060EAD57" w:rsidR="00E32DE2" w:rsidRDefault="00E32DE2">
      <w:pPr>
        <w:rPr>
          <w:b/>
          <w:bCs/>
          <w:sz w:val="24"/>
          <w:szCs w:val="24"/>
        </w:rPr>
      </w:pPr>
    </w:p>
    <w:p w14:paraId="19B78C19" w14:textId="7F6989EC" w:rsidR="00E32DE2" w:rsidRDefault="007408B6" w:rsidP="00E32DE2">
      <w:pPr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lastRenderedPageBreak/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>
        <w:rPr>
          <w:rFonts w:hint="eastAsia"/>
          <w:b/>
          <w:bCs/>
          <w:sz w:val="24"/>
          <w:szCs w:val="24"/>
        </w:rPr>
        <w:t xml:space="preserve"> </w:t>
      </w:r>
      <w:r w:rsidR="00E32DE2">
        <w:rPr>
          <w:rFonts w:hint="eastAsia"/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S3</w:t>
      </w:r>
      <w:r w:rsidR="00E32DE2">
        <w:rPr>
          <w:b/>
          <w:bCs/>
          <w:sz w:val="24"/>
          <w:szCs w:val="24"/>
        </w:rPr>
        <w:t>. A</w:t>
      </w:r>
      <w:r w:rsidR="00E32DE2">
        <w:rPr>
          <w:rFonts w:hint="eastAsia"/>
          <w:b/>
          <w:bCs/>
          <w:sz w:val="24"/>
          <w:szCs w:val="24"/>
        </w:rPr>
        <w:t xml:space="preserve">nnotation of </w:t>
      </w:r>
      <w:proofErr w:type="spellStart"/>
      <w:r w:rsidR="00E32DE2">
        <w:rPr>
          <w:b/>
          <w:bCs/>
          <w:sz w:val="24"/>
          <w:szCs w:val="24"/>
        </w:rPr>
        <w:t>E</w:t>
      </w:r>
      <w:r w:rsidR="00E32DE2">
        <w:rPr>
          <w:rFonts w:hint="eastAsia"/>
          <w:b/>
          <w:bCs/>
          <w:sz w:val="24"/>
          <w:szCs w:val="24"/>
        </w:rPr>
        <w:t>m</w:t>
      </w:r>
      <w:proofErr w:type="spellEnd"/>
      <w:r w:rsidR="00E32DE2">
        <w:rPr>
          <w:b/>
          <w:bCs/>
          <w:sz w:val="24"/>
          <w:szCs w:val="24"/>
        </w:rPr>
        <w:t xml:space="preserve">-ESP </w:t>
      </w:r>
      <w:r w:rsidR="00E32DE2" w:rsidRPr="00E32DE2">
        <w:rPr>
          <w:b/>
          <w:bCs/>
          <w:sz w:val="24"/>
          <w:szCs w:val="24"/>
        </w:rPr>
        <w:t>functional site</w:t>
      </w:r>
      <w:r w:rsidR="00E32DE2">
        <w:rPr>
          <w:b/>
          <w:bCs/>
          <w:sz w:val="24"/>
          <w:szCs w:val="24"/>
        </w:rPr>
        <w:t xml:space="preserve"> (</w:t>
      </w:r>
      <w:r w:rsidR="00E32DE2">
        <w:rPr>
          <w:rFonts w:hint="eastAsia"/>
          <w:b/>
          <w:bCs/>
          <w:sz w:val="24"/>
          <w:szCs w:val="24"/>
        </w:rPr>
        <w:t>Top</w:t>
      </w:r>
      <w:r w:rsidR="00E32DE2">
        <w:rPr>
          <w:b/>
          <w:bCs/>
          <w:sz w:val="24"/>
          <w:szCs w:val="24"/>
        </w:rPr>
        <w:t xml:space="preserve"> 20)</w:t>
      </w:r>
      <w:r w:rsidR="00E32DE2">
        <w:rPr>
          <w:rFonts w:hint="eastAsia"/>
          <w:b/>
          <w:bCs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812"/>
        <w:gridCol w:w="1071"/>
      </w:tblGrid>
      <w:tr w:rsidR="00E32DE2" w:rsidRPr="00591F78" w14:paraId="593BDBFB" w14:textId="77777777" w:rsidTr="00CD48C6">
        <w:trPr>
          <w:trHeight w:val="51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0EE5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 Site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4E37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Annotation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70DDE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Number</w:t>
            </w:r>
          </w:p>
        </w:tc>
      </w:tr>
      <w:tr w:rsidR="00E32DE2" w:rsidRPr="00591F78" w14:paraId="01B500E4" w14:textId="77777777" w:rsidTr="00CD48C6">
        <w:trPr>
          <w:trHeight w:val="510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873205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IPR020901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3ABD876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Proteinase inhibitor I2, Kunitz, conserved site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129BE536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16</w:t>
            </w:r>
          </w:p>
        </w:tc>
      </w:tr>
      <w:tr w:rsidR="00E32DE2" w:rsidRPr="00591F78" w14:paraId="512C1634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17EFEE1E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IPR000169</w:t>
            </w:r>
          </w:p>
        </w:tc>
        <w:tc>
          <w:tcPr>
            <w:tcW w:w="5812" w:type="dxa"/>
            <w:vAlign w:val="center"/>
          </w:tcPr>
          <w:p w14:paraId="6A8EACB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Cysteine peptidase, cysteine active site</w:t>
            </w:r>
          </w:p>
        </w:tc>
        <w:tc>
          <w:tcPr>
            <w:tcW w:w="1071" w:type="dxa"/>
            <w:vAlign w:val="center"/>
          </w:tcPr>
          <w:p w14:paraId="7E850C0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E32DE2" w:rsidRPr="00591F78" w14:paraId="325DDF43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35CADD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IPR025661</w:t>
            </w:r>
          </w:p>
        </w:tc>
        <w:tc>
          <w:tcPr>
            <w:tcW w:w="5812" w:type="dxa"/>
            <w:vAlign w:val="center"/>
          </w:tcPr>
          <w:p w14:paraId="35851E7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Cysteine peptidase, asparagine active site</w:t>
            </w:r>
          </w:p>
        </w:tc>
        <w:tc>
          <w:tcPr>
            <w:tcW w:w="1071" w:type="dxa"/>
            <w:vAlign w:val="center"/>
          </w:tcPr>
          <w:p w14:paraId="4EEE988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E32DE2" w:rsidRPr="00591F78" w14:paraId="0C51345E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64AE8F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IPR025660</w:t>
            </w:r>
          </w:p>
        </w:tc>
        <w:tc>
          <w:tcPr>
            <w:tcW w:w="5812" w:type="dxa"/>
            <w:vAlign w:val="center"/>
          </w:tcPr>
          <w:p w14:paraId="12D89E4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Cysteine peptidase, histidine active site</w:t>
            </w:r>
          </w:p>
        </w:tc>
        <w:tc>
          <w:tcPr>
            <w:tcW w:w="1071" w:type="dxa"/>
            <w:vAlign w:val="center"/>
          </w:tcPr>
          <w:p w14:paraId="1B3CF35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E32DE2" w:rsidRPr="00591F78" w14:paraId="09E48C56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2252BE1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IPR013032</w:t>
            </w:r>
          </w:p>
        </w:tc>
        <w:tc>
          <w:tcPr>
            <w:tcW w:w="5812" w:type="dxa"/>
            <w:vAlign w:val="center"/>
          </w:tcPr>
          <w:p w14:paraId="5B54085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EGF-like, conserved site</w:t>
            </w:r>
          </w:p>
        </w:tc>
        <w:tc>
          <w:tcPr>
            <w:tcW w:w="1071" w:type="dxa"/>
            <w:vAlign w:val="center"/>
          </w:tcPr>
          <w:p w14:paraId="41D0FF7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E32DE2" w:rsidRPr="00591F78" w14:paraId="1FC5669E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1FE8838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IPR017970</w:t>
            </w:r>
          </w:p>
        </w:tc>
        <w:tc>
          <w:tcPr>
            <w:tcW w:w="5812" w:type="dxa"/>
            <w:vAlign w:val="center"/>
          </w:tcPr>
          <w:p w14:paraId="3609B18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Homeobox, conserved site</w:t>
            </w:r>
          </w:p>
        </w:tc>
        <w:tc>
          <w:tcPr>
            <w:tcW w:w="1071" w:type="dxa"/>
            <w:vAlign w:val="center"/>
          </w:tcPr>
          <w:p w14:paraId="2CED1ED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35256D04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72FE719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IPR018097</w:t>
            </w:r>
          </w:p>
        </w:tc>
        <w:tc>
          <w:tcPr>
            <w:tcW w:w="5812" w:type="dxa"/>
            <w:vAlign w:val="center"/>
          </w:tcPr>
          <w:p w14:paraId="2657D46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EGF-like calcium-binding, conserved site</w:t>
            </w:r>
          </w:p>
        </w:tc>
        <w:tc>
          <w:tcPr>
            <w:tcW w:w="1071" w:type="dxa"/>
            <w:vAlign w:val="center"/>
          </w:tcPr>
          <w:p w14:paraId="127BDEF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3C073CD3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77D410A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IPR018244</w:t>
            </w:r>
          </w:p>
        </w:tc>
        <w:tc>
          <w:tcPr>
            <w:tcW w:w="5812" w:type="dxa"/>
            <w:vAlign w:val="center"/>
          </w:tcPr>
          <w:p w14:paraId="1D8F236B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Allergen V5/Tpx-1-related, conserved site</w:t>
            </w:r>
          </w:p>
        </w:tc>
        <w:tc>
          <w:tcPr>
            <w:tcW w:w="1071" w:type="dxa"/>
            <w:vAlign w:val="center"/>
          </w:tcPr>
          <w:p w14:paraId="174E906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E32DE2" w:rsidRPr="00591F78" w14:paraId="482D8219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7CB5505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IPR018253</w:t>
            </w:r>
          </w:p>
        </w:tc>
        <w:tc>
          <w:tcPr>
            <w:tcW w:w="5812" w:type="dxa"/>
            <w:vAlign w:val="center"/>
          </w:tcPr>
          <w:p w14:paraId="52D7930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hAnsi="Times New Roman" w:cs="Times New Roman"/>
                <w:szCs w:val="21"/>
              </w:rPr>
              <w:t>DnaJ</w:t>
            </w:r>
            <w:proofErr w:type="spellEnd"/>
            <w:r w:rsidRPr="00591F78">
              <w:rPr>
                <w:rFonts w:ascii="Times New Roman" w:hAnsi="Times New Roman" w:cs="Times New Roman"/>
                <w:szCs w:val="21"/>
              </w:rPr>
              <w:t xml:space="preserve"> domain, conserved site</w:t>
            </w:r>
          </w:p>
        </w:tc>
        <w:tc>
          <w:tcPr>
            <w:tcW w:w="1071" w:type="dxa"/>
            <w:vAlign w:val="center"/>
          </w:tcPr>
          <w:p w14:paraId="332FB48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459E6798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14E4D7D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IPR020392</w:t>
            </w:r>
          </w:p>
        </w:tc>
        <w:tc>
          <w:tcPr>
            <w:tcW w:w="5812" w:type="dxa"/>
            <w:vAlign w:val="center"/>
          </w:tcPr>
          <w:p w14:paraId="2A3A30D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Pancreatic hormone-like, conserved site</w:t>
            </w:r>
          </w:p>
        </w:tc>
        <w:tc>
          <w:tcPr>
            <w:tcW w:w="1071" w:type="dxa"/>
            <w:vAlign w:val="center"/>
          </w:tcPr>
          <w:p w14:paraId="1571B0F5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49D6E3B1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68F8FBB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IPR018114</w:t>
            </w:r>
          </w:p>
        </w:tc>
        <w:tc>
          <w:tcPr>
            <w:tcW w:w="5812" w:type="dxa"/>
            <w:vAlign w:val="center"/>
          </w:tcPr>
          <w:p w14:paraId="32DDC95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Serine proteases, trypsin family, histidine active site</w:t>
            </w:r>
          </w:p>
        </w:tc>
        <w:tc>
          <w:tcPr>
            <w:tcW w:w="1071" w:type="dxa"/>
            <w:vAlign w:val="center"/>
          </w:tcPr>
          <w:p w14:paraId="0180EB7E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3C52D3AC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3E9C98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IPR000047</w:t>
            </w:r>
          </w:p>
        </w:tc>
        <w:tc>
          <w:tcPr>
            <w:tcW w:w="5812" w:type="dxa"/>
            <w:vAlign w:val="center"/>
          </w:tcPr>
          <w:p w14:paraId="4AE434C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Helix-turn-helix motif</w:t>
            </w:r>
          </w:p>
        </w:tc>
        <w:tc>
          <w:tcPr>
            <w:tcW w:w="1071" w:type="dxa"/>
            <w:vAlign w:val="center"/>
          </w:tcPr>
          <w:p w14:paraId="2FC8904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6DC4D6FC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508F40F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IPR018247</w:t>
            </w:r>
          </w:p>
        </w:tc>
        <w:tc>
          <w:tcPr>
            <w:tcW w:w="5812" w:type="dxa"/>
            <w:vAlign w:val="center"/>
          </w:tcPr>
          <w:p w14:paraId="22BBB7D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EF-Hand 1, calcium-binding site</w:t>
            </w:r>
          </w:p>
        </w:tc>
        <w:tc>
          <w:tcPr>
            <w:tcW w:w="1071" w:type="dxa"/>
            <w:vAlign w:val="center"/>
          </w:tcPr>
          <w:p w14:paraId="1687AB5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E32DE2" w:rsidRPr="00591F78" w14:paraId="118C0D89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33786C19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IPR023415</w:t>
            </w:r>
          </w:p>
        </w:tc>
        <w:tc>
          <w:tcPr>
            <w:tcW w:w="5812" w:type="dxa"/>
            <w:vAlign w:val="center"/>
          </w:tcPr>
          <w:p w14:paraId="2DD7B9F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Low-density lipoprotein (LDL) receptor class A, conserved site</w:t>
            </w:r>
          </w:p>
        </w:tc>
        <w:tc>
          <w:tcPr>
            <w:tcW w:w="1071" w:type="dxa"/>
            <w:vAlign w:val="center"/>
          </w:tcPr>
          <w:p w14:paraId="480561F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E32DE2" w:rsidRPr="00591F78" w14:paraId="1C545BB1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44EFFB3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IPR017948</w:t>
            </w:r>
          </w:p>
        </w:tc>
        <w:tc>
          <w:tcPr>
            <w:tcW w:w="5812" w:type="dxa"/>
            <w:vAlign w:val="center"/>
          </w:tcPr>
          <w:p w14:paraId="45853A88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Transforming growth factor beta, conserved site</w:t>
            </w:r>
          </w:p>
        </w:tc>
        <w:tc>
          <w:tcPr>
            <w:tcW w:w="1071" w:type="dxa"/>
            <w:vAlign w:val="center"/>
          </w:tcPr>
          <w:p w14:paraId="23234D2C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E32DE2" w:rsidRPr="00591F78" w14:paraId="0933594C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6B4E4C7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IPR018161</w:t>
            </w:r>
          </w:p>
        </w:tc>
        <w:tc>
          <w:tcPr>
            <w:tcW w:w="5812" w:type="dxa"/>
            <w:vAlign w:val="center"/>
          </w:tcPr>
          <w:p w14:paraId="35D7A5A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hAnsi="Times New Roman" w:cs="Times New Roman"/>
                <w:szCs w:val="21"/>
              </w:rPr>
              <w:t>Wnt</w:t>
            </w:r>
            <w:proofErr w:type="spellEnd"/>
            <w:r w:rsidRPr="00591F78">
              <w:rPr>
                <w:rFonts w:ascii="Times New Roman" w:hAnsi="Times New Roman" w:cs="Times New Roman"/>
                <w:szCs w:val="21"/>
              </w:rPr>
              <w:t xml:space="preserve"> protein, conserved site</w:t>
            </w:r>
          </w:p>
        </w:tc>
        <w:tc>
          <w:tcPr>
            <w:tcW w:w="1071" w:type="dxa"/>
            <w:vAlign w:val="center"/>
          </w:tcPr>
          <w:p w14:paraId="2CF9E0D7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E32DE2" w:rsidRPr="00591F78" w14:paraId="38B7EADF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11F56D23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IPR016130</w:t>
            </w:r>
          </w:p>
        </w:tc>
        <w:tc>
          <w:tcPr>
            <w:tcW w:w="5812" w:type="dxa"/>
            <w:vAlign w:val="center"/>
          </w:tcPr>
          <w:p w14:paraId="0F6897DB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Protein-tyrosine phosphatase, active site</w:t>
            </w:r>
          </w:p>
        </w:tc>
        <w:tc>
          <w:tcPr>
            <w:tcW w:w="1071" w:type="dxa"/>
            <w:vAlign w:val="center"/>
          </w:tcPr>
          <w:p w14:paraId="3A96729E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E32DE2" w:rsidRPr="00591F78" w14:paraId="3B486123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02BA2DD4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IPR020892</w:t>
            </w:r>
          </w:p>
        </w:tc>
        <w:tc>
          <w:tcPr>
            <w:tcW w:w="5812" w:type="dxa"/>
            <w:vAlign w:val="center"/>
          </w:tcPr>
          <w:p w14:paraId="3B7CD61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Cyclophilin-type peptidyl-prolyl cis-trans isomerase, conserved site</w:t>
            </w:r>
          </w:p>
        </w:tc>
        <w:tc>
          <w:tcPr>
            <w:tcW w:w="1071" w:type="dxa"/>
            <w:vAlign w:val="center"/>
          </w:tcPr>
          <w:p w14:paraId="3F2CF88F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E32DE2" w:rsidRPr="00591F78" w14:paraId="6A83ED67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62C357B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IPR017937</w:t>
            </w:r>
          </w:p>
        </w:tc>
        <w:tc>
          <w:tcPr>
            <w:tcW w:w="5812" w:type="dxa"/>
            <w:vAlign w:val="center"/>
          </w:tcPr>
          <w:p w14:paraId="7B09568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Thioredoxin, conserved site</w:t>
            </w:r>
          </w:p>
        </w:tc>
        <w:tc>
          <w:tcPr>
            <w:tcW w:w="1071" w:type="dxa"/>
            <w:vAlign w:val="center"/>
          </w:tcPr>
          <w:p w14:paraId="30488E32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E32DE2" w:rsidRPr="00591F78" w14:paraId="4E654990" w14:textId="77777777" w:rsidTr="00CD48C6">
        <w:trPr>
          <w:trHeight w:val="510"/>
        </w:trPr>
        <w:tc>
          <w:tcPr>
            <w:tcW w:w="1413" w:type="dxa"/>
            <w:vAlign w:val="center"/>
          </w:tcPr>
          <w:p w14:paraId="62376F11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IPR018297</w:t>
            </w:r>
          </w:p>
        </w:tc>
        <w:tc>
          <w:tcPr>
            <w:tcW w:w="5812" w:type="dxa"/>
            <w:vAlign w:val="center"/>
          </w:tcPr>
          <w:p w14:paraId="03ACD98A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 xml:space="preserve">Adenylyl cyclase </w:t>
            </w:r>
            <w:proofErr w:type="gramStart"/>
            <w:r w:rsidRPr="00591F78">
              <w:rPr>
                <w:rFonts w:ascii="Times New Roman" w:hAnsi="Times New Roman" w:cs="Times New Roman"/>
                <w:szCs w:val="21"/>
              </w:rPr>
              <w:t>class-4</w:t>
            </w:r>
            <w:proofErr w:type="gramEnd"/>
            <w:r w:rsidRPr="00591F78">
              <w:rPr>
                <w:rFonts w:ascii="Times New Roman" w:hAnsi="Times New Roman" w:cs="Times New Roman"/>
                <w:szCs w:val="21"/>
              </w:rPr>
              <w:t>/guanylyl cyclase, conserved site</w:t>
            </w:r>
          </w:p>
        </w:tc>
        <w:tc>
          <w:tcPr>
            <w:tcW w:w="1071" w:type="dxa"/>
            <w:vAlign w:val="center"/>
          </w:tcPr>
          <w:p w14:paraId="19222800" w14:textId="77777777" w:rsidR="00E32DE2" w:rsidRPr="00591F78" w:rsidRDefault="00E32DE2" w:rsidP="00CD48C6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</w:tbl>
    <w:p w14:paraId="552F492C" w14:textId="77777777" w:rsidR="00E32DE2" w:rsidRPr="00E32DE2" w:rsidRDefault="00E32DE2" w:rsidP="00E32DE2">
      <w:pPr>
        <w:rPr>
          <w:b/>
          <w:bCs/>
          <w:sz w:val="24"/>
          <w:szCs w:val="24"/>
        </w:rPr>
      </w:pPr>
    </w:p>
    <w:p w14:paraId="7CA54B97" w14:textId="597A02E0" w:rsidR="00E32DE2" w:rsidRDefault="00E32DE2">
      <w:pPr>
        <w:rPr>
          <w:b/>
          <w:bCs/>
          <w:sz w:val="24"/>
          <w:szCs w:val="24"/>
        </w:rPr>
      </w:pPr>
    </w:p>
    <w:p w14:paraId="38CD2EBB" w14:textId="3286903B" w:rsidR="00E32DE2" w:rsidRDefault="00E32DE2">
      <w:pPr>
        <w:rPr>
          <w:b/>
          <w:bCs/>
          <w:sz w:val="24"/>
          <w:szCs w:val="24"/>
        </w:rPr>
      </w:pPr>
    </w:p>
    <w:p w14:paraId="6F57E82B" w14:textId="1A72B76E" w:rsidR="00E32DE2" w:rsidRDefault="00E32DE2">
      <w:pPr>
        <w:rPr>
          <w:b/>
          <w:bCs/>
          <w:sz w:val="24"/>
          <w:szCs w:val="24"/>
        </w:rPr>
      </w:pPr>
    </w:p>
    <w:p w14:paraId="3DF3A98A" w14:textId="47BBDDE9" w:rsidR="00E32DE2" w:rsidRDefault="00E32DE2">
      <w:pPr>
        <w:rPr>
          <w:b/>
          <w:bCs/>
          <w:sz w:val="24"/>
          <w:szCs w:val="24"/>
        </w:rPr>
      </w:pPr>
    </w:p>
    <w:p w14:paraId="0D3D1820" w14:textId="7BD34D5A" w:rsidR="00E32DE2" w:rsidRDefault="00E32DE2">
      <w:pPr>
        <w:rPr>
          <w:b/>
          <w:bCs/>
          <w:sz w:val="24"/>
          <w:szCs w:val="24"/>
        </w:rPr>
      </w:pPr>
    </w:p>
    <w:p w14:paraId="744B6BB4" w14:textId="0C6FDBE5" w:rsidR="00E32DE2" w:rsidRDefault="00E32DE2">
      <w:pPr>
        <w:rPr>
          <w:b/>
          <w:bCs/>
          <w:sz w:val="24"/>
          <w:szCs w:val="24"/>
        </w:rPr>
      </w:pPr>
    </w:p>
    <w:p w14:paraId="3A538B47" w14:textId="3212E747" w:rsidR="00E32DE2" w:rsidRDefault="00E32DE2">
      <w:pPr>
        <w:rPr>
          <w:b/>
          <w:bCs/>
          <w:sz w:val="24"/>
          <w:szCs w:val="24"/>
        </w:rPr>
      </w:pPr>
    </w:p>
    <w:p w14:paraId="1A3F6962" w14:textId="0DBA9F3C" w:rsidR="00E32DE2" w:rsidRDefault="00E32DE2">
      <w:pPr>
        <w:rPr>
          <w:b/>
          <w:bCs/>
          <w:sz w:val="24"/>
          <w:szCs w:val="24"/>
        </w:rPr>
      </w:pPr>
    </w:p>
    <w:p w14:paraId="5F27A0C2" w14:textId="3555D25B" w:rsidR="00E32DE2" w:rsidRDefault="00915273">
      <w:pPr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lastRenderedPageBreak/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>
        <w:rPr>
          <w:rFonts w:hint="eastAsia"/>
          <w:b/>
          <w:bCs/>
          <w:sz w:val="24"/>
          <w:szCs w:val="24"/>
        </w:rPr>
        <w:t xml:space="preserve"> Table </w:t>
      </w:r>
      <w:r>
        <w:rPr>
          <w:b/>
          <w:bCs/>
          <w:sz w:val="24"/>
          <w:szCs w:val="24"/>
        </w:rPr>
        <w:t xml:space="preserve">S4. </w:t>
      </w:r>
      <w:proofErr w:type="spellStart"/>
      <w:r w:rsidR="002F290A">
        <w:rPr>
          <w:b/>
          <w:bCs/>
          <w:sz w:val="24"/>
          <w:szCs w:val="24"/>
        </w:rPr>
        <w:t>E</w:t>
      </w:r>
      <w:r w:rsidR="002F290A">
        <w:rPr>
          <w:rFonts w:hint="eastAsia"/>
          <w:b/>
          <w:bCs/>
          <w:sz w:val="24"/>
          <w:szCs w:val="24"/>
        </w:rPr>
        <w:t>m</w:t>
      </w:r>
      <w:proofErr w:type="spellEnd"/>
      <w:r w:rsidR="002F290A">
        <w:rPr>
          <w:b/>
          <w:bCs/>
          <w:sz w:val="24"/>
          <w:szCs w:val="24"/>
        </w:rPr>
        <w:t>-ESP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915273">
        <w:rPr>
          <w:b/>
          <w:bCs/>
          <w:sz w:val="24"/>
          <w:szCs w:val="24"/>
        </w:rPr>
        <w:t>amino acid composition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408B6" w:rsidRPr="00591F78" w14:paraId="461C5DEE" w14:textId="77777777" w:rsidTr="002F290A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45556B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Amino acid 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8EBF3DD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Amount 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5EF708E0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408B6">
              <w:rPr>
                <w:rFonts w:ascii="Times New Roman" w:eastAsia="宋体" w:hAnsi="Times New Roman" w:cs="Times New Roman"/>
                <w:szCs w:val="21"/>
              </w:rPr>
              <w:t>proportion</w:t>
            </w:r>
          </w:p>
        </w:tc>
      </w:tr>
      <w:tr w:rsidR="007408B6" w:rsidRPr="00591F78" w14:paraId="2127AD5E" w14:textId="77777777" w:rsidTr="002F290A">
        <w:tc>
          <w:tcPr>
            <w:tcW w:w="2765" w:type="dxa"/>
            <w:tcBorders>
              <w:top w:val="single" w:sz="4" w:space="0" w:color="auto"/>
            </w:tcBorders>
          </w:tcPr>
          <w:p w14:paraId="494C4429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Ala (A)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DDFA46D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7B3A0AB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6.7%</w:t>
            </w:r>
          </w:p>
        </w:tc>
      </w:tr>
      <w:tr w:rsidR="007408B6" w:rsidRPr="00591F78" w14:paraId="1F14DF1B" w14:textId="77777777" w:rsidTr="002F290A">
        <w:tc>
          <w:tcPr>
            <w:tcW w:w="2765" w:type="dxa"/>
          </w:tcPr>
          <w:p w14:paraId="0A32C28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Arg (R)</w:t>
            </w:r>
          </w:p>
        </w:tc>
        <w:tc>
          <w:tcPr>
            <w:tcW w:w="2765" w:type="dxa"/>
          </w:tcPr>
          <w:p w14:paraId="585E2EB4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37</w:t>
            </w:r>
          </w:p>
        </w:tc>
        <w:tc>
          <w:tcPr>
            <w:tcW w:w="2766" w:type="dxa"/>
          </w:tcPr>
          <w:p w14:paraId="303291E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5.4%</w:t>
            </w:r>
          </w:p>
        </w:tc>
      </w:tr>
      <w:tr w:rsidR="007408B6" w:rsidRPr="00591F78" w14:paraId="285CA5C6" w14:textId="77777777" w:rsidTr="002F290A">
        <w:tc>
          <w:tcPr>
            <w:tcW w:w="2765" w:type="dxa"/>
          </w:tcPr>
          <w:p w14:paraId="7EBFD68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eastAsia="宋体" w:hAnsi="Times New Roman" w:cs="Times New Roman"/>
                <w:szCs w:val="21"/>
              </w:rPr>
              <w:t>Asn</w:t>
            </w:r>
            <w:proofErr w:type="spellEnd"/>
            <w:r w:rsidRPr="00591F78">
              <w:rPr>
                <w:rFonts w:ascii="Times New Roman" w:eastAsia="宋体" w:hAnsi="Times New Roman" w:cs="Times New Roman"/>
                <w:szCs w:val="21"/>
              </w:rPr>
              <w:t xml:space="preserve"> (N)</w:t>
            </w:r>
          </w:p>
        </w:tc>
        <w:tc>
          <w:tcPr>
            <w:tcW w:w="2765" w:type="dxa"/>
          </w:tcPr>
          <w:p w14:paraId="20955947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2766" w:type="dxa"/>
          </w:tcPr>
          <w:p w14:paraId="1C8EABA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3.8%</w:t>
            </w:r>
          </w:p>
        </w:tc>
      </w:tr>
      <w:tr w:rsidR="007408B6" w:rsidRPr="00591F78" w14:paraId="6CA805B4" w14:textId="77777777" w:rsidTr="002F290A">
        <w:tc>
          <w:tcPr>
            <w:tcW w:w="2765" w:type="dxa"/>
          </w:tcPr>
          <w:p w14:paraId="055070EE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Asp (D)</w:t>
            </w:r>
          </w:p>
        </w:tc>
        <w:tc>
          <w:tcPr>
            <w:tcW w:w="2765" w:type="dxa"/>
          </w:tcPr>
          <w:p w14:paraId="7A08FF5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2766" w:type="dxa"/>
          </w:tcPr>
          <w:p w14:paraId="4637FB14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4.3%</w:t>
            </w:r>
          </w:p>
        </w:tc>
      </w:tr>
      <w:tr w:rsidR="007408B6" w:rsidRPr="00591F78" w14:paraId="1217B1DE" w14:textId="77777777" w:rsidTr="002F290A">
        <w:tc>
          <w:tcPr>
            <w:tcW w:w="2765" w:type="dxa"/>
          </w:tcPr>
          <w:p w14:paraId="04EFC99F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eastAsia="宋体" w:hAnsi="Times New Roman" w:cs="Times New Roman"/>
                <w:szCs w:val="21"/>
              </w:rPr>
              <w:t>Cys</w:t>
            </w:r>
            <w:proofErr w:type="spellEnd"/>
            <w:r w:rsidRPr="00591F78">
              <w:rPr>
                <w:rFonts w:ascii="Times New Roman" w:eastAsia="宋体" w:hAnsi="Times New Roman" w:cs="Times New Roman"/>
                <w:szCs w:val="21"/>
              </w:rPr>
              <w:t xml:space="preserve"> (C)</w:t>
            </w:r>
          </w:p>
        </w:tc>
        <w:tc>
          <w:tcPr>
            <w:tcW w:w="2765" w:type="dxa"/>
          </w:tcPr>
          <w:p w14:paraId="7E169CB8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2766" w:type="dxa"/>
          </w:tcPr>
          <w:p w14:paraId="44873561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6.6%</w:t>
            </w:r>
          </w:p>
        </w:tc>
      </w:tr>
      <w:tr w:rsidR="007408B6" w:rsidRPr="00591F78" w14:paraId="18C01AED" w14:textId="77777777" w:rsidTr="002F290A">
        <w:tc>
          <w:tcPr>
            <w:tcW w:w="2765" w:type="dxa"/>
          </w:tcPr>
          <w:p w14:paraId="320F4D25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Gln (Q)</w:t>
            </w:r>
          </w:p>
        </w:tc>
        <w:tc>
          <w:tcPr>
            <w:tcW w:w="2765" w:type="dxa"/>
          </w:tcPr>
          <w:p w14:paraId="100F4076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2766" w:type="dxa"/>
          </w:tcPr>
          <w:p w14:paraId="3428B54D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3.2%</w:t>
            </w:r>
          </w:p>
        </w:tc>
      </w:tr>
      <w:tr w:rsidR="007408B6" w:rsidRPr="00591F78" w14:paraId="3B12FFCE" w14:textId="77777777" w:rsidTr="002F290A">
        <w:tc>
          <w:tcPr>
            <w:tcW w:w="2765" w:type="dxa"/>
          </w:tcPr>
          <w:p w14:paraId="1CD5A24F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Glu (E)</w:t>
            </w:r>
          </w:p>
        </w:tc>
        <w:tc>
          <w:tcPr>
            <w:tcW w:w="2765" w:type="dxa"/>
          </w:tcPr>
          <w:p w14:paraId="4AC06A9E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39</w:t>
            </w:r>
          </w:p>
        </w:tc>
        <w:tc>
          <w:tcPr>
            <w:tcW w:w="2766" w:type="dxa"/>
          </w:tcPr>
          <w:p w14:paraId="52C718E6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5.7%</w:t>
            </w:r>
          </w:p>
        </w:tc>
      </w:tr>
      <w:tr w:rsidR="007408B6" w:rsidRPr="00591F78" w14:paraId="0A5AEDED" w14:textId="77777777" w:rsidTr="002F290A">
        <w:tc>
          <w:tcPr>
            <w:tcW w:w="2765" w:type="dxa"/>
          </w:tcPr>
          <w:p w14:paraId="62EC49EA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eastAsia="宋体" w:hAnsi="Times New Roman" w:cs="Times New Roman"/>
                <w:szCs w:val="21"/>
              </w:rPr>
              <w:t>Gly</w:t>
            </w:r>
            <w:proofErr w:type="spellEnd"/>
            <w:r w:rsidRPr="00591F78">
              <w:rPr>
                <w:rFonts w:ascii="Times New Roman" w:eastAsia="宋体" w:hAnsi="Times New Roman" w:cs="Times New Roman"/>
                <w:szCs w:val="21"/>
              </w:rPr>
              <w:t xml:space="preserve"> (G)</w:t>
            </w:r>
          </w:p>
        </w:tc>
        <w:tc>
          <w:tcPr>
            <w:tcW w:w="2765" w:type="dxa"/>
          </w:tcPr>
          <w:p w14:paraId="1DDC8C2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2766" w:type="dxa"/>
          </w:tcPr>
          <w:p w14:paraId="30FA389F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8.5%</w:t>
            </w:r>
          </w:p>
        </w:tc>
      </w:tr>
      <w:tr w:rsidR="007408B6" w:rsidRPr="00591F78" w14:paraId="759AFED2" w14:textId="77777777" w:rsidTr="002F290A">
        <w:tc>
          <w:tcPr>
            <w:tcW w:w="2765" w:type="dxa"/>
          </w:tcPr>
          <w:p w14:paraId="5D665F7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His (H)</w:t>
            </w:r>
          </w:p>
        </w:tc>
        <w:tc>
          <w:tcPr>
            <w:tcW w:w="2765" w:type="dxa"/>
          </w:tcPr>
          <w:p w14:paraId="3B69EF57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2766" w:type="dxa"/>
          </w:tcPr>
          <w:p w14:paraId="6A0FA788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2.5%</w:t>
            </w:r>
          </w:p>
        </w:tc>
      </w:tr>
      <w:tr w:rsidR="007408B6" w:rsidRPr="00591F78" w14:paraId="206E65F2" w14:textId="77777777" w:rsidTr="002F290A">
        <w:tc>
          <w:tcPr>
            <w:tcW w:w="2765" w:type="dxa"/>
          </w:tcPr>
          <w:p w14:paraId="562EA62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Ile (I)</w:t>
            </w:r>
          </w:p>
        </w:tc>
        <w:tc>
          <w:tcPr>
            <w:tcW w:w="2765" w:type="dxa"/>
          </w:tcPr>
          <w:p w14:paraId="56A883A0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33</w:t>
            </w:r>
          </w:p>
        </w:tc>
        <w:tc>
          <w:tcPr>
            <w:tcW w:w="2766" w:type="dxa"/>
          </w:tcPr>
          <w:p w14:paraId="19CE7515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4.8%</w:t>
            </w:r>
          </w:p>
        </w:tc>
      </w:tr>
      <w:tr w:rsidR="007408B6" w:rsidRPr="00591F78" w14:paraId="70D1A80A" w14:textId="77777777" w:rsidTr="002F290A">
        <w:tc>
          <w:tcPr>
            <w:tcW w:w="2765" w:type="dxa"/>
          </w:tcPr>
          <w:p w14:paraId="4649BB0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Leu (L)</w:t>
            </w:r>
          </w:p>
        </w:tc>
        <w:tc>
          <w:tcPr>
            <w:tcW w:w="2765" w:type="dxa"/>
          </w:tcPr>
          <w:p w14:paraId="159995CD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36</w:t>
            </w:r>
          </w:p>
        </w:tc>
        <w:tc>
          <w:tcPr>
            <w:tcW w:w="2766" w:type="dxa"/>
          </w:tcPr>
          <w:p w14:paraId="4014962A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5.3%</w:t>
            </w:r>
          </w:p>
        </w:tc>
      </w:tr>
      <w:tr w:rsidR="007408B6" w:rsidRPr="00591F78" w14:paraId="11310B77" w14:textId="77777777" w:rsidTr="002F290A">
        <w:tc>
          <w:tcPr>
            <w:tcW w:w="2765" w:type="dxa"/>
          </w:tcPr>
          <w:p w14:paraId="36287F38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Lys (K)</w:t>
            </w:r>
          </w:p>
        </w:tc>
        <w:tc>
          <w:tcPr>
            <w:tcW w:w="2765" w:type="dxa"/>
          </w:tcPr>
          <w:p w14:paraId="4AA55D49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35</w:t>
            </w:r>
          </w:p>
        </w:tc>
        <w:tc>
          <w:tcPr>
            <w:tcW w:w="2766" w:type="dxa"/>
          </w:tcPr>
          <w:p w14:paraId="44F8A079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5.1%</w:t>
            </w:r>
          </w:p>
        </w:tc>
      </w:tr>
      <w:tr w:rsidR="007408B6" w:rsidRPr="00591F78" w14:paraId="4623ADCE" w14:textId="77777777" w:rsidTr="002F290A">
        <w:tc>
          <w:tcPr>
            <w:tcW w:w="2765" w:type="dxa"/>
          </w:tcPr>
          <w:p w14:paraId="21918EFA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Met (M)</w:t>
            </w:r>
          </w:p>
        </w:tc>
        <w:tc>
          <w:tcPr>
            <w:tcW w:w="2765" w:type="dxa"/>
          </w:tcPr>
          <w:p w14:paraId="6826CFE1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766" w:type="dxa"/>
          </w:tcPr>
          <w:p w14:paraId="3401DA62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0.9%</w:t>
            </w:r>
          </w:p>
        </w:tc>
      </w:tr>
      <w:tr w:rsidR="007408B6" w:rsidRPr="00591F78" w14:paraId="4C31AFF2" w14:textId="77777777" w:rsidTr="002F290A">
        <w:tc>
          <w:tcPr>
            <w:tcW w:w="2765" w:type="dxa"/>
          </w:tcPr>
          <w:p w14:paraId="61CF8742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Phe (F)</w:t>
            </w:r>
          </w:p>
        </w:tc>
        <w:tc>
          <w:tcPr>
            <w:tcW w:w="2765" w:type="dxa"/>
          </w:tcPr>
          <w:p w14:paraId="7184DD7E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2766" w:type="dxa"/>
          </w:tcPr>
          <w:p w14:paraId="113227E8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3.2%</w:t>
            </w:r>
          </w:p>
        </w:tc>
      </w:tr>
      <w:tr w:rsidR="007408B6" w:rsidRPr="00591F78" w14:paraId="452A4E06" w14:textId="77777777" w:rsidTr="002F290A">
        <w:tc>
          <w:tcPr>
            <w:tcW w:w="2765" w:type="dxa"/>
          </w:tcPr>
          <w:p w14:paraId="2937A764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Pro (P)</w:t>
            </w:r>
          </w:p>
        </w:tc>
        <w:tc>
          <w:tcPr>
            <w:tcW w:w="2765" w:type="dxa"/>
          </w:tcPr>
          <w:p w14:paraId="571D5DF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2766" w:type="dxa"/>
          </w:tcPr>
          <w:p w14:paraId="1CAA1D14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7.0%</w:t>
            </w:r>
          </w:p>
        </w:tc>
      </w:tr>
      <w:tr w:rsidR="007408B6" w:rsidRPr="00591F78" w14:paraId="0DE5E3DB" w14:textId="77777777" w:rsidTr="002F290A">
        <w:tc>
          <w:tcPr>
            <w:tcW w:w="2765" w:type="dxa"/>
          </w:tcPr>
          <w:p w14:paraId="03001A25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Ser (S)</w:t>
            </w:r>
          </w:p>
        </w:tc>
        <w:tc>
          <w:tcPr>
            <w:tcW w:w="2765" w:type="dxa"/>
          </w:tcPr>
          <w:p w14:paraId="35F7A860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2766" w:type="dxa"/>
          </w:tcPr>
          <w:p w14:paraId="790347C9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8.4%</w:t>
            </w:r>
          </w:p>
        </w:tc>
      </w:tr>
      <w:tr w:rsidR="007408B6" w:rsidRPr="00591F78" w14:paraId="09169447" w14:textId="77777777" w:rsidTr="002F290A">
        <w:tc>
          <w:tcPr>
            <w:tcW w:w="2765" w:type="dxa"/>
          </w:tcPr>
          <w:p w14:paraId="47630985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eastAsia="宋体" w:hAnsi="Times New Roman" w:cs="Times New Roman"/>
                <w:szCs w:val="21"/>
              </w:rPr>
              <w:t>Thr</w:t>
            </w:r>
            <w:proofErr w:type="spellEnd"/>
            <w:r w:rsidRPr="00591F78">
              <w:rPr>
                <w:rFonts w:ascii="Times New Roman" w:eastAsia="宋体" w:hAnsi="Times New Roman" w:cs="Times New Roman"/>
                <w:szCs w:val="21"/>
              </w:rPr>
              <w:t xml:space="preserve"> (T)</w:t>
            </w:r>
          </w:p>
        </w:tc>
        <w:tc>
          <w:tcPr>
            <w:tcW w:w="2765" w:type="dxa"/>
          </w:tcPr>
          <w:p w14:paraId="3D711FAA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46</w:t>
            </w:r>
          </w:p>
        </w:tc>
        <w:tc>
          <w:tcPr>
            <w:tcW w:w="2766" w:type="dxa"/>
          </w:tcPr>
          <w:p w14:paraId="37D8894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6.7%</w:t>
            </w:r>
          </w:p>
        </w:tc>
      </w:tr>
      <w:tr w:rsidR="007408B6" w:rsidRPr="00591F78" w14:paraId="7D5B374D" w14:textId="77777777" w:rsidTr="002F290A">
        <w:tc>
          <w:tcPr>
            <w:tcW w:w="2765" w:type="dxa"/>
          </w:tcPr>
          <w:p w14:paraId="42431F77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eastAsia="宋体" w:hAnsi="Times New Roman" w:cs="Times New Roman"/>
                <w:szCs w:val="21"/>
              </w:rPr>
              <w:t>Trp</w:t>
            </w:r>
            <w:proofErr w:type="spellEnd"/>
            <w:r w:rsidRPr="00591F78">
              <w:rPr>
                <w:rFonts w:ascii="Times New Roman" w:eastAsia="宋体" w:hAnsi="Times New Roman" w:cs="Times New Roman"/>
                <w:szCs w:val="21"/>
              </w:rPr>
              <w:t xml:space="preserve"> (W)</w:t>
            </w:r>
          </w:p>
        </w:tc>
        <w:tc>
          <w:tcPr>
            <w:tcW w:w="2765" w:type="dxa"/>
          </w:tcPr>
          <w:p w14:paraId="241AF07F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2766" w:type="dxa"/>
          </w:tcPr>
          <w:p w14:paraId="388910ED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2.1%</w:t>
            </w:r>
          </w:p>
        </w:tc>
      </w:tr>
      <w:tr w:rsidR="007408B6" w:rsidRPr="00591F78" w14:paraId="080FF2A7" w14:textId="77777777" w:rsidTr="002F290A">
        <w:tc>
          <w:tcPr>
            <w:tcW w:w="2765" w:type="dxa"/>
          </w:tcPr>
          <w:p w14:paraId="2F6571B2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Tyr (Y)</w:t>
            </w:r>
          </w:p>
        </w:tc>
        <w:tc>
          <w:tcPr>
            <w:tcW w:w="2765" w:type="dxa"/>
          </w:tcPr>
          <w:p w14:paraId="61C782B8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2766" w:type="dxa"/>
          </w:tcPr>
          <w:p w14:paraId="3DEEAA81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3.5%</w:t>
            </w:r>
          </w:p>
        </w:tc>
      </w:tr>
      <w:tr w:rsidR="007408B6" w:rsidRPr="00591F78" w14:paraId="1C061D3F" w14:textId="77777777" w:rsidTr="002F290A">
        <w:tc>
          <w:tcPr>
            <w:tcW w:w="2765" w:type="dxa"/>
          </w:tcPr>
          <w:p w14:paraId="66DCB7B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Val (V)</w:t>
            </w:r>
          </w:p>
        </w:tc>
        <w:tc>
          <w:tcPr>
            <w:tcW w:w="2765" w:type="dxa"/>
          </w:tcPr>
          <w:p w14:paraId="3C802F5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</w:tc>
        <w:tc>
          <w:tcPr>
            <w:tcW w:w="2766" w:type="dxa"/>
          </w:tcPr>
          <w:p w14:paraId="1CA5B464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6.2%</w:t>
            </w:r>
          </w:p>
        </w:tc>
      </w:tr>
      <w:tr w:rsidR="007408B6" w:rsidRPr="00591F78" w14:paraId="672C5C5E" w14:textId="77777777" w:rsidTr="002F290A">
        <w:tc>
          <w:tcPr>
            <w:tcW w:w="2765" w:type="dxa"/>
          </w:tcPr>
          <w:p w14:paraId="319CC737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91F78">
              <w:rPr>
                <w:rFonts w:ascii="Times New Roman" w:eastAsia="宋体" w:hAnsi="Times New Roman" w:cs="Times New Roman"/>
                <w:szCs w:val="21"/>
              </w:rPr>
              <w:t>Pyl</w:t>
            </w:r>
            <w:proofErr w:type="spellEnd"/>
            <w:r w:rsidRPr="00591F78">
              <w:rPr>
                <w:rFonts w:ascii="Times New Roman" w:eastAsia="宋体" w:hAnsi="Times New Roman" w:cs="Times New Roman"/>
                <w:szCs w:val="21"/>
              </w:rPr>
              <w:t xml:space="preserve"> (O)</w:t>
            </w:r>
          </w:p>
        </w:tc>
        <w:tc>
          <w:tcPr>
            <w:tcW w:w="2765" w:type="dxa"/>
          </w:tcPr>
          <w:p w14:paraId="66934DD6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2766" w:type="dxa"/>
          </w:tcPr>
          <w:p w14:paraId="3C1E082C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0.0%</w:t>
            </w:r>
          </w:p>
        </w:tc>
      </w:tr>
      <w:tr w:rsidR="007408B6" w:rsidRPr="00591F78" w14:paraId="00EA2382" w14:textId="77777777" w:rsidTr="002F290A">
        <w:tc>
          <w:tcPr>
            <w:tcW w:w="2765" w:type="dxa"/>
          </w:tcPr>
          <w:p w14:paraId="2BE080EE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Sec (U)</w:t>
            </w:r>
          </w:p>
        </w:tc>
        <w:tc>
          <w:tcPr>
            <w:tcW w:w="2765" w:type="dxa"/>
          </w:tcPr>
          <w:p w14:paraId="5EBEEAD3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2766" w:type="dxa"/>
          </w:tcPr>
          <w:p w14:paraId="5D437B9D" w14:textId="77777777" w:rsidR="007408B6" w:rsidRPr="00591F78" w:rsidRDefault="007408B6" w:rsidP="002F29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0.0%</w:t>
            </w:r>
          </w:p>
        </w:tc>
      </w:tr>
    </w:tbl>
    <w:p w14:paraId="0C09F053" w14:textId="504445FD" w:rsidR="00915273" w:rsidRDefault="00915273">
      <w:pPr>
        <w:rPr>
          <w:b/>
          <w:bCs/>
          <w:sz w:val="24"/>
          <w:szCs w:val="24"/>
        </w:rPr>
      </w:pPr>
    </w:p>
    <w:p w14:paraId="663DD499" w14:textId="77777777" w:rsidR="00915273" w:rsidRDefault="00915273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8550240" w14:textId="0C1FBF71" w:rsidR="007408B6" w:rsidRPr="002F290A" w:rsidRDefault="002F290A">
      <w:pPr>
        <w:rPr>
          <w:noProof/>
          <w:sz w:val="24"/>
          <w:szCs w:val="24"/>
        </w:rPr>
      </w:pPr>
      <w:bookmarkStart w:id="2" w:name="_Hlk92400863"/>
      <w:r w:rsidRPr="001A70F7">
        <w:rPr>
          <w:b/>
          <w:bCs/>
          <w:sz w:val="24"/>
          <w:szCs w:val="24"/>
        </w:rPr>
        <w:lastRenderedPageBreak/>
        <w:t>S</w:t>
      </w:r>
      <w:r w:rsidRPr="001A70F7">
        <w:rPr>
          <w:rFonts w:hint="eastAsia"/>
          <w:b/>
          <w:bCs/>
          <w:sz w:val="24"/>
          <w:szCs w:val="24"/>
        </w:rPr>
        <w:t>upplementar</w:t>
      </w:r>
      <w:r w:rsidRPr="002F290A">
        <w:rPr>
          <w:rFonts w:hint="eastAsia"/>
          <w:b/>
          <w:bCs/>
          <w:sz w:val="24"/>
          <w:szCs w:val="24"/>
        </w:rPr>
        <w:t xml:space="preserve">y Table </w:t>
      </w:r>
      <w:r w:rsidRPr="002F290A">
        <w:rPr>
          <w:b/>
          <w:bCs/>
          <w:sz w:val="24"/>
          <w:szCs w:val="24"/>
        </w:rPr>
        <w:t>S</w:t>
      </w:r>
      <w:r w:rsidR="00527032">
        <w:rPr>
          <w:b/>
          <w:bCs/>
          <w:sz w:val="24"/>
          <w:szCs w:val="24"/>
        </w:rPr>
        <w:t>5</w:t>
      </w:r>
      <w:bookmarkEnd w:id="2"/>
      <w:r w:rsidRPr="002F290A">
        <w:rPr>
          <w:b/>
          <w:bCs/>
          <w:sz w:val="24"/>
          <w:szCs w:val="24"/>
        </w:rPr>
        <w:t xml:space="preserve">. Antigen epitopes </w:t>
      </w:r>
      <w:r w:rsidRPr="002F290A">
        <w:rPr>
          <w:rFonts w:hint="eastAsia"/>
          <w:b/>
          <w:bCs/>
          <w:sz w:val="24"/>
          <w:szCs w:val="24"/>
        </w:rPr>
        <w:t xml:space="preserve">of </w:t>
      </w:r>
      <w:proofErr w:type="spellStart"/>
      <w:r w:rsidRPr="002F290A">
        <w:rPr>
          <w:b/>
          <w:bCs/>
          <w:sz w:val="24"/>
          <w:szCs w:val="24"/>
        </w:rPr>
        <w:t>E</w:t>
      </w:r>
      <w:r w:rsidRPr="002F290A">
        <w:rPr>
          <w:rFonts w:hint="eastAsia"/>
          <w:b/>
          <w:bCs/>
          <w:sz w:val="24"/>
          <w:szCs w:val="24"/>
        </w:rPr>
        <w:t>m</w:t>
      </w:r>
      <w:proofErr w:type="spellEnd"/>
      <w:r w:rsidRPr="002F290A">
        <w:rPr>
          <w:b/>
          <w:bCs/>
          <w:sz w:val="24"/>
          <w:szCs w:val="24"/>
        </w:rPr>
        <w:t>-ESP</w:t>
      </w:r>
    </w:p>
    <w:tbl>
      <w:tblPr>
        <w:tblStyle w:val="a5"/>
        <w:tblW w:w="85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276"/>
        <w:gridCol w:w="3974"/>
        <w:gridCol w:w="1842"/>
      </w:tblGrid>
      <w:tr w:rsidR="002B4CE5" w:rsidRPr="00591F78" w14:paraId="441AC45D" w14:textId="77777777" w:rsidTr="002F290A">
        <w:trPr>
          <w:jc w:val="center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40575452" w14:textId="5947608D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No</w:t>
            </w:r>
            <w:r>
              <w:rPr>
                <w:rFonts w:ascii="Times New Roman" w:eastAsia="宋体" w:hAnsi="Times New Roman" w:cs="Times New Roman"/>
                <w:szCs w:val="21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4AAB99" w14:textId="355B3F2D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S</w:t>
            </w:r>
            <w:r w:rsidRPr="002B4CE5">
              <w:rPr>
                <w:rFonts w:ascii="Times New Roman" w:eastAsia="宋体" w:hAnsi="Times New Roman" w:cs="Times New Roman"/>
                <w:szCs w:val="21"/>
              </w:rPr>
              <w:t>tart site</w:t>
            </w: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</w:tcPr>
          <w:p w14:paraId="58A5F64E" w14:textId="0FF7BA4D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Sequence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E6F390" w14:textId="798265F4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</w:t>
            </w:r>
            <w:r w:rsidRPr="002B4CE5">
              <w:rPr>
                <w:rFonts w:ascii="Times New Roman" w:eastAsia="宋体" w:hAnsi="Times New Roman" w:cs="Times New Roman"/>
                <w:szCs w:val="21"/>
              </w:rPr>
              <w:t>ermination site</w:t>
            </w:r>
          </w:p>
        </w:tc>
      </w:tr>
      <w:tr w:rsidR="002B4CE5" w:rsidRPr="00591F78" w14:paraId="04F90ADC" w14:textId="77777777" w:rsidTr="002F290A">
        <w:trPr>
          <w:jc w:val="center"/>
        </w:trPr>
        <w:tc>
          <w:tcPr>
            <w:tcW w:w="1414" w:type="dxa"/>
            <w:tcBorders>
              <w:top w:val="single" w:sz="4" w:space="0" w:color="auto"/>
            </w:tcBorders>
          </w:tcPr>
          <w:p w14:paraId="51EBF0B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7F4B0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</w:tcBorders>
          </w:tcPr>
          <w:p w14:paraId="256EAA4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SSGCLSFIFLACTAADPVEH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1884CD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</w:tr>
      <w:tr w:rsidR="002B4CE5" w:rsidRPr="00591F78" w14:paraId="7322CA07" w14:textId="77777777" w:rsidTr="002F290A">
        <w:trPr>
          <w:jc w:val="center"/>
        </w:trPr>
        <w:tc>
          <w:tcPr>
            <w:tcW w:w="1414" w:type="dxa"/>
          </w:tcPr>
          <w:p w14:paraId="61224E3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14:paraId="7C1FB24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56</w:t>
            </w:r>
          </w:p>
        </w:tc>
        <w:tc>
          <w:tcPr>
            <w:tcW w:w="3974" w:type="dxa"/>
          </w:tcPr>
          <w:p w14:paraId="67082CC1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AAEILCEA</w:t>
            </w:r>
          </w:p>
        </w:tc>
        <w:tc>
          <w:tcPr>
            <w:tcW w:w="1842" w:type="dxa"/>
          </w:tcPr>
          <w:p w14:paraId="3FA9E0D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</w:tr>
      <w:tr w:rsidR="002B4CE5" w:rsidRPr="00591F78" w14:paraId="1D72C8EA" w14:textId="77777777" w:rsidTr="002F290A">
        <w:trPr>
          <w:jc w:val="center"/>
        </w:trPr>
        <w:tc>
          <w:tcPr>
            <w:tcW w:w="1414" w:type="dxa"/>
          </w:tcPr>
          <w:p w14:paraId="18AD646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</w:tcPr>
          <w:p w14:paraId="4EF1B8FB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3974" w:type="dxa"/>
          </w:tcPr>
          <w:p w14:paraId="2A524EC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EFAECPKR</w:t>
            </w:r>
          </w:p>
        </w:tc>
        <w:tc>
          <w:tcPr>
            <w:tcW w:w="1842" w:type="dxa"/>
          </w:tcPr>
          <w:p w14:paraId="32A5CB3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77</w:t>
            </w:r>
          </w:p>
        </w:tc>
      </w:tr>
      <w:tr w:rsidR="002B4CE5" w:rsidRPr="00591F78" w14:paraId="50E47C21" w14:textId="77777777" w:rsidTr="002F290A">
        <w:trPr>
          <w:jc w:val="center"/>
        </w:trPr>
        <w:tc>
          <w:tcPr>
            <w:tcW w:w="1414" w:type="dxa"/>
          </w:tcPr>
          <w:p w14:paraId="5792861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</w:tcPr>
          <w:p w14:paraId="2B2FB67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79</w:t>
            </w:r>
          </w:p>
        </w:tc>
        <w:tc>
          <w:tcPr>
            <w:tcW w:w="3974" w:type="dxa"/>
          </w:tcPr>
          <w:p w14:paraId="6078BCD7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CRANVDCWVAYGKPQQCVCDPHFCGLVCLPVGSRCSP</w:t>
            </w:r>
          </w:p>
        </w:tc>
        <w:tc>
          <w:tcPr>
            <w:tcW w:w="1842" w:type="dxa"/>
          </w:tcPr>
          <w:p w14:paraId="12F15F5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115</w:t>
            </w:r>
          </w:p>
        </w:tc>
      </w:tr>
      <w:tr w:rsidR="002B4CE5" w:rsidRPr="00591F78" w14:paraId="6AFE17D0" w14:textId="77777777" w:rsidTr="002F290A">
        <w:trPr>
          <w:jc w:val="center"/>
        </w:trPr>
        <w:tc>
          <w:tcPr>
            <w:tcW w:w="1414" w:type="dxa"/>
          </w:tcPr>
          <w:p w14:paraId="687AD5C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</w:tcPr>
          <w:p w14:paraId="4B69152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121</w:t>
            </w:r>
          </w:p>
        </w:tc>
        <w:tc>
          <w:tcPr>
            <w:tcW w:w="3974" w:type="dxa"/>
          </w:tcPr>
          <w:p w14:paraId="195E5B4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NGYILLRD</w:t>
            </w:r>
          </w:p>
        </w:tc>
        <w:tc>
          <w:tcPr>
            <w:tcW w:w="1842" w:type="dxa"/>
          </w:tcPr>
          <w:p w14:paraId="53E09D44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128</w:t>
            </w:r>
          </w:p>
        </w:tc>
      </w:tr>
      <w:tr w:rsidR="002B4CE5" w:rsidRPr="00591F78" w14:paraId="3679568F" w14:textId="77777777" w:rsidTr="002F290A">
        <w:trPr>
          <w:jc w:val="center"/>
        </w:trPr>
        <w:tc>
          <w:tcPr>
            <w:tcW w:w="1414" w:type="dxa"/>
          </w:tcPr>
          <w:p w14:paraId="30E465C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276" w:type="dxa"/>
          </w:tcPr>
          <w:p w14:paraId="452217D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131</w:t>
            </w:r>
          </w:p>
        </w:tc>
        <w:tc>
          <w:tcPr>
            <w:tcW w:w="3974" w:type="dxa"/>
          </w:tcPr>
          <w:p w14:paraId="47F9F0B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VGATVDYTCDAGFTV</w:t>
            </w:r>
          </w:p>
        </w:tc>
        <w:tc>
          <w:tcPr>
            <w:tcW w:w="1842" w:type="dxa"/>
          </w:tcPr>
          <w:p w14:paraId="5A958E1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145</w:t>
            </w:r>
          </w:p>
        </w:tc>
      </w:tr>
      <w:tr w:rsidR="002B4CE5" w:rsidRPr="00591F78" w14:paraId="35B9F6FF" w14:textId="77777777" w:rsidTr="002F290A">
        <w:trPr>
          <w:jc w:val="center"/>
        </w:trPr>
        <w:tc>
          <w:tcPr>
            <w:tcW w:w="1414" w:type="dxa"/>
          </w:tcPr>
          <w:p w14:paraId="67FA80F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276" w:type="dxa"/>
          </w:tcPr>
          <w:p w14:paraId="10337056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149</w:t>
            </w:r>
          </w:p>
        </w:tc>
        <w:tc>
          <w:tcPr>
            <w:tcW w:w="3974" w:type="dxa"/>
          </w:tcPr>
          <w:p w14:paraId="2069417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RKRHCLAT</w:t>
            </w:r>
          </w:p>
        </w:tc>
        <w:tc>
          <w:tcPr>
            <w:tcW w:w="1842" w:type="dxa"/>
          </w:tcPr>
          <w:p w14:paraId="01019B9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156</w:t>
            </w:r>
          </w:p>
        </w:tc>
      </w:tr>
      <w:tr w:rsidR="002B4CE5" w:rsidRPr="00591F78" w14:paraId="45B868E8" w14:textId="77777777" w:rsidTr="002F290A">
        <w:trPr>
          <w:jc w:val="center"/>
        </w:trPr>
        <w:tc>
          <w:tcPr>
            <w:tcW w:w="1414" w:type="dxa"/>
          </w:tcPr>
          <w:p w14:paraId="3A456F01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276" w:type="dxa"/>
          </w:tcPr>
          <w:p w14:paraId="14C03A8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161</w:t>
            </w:r>
          </w:p>
        </w:tc>
        <w:tc>
          <w:tcPr>
            <w:tcW w:w="3974" w:type="dxa"/>
          </w:tcPr>
          <w:p w14:paraId="2D930E1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GPEPVCT</w:t>
            </w:r>
          </w:p>
        </w:tc>
        <w:tc>
          <w:tcPr>
            <w:tcW w:w="1842" w:type="dxa"/>
          </w:tcPr>
          <w:p w14:paraId="7D912EA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167</w:t>
            </w:r>
          </w:p>
        </w:tc>
      </w:tr>
      <w:tr w:rsidR="002B4CE5" w:rsidRPr="00591F78" w14:paraId="31847C03" w14:textId="77777777" w:rsidTr="002F290A">
        <w:trPr>
          <w:jc w:val="center"/>
        </w:trPr>
        <w:tc>
          <w:tcPr>
            <w:tcW w:w="1414" w:type="dxa"/>
          </w:tcPr>
          <w:p w14:paraId="4E9D5FD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276" w:type="dxa"/>
          </w:tcPr>
          <w:p w14:paraId="06720FC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170</w:t>
            </w:r>
          </w:p>
        </w:tc>
        <w:tc>
          <w:tcPr>
            <w:tcW w:w="3974" w:type="dxa"/>
          </w:tcPr>
          <w:p w14:paraId="60D4DF65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TDHCFSPPYIQNA</w:t>
            </w:r>
          </w:p>
        </w:tc>
        <w:tc>
          <w:tcPr>
            <w:tcW w:w="1842" w:type="dxa"/>
          </w:tcPr>
          <w:p w14:paraId="618B212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182</w:t>
            </w:r>
          </w:p>
        </w:tc>
      </w:tr>
      <w:tr w:rsidR="002B4CE5" w:rsidRPr="00591F78" w14:paraId="231181E1" w14:textId="77777777" w:rsidTr="002F290A">
        <w:trPr>
          <w:jc w:val="center"/>
        </w:trPr>
        <w:tc>
          <w:tcPr>
            <w:tcW w:w="1414" w:type="dxa"/>
          </w:tcPr>
          <w:p w14:paraId="42964F90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276" w:type="dxa"/>
          </w:tcPr>
          <w:p w14:paraId="1B77244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222</w:t>
            </w:r>
          </w:p>
        </w:tc>
        <w:tc>
          <w:tcPr>
            <w:tcW w:w="3974" w:type="dxa"/>
          </w:tcPr>
          <w:p w14:paraId="44B8616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YSTIVCVGN</w:t>
            </w:r>
          </w:p>
        </w:tc>
        <w:tc>
          <w:tcPr>
            <w:tcW w:w="1842" w:type="dxa"/>
          </w:tcPr>
          <w:p w14:paraId="707DBEE6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230</w:t>
            </w:r>
          </w:p>
        </w:tc>
      </w:tr>
      <w:tr w:rsidR="002B4CE5" w:rsidRPr="00591F78" w14:paraId="608ABBFB" w14:textId="77777777" w:rsidTr="002F290A">
        <w:trPr>
          <w:jc w:val="center"/>
        </w:trPr>
        <w:tc>
          <w:tcPr>
            <w:tcW w:w="1414" w:type="dxa"/>
          </w:tcPr>
          <w:p w14:paraId="71B0662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1276" w:type="dxa"/>
          </w:tcPr>
          <w:p w14:paraId="174D03E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235</w:t>
            </w:r>
          </w:p>
        </w:tc>
        <w:tc>
          <w:tcPr>
            <w:tcW w:w="3974" w:type="dxa"/>
          </w:tcPr>
          <w:p w14:paraId="009C4F7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KKLDCHRVSCPE</w:t>
            </w:r>
          </w:p>
        </w:tc>
        <w:tc>
          <w:tcPr>
            <w:tcW w:w="1842" w:type="dxa"/>
          </w:tcPr>
          <w:p w14:paraId="07A1AD87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246</w:t>
            </w:r>
          </w:p>
        </w:tc>
      </w:tr>
      <w:tr w:rsidR="002B4CE5" w:rsidRPr="00591F78" w14:paraId="34091295" w14:textId="77777777" w:rsidTr="002F290A">
        <w:trPr>
          <w:jc w:val="center"/>
        </w:trPr>
        <w:tc>
          <w:tcPr>
            <w:tcW w:w="1414" w:type="dxa"/>
          </w:tcPr>
          <w:p w14:paraId="455A6A6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1276" w:type="dxa"/>
          </w:tcPr>
          <w:p w14:paraId="38B0EE40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264</w:t>
            </w:r>
          </w:p>
        </w:tc>
        <w:tc>
          <w:tcPr>
            <w:tcW w:w="3974" w:type="dxa"/>
          </w:tcPr>
          <w:p w14:paraId="76B0D840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QGTAVQFCND</w:t>
            </w:r>
          </w:p>
        </w:tc>
        <w:tc>
          <w:tcPr>
            <w:tcW w:w="1842" w:type="dxa"/>
          </w:tcPr>
          <w:p w14:paraId="796508A1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273</w:t>
            </w:r>
          </w:p>
        </w:tc>
      </w:tr>
      <w:tr w:rsidR="002B4CE5" w:rsidRPr="00591F78" w14:paraId="60C453E3" w14:textId="77777777" w:rsidTr="002F290A">
        <w:trPr>
          <w:jc w:val="center"/>
        </w:trPr>
        <w:tc>
          <w:tcPr>
            <w:tcW w:w="1414" w:type="dxa"/>
          </w:tcPr>
          <w:p w14:paraId="5B1AAEF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1276" w:type="dxa"/>
          </w:tcPr>
          <w:p w14:paraId="29B78649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275</w:t>
            </w:r>
          </w:p>
        </w:tc>
        <w:tc>
          <w:tcPr>
            <w:tcW w:w="3974" w:type="dxa"/>
          </w:tcPr>
          <w:p w14:paraId="00A773B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YTIHCPG</w:t>
            </w:r>
          </w:p>
        </w:tc>
        <w:tc>
          <w:tcPr>
            <w:tcW w:w="1842" w:type="dxa"/>
          </w:tcPr>
          <w:p w14:paraId="330EFB1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281</w:t>
            </w:r>
          </w:p>
        </w:tc>
      </w:tr>
      <w:tr w:rsidR="002B4CE5" w:rsidRPr="00591F78" w14:paraId="09D08AC3" w14:textId="77777777" w:rsidTr="002F290A">
        <w:trPr>
          <w:jc w:val="center"/>
        </w:trPr>
        <w:tc>
          <w:tcPr>
            <w:tcW w:w="1414" w:type="dxa"/>
          </w:tcPr>
          <w:p w14:paraId="66D3145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1276" w:type="dxa"/>
          </w:tcPr>
          <w:p w14:paraId="4ABFA90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290</w:t>
            </w:r>
          </w:p>
        </w:tc>
        <w:tc>
          <w:tcPr>
            <w:tcW w:w="3974" w:type="dxa"/>
          </w:tcPr>
          <w:p w14:paraId="35C4CC42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SSKSCSRVCQA</w:t>
            </w:r>
          </w:p>
        </w:tc>
        <w:tc>
          <w:tcPr>
            <w:tcW w:w="1842" w:type="dxa"/>
          </w:tcPr>
          <w:p w14:paraId="59DCE1D5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300</w:t>
            </w:r>
          </w:p>
        </w:tc>
      </w:tr>
      <w:tr w:rsidR="002B4CE5" w:rsidRPr="00591F78" w14:paraId="0A9F6E30" w14:textId="77777777" w:rsidTr="002F290A">
        <w:trPr>
          <w:jc w:val="center"/>
        </w:trPr>
        <w:tc>
          <w:tcPr>
            <w:tcW w:w="1414" w:type="dxa"/>
          </w:tcPr>
          <w:p w14:paraId="20682146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1276" w:type="dxa"/>
          </w:tcPr>
          <w:p w14:paraId="55D14A61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307</w:t>
            </w:r>
          </w:p>
        </w:tc>
        <w:tc>
          <w:tcPr>
            <w:tcW w:w="3974" w:type="dxa"/>
          </w:tcPr>
          <w:p w14:paraId="591F3DC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KSAKCIAVTCPKL</w:t>
            </w:r>
          </w:p>
        </w:tc>
        <w:tc>
          <w:tcPr>
            <w:tcW w:w="1842" w:type="dxa"/>
          </w:tcPr>
          <w:p w14:paraId="1E930E7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319</w:t>
            </w:r>
          </w:p>
        </w:tc>
      </w:tr>
      <w:tr w:rsidR="002B4CE5" w:rsidRPr="00591F78" w14:paraId="1CE18A0C" w14:textId="77777777" w:rsidTr="002F290A">
        <w:trPr>
          <w:jc w:val="center"/>
        </w:trPr>
        <w:tc>
          <w:tcPr>
            <w:tcW w:w="1414" w:type="dxa"/>
          </w:tcPr>
          <w:p w14:paraId="2152D15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1276" w:type="dxa"/>
          </w:tcPr>
          <w:p w14:paraId="0135253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327</w:t>
            </w:r>
          </w:p>
        </w:tc>
        <w:tc>
          <w:tcPr>
            <w:tcW w:w="3974" w:type="dxa"/>
          </w:tcPr>
          <w:p w14:paraId="6EE23E9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ISGYQTKVNGVVAFEC</w:t>
            </w:r>
          </w:p>
        </w:tc>
        <w:tc>
          <w:tcPr>
            <w:tcW w:w="1842" w:type="dxa"/>
          </w:tcPr>
          <w:p w14:paraId="78883837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342</w:t>
            </w:r>
          </w:p>
        </w:tc>
      </w:tr>
      <w:tr w:rsidR="002B4CE5" w:rsidRPr="00591F78" w14:paraId="7D5B0330" w14:textId="77777777" w:rsidTr="002F290A">
        <w:trPr>
          <w:jc w:val="center"/>
        </w:trPr>
        <w:tc>
          <w:tcPr>
            <w:tcW w:w="1414" w:type="dxa"/>
          </w:tcPr>
          <w:p w14:paraId="1379AFC6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1276" w:type="dxa"/>
          </w:tcPr>
          <w:p w14:paraId="3E59085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352</w:t>
            </w:r>
          </w:p>
        </w:tc>
        <w:tc>
          <w:tcPr>
            <w:tcW w:w="3974" w:type="dxa"/>
          </w:tcPr>
          <w:p w14:paraId="78A28B8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SFRKCQL</w:t>
            </w:r>
          </w:p>
        </w:tc>
        <w:tc>
          <w:tcPr>
            <w:tcW w:w="1842" w:type="dxa"/>
          </w:tcPr>
          <w:p w14:paraId="0ED0DA7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358</w:t>
            </w:r>
          </w:p>
        </w:tc>
      </w:tr>
      <w:tr w:rsidR="002B4CE5" w:rsidRPr="00591F78" w14:paraId="086320D1" w14:textId="77777777" w:rsidTr="002F290A">
        <w:trPr>
          <w:jc w:val="center"/>
        </w:trPr>
        <w:tc>
          <w:tcPr>
            <w:tcW w:w="1414" w:type="dxa"/>
          </w:tcPr>
          <w:p w14:paraId="27964C77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1276" w:type="dxa"/>
          </w:tcPr>
          <w:p w14:paraId="4C0026C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365</w:t>
            </w:r>
          </w:p>
        </w:tc>
        <w:tc>
          <w:tcPr>
            <w:tcW w:w="3974" w:type="dxa"/>
          </w:tcPr>
          <w:p w14:paraId="3CDD81C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EPAQCQVRDCGSP</w:t>
            </w:r>
          </w:p>
        </w:tc>
        <w:tc>
          <w:tcPr>
            <w:tcW w:w="1842" w:type="dxa"/>
          </w:tcPr>
          <w:p w14:paraId="18C994E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377</w:t>
            </w:r>
          </w:p>
        </w:tc>
      </w:tr>
      <w:tr w:rsidR="002B4CE5" w:rsidRPr="00591F78" w14:paraId="3130B499" w14:textId="77777777" w:rsidTr="002F290A">
        <w:trPr>
          <w:jc w:val="center"/>
        </w:trPr>
        <w:tc>
          <w:tcPr>
            <w:tcW w:w="1414" w:type="dxa"/>
          </w:tcPr>
          <w:p w14:paraId="5DEEA7C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1276" w:type="dxa"/>
          </w:tcPr>
          <w:p w14:paraId="27A82DF4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380</w:t>
            </w:r>
          </w:p>
        </w:tc>
        <w:tc>
          <w:tcPr>
            <w:tcW w:w="3974" w:type="dxa"/>
          </w:tcPr>
          <w:p w14:paraId="79F7B23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ISNAVVKFSS</w:t>
            </w:r>
          </w:p>
        </w:tc>
        <w:tc>
          <w:tcPr>
            <w:tcW w:w="1842" w:type="dxa"/>
          </w:tcPr>
          <w:p w14:paraId="2E7DF51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389</w:t>
            </w:r>
          </w:p>
        </w:tc>
      </w:tr>
      <w:tr w:rsidR="002B4CE5" w:rsidRPr="00591F78" w14:paraId="5100CF2E" w14:textId="77777777" w:rsidTr="002F290A">
        <w:trPr>
          <w:jc w:val="center"/>
        </w:trPr>
        <w:tc>
          <w:tcPr>
            <w:tcW w:w="1414" w:type="dxa"/>
          </w:tcPr>
          <w:p w14:paraId="348D165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1276" w:type="dxa"/>
          </w:tcPr>
          <w:p w14:paraId="239FE440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393</w:t>
            </w:r>
          </w:p>
        </w:tc>
        <w:tc>
          <w:tcPr>
            <w:tcW w:w="3974" w:type="dxa"/>
          </w:tcPr>
          <w:p w14:paraId="48042565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GSKAYFSCEA</w:t>
            </w:r>
          </w:p>
        </w:tc>
        <w:tc>
          <w:tcPr>
            <w:tcW w:w="1842" w:type="dxa"/>
          </w:tcPr>
          <w:p w14:paraId="621B6BBB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402</w:t>
            </w:r>
          </w:p>
        </w:tc>
      </w:tr>
      <w:tr w:rsidR="002B4CE5" w:rsidRPr="00591F78" w14:paraId="473536D2" w14:textId="77777777" w:rsidTr="002F290A">
        <w:trPr>
          <w:jc w:val="center"/>
        </w:trPr>
        <w:tc>
          <w:tcPr>
            <w:tcW w:w="1414" w:type="dxa"/>
          </w:tcPr>
          <w:p w14:paraId="2719074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1276" w:type="dxa"/>
          </w:tcPr>
          <w:p w14:paraId="06391A65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404</w:t>
            </w:r>
          </w:p>
        </w:tc>
        <w:tc>
          <w:tcPr>
            <w:tcW w:w="3974" w:type="dxa"/>
          </w:tcPr>
          <w:p w14:paraId="57B641D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TKSSVSTLELICG</w:t>
            </w:r>
          </w:p>
        </w:tc>
        <w:tc>
          <w:tcPr>
            <w:tcW w:w="1842" w:type="dxa"/>
          </w:tcPr>
          <w:p w14:paraId="0609F629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416</w:t>
            </w:r>
          </w:p>
        </w:tc>
      </w:tr>
      <w:tr w:rsidR="002B4CE5" w:rsidRPr="00591F78" w14:paraId="2384A065" w14:textId="77777777" w:rsidTr="002F290A">
        <w:trPr>
          <w:jc w:val="center"/>
        </w:trPr>
        <w:tc>
          <w:tcPr>
            <w:tcW w:w="1414" w:type="dxa"/>
          </w:tcPr>
          <w:p w14:paraId="5F84EB68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1276" w:type="dxa"/>
          </w:tcPr>
          <w:p w14:paraId="0947DBD0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423</w:t>
            </w:r>
          </w:p>
        </w:tc>
        <w:tc>
          <w:tcPr>
            <w:tcW w:w="3974" w:type="dxa"/>
          </w:tcPr>
          <w:p w14:paraId="24C864A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SWLPFPYPACYKHCSVPDIVSANISL</w:t>
            </w:r>
          </w:p>
        </w:tc>
        <w:tc>
          <w:tcPr>
            <w:tcW w:w="1842" w:type="dxa"/>
          </w:tcPr>
          <w:p w14:paraId="36CAF779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448</w:t>
            </w:r>
          </w:p>
        </w:tc>
      </w:tr>
      <w:tr w:rsidR="002B4CE5" w:rsidRPr="00591F78" w14:paraId="30AEDAD7" w14:textId="77777777" w:rsidTr="002F290A">
        <w:trPr>
          <w:jc w:val="center"/>
        </w:trPr>
        <w:tc>
          <w:tcPr>
            <w:tcW w:w="1414" w:type="dxa"/>
          </w:tcPr>
          <w:p w14:paraId="320A087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1276" w:type="dxa"/>
          </w:tcPr>
          <w:p w14:paraId="45F301B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459</w:t>
            </w:r>
          </w:p>
        </w:tc>
        <w:tc>
          <w:tcPr>
            <w:tcW w:w="3974" w:type="dxa"/>
          </w:tcPr>
          <w:p w14:paraId="169680F6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IVAEATLLEHGVTIAVCCHSGFSLSKG</w:t>
            </w:r>
          </w:p>
        </w:tc>
        <w:tc>
          <w:tcPr>
            <w:tcW w:w="1842" w:type="dxa"/>
          </w:tcPr>
          <w:p w14:paraId="26DE13EB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485</w:t>
            </w:r>
          </w:p>
        </w:tc>
      </w:tr>
      <w:tr w:rsidR="002B4CE5" w:rsidRPr="00591F78" w14:paraId="7BBCF3AB" w14:textId="77777777" w:rsidTr="002F290A">
        <w:trPr>
          <w:jc w:val="center"/>
        </w:trPr>
        <w:tc>
          <w:tcPr>
            <w:tcW w:w="1414" w:type="dxa"/>
          </w:tcPr>
          <w:p w14:paraId="3F0E33F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1276" w:type="dxa"/>
          </w:tcPr>
          <w:p w14:paraId="1EED2822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504</w:t>
            </w:r>
          </w:p>
        </w:tc>
        <w:tc>
          <w:tcPr>
            <w:tcW w:w="3974" w:type="dxa"/>
          </w:tcPr>
          <w:p w14:paraId="0B29752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WSHEVECQPAQCTT</w:t>
            </w:r>
          </w:p>
        </w:tc>
        <w:tc>
          <w:tcPr>
            <w:tcW w:w="1842" w:type="dxa"/>
          </w:tcPr>
          <w:p w14:paraId="5080E42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517</w:t>
            </w:r>
          </w:p>
        </w:tc>
      </w:tr>
      <w:tr w:rsidR="002B4CE5" w:rsidRPr="00591F78" w14:paraId="60BE60C7" w14:textId="77777777" w:rsidTr="002F290A">
        <w:trPr>
          <w:jc w:val="center"/>
        </w:trPr>
        <w:tc>
          <w:tcPr>
            <w:tcW w:w="1414" w:type="dxa"/>
          </w:tcPr>
          <w:p w14:paraId="1ADCE8F9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1276" w:type="dxa"/>
          </w:tcPr>
          <w:p w14:paraId="27E26A0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522</w:t>
            </w:r>
          </w:p>
        </w:tc>
        <w:tc>
          <w:tcPr>
            <w:tcW w:w="3974" w:type="dxa"/>
          </w:tcPr>
          <w:p w14:paraId="340B6D82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IPNALARFYGLHHGSVVRYQCFPG</w:t>
            </w:r>
          </w:p>
        </w:tc>
        <w:tc>
          <w:tcPr>
            <w:tcW w:w="1842" w:type="dxa"/>
          </w:tcPr>
          <w:p w14:paraId="3574E693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545</w:t>
            </w:r>
          </w:p>
        </w:tc>
      </w:tr>
      <w:tr w:rsidR="002B4CE5" w:rsidRPr="00591F78" w14:paraId="0FD880C3" w14:textId="77777777" w:rsidTr="002F290A">
        <w:trPr>
          <w:jc w:val="center"/>
        </w:trPr>
        <w:tc>
          <w:tcPr>
            <w:tcW w:w="1414" w:type="dxa"/>
          </w:tcPr>
          <w:p w14:paraId="0293A829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26</w:t>
            </w:r>
          </w:p>
        </w:tc>
        <w:tc>
          <w:tcPr>
            <w:tcW w:w="1276" w:type="dxa"/>
          </w:tcPr>
          <w:p w14:paraId="75A6D5A7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568</w:t>
            </w:r>
          </w:p>
        </w:tc>
        <w:tc>
          <w:tcPr>
            <w:tcW w:w="3974" w:type="dxa"/>
          </w:tcPr>
          <w:p w14:paraId="1C5F60AF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NTWPLAHDRYSVRCEY</w:t>
            </w:r>
          </w:p>
        </w:tc>
        <w:tc>
          <w:tcPr>
            <w:tcW w:w="1842" w:type="dxa"/>
          </w:tcPr>
          <w:p w14:paraId="120CCB1B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583</w:t>
            </w:r>
          </w:p>
        </w:tc>
      </w:tr>
      <w:tr w:rsidR="002B4CE5" w:rsidRPr="00591F78" w14:paraId="15E2CE27" w14:textId="77777777" w:rsidTr="002F290A">
        <w:trPr>
          <w:jc w:val="center"/>
        </w:trPr>
        <w:tc>
          <w:tcPr>
            <w:tcW w:w="1414" w:type="dxa"/>
          </w:tcPr>
          <w:p w14:paraId="7FD063EC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1276" w:type="dxa"/>
          </w:tcPr>
          <w:p w14:paraId="78963F94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589</w:t>
            </w:r>
          </w:p>
        </w:tc>
        <w:tc>
          <w:tcPr>
            <w:tcW w:w="3974" w:type="dxa"/>
          </w:tcPr>
          <w:p w14:paraId="371211DE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ELPACVQVRCSRPPVPEGVEIYLVG</w:t>
            </w:r>
          </w:p>
        </w:tc>
        <w:tc>
          <w:tcPr>
            <w:tcW w:w="1842" w:type="dxa"/>
          </w:tcPr>
          <w:p w14:paraId="4B444A4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613</w:t>
            </w:r>
          </w:p>
        </w:tc>
      </w:tr>
      <w:tr w:rsidR="002B4CE5" w:rsidRPr="00591F78" w14:paraId="2578F4FC" w14:textId="77777777" w:rsidTr="002F290A">
        <w:trPr>
          <w:jc w:val="center"/>
        </w:trPr>
        <w:tc>
          <w:tcPr>
            <w:tcW w:w="1414" w:type="dxa"/>
          </w:tcPr>
          <w:p w14:paraId="390B7CC5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28</w:t>
            </w:r>
          </w:p>
        </w:tc>
        <w:tc>
          <w:tcPr>
            <w:tcW w:w="1276" w:type="dxa"/>
          </w:tcPr>
          <w:p w14:paraId="08BE59CD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621</w:t>
            </w:r>
          </w:p>
        </w:tc>
        <w:tc>
          <w:tcPr>
            <w:tcW w:w="3974" w:type="dxa"/>
          </w:tcPr>
          <w:p w14:paraId="0987C4D9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DSKQILPTHGAIVEYSCLKD</w:t>
            </w:r>
          </w:p>
        </w:tc>
        <w:tc>
          <w:tcPr>
            <w:tcW w:w="1842" w:type="dxa"/>
          </w:tcPr>
          <w:p w14:paraId="3897753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640</w:t>
            </w:r>
          </w:p>
        </w:tc>
      </w:tr>
      <w:tr w:rsidR="002B4CE5" w:rsidRPr="00591F78" w14:paraId="2A4D1E6B" w14:textId="77777777" w:rsidTr="002F290A">
        <w:trPr>
          <w:jc w:val="center"/>
        </w:trPr>
        <w:tc>
          <w:tcPr>
            <w:tcW w:w="1414" w:type="dxa"/>
          </w:tcPr>
          <w:p w14:paraId="2C5B22E4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1276" w:type="dxa"/>
          </w:tcPr>
          <w:p w14:paraId="3F565946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648</w:t>
            </w:r>
          </w:p>
        </w:tc>
        <w:tc>
          <w:tcPr>
            <w:tcW w:w="3974" w:type="dxa"/>
          </w:tcPr>
          <w:p w14:paraId="6EABA11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KYTFCID</w:t>
            </w:r>
          </w:p>
        </w:tc>
        <w:tc>
          <w:tcPr>
            <w:tcW w:w="1842" w:type="dxa"/>
          </w:tcPr>
          <w:p w14:paraId="49505802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654</w:t>
            </w:r>
          </w:p>
        </w:tc>
      </w:tr>
      <w:tr w:rsidR="002B4CE5" w:rsidRPr="00591F78" w14:paraId="1E3BA153" w14:textId="77777777" w:rsidTr="002F290A">
        <w:trPr>
          <w:jc w:val="center"/>
        </w:trPr>
        <w:tc>
          <w:tcPr>
            <w:tcW w:w="1414" w:type="dxa"/>
          </w:tcPr>
          <w:p w14:paraId="6B94B29B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1276" w:type="dxa"/>
          </w:tcPr>
          <w:p w14:paraId="4294C5F1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661</w:t>
            </w:r>
          </w:p>
        </w:tc>
        <w:tc>
          <w:tcPr>
            <w:tcW w:w="3974" w:type="dxa"/>
          </w:tcPr>
          <w:p w14:paraId="607A7C1A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kern w:val="0"/>
                <w:szCs w:val="21"/>
              </w:rPr>
              <w:t>ETPICTKITHDIIPPSWL</w:t>
            </w:r>
          </w:p>
        </w:tc>
        <w:tc>
          <w:tcPr>
            <w:tcW w:w="1842" w:type="dxa"/>
          </w:tcPr>
          <w:p w14:paraId="55F7CB35" w14:textId="77777777" w:rsidR="002B4CE5" w:rsidRPr="00591F78" w:rsidRDefault="002B4CE5" w:rsidP="002F290A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91F78">
              <w:rPr>
                <w:rFonts w:ascii="Times New Roman" w:eastAsia="宋体" w:hAnsi="Times New Roman" w:cs="Times New Roman"/>
                <w:szCs w:val="21"/>
              </w:rPr>
              <w:t>678</w:t>
            </w:r>
          </w:p>
        </w:tc>
      </w:tr>
    </w:tbl>
    <w:p w14:paraId="76FA2214" w14:textId="77777777" w:rsidR="002B4CE5" w:rsidRDefault="002B4CE5">
      <w:pPr>
        <w:rPr>
          <w:b/>
          <w:bCs/>
          <w:sz w:val="24"/>
          <w:szCs w:val="24"/>
        </w:rPr>
      </w:pPr>
    </w:p>
    <w:p w14:paraId="0582EC3E" w14:textId="2AC4A794" w:rsidR="00C52128" w:rsidRDefault="00C52128">
      <w:pPr>
        <w:rPr>
          <w:b/>
          <w:bCs/>
          <w:sz w:val="24"/>
          <w:szCs w:val="24"/>
        </w:rPr>
      </w:pPr>
    </w:p>
    <w:p w14:paraId="555DB59A" w14:textId="77777777" w:rsidR="00C52128" w:rsidRDefault="00C52128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90A49F9" w14:textId="28742CA3" w:rsidR="00915273" w:rsidRDefault="00C52128">
      <w:pPr>
        <w:rPr>
          <w:b/>
          <w:bCs/>
          <w:sz w:val="24"/>
          <w:szCs w:val="24"/>
        </w:rPr>
      </w:pPr>
      <w:r w:rsidRPr="00591F78">
        <w:rPr>
          <w:noProof/>
          <w:sz w:val="24"/>
          <w:szCs w:val="24"/>
        </w:rPr>
        <w:lastRenderedPageBreak/>
        <w:drawing>
          <wp:inline distT="0" distB="0" distL="0" distR="0" wp14:anchorId="2CDC6F90" wp14:editId="49DFC422">
            <wp:extent cx="5176187" cy="3621974"/>
            <wp:effectExtent l="0" t="0" r="5715" b="0"/>
            <wp:docPr id="58" name="图片 58" descr="地图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qpc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329" cy="36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12C5B" w14:textId="06199EAA" w:rsidR="00C52128" w:rsidRDefault="00C52128">
      <w:pPr>
        <w:rPr>
          <w:sz w:val="24"/>
          <w:szCs w:val="24"/>
        </w:rPr>
      </w:pPr>
      <w:bookmarkStart w:id="3" w:name="_Hlk44124575"/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3</w:t>
      </w:r>
      <w:bookmarkEnd w:id="3"/>
      <w:r>
        <w:rPr>
          <w:b/>
          <w:bCs/>
          <w:sz w:val="24"/>
          <w:szCs w:val="24"/>
        </w:rPr>
        <w:t xml:space="preserve">. </w:t>
      </w:r>
      <w:r w:rsidR="00175D51" w:rsidRPr="00175D51">
        <w:rPr>
          <w:szCs w:val="21"/>
        </w:rPr>
        <w:t xml:space="preserve">EmuJ_000439500 mRNA </w:t>
      </w:r>
      <w:r w:rsidR="00175D51" w:rsidRPr="00175D51">
        <w:rPr>
          <w:rFonts w:hint="eastAsia"/>
          <w:szCs w:val="21"/>
        </w:rPr>
        <w:t xml:space="preserve">expression in </w:t>
      </w:r>
      <w:proofErr w:type="spellStart"/>
      <w:r w:rsidR="00175D51" w:rsidRPr="00175D51">
        <w:rPr>
          <w:rFonts w:hint="eastAsia"/>
          <w:sz w:val="24"/>
          <w:szCs w:val="24"/>
        </w:rPr>
        <w:t>E.m</w:t>
      </w:r>
      <w:proofErr w:type="spellEnd"/>
      <w:r w:rsidR="00175D51" w:rsidRPr="00175D51">
        <w:rPr>
          <w:sz w:val="24"/>
          <w:szCs w:val="24"/>
        </w:rPr>
        <w:t xml:space="preserve"> </w:t>
      </w:r>
      <w:r w:rsidR="00175D51" w:rsidRPr="00175D51">
        <w:rPr>
          <w:rFonts w:hint="eastAsia"/>
          <w:sz w:val="24"/>
          <w:szCs w:val="24"/>
        </w:rPr>
        <w:t>lesion of mice</w:t>
      </w:r>
      <w:r w:rsidR="00175D51" w:rsidRPr="00175D51">
        <w:rPr>
          <w:sz w:val="24"/>
          <w:szCs w:val="24"/>
        </w:rPr>
        <w:t>.</w:t>
      </w:r>
    </w:p>
    <w:p w14:paraId="1FE88D51" w14:textId="4EA63BC1" w:rsidR="005C72DD" w:rsidRDefault="005C72DD">
      <w:pPr>
        <w:rPr>
          <w:sz w:val="24"/>
          <w:szCs w:val="24"/>
        </w:rPr>
      </w:pPr>
    </w:p>
    <w:p w14:paraId="5A4F3088" w14:textId="77777777" w:rsidR="005C72DD" w:rsidRDefault="005C72DD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2CC5A0" w14:textId="266D8876" w:rsidR="005C72DD" w:rsidRDefault="00520E89" w:rsidP="001C040E">
      <w:pPr>
        <w:jc w:val="left"/>
        <w:rPr>
          <w:sz w:val="24"/>
          <w:szCs w:val="24"/>
        </w:rPr>
      </w:pPr>
      <w:r>
        <w:rPr>
          <w:rFonts w:hint="eastAsia"/>
          <w:b/>
          <w:bCs/>
          <w:noProof/>
          <w:szCs w:val="21"/>
        </w:rPr>
        <w:lastRenderedPageBreak/>
        <w:drawing>
          <wp:inline distT="0" distB="0" distL="0" distR="0" wp14:anchorId="335E7BFF" wp14:editId="74BC3072">
            <wp:extent cx="4529470" cy="2458237"/>
            <wp:effectExtent l="0" t="0" r="4445" b="0"/>
            <wp:docPr id="1" name="图片 1" descr="图片包含 物体, 游戏机, 钟表, 灯光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质粒筛选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894" cy="2480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8CCF7" w14:textId="34AAF61A" w:rsidR="00520E89" w:rsidRDefault="00520E89">
      <w:pPr>
        <w:rPr>
          <w:b/>
          <w:bCs/>
          <w:sz w:val="24"/>
          <w:szCs w:val="24"/>
        </w:rPr>
      </w:pPr>
      <w:bookmarkStart w:id="4" w:name="_Hlk92401107"/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>4</w:t>
      </w:r>
      <w:bookmarkEnd w:id="4"/>
      <w:r>
        <w:rPr>
          <w:b/>
          <w:bCs/>
          <w:sz w:val="24"/>
          <w:szCs w:val="24"/>
        </w:rPr>
        <w:t xml:space="preserve">. </w:t>
      </w:r>
      <w:r w:rsidRPr="00520E89">
        <w:rPr>
          <w:b/>
          <w:bCs/>
          <w:sz w:val="24"/>
          <w:szCs w:val="24"/>
        </w:rPr>
        <w:t xml:space="preserve">Verification of </w:t>
      </w:r>
      <w:proofErr w:type="spellStart"/>
      <w:r w:rsidRPr="00520E89">
        <w:rPr>
          <w:b/>
          <w:bCs/>
          <w:sz w:val="24"/>
          <w:szCs w:val="24"/>
        </w:rPr>
        <w:t>pPICZ</w:t>
      </w:r>
      <w:proofErr w:type="spellEnd"/>
      <w:r w:rsidRPr="00520E89">
        <w:rPr>
          <w:b/>
          <w:bCs/>
          <w:sz w:val="24"/>
          <w:szCs w:val="24"/>
        </w:rPr>
        <w:t>αA recombinant vector</w:t>
      </w:r>
    </w:p>
    <w:p w14:paraId="1DB0004A" w14:textId="0407DD3F" w:rsidR="00520E89" w:rsidRDefault="00520E89">
      <w:pPr>
        <w:rPr>
          <w:b/>
          <w:bCs/>
          <w:sz w:val="24"/>
          <w:szCs w:val="24"/>
        </w:rPr>
      </w:pPr>
    </w:p>
    <w:p w14:paraId="595F027E" w14:textId="5944BD3D" w:rsidR="00520E89" w:rsidRDefault="00520E89" w:rsidP="00520E89">
      <w:pPr>
        <w:jc w:val="center"/>
        <w:rPr>
          <w:sz w:val="24"/>
          <w:szCs w:val="24"/>
        </w:rPr>
      </w:pPr>
      <w:r w:rsidRPr="00591F78">
        <w:rPr>
          <w:b/>
          <w:bCs/>
          <w:noProof/>
        </w:rPr>
        <w:drawing>
          <wp:inline distT="0" distB="0" distL="0" distR="0" wp14:anchorId="73AD5529" wp14:editId="7AD85DE7">
            <wp:extent cx="4685861" cy="4763386"/>
            <wp:effectExtent l="0" t="0" r="635" b="0"/>
            <wp:docPr id="8" name="图片 8" descr="一些文字和图片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测序结果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888" cy="480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C139" w14:textId="0A6A0BA3" w:rsidR="00520E89" w:rsidRDefault="00520E89">
      <w:pPr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 xml:space="preserve">5. </w:t>
      </w:r>
      <w:r w:rsidRPr="00520E89">
        <w:rPr>
          <w:b/>
          <w:bCs/>
          <w:sz w:val="24"/>
          <w:szCs w:val="24"/>
        </w:rPr>
        <w:t xml:space="preserve">Sequencing results </w:t>
      </w:r>
      <w:proofErr w:type="spellStart"/>
      <w:r w:rsidRPr="00520E89">
        <w:rPr>
          <w:b/>
          <w:bCs/>
          <w:sz w:val="24"/>
          <w:szCs w:val="24"/>
        </w:rPr>
        <w:t>pPICZ</w:t>
      </w:r>
      <w:proofErr w:type="spellEnd"/>
      <w:r w:rsidRPr="00520E89">
        <w:rPr>
          <w:b/>
          <w:bCs/>
          <w:sz w:val="24"/>
          <w:szCs w:val="24"/>
        </w:rPr>
        <w:t>αA recombinant vector sequence and target sequence</w:t>
      </w:r>
    </w:p>
    <w:p w14:paraId="214D1F18" w14:textId="0DF1A070" w:rsidR="00520E89" w:rsidRDefault="00520E89">
      <w:pPr>
        <w:rPr>
          <w:b/>
          <w:bCs/>
          <w:sz w:val="24"/>
          <w:szCs w:val="24"/>
        </w:rPr>
      </w:pPr>
    </w:p>
    <w:p w14:paraId="09A4AA41" w14:textId="77777777" w:rsidR="00520E89" w:rsidRDefault="00520E89"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3A3CCB9" w14:textId="09BDBF35" w:rsidR="00520E89" w:rsidRDefault="00520E89" w:rsidP="00520E89">
      <w:pPr>
        <w:jc w:val="center"/>
        <w:rPr>
          <w:sz w:val="24"/>
          <w:szCs w:val="24"/>
        </w:rPr>
      </w:pPr>
      <w:r w:rsidRPr="00591F78">
        <w:rPr>
          <w:noProof/>
        </w:rPr>
        <w:lastRenderedPageBreak/>
        <w:drawing>
          <wp:inline distT="0" distB="0" distL="0" distR="0" wp14:anchorId="58D78562" wp14:editId="56049B11">
            <wp:extent cx="2876550" cy="2884460"/>
            <wp:effectExtent l="0" t="0" r="0" b="0"/>
            <wp:docPr id="93" name="图片 93" descr="图片包含 黑色, 黑暗, 照片,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29" cy="29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D1A89" w14:textId="5075B746" w:rsidR="00520E89" w:rsidRDefault="001C040E" w:rsidP="00520E89">
      <w:pPr>
        <w:jc w:val="left"/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 xml:space="preserve">6. </w:t>
      </w:r>
      <w:r w:rsidRPr="001C040E">
        <w:rPr>
          <w:b/>
          <w:bCs/>
          <w:sz w:val="24"/>
          <w:szCs w:val="24"/>
        </w:rPr>
        <w:t xml:space="preserve">Linearization of </w:t>
      </w:r>
      <w:proofErr w:type="spellStart"/>
      <w:r w:rsidRPr="001C040E">
        <w:rPr>
          <w:b/>
          <w:bCs/>
          <w:sz w:val="24"/>
          <w:szCs w:val="24"/>
        </w:rPr>
        <w:t>pPICZ</w:t>
      </w:r>
      <w:proofErr w:type="spellEnd"/>
      <w:r w:rsidRPr="001C040E">
        <w:rPr>
          <w:b/>
          <w:bCs/>
          <w:sz w:val="24"/>
          <w:szCs w:val="24"/>
        </w:rPr>
        <w:t>αA recombinant vector and empty vector. Lane</w:t>
      </w:r>
      <w:r>
        <w:rPr>
          <w:b/>
          <w:bCs/>
          <w:sz w:val="24"/>
          <w:szCs w:val="24"/>
        </w:rPr>
        <w:t xml:space="preserve"> </w:t>
      </w:r>
      <w:r w:rsidRPr="001C040E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 w:rsidRPr="001C040E">
        <w:rPr>
          <w:b/>
          <w:bCs/>
          <w:sz w:val="24"/>
          <w:szCs w:val="24"/>
        </w:rPr>
        <w:t xml:space="preserve"> 1kb DNA Ladder Marker; Lane 2: </w:t>
      </w:r>
      <w:proofErr w:type="spellStart"/>
      <w:r w:rsidRPr="001C040E">
        <w:rPr>
          <w:b/>
          <w:bCs/>
          <w:sz w:val="24"/>
          <w:szCs w:val="24"/>
        </w:rPr>
        <w:t>pPICZ</w:t>
      </w:r>
      <w:proofErr w:type="spellEnd"/>
      <w:r w:rsidRPr="001C040E">
        <w:rPr>
          <w:b/>
          <w:bCs/>
          <w:sz w:val="24"/>
          <w:szCs w:val="24"/>
        </w:rPr>
        <w:t xml:space="preserve">αA recombinant vector; Lane 3: </w:t>
      </w:r>
      <w:r>
        <w:rPr>
          <w:b/>
          <w:bCs/>
          <w:sz w:val="24"/>
          <w:szCs w:val="24"/>
        </w:rPr>
        <w:t>E</w:t>
      </w:r>
      <w:r w:rsidRPr="001C040E">
        <w:rPr>
          <w:b/>
          <w:bCs/>
          <w:sz w:val="24"/>
          <w:szCs w:val="24"/>
        </w:rPr>
        <w:t xml:space="preserve">mpty </w:t>
      </w:r>
      <w:proofErr w:type="spellStart"/>
      <w:r w:rsidRPr="001C040E">
        <w:rPr>
          <w:b/>
          <w:bCs/>
          <w:sz w:val="24"/>
          <w:szCs w:val="24"/>
        </w:rPr>
        <w:t>pPICZ</w:t>
      </w:r>
      <w:proofErr w:type="spellEnd"/>
      <w:r w:rsidRPr="001C040E">
        <w:rPr>
          <w:b/>
          <w:bCs/>
          <w:sz w:val="24"/>
          <w:szCs w:val="24"/>
        </w:rPr>
        <w:t xml:space="preserve">αA </w:t>
      </w:r>
    </w:p>
    <w:p w14:paraId="4F04D5A4" w14:textId="0784CCEC" w:rsidR="0065674D" w:rsidRDefault="0065674D" w:rsidP="00520E89">
      <w:pPr>
        <w:jc w:val="left"/>
        <w:rPr>
          <w:b/>
          <w:bCs/>
          <w:sz w:val="24"/>
          <w:szCs w:val="24"/>
        </w:rPr>
      </w:pPr>
    </w:p>
    <w:p w14:paraId="0CB63322" w14:textId="6942D951" w:rsidR="0065674D" w:rsidRDefault="003C2DFC" w:rsidP="0065674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6B85F0" wp14:editId="21FA0270">
            <wp:extent cx="5338707" cy="3312806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073" cy="3325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A8794" w14:textId="1349BDA2" w:rsidR="0065674D" w:rsidRDefault="0065674D" w:rsidP="0065674D">
      <w:pPr>
        <w:jc w:val="left"/>
        <w:rPr>
          <w:b/>
          <w:bCs/>
          <w:sz w:val="24"/>
          <w:szCs w:val="24"/>
        </w:rPr>
      </w:pPr>
      <w:r w:rsidRPr="001A70F7">
        <w:rPr>
          <w:b/>
          <w:bCs/>
          <w:sz w:val="24"/>
          <w:szCs w:val="24"/>
        </w:rPr>
        <w:t>S</w:t>
      </w:r>
      <w:r w:rsidRPr="001A70F7">
        <w:rPr>
          <w:rFonts w:hint="eastAsia"/>
          <w:b/>
          <w:bCs/>
          <w:sz w:val="24"/>
          <w:szCs w:val="24"/>
        </w:rPr>
        <w:t>upplementary</w:t>
      </w:r>
      <w:r w:rsidRPr="001A70F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</w:t>
      </w:r>
      <w:r w:rsidRPr="001A70F7">
        <w:rPr>
          <w:b/>
          <w:bCs/>
          <w:sz w:val="24"/>
          <w:szCs w:val="24"/>
        </w:rPr>
        <w:t>igure S</w:t>
      </w:r>
      <w:r>
        <w:rPr>
          <w:b/>
          <w:bCs/>
          <w:sz w:val="24"/>
          <w:szCs w:val="24"/>
        </w:rPr>
        <w:t xml:space="preserve">7. </w:t>
      </w:r>
      <w:r w:rsidRPr="0065674D">
        <w:rPr>
          <w:b/>
          <w:bCs/>
          <w:sz w:val="24"/>
          <w:szCs w:val="24"/>
        </w:rPr>
        <w:t xml:space="preserve">(A </w:t>
      </w:r>
      <w:r w:rsidR="003C2DFC">
        <w:rPr>
          <w:b/>
          <w:bCs/>
          <w:sz w:val="24"/>
          <w:szCs w:val="24"/>
        </w:rPr>
        <w:t>B C</w:t>
      </w:r>
      <w:r w:rsidRPr="0065674D">
        <w:rPr>
          <w:b/>
          <w:bCs/>
          <w:sz w:val="24"/>
          <w:szCs w:val="24"/>
        </w:rPr>
        <w:t xml:space="preserve">) Growth of yeast transferred </w:t>
      </w:r>
      <w:r>
        <w:rPr>
          <w:rFonts w:hint="eastAsia"/>
          <w:b/>
          <w:bCs/>
          <w:sz w:val="24"/>
          <w:szCs w:val="24"/>
        </w:rPr>
        <w:t>with</w:t>
      </w:r>
      <w:r w:rsidRPr="0065674D">
        <w:rPr>
          <w:b/>
          <w:bCs/>
          <w:sz w:val="24"/>
          <w:szCs w:val="24"/>
        </w:rPr>
        <w:t xml:space="preserve"> </w:t>
      </w:r>
      <w:proofErr w:type="spellStart"/>
      <w:r w:rsidRPr="0065674D">
        <w:rPr>
          <w:b/>
          <w:bCs/>
          <w:sz w:val="24"/>
          <w:szCs w:val="24"/>
        </w:rPr>
        <w:t>pPICZ</w:t>
      </w:r>
      <w:proofErr w:type="spellEnd"/>
      <w:r w:rsidRPr="0065674D">
        <w:rPr>
          <w:b/>
          <w:bCs/>
          <w:sz w:val="24"/>
          <w:szCs w:val="24"/>
        </w:rPr>
        <w:t>αA recombinant vector at 100 ug / ml, 300 ug / ml and 500 ug / ml bleomycin concentration; (</w:t>
      </w:r>
      <w:r w:rsidR="003C2DFC">
        <w:rPr>
          <w:b/>
          <w:bCs/>
          <w:sz w:val="24"/>
          <w:szCs w:val="24"/>
        </w:rPr>
        <w:t>D E F</w:t>
      </w:r>
      <w:r w:rsidRPr="0065674D">
        <w:rPr>
          <w:b/>
          <w:bCs/>
          <w:sz w:val="24"/>
          <w:szCs w:val="24"/>
        </w:rPr>
        <w:t xml:space="preserve">) growth of yeast transferred </w:t>
      </w:r>
      <w:r>
        <w:rPr>
          <w:rFonts w:hint="eastAsia"/>
          <w:b/>
          <w:bCs/>
          <w:sz w:val="24"/>
          <w:szCs w:val="24"/>
        </w:rPr>
        <w:t>with</w:t>
      </w:r>
      <w:r w:rsidRPr="0065674D"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empty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vector</w:t>
      </w:r>
      <w:r>
        <w:rPr>
          <w:b/>
          <w:bCs/>
          <w:sz w:val="24"/>
          <w:szCs w:val="24"/>
        </w:rPr>
        <w:t xml:space="preserve"> </w:t>
      </w:r>
      <w:r w:rsidRPr="0065674D">
        <w:rPr>
          <w:b/>
          <w:bCs/>
          <w:sz w:val="24"/>
          <w:szCs w:val="24"/>
        </w:rPr>
        <w:t>at 100 ug / ml, 300 ug / ml and 500 ug / ml bleomycin concentration.</w:t>
      </w:r>
    </w:p>
    <w:p w14:paraId="7953B2A1" w14:textId="75A4F74B" w:rsidR="0065674D" w:rsidRDefault="0065674D" w:rsidP="0065674D">
      <w:pPr>
        <w:jc w:val="left"/>
        <w:rPr>
          <w:sz w:val="24"/>
          <w:szCs w:val="24"/>
        </w:rPr>
      </w:pPr>
    </w:p>
    <w:p w14:paraId="54DB219A" w14:textId="6AF509B7" w:rsidR="0065674D" w:rsidRPr="003C2DFC" w:rsidRDefault="0065674D" w:rsidP="00A20DA5">
      <w:pPr>
        <w:widowControl/>
        <w:jc w:val="left"/>
        <w:rPr>
          <w:sz w:val="24"/>
          <w:szCs w:val="24"/>
        </w:rPr>
      </w:pPr>
    </w:p>
    <w:sectPr w:rsidR="0065674D" w:rsidRPr="003C2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A6A7" w14:textId="77777777" w:rsidR="00F1031C" w:rsidRDefault="00F1031C" w:rsidP="00CD48C6">
      <w:r>
        <w:separator/>
      </w:r>
    </w:p>
  </w:endnote>
  <w:endnote w:type="continuationSeparator" w:id="0">
    <w:p w14:paraId="6B0B74FC" w14:textId="77777777" w:rsidR="00F1031C" w:rsidRDefault="00F1031C" w:rsidP="00CD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B0D08" w14:textId="77777777" w:rsidR="00F1031C" w:rsidRDefault="00F1031C" w:rsidP="00CD48C6">
      <w:r>
        <w:separator/>
      </w:r>
    </w:p>
  </w:footnote>
  <w:footnote w:type="continuationSeparator" w:id="0">
    <w:p w14:paraId="791783AC" w14:textId="77777777" w:rsidR="00F1031C" w:rsidRDefault="00F1031C" w:rsidP="00CD4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U0NTQ0NTMwNjIyNDRQ0lEKTi0uzszPAykwrAUAStx+8ywAAAA="/>
  </w:docVars>
  <w:rsids>
    <w:rsidRoot w:val="00BA2042"/>
    <w:rsid w:val="000B27AC"/>
    <w:rsid w:val="000D7412"/>
    <w:rsid w:val="00111444"/>
    <w:rsid w:val="00175D51"/>
    <w:rsid w:val="001A4A49"/>
    <w:rsid w:val="001A70F7"/>
    <w:rsid w:val="001C040E"/>
    <w:rsid w:val="00287900"/>
    <w:rsid w:val="002B4CE5"/>
    <w:rsid w:val="002F290A"/>
    <w:rsid w:val="003C2DFC"/>
    <w:rsid w:val="004146A2"/>
    <w:rsid w:val="00497566"/>
    <w:rsid w:val="00520E89"/>
    <w:rsid w:val="005240D5"/>
    <w:rsid w:val="00527032"/>
    <w:rsid w:val="00585626"/>
    <w:rsid w:val="005C00C2"/>
    <w:rsid w:val="005C72DD"/>
    <w:rsid w:val="0065674D"/>
    <w:rsid w:val="007408B6"/>
    <w:rsid w:val="00756BE8"/>
    <w:rsid w:val="00870D7E"/>
    <w:rsid w:val="008E4B0A"/>
    <w:rsid w:val="00915273"/>
    <w:rsid w:val="00942F07"/>
    <w:rsid w:val="00A20DA5"/>
    <w:rsid w:val="00BA2042"/>
    <w:rsid w:val="00C52128"/>
    <w:rsid w:val="00C950C0"/>
    <w:rsid w:val="00CD48C6"/>
    <w:rsid w:val="00CF27F9"/>
    <w:rsid w:val="00D7513A"/>
    <w:rsid w:val="00E13EDA"/>
    <w:rsid w:val="00E32DE2"/>
    <w:rsid w:val="00F1031C"/>
    <w:rsid w:val="00F1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6BC6"/>
  <w15:chartTrackingRefBased/>
  <w15:docId w15:val="{E1B09374-5046-409C-AB28-F22DB21B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04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7A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B27AC"/>
    <w:rPr>
      <w:kern w:val="2"/>
      <w:sz w:val="18"/>
      <w:szCs w:val="18"/>
    </w:rPr>
  </w:style>
  <w:style w:type="table" w:styleId="a5">
    <w:name w:val="Table Grid"/>
    <w:basedOn w:val="a1"/>
    <w:uiPriority w:val="39"/>
    <w:rsid w:val="00E32DE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D4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D48C6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D4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D48C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10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逸闻</dc:creator>
  <cp:keywords/>
  <dc:description/>
  <cp:lastModifiedBy>邱 逸闻</cp:lastModifiedBy>
  <cp:revision>12</cp:revision>
  <dcterms:created xsi:type="dcterms:W3CDTF">2020-04-08T07:21:00Z</dcterms:created>
  <dcterms:modified xsi:type="dcterms:W3CDTF">2022-01-10T15:13:00Z</dcterms:modified>
</cp:coreProperties>
</file>