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F0DB1" w14:textId="77777777" w:rsidR="006A2775" w:rsidRDefault="006A2775">
      <w:pPr>
        <w:rPr>
          <w:rFonts w:ascii="TimesNewRomanPS-BoldMT" w:hAnsi="TimesNewRomanPS-BoldMT"/>
          <w:b/>
          <w:bCs/>
          <w:color w:val="000000"/>
        </w:rPr>
      </w:pPr>
      <w:r>
        <w:rPr>
          <w:rStyle w:val="fontstyle01"/>
        </w:rPr>
        <w:t>Single nuclear RNA sequencing highlights intra-tumoral heterogeneity and tumor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>
        <w:rPr>
          <w:rStyle w:val="fontstyle01"/>
        </w:rPr>
        <w:t>microenvironment complexity in testicular embryonic rhabdomyosarcoma</w:t>
      </w:r>
    </w:p>
    <w:p w14:paraId="3BA6582A" w14:textId="77777777" w:rsidR="006A2775" w:rsidRDefault="006A2775">
      <w:pPr>
        <w:rPr>
          <w:rFonts w:ascii="TimesNewRomanPS-BoldMT" w:hAnsi="TimesNewRomanPS-BoldMT"/>
          <w:b/>
          <w:bCs/>
          <w:color w:val="000000"/>
        </w:rPr>
      </w:pPr>
    </w:p>
    <w:p w14:paraId="16D0C5D7" w14:textId="2E419451" w:rsidR="006A2775" w:rsidRPr="006A2775" w:rsidRDefault="006A2775">
      <w:pPr>
        <w:rPr>
          <w:rStyle w:val="fontstyle21"/>
          <w:rFonts w:ascii="Times New Roman" w:hAnsi="Times New Roman" w:cs="Times New Roman"/>
        </w:rPr>
      </w:pPr>
      <w:proofErr w:type="spellStart"/>
      <w:r w:rsidRPr="006A2775">
        <w:rPr>
          <w:rStyle w:val="fontstyle21"/>
          <w:rFonts w:ascii="Times New Roman" w:hAnsi="Times New Roman" w:cs="Times New Roman"/>
        </w:rPr>
        <w:t>Xuezheng</w:t>
      </w:r>
      <w:proofErr w:type="spellEnd"/>
      <w:r w:rsidRPr="006A2775">
        <w:rPr>
          <w:rStyle w:val="fontstyle21"/>
          <w:rFonts w:ascii="Times New Roman" w:hAnsi="Times New Roman" w:cs="Times New Roman"/>
        </w:rPr>
        <w:t xml:space="preserve"> Xu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1#</w:t>
      </w:r>
      <w:r w:rsidRPr="006A2775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6A2775">
        <w:rPr>
          <w:rStyle w:val="fontstyle21"/>
          <w:rFonts w:ascii="Times New Roman" w:hAnsi="Times New Roman" w:cs="Times New Roman"/>
        </w:rPr>
        <w:t>Zhizhong</w:t>
      </w:r>
      <w:proofErr w:type="spellEnd"/>
      <w:r w:rsidRPr="006A2775">
        <w:rPr>
          <w:rStyle w:val="fontstyle21"/>
          <w:rFonts w:ascii="Times New Roman" w:hAnsi="Times New Roman" w:cs="Times New Roman"/>
        </w:rPr>
        <w:t xml:space="preserve"> Liu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2#</w:t>
      </w:r>
      <w:r w:rsidRPr="006A2775">
        <w:rPr>
          <w:rStyle w:val="fontstyle21"/>
          <w:rFonts w:ascii="Times New Roman" w:hAnsi="Times New Roman" w:cs="Times New Roman"/>
        </w:rPr>
        <w:t>, Yi Li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3</w:t>
      </w:r>
      <w:r w:rsidRPr="006A2775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6A2775">
        <w:rPr>
          <w:rStyle w:val="fontstyle21"/>
          <w:rFonts w:ascii="Times New Roman" w:hAnsi="Times New Roman" w:cs="Times New Roman"/>
        </w:rPr>
        <w:t>Liqing</w:t>
      </w:r>
      <w:proofErr w:type="spellEnd"/>
      <w:r w:rsidRPr="006A2775">
        <w:rPr>
          <w:rStyle w:val="fontstyle21"/>
          <w:rFonts w:ascii="Times New Roman" w:hAnsi="Times New Roman" w:cs="Times New Roman"/>
        </w:rPr>
        <w:t xml:space="preserve"> Fan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4,5</w:t>
      </w:r>
      <w:r w:rsidRPr="006A2775">
        <w:rPr>
          <w:rStyle w:val="fontstyle21"/>
          <w:rFonts w:ascii="Times New Roman" w:hAnsi="Times New Roman" w:cs="Times New Roman"/>
        </w:rPr>
        <w:t>, Shuang Wang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6</w:t>
      </w:r>
      <w:r w:rsidRPr="006A2775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6A2775">
        <w:rPr>
          <w:rStyle w:val="fontstyle21"/>
          <w:rFonts w:ascii="Times New Roman" w:hAnsi="Times New Roman" w:cs="Times New Roman"/>
        </w:rPr>
        <w:t>Jie</w:t>
      </w:r>
      <w:proofErr w:type="spellEnd"/>
      <w:r w:rsidRPr="006A2775">
        <w:rPr>
          <w:rStyle w:val="fontstyle21"/>
          <w:rFonts w:ascii="Times New Roman" w:hAnsi="Times New Roman" w:cs="Times New Roman"/>
        </w:rPr>
        <w:t xml:space="preserve"> Guo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7</w:t>
      </w:r>
      <w:r w:rsidRPr="006A2775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6A2775">
        <w:rPr>
          <w:rStyle w:val="fontstyle21"/>
          <w:rFonts w:ascii="Times New Roman" w:hAnsi="Times New Roman" w:cs="Times New Roman"/>
        </w:rPr>
        <w:t>Yanwei</w:t>
      </w:r>
      <w:proofErr w:type="spellEnd"/>
      <w:r w:rsidRPr="006A2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775">
        <w:rPr>
          <w:rStyle w:val="fontstyle21"/>
          <w:rFonts w:ascii="Times New Roman" w:hAnsi="Times New Roman" w:cs="Times New Roman"/>
        </w:rPr>
        <w:t>Luo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8*</w:t>
      </w:r>
      <w:r w:rsidRPr="006A2775">
        <w:rPr>
          <w:rStyle w:val="fontstyle21"/>
          <w:rFonts w:ascii="Times New Roman" w:hAnsi="Times New Roman" w:cs="Times New Roman"/>
        </w:rPr>
        <w:t xml:space="preserve"> and Hao Bo</w:t>
      </w:r>
      <w:r w:rsidRPr="006A2775">
        <w:rPr>
          <w:rStyle w:val="fontstyle21"/>
          <w:rFonts w:ascii="Times New Roman" w:hAnsi="Times New Roman" w:cs="Times New Roman"/>
          <w:vertAlign w:val="superscript"/>
        </w:rPr>
        <w:t>4,5*</w:t>
      </w:r>
    </w:p>
    <w:p w14:paraId="551BC779" w14:textId="77777777" w:rsidR="006A2775" w:rsidRDefault="006A2775">
      <w:pPr>
        <w:rPr>
          <w:rFonts w:ascii="TimesNewRomanPSMT" w:hAnsi="TimesNewRomanPSMT"/>
          <w:color w:val="000000"/>
          <w:sz w:val="16"/>
          <w:szCs w:val="16"/>
        </w:rPr>
      </w:pPr>
    </w:p>
    <w:p w14:paraId="1BC26A1E" w14:textId="0C6DB859" w:rsidR="006A2775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 xml:space="preserve">1. Department of </w:t>
      </w:r>
      <w:proofErr w:type="spellStart"/>
      <w:r w:rsidRPr="002A2F0D">
        <w:rPr>
          <w:rStyle w:val="fontstyle21"/>
          <w:sz w:val="21"/>
          <w:szCs w:val="21"/>
        </w:rPr>
        <w:t>Orthopaedics</w:t>
      </w:r>
      <w:proofErr w:type="spellEnd"/>
      <w:r w:rsidRPr="002A2F0D">
        <w:rPr>
          <w:rStyle w:val="fontstyle21"/>
          <w:sz w:val="21"/>
          <w:szCs w:val="21"/>
        </w:rPr>
        <w:t>, Hunan Cancer Hospital and The Affiliated Cancer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 xml:space="preserve">Hospital of </w:t>
      </w:r>
      <w:proofErr w:type="spellStart"/>
      <w:r w:rsidRPr="002A2F0D">
        <w:rPr>
          <w:rStyle w:val="fontstyle21"/>
          <w:sz w:val="21"/>
          <w:szCs w:val="21"/>
        </w:rPr>
        <w:t>Xiangya</w:t>
      </w:r>
      <w:proofErr w:type="spellEnd"/>
      <w:r w:rsidRPr="002A2F0D">
        <w:rPr>
          <w:rStyle w:val="fontstyle21"/>
          <w:sz w:val="21"/>
          <w:szCs w:val="21"/>
        </w:rPr>
        <w:t xml:space="preserve"> School of Medicine, Central South University, Changsha, 410013,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China</w:t>
      </w:r>
      <w:r w:rsidRPr="002A2F0D">
        <w:rPr>
          <w:rStyle w:val="fontstyle21"/>
          <w:sz w:val="21"/>
          <w:szCs w:val="21"/>
        </w:rPr>
        <w:t>.</w:t>
      </w:r>
    </w:p>
    <w:p w14:paraId="36436DCF" w14:textId="77777777" w:rsidR="006A2775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>2. Department of Urology, Hunan Cancer Hospital and The Affiliated Cancer Hospital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 xml:space="preserve">of </w:t>
      </w:r>
      <w:proofErr w:type="spellStart"/>
      <w:r w:rsidRPr="002A2F0D">
        <w:rPr>
          <w:rStyle w:val="fontstyle21"/>
          <w:sz w:val="21"/>
          <w:szCs w:val="21"/>
        </w:rPr>
        <w:t>Xiangya</w:t>
      </w:r>
      <w:proofErr w:type="spellEnd"/>
      <w:r w:rsidRPr="002A2F0D">
        <w:rPr>
          <w:rStyle w:val="fontstyle21"/>
          <w:sz w:val="21"/>
          <w:szCs w:val="21"/>
        </w:rPr>
        <w:t xml:space="preserve"> School of Medicine, Central South University, Changsha, 410013, China</w:t>
      </w:r>
      <w:r w:rsidRPr="002A2F0D">
        <w:rPr>
          <w:rStyle w:val="fontstyle21"/>
          <w:sz w:val="21"/>
          <w:szCs w:val="21"/>
        </w:rPr>
        <w:t>.</w:t>
      </w:r>
    </w:p>
    <w:p w14:paraId="5B4B0DE0" w14:textId="69603884" w:rsidR="006A2775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>3. Department of Obstetrics, the First Hospital of Changsha, Changsha, 410005, China</w:t>
      </w:r>
      <w:r w:rsidRPr="002A2F0D">
        <w:rPr>
          <w:rStyle w:val="fontstyle21"/>
          <w:sz w:val="21"/>
          <w:szCs w:val="21"/>
        </w:rPr>
        <w:t>.</w:t>
      </w:r>
    </w:p>
    <w:p w14:paraId="311CE61C" w14:textId="77777777" w:rsidR="006A2775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>4. Clinical Research Center for Reproduction and Genetics in Hunan Province,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Reproductive and Genetic Hospital of CITIC-</w:t>
      </w:r>
      <w:proofErr w:type="spellStart"/>
      <w:r w:rsidRPr="002A2F0D">
        <w:rPr>
          <w:rStyle w:val="fontstyle21"/>
          <w:sz w:val="21"/>
          <w:szCs w:val="21"/>
        </w:rPr>
        <w:t>Xiangya</w:t>
      </w:r>
      <w:proofErr w:type="spellEnd"/>
      <w:r w:rsidRPr="002A2F0D">
        <w:rPr>
          <w:rStyle w:val="fontstyle21"/>
          <w:sz w:val="21"/>
          <w:szCs w:val="21"/>
        </w:rPr>
        <w:t>, Changsha, 410078, China</w:t>
      </w:r>
      <w:r w:rsidRPr="002A2F0D">
        <w:rPr>
          <w:rStyle w:val="fontstyle21"/>
          <w:sz w:val="21"/>
          <w:szCs w:val="21"/>
        </w:rPr>
        <w:t>.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</w:p>
    <w:p w14:paraId="7D7B2F4B" w14:textId="77777777" w:rsidR="006A2775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>5. NHC Key Laboratory of Human Stem Cell and Reproductive Engineering, Institute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of Reproductive and Stem Cell Engineering, Central South University, Changsha,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410078, China</w:t>
      </w:r>
      <w:r w:rsidRPr="002A2F0D">
        <w:rPr>
          <w:rStyle w:val="fontstyle21"/>
          <w:sz w:val="21"/>
          <w:szCs w:val="21"/>
        </w:rPr>
        <w:t>.</w:t>
      </w:r>
    </w:p>
    <w:p w14:paraId="54995064" w14:textId="18ADE366" w:rsidR="002A2F0D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 xml:space="preserve">6. Medical Research Center and Clinical Laboratory, </w:t>
      </w:r>
      <w:proofErr w:type="spellStart"/>
      <w:r w:rsidRPr="002A2F0D">
        <w:rPr>
          <w:rStyle w:val="fontstyle21"/>
          <w:sz w:val="21"/>
          <w:szCs w:val="21"/>
        </w:rPr>
        <w:t>Xiangya</w:t>
      </w:r>
      <w:proofErr w:type="spellEnd"/>
      <w:r w:rsidRPr="002A2F0D">
        <w:rPr>
          <w:rStyle w:val="fontstyle21"/>
          <w:sz w:val="21"/>
          <w:szCs w:val="21"/>
        </w:rPr>
        <w:t xml:space="preserve"> Hospital, Central South</w:t>
      </w:r>
      <w:r w:rsidR="002A2F0D"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University, Changsha, 410008, China</w:t>
      </w:r>
      <w:r w:rsidR="002A2F0D" w:rsidRPr="002A2F0D">
        <w:rPr>
          <w:rStyle w:val="fontstyle21"/>
          <w:sz w:val="21"/>
          <w:szCs w:val="21"/>
        </w:rPr>
        <w:t>.</w:t>
      </w:r>
    </w:p>
    <w:p w14:paraId="6E2E6C78" w14:textId="68BB376D" w:rsidR="002A2F0D" w:rsidRPr="002A2F0D" w:rsidRDefault="006A2775">
      <w:pPr>
        <w:rPr>
          <w:rFonts w:ascii="TimesNewRomanPSMT" w:hAnsi="TimesNewRomanPSMT"/>
          <w:color w:val="000000"/>
          <w:szCs w:val="21"/>
        </w:rPr>
      </w:pPr>
      <w:r w:rsidRPr="002A2F0D">
        <w:rPr>
          <w:rStyle w:val="fontstyle21"/>
          <w:sz w:val="21"/>
          <w:szCs w:val="21"/>
        </w:rPr>
        <w:t xml:space="preserve">7. National Institution of Drug Clinical Trial, </w:t>
      </w:r>
      <w:proofErr w:type="spellStart"/>
      <w:r w:rsidRPr="002A2F0D">
        <w:rPr>
          <w:rStyle w:val="fontstyle21"/>
          <w:sz w:val="21"/>
          <w:szCs w:val="21"/>
        </w:rPr>
        <w:t>Xiangya</w:t>
      </w:r>
      <w:proofErr w:type="spellEnd"/>
      <w:r w:rsidRPr="002A2F0D">
        <w:rPr>
          <w:rStyle w:val="fontstyle21"/>
          <w:sz w:val="21"/>
          <w:szCs w:val="21"/>
        </w:rPr>
        <w:t xml:space="preserve"> Hospital, Central South</w:t>
      </w:r>
      <w:r w:rsidR="002A2F0D"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University, Changsha, 410008, China</w:t>
      </w:r>
      <w:r w:rsidR="002A2F0D" w:rsidRPr="002A2F0D">
        <w:rPr>
          <w:rStyle w:val="fontstyle21"/>
          <w:sz w:val="21"/>
          <w:szCs w:val="21"/>
        </w:rPr>
        <w:t>.</w:t>
      </w:r>
    </w:p>
    <w:p w14:paraId="19D44A9F" w14:textId="1C6FF26E" w:rsidR="002A2F0D" w:rsidRPr="002A2F0D" w:rsidRDefault="006A2775">
      <w:pPr>
        <w:rPr>
          <w:rStyle w:val="fontstyle21"/>
          <w:sz w:val="21"/>
          <w:szCs w:val="21"/>
        </w:rPr>
      </w:pPr>
      <w:r w:rsidRPr="002A2F0D">
        <w:rPr>
          <w:rStyle w:val="fontstyle21"/>
          <w:sz w:val="21"/>
          <w:szCs w:val="21"/>
        </w:rPr>
        <w:t xml:space="preserve">8. Department of Blood Transfusion, the Third </w:t>
      </w:r>
      <w:proofErr w:type="spellStart"/>
      <w:r w:rsidRPr="002A2F0D">
        <w:rPr>
          <w:rStyle w:val="fontstyle21"/>
          <w:sz w:val="21"/>
          <w:szCs w:val="21"/>
        </w:rPr>
        <w:t>Xiangya</w:t>
      </w:r>
      <w:proofErr w:type="spellEnd"/>
      <w:r w:rsidRPr="002A2F0D">
        <w:rPr>
          <w:rStyle w:val="fontstyle21"/>
          <w:sz w:val="21"/>
          <w:szCs w:val="21"/>
        </w:rPr>
        <w:t xml:space="preserve"> Hospital of Central South</w:t>
      </w:r>
      <w:r w:rsidR="002A2F0D" w:rsidRPr="002A2F0D">
        <w:rPr>
          <w:rFonts w:ascii="TimesNewRomanPSMT" w:hAnsi="TimesNewRomanPSMT"/>
          <w:color w:val="000000"/>
          <w:szCs w:val="21"/>
        </w:rPr>
        <w:t xml:space="preserve"> </w:t>
      </w:r>
      <w:r w:rsidRPr="002A2F0D">
        <w:rPr>
          <w:rStyle w:val="fontstyle21"/>
          <w:sz w:val="21"/>
          <w:szCs w:val="21"/>
        </w:rPr>
        <w:t>University, Changsha, 410013, China</w:t>
      </w:r>
      <w:r w:rsidR="002A2F0D" w:rsidRPr="002A2F0D">
        <w:rPr>
          <w:rStyle w:val="fontstyle21"/>
          <w:sz w:val="21"/>
          <w:szCs w:val="21"/>
        </w:rPr>
        <w:t>.</w:t>
      </w:r>
    </w:p>
    <w:p w14:paraId="0DB419AB" w14:textId="77777777" w:rsidR="002A2F0D" w:rsidRDefault="002A2F0D">
      <w:pPr>
        <w:rPr>
          <w:rFonts w:ascii="TimesNewRomanPSMT" w:hAnsi="TimesNewRomanPSMT"/>
          <w:color w:val="000000"/>
          <w:szCs w:val="21"/>
        </w:rPr>
      </w:pPr>
    </w:p>
    <w:p w14:paraId="40ADF9B4" w14:textId="4E646CC2" w:rsidR="008028EB" w:rsidRDefault="006A2775">
      <w:pPr>
        <w:rPr>
          <w:rStyle w:val="fontstyle21"/>
          <w:sz w:val="21"/>
          <w:szCs w:val="21"/>
        </w:rPr>
      </w:pPr>
      <w:r w:rsidRPr="002A2F0D">
        <w:rPr>
          <w:rStyle w:val="fontstyle21"/>
          <w:sz w:val="21"/>
          <w:szCs w:val="21"/>
          <w:vertAlign w:val="superscript"/>
        </w:rPr>
        <w:t>#</w:t>
      </w:r>
      <w:r w:rsidRPr="002A2F0D">
        <w:rPr>
          <w:rStyle w:val="fontstyle21"/>
          <w:sz w:val="21"/>
          <w:szCs w:val="21"/>
        </w:rPr>
        <w:t xml:space="preserve"> </w:t>
      </w:r>
      <w:proofErr w:type="spellStart"/>
      <w:r w:rsidRPr="002A2F0D">
        <w:rPr>
          <w:rStyle w:val="fontstyle21"/>
          <w:sz w:val="21"/>
          <w:szCs w:val="21"/>
        </w:rPr>
        <w:t>Xuezheng</w:t>
      </w:r>
      <w:proofErr w:type="spellEnd"/>
      <w:r w:rsidRPr="002A2F0D">
        <w:rPr>
          <w:rStyle w:val="fontstyle21"/>
          <w:sz w:val="21"/>
          <w:szCs w:val="21"/>
        </w:rPr>
        <w:t xml:space="preserve"> Xu and </w:t>
      </w:r>
      <w:proofErr w:type="spellStart"/>
      <w:r w:rsidRPr="002A2F0D">
        <w:rPr>
          <w:rStyle w:val="fontstyle21"/>
          <w:sz w:val="21"/>
          <w:szCs w:val="21"/>
        </w:rPr>
        <w:t>Zhizhong</w:t>
      </w:r>
      <w:proofErr w:type="spellEnd"/>
      <w:r w:rsidRPr="002A2F0D">
        <w:rPr>
          <w:rStyle w:val="fontstyle21"/>
          <w:sz w:val="21"/>
          <w:szCs w:val="21"/>
        </w:rPr>
        <w:t xml:space="preserve"> Liu contributed equally to this work.</w:t>
      </w:r>
      <w:r w:rsidRPr="002A2F0D">
        <w:rPr>
          <w:rFonts w:ascii="TimesNewRomanPSMT" w:hAnsi="TimesNewRomanPSMT"/>
          <w:color w:val="000000"/>
          <w:szCs w:val="21"/>
        </w:rPr>
        <w:br/>
      </w:r>
      <w:r w:rsidRPr="002A2F0D">
        <w:rPr>
          <w:rStyle w:val="fontstyle21"/>
          <w:sz w:val="21"/>
          <w:szCs w:val="21"/>
          <w:vertAlign w:val="superscript"/>
        </w:rPr>
        <w:t>*</w:t>
      </w:r>
      <w:r w:rsidRPr="002A2F0D">
        <w:rPr>
          <w:rStyle w:val="fontstyle21"/>
          <w:sz w:val="21"/>
          <w:szCs w:val="21"/>
        </w:rPr>
        <w:t xml:space="preserve">Corresponding author: </w:t>
      </w:r>
      <w:proofErr w:type="spellStart"/>
      <w:r w:rsidRPr="002A2F0D">
        <w:rPr>
          <w:rStyle w:val="fontstyle21"/>
          <w:sz w:val="21"/>
          <w:szCs w:val="21"/>
        </w:rPr>
        <w:t>Yanwei</w:t>
      </w:r>
      <w:proofErr w:type="spellEnd"/>
      <w:r w:rsidRPr="002A2F0D">
        <w:rPr>
          <w:rStyle w:val="fontstyle21"/>
          <w:sz w:val="21"/>
          <w:szCs w:val="21"/>
        </w:rPr>
        <w:t xml:space="preserve"> Luo: royalway@csu.edu.cn; Hao Bo:</w:t>
      </w:r>
      <w:r w:rsidRPr="002A2F0D">
        <w:rPr>
          <w:rFonts w:ascii="TimesNewRomanPSMT" w:hAnsi="TimesNewRomanPSMT"/>
          <w:color w:val="000000"/>
          <w:szCs w:val="21"/>
        </w:rPr>
        <w:t xml:space="preserve"> </w:t>
      </w:r>
      <w:hyperlink r:id="rId4" w:history="1">
        <w:r w:rsidR="002A2F0D" w:rsidRPr="00B43F37">
          <w:rPr>
            <w:rStyle w:val="a3"/>
            <w:rFonts w:ascii="TimesNewRomanPSMT" w:hAnsi="TimesNewRomanPSMT"/>
            <w:szCs w:val="21"/>
          </w:rPr>
          <w:t>1172881652@qq.com</w:t>
        </w:r>
      </w:hyperlink>
      <w:r w:rsidR="002A2F0D">
        <w:rPr>
          <w:rStyle w:val="fontstyle21"/>
          <w:sz w:val="21"/>
          <w:szCs w:val="21"/>
        </w:rPr>
        <w:t>.</w:t>
      </w:r>
    </w:p>
    <w:p w14:paraId="1F24ECB9" w14:textId="3D12B2C1" w:rsidR="002A2F0D" w:rsidRDefault="002A2F0D">
      <w:pPr>
        <w:rPr>
          <w:rStyle w:val="fontstyle21"/>
          <w:sz w:val="21"/>
          <w:szCs w:val="21"/>
        </w:rPr>
      </w:pPr>
    </w:p>
    <w:p w14:paraId="11607653" w14:textId="52F8AC9A" w:rsidR="00ED67F6" w:rsidRDefault="00ED67F6">
      <w:pPr>
        <w:rPr>
          <w:rStyle w:val="fontstyle21"/>
          <w:sz w:val="21"/>
          <w:szCs w:val="21"/>
        </w:rPr>
      </w:pPr>
    </w:p>
    <w:p w14:paraId="29026344" w14:textId="5BA700F1" w:rsidR="00ED67F6" w:rsidRDefault="00ED67F6">
      <w:pPr>
        <w:rPr>
          <w:rStyle w:val="fontstyle21"/>
          <w:sz w:val="21"/>
          <w:szCs w:val="21"/>
        </w:rPr>
      </w:pPr>
    </w:p>
    <w:p w14:paraId="30DC0434" w14:textId="039A12E4" w:rsidR="00ED67F6" w:rsidRDefault="00ED67F6">
      <w:pPr>
        <w:rPr>
          <w:rStyle w:val="fontstyle21"/>
          <w:sz w:val="21"/>
          <w:szCs w:val="21"/>
        </w:rPr>
      </w:pPr>
    </w:p>
    <w:p w14:paraId="48D359B1" w14:textId="6F24C339" w:rsidR="00ED67F6" w:rsidRDefault="00ED67F6">
      <w:pPr>
        <w:rPr>
          <w:rStyle w:val="fontstyle21"/>
          <w:sz w:val="21"/>
          <w:szCs w:val="21"/>
        </w:rPr>
      </w:pPr>
    </w:p>
    <w:p w14:paraId="70625F6F" w14:textId="08F41DBD" w:rsidR="00ED67F6" w:rsidRDefault="00ED67F6">
      <w:pPr>
        <w:rPr>
          <w:rStyle w:val="fontstyle21"/>
          <w:sz w:val="21"/>
          <w:szCs w:val="21"/>
        </w:rPr>
      </w:pPr>
    </w:p>
    <w:p w14:paraId="18258B3E" w14:textId="735B8A1C" w:rsidR="00ED67F6" w:rsidRDefault="00ED67F6">
      <w:pPr>
        <w:rPr>
          <w:rStyle w:val="fontstyle21"/>
          <w:sz w:val="21"/>
          <w:szCs w:val="21"/>
        </w:rPr>
      </w:pPr>
    </w:p>
    <w:p w14:paraId="19CE440B" w14:textId="191514D1" w:rsidR="00ED67F6" w:rsidRDefault="00ED67F6">
      <w:pPr>
        <w:rPr>
          <w:rStyle w:val="fontstyle21"/>
          <w:sz w:val="21"/>
          <w:szCs w:val="21"/>
        </w:rPr>
      </w:pPr>
    </w:p>
    <w:p w14:paraId="58CC5FF4" w14:textId="3389FF2A" w:rsidR="00ED67F6" w:rsidRDefault="00ED67F6">
      <w:pPr>
        <w:rPr>
          <w:rStyle w:val="fontstyle21"/>
          <w:sz w:val="21"/>
          <w:szCs w:val="21"/>
        </w:rPr>
      </w:pPr>
    </w:p>
    <w:p w14:paraId="500EBAD5" w14:textId="60226FA5" w:rsidR="00ED67F6" w:rsidRDefault="00ED67F6">
      <w:pPr>
        <w:rPr>
          <w:rStyle w:val="fontstyle21"/>
          <w:sz w:val="21"/>
          <w:szCs w:val="21"/>
        </w:rPr>
      </w:pPr>
    </w:p>
    <w:p w14:paraId="2421E6DB" w14:textId="43A23833" w:rsidR="00ED67F6" w:rsidRDefault="00ED67F6">
      <w:pPr>
        <w:rPr>
          <w:rStyle w:val="fontstyle21"/>
          <w:sz w:val="21"/>
          <w:szCs w:val="21"/>
        </w:rPr>
      </w:pPr>
    </w:p>
    <w:p w14:paraId="4152D1CC" w14:textId="21474DB6" w:rsidR="00ED67F6" w:rsidRDefault="00ED67F6">
      <w:pPr>
        <w:rPr>
          <w:rStyle w:val="fontstyle21"/>
          <w:sz w:val="21"/>
          <w:szCs w:val="21"/>
        </w:rPr>
      </w:pPr>
    </w:p>
    <w:p w14:paraId="477D0759" w14:textId="228FBF12" w:rsidR="00ED67F6" w:rsidRDefault="00ED67F6">
      <w:pPr>
        <w:rPr>
          <w:rStyle w:val="fontstyle21"/>
          <w:sz w:val="21"/>
          <w:szCs w:val="21"/>
        </w:rPr>
      </w:pPr>
    </w:p>
    <w:p w14:paraId="7FA1D1ED" w14:textId="7DFF80BB" w:rsidR="00ED67F6" w:rsidRDefault="00ED67F6">
      <w:pPr>
        <w:rPr>
          <w:rStyle w:val="fontstyle21"/>
          <w:sz w:val="21"/>
          <w:szCs w:val="21"/>
        </w:rPr>
      </w:pPr>
    </w:p>
    <w:p w14:paraId="4DFA8E14" w14:textId="202970C1" w:rsidR="00ED67F6" w:rsidRDefault="00ED67F6">
      <w:pPr>
        <w:rPr>
          <w:rStyle w:val="fontstyle21"/>
          <w:sz w:val="21"/>
          <w:szCs w:val="21"/>
        </w:rPr>
      </w:pPr>
    </w:p>
    <w:p w14:paraId="70D76DA2" w14:textId="1395D1AC" w:rsidR="00ED67F6" w:rsidRDefault="00ED67F6">
      <w:pPr>
        <w:rPr>
          <w:rStyle w:val="fontstyle21"/>
          <w:sz w:val="21"/>
          <w:szCs w:val="21"/>
        </w:rPr>
      </w:pPr>
    </w:p>
    <w:p w14:paraId="759963A9" w14:textId="189142BB" w:rsidR="00ED67F6" w:rsidRDefault="00ED67F6">
      <w:pPr>
        <w:rPr>
          <w:rStyle w:val="fontstyle21"/>
          <w:sz w:val="21"/>
          <w:szCs w:val="21"/>
        </w:rPr>
      </w:pPr>
    </w:p>
    <w:p w14:paraId="17B9CEFC" w14:textId="4E466539" w:rsidR="00ED67F6" w:rsidRDefault="00ED67F6">
      <w:pPr>
        <w:rPr>
          <w:rStyle w:val="fontstyle21"/>
          <w:sz w:val="21"/>
          <w:szCs w:val="21"/>
        </w:rPr>
      </w:pPr>
    </w:p>
    <w:p w14:paraId="7DA62713" w14:textId="6A360F44" w:rsidR="00ED67F6" w:rsidRDefault="00ED67F6">
      <w:pPr>
        <w:rPr>
          <w:rStyle w:val="fontstyle21"/>
          <w:sz w:val="21"/>
          <w:szCs w:val="21"/>
        </w:rPr>
      </w:pPr>
    </w:p>
    <w:p w14:paraId="36F49E36" w14:textId="616656C8" w:rsidR="00ED67F6" w:rsidRDefault="00ED67F6">
      <w:pPr>
        <w:rPr>
          <w:rStyle w:val="fontstyle21"/>
          <w:sz w:val="21"/>
          <w:szCs w:val="21"/>
        </w:rPr>
      </w:pPr>
    </w:p>
    <w:p w14:paraId="2E1C1657" w14:textId="25408710" w:rsidR="00ED67F6" w:rsidRDefault="00ED67F6">
      <w:pPr>
        <w:rPr>
          <w:rStyle w:val="fontstyle21"/>
          <w:rFonts w:hint="eastAsia"/>
          <w:sz w:val="21"/>
          <w:szCs w:val="21"/>
        </w:rPr>
      </w:pPr>
      <w:r>
        <w:rPr>
          <w:rFonts w:ascii="TimesNewRomanPSMT" w:hAnsi="TimesNewRomanPSMT" w:hint="eastAsia"/>
          <w:noProof/>
          <w:color w:val="000000"/>
          <w:szCs w:val="21"/>
        </w:rPr>
        <w:lastRenderedPageBreak/>
        <w:drawing>
          <wp:inline distT="0" distB="0" distL="0" distR="0" wp14:anchorId="378A35E6" wp14:editId="409B68D3">
            <wp:extent cx="5274310" cy="69068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1D6B" w14:textId="3D51C1A6" w:rsidR="00B155B7" w:rsidRDefault="00B155B7" w:rsidP="00B155B7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The well-known markers across the cell types identified in testicular ERMS. </w:t>
      </w:r>
      <w:r>
        <w:rPr>
          <w:rFonts w:ascii="Times New Roman" w:hAnsi="Times New Roman" w:cs="Times New Roman"/>
          <w:sz w:val="24"/>
          <w:szCs w:val="24"/>
        </w:rPr>
        <w:t xml:space="preserve">(A) Violin plots displaying the expression of representative well-known markers across the cell types identified in testicular ERMS. (B) UMAP plot shows expression of specific markers of T cell and B cell. (C) Heatmap of specific markers in each cell type. </w:t>
      </w:r>
    </w:p>
    <w:p w14:paraId="7A454EE3" w14:textId="620A7BF8" w:rsidR="002A2F0D" w:rsidRDefault="002A2F0D">
      <w:pPr>
        <w:rPr>
          <w:rStyle w:val="fontstyle21"/>
          <w:sz w:val="21"/>
          <w:szCs w:val="21"/>
        </w:rPr>
      </w:pPr>
    </w:p>
    <w:p w14:paraId="4742BABA" w14:textId="66023F0B" w:rsidR="00B155B7" w:rsidRDefault="00B155B7">
      <w:pPr>
        <w:rPr>
          <w:rStyle w:val="fontstyle21"/>
          <w:sz w:val="21"/>
          <w:szCs w:val="21"/>
        </w:rPr>
      </w:pPr>
    </w:p>
    <w:p w14:paraId="7F398227" w14:textId="5C43075B" w:rsidR="00B155B7" w:rsidRDefault="00B155B7">
      <w:pPr>
        <w:rPr>
          <w:rStyle w:val="fontstyle21"/>
          <w:sz w:val="21"/>
          <w:szCs w:val="21"/>
        </w:rPr>
      </w:pPr>
    </w:p>
    <w:p w14:paraId="127E0B33" w14:textId="244B17C6" w:rsidR="00B155B7" w:rsidRDefault="00ED67F6">
      <w:pPr>
        <w:rPr>
          <w:rStyle w:val="fontstyle21"/>
          <w:rFonts w:hint="eastAsia"/>
          <w:sz w:val="21"/>
          <w:szCs w:val="21"/>
        </w:rPr>
      </w:pPr>
      <w:r>
        <w:rPr>
          <w:rFonts w:ascii="TimesNewRomanPSMT" w:hAnsi="TimesNewRomanPSMT" w:hint="eastAsia"/>
          <w:noProof/>
          <w:color w:val="000000"/>
          <w:szCs w:val="21"/>
        </w:rPr>
        <w:lastRenderedPageBreak/>
        <w:drawing>
          <wp:inline distT="0" distB="0" distL="0" distR="0" wp14:anchorId="6FDBBA67" wp14:editId="78442988">
            <wp:extent cx="5274310" cy="18268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2B3D" w14:textId="6DCDEB39" w:rsidR="00B155B7" w:rsidRDefault="00B155B7" w:rsidP="00B155B7">
      <w:pPr>
        <w:adjustRightInd w:val="0"/>
        <w:snapToGrid w:val="0"/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simplified scheme showing the functional interaction network of the representative marker genes in the 6 subclusters. </w:t>
      </w:r>
    </w:p>
    <w:p w14:paraId="5326800B" w14:textId="14B6C18B" w:rsidR="002A2F0D" w:rsidRDefault="002A2F0D">
      <w:pPr>
        <w:rPr>
          <w:rStyle w:val="fontstyle21"/>
          <w:sz w:val="21"/>
          <w:szCs w:val="21"/>
        </w:rPr>
      </w:pPr>
    </w:p>
    <w:p w14:paraId="422B9C0E" w14:textId="77777777" w:rsidR="00B155B7" w:rsidRPr="00B155B7" w:rsidRDefault="00B155B7">
      <w:pPr>
        <w:rPr>
          <w:rStyle w:val="fontstyle21"/>
          <w:rFonts w:hint="eastAsia"/>
          <w:sz w:val="21"/>
          <w:szCs w:val="21"/>
        </w:rPr>
      </w:pPr>
    </w:p>
    <w:p w14:paraId="4B4AAED2" w14:textId="41933F12" w:rsidR="002A2F0D" w:rsidRDefault="00ED67F6">
      <w:pPr>
        <w:rPr>
          <w:rStyle w:val="fontstyle21"/>
          <w:sz w:val="21"/>
          <w:szCs w:val="21"/>
        </w:rPr>
      </w:pPr>
      <w:r>
        <w:rPr>
          <w:rFonts w:ascii="TimesNewRomanPSMT" w:hAnsi="TimesNewRomanPSMT"/>
          <w:noProof/>
          <w:color w:val="000000"/>
          <w:szCs w:val="21"/>
        </w:rPr>
        <w:drawing>
          <wp:inline distT="0" distB="0" distL="0" distR="0" wp14:anchorId="48E775E6" wp14:editId="385F74FE">
            <wp:extent cx="5274310" cy="38506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B064" w14:textId="14321013" w:rsidR="00B155B7" w:rsidRDefault="00B155B7" w:rsidP="00B155B7">
      <w:pPr>
        <w:adjustRightInd w:val="0"/>
        <w:snapToGrid w:val="0"/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(A) </w:t>
      </w:r>
      <w:r>
        <w:rPr>
          <w:rFonts w:ascii="Times New Roman" w:hAnsi="Times New Roman" w:cs="Times New Roman"/>
          <w:sz w:val="24"/>
          <w:szCs w:val="24"/>
        </w:rPr>
        <w:t xml:space="preserve">Heatmap showing expression levels of DEGs in cancer cells and myoid cells. (B) UMAP plot shows expression of 4 downregulated transcription factors in myoid cells. </w:t>
      </w:r>
    </w:p>
    <w:p w14:paraId="20450D9A" w14:textId="1427976D" w:rsidR="002A2F0D" w:rsidRPr="00B155B7" w:rsidRDefault="002A2F0D">
      <w:pPr>
        <w:rPr>
          <w:rStyle w:val="fontstyle21"/>
          <w:sz w:val="21"/>
          <w:szCs w:val="21"/>
        </w:rPr>
      </w:pPr>
    </w:p>
    <w:p w14:paraId="4DE8F934" w14:textId="7DAD1A1A" w:rsidR="002A2F0D" w:rsidRDefault="002A2F0D">
      <w:pPr>
        <w:rPr>
          <w:rStyle w:val="fontstyle21"/>
          <w:sz w:val="21"/>
          <w:szCs w:val="21"/>
        </w:rPr>
      </w:pPr>
    </w:p>
    <w:p w14:paraId="74CF4BF5" w14:textId="525E0628" w:rsidR="002A2F0D" w:rsidRDefault="00ED67F6">
      <w:pPr>
        <w:rPr>
          <w:rStyle w:val="fontstyle21"/>
          <w:sz w:val="21"/>
          <w:szCs w:val="21"/>
        </w:rPr>
      </w:pPr>
      <w:r>
        <w:rPr>
          <w:rFonts w:ascii="TimesNewRomanPSMT" w:hAnsi="TimesNewRomanPSMT"/>
          <w:noProof/>
          <w:color w:val="000000"/>
          <w:szCs w:val="21"/>
        </w:rPr>
        <w:lastRenderedPageBreak/>
        <w:drawing>
          <wp:inline distT="0" distB="0" distL="0" distR="0" wp14:anchorId="7C1F03AB" wp14:editId="428745C1">
            <wp:extent cx="5274310" cy="43662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6391" w14:textId="1FBBE5D2" w:rsidR="00A72B8E" w:rsidRDefault="00A72B8E" w:rsidP="00A72B8E">
      <w:pPr>
        <w:adjustRightInd w:val="0"/>
        <w:snapToGrid w:val="0"/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(A) SCENIC analysis of 3 subgroups of macrophages. (B) The pathway enrichment of GSEA of the 50 hallmark gene sets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MSigDB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 among the 3 subgroups of macrophages.</w:t>
      </w:r>
    </w:p>
    <w:p w14:paraId="104A4537" w14:textId="0C4E0BFA" w:rsidR="002A2F0D" w:rsidRPr="00A72B8E" w:rsidRDefault="002A2F0D">
      <w:pPr>
        <w:rPr>
          <w:rStyle w:val="fontstyle21"/>
          <w:sz w:val="21"/>
          <w:szCs w:val="21"/>
        </w:rPr>
      </w:pPr>
    </w:p>
    <w:p w14:paraId="292E23C1" w14:textId="6A1E63D9" w:rsidR="002A2F0D" w:rsidRDefault="002A2F0D">
      <w:pPr>
        <w:rPr>
          <w:rStyle w:val="fontstyle21"/>
          <w:sz w:val="21"/>
          <w:szCs w:val="21"/>
        </w:rPr>
      </w:pPr>
    </w:p>
    <w:p w14:paraId="2AE979A3" w14:textId="59EC3B14" w:rsidR="002A2F0D" w:rsidRDefault="002A2F0D">
      <w:pPr>
        <w:rPr>
          <w:rStyle w:val="fontstyle21"/>
          <w:sz w:val="21"/>
          <w:szCs w:val="21"/>
        </w:rPr>
      </w:pPr>
    </w:p>
    <w:p w14:paraId="56A35870" w14:textId="5384A949" w:rsidR="002A2F0D" w:rsidRDefault="002A2F0D">
      <w:pPr>
        <w:rPr>
          <w:rStyle w:val="fontstyle21"/>
          <w:sz w:val="21"/>
          <w:szCs w:val="21"/>
        </w:rPr>
      </w:pPr>
    </w:p>
    <w:p w14:paraId="235F453D" w14:textId="18F00855" w:rsidR="002A2F0D" w:rsidRDefault="002A2F0D">
      <w:pPr>
        <w:rPr>
          <w:rStyle w:val="fontstyle21"/>
          <w:sz w:val="21"/>
          <w:szCs w:val="21"/>
        </w:rPr>
      </w:pPr>
    </w:p>
    <w:p w14:paraId="4B7C702E" w14:textId="7FE8839A" w:rsidR="002A2F0D" w:rsidRDefault="002A2F0D">
      <w:pPr>
        <w:rPr>
          <w:rStyle w:val="fontstyle21"/>
          <w:sz w:val="21"/>
          <w:szCs w:val="21"/>
        </w:rPr>
      </w:pPr>
    </w:p>
    <w:p w14:paraId="160DA48F" w14:textId="246EADEF" w:rsidR="002A2F0D" w:rsidRDefault="002A2F0D">
      <w:pPr>
        <w:rPr>
          <w:rStyle w:val="fontstyle21"/>
          <w:sz w:val="21"/>
          <w:szCs w:val="21"/>
        </w:rPr>
      </w:pPr>
    </w:p>
    <w:p w14:paraId="45137534" w14:textId="16841B64" w:rsidR="002A2F0D" w:rsidRDefault="002A2F0D">
      <w:pPr>
        <w:rPr>
          <w:rStyle w:val="fontstyle21"/>
          <w:sz w:val="21"/>
          <w:szCs w:val="21"/>
        </w:rPr>
      </w:pPr>
    </w:p>
    <w:p w14:paraId="651B9A73" w14:textId="6F0126C9" w:rsidR="002A2F0D" w:rsidRDefault="002A2F0D">
      <w:pPr>
        <w:rPr>
          <w:rStyle w:val="fontstyle21"/>
          <w:sz w:val="21"/>
          <w:szCs w:val="21"/>
        </w:rPr>
      </w:pPr>
    </w:p>
    <w:p w14:paraId="1A39D446" w14:textId="37914098" w:rsidR="002A2F0D" w:rsidRDefault="002A2F0D">
      <w:pPr>
        <w:rPr>
          <w:rStyle w:val="fontstyle21"/>
          <w:sz w:val="21"/>
          <w:szCs w:val="21"/>
        </w:rPr>
      </w:pPr>
    </w:p>
    <w:p w14:paraId="5A67E5C7" w14:textId="5EE6E5F9" w:rsidR="002A2F0D" w:rsidRDefault="002A2F0D">
      <w:pPr>
        <w:rPr>
          <w:rStyle w:val="fontstyle21"/>
          <w:sz w:val="21"/>
          <w:szCs w:val="21"/>
        </w:rPr>
      </w:pPr>
    </w:p>
    <w:p w14:paraId="5B1163C3" w14:textId="452D15AB" w:rsidR="002A2F0D" w:rsidRDefault="002A2F0D">
      <w:pPr>
        <w:rPr>
          <w:rStyle w:val="fontstyle21"/>
          <w:sz w:val="21"/>
          <w:szCs w:val="21"/>
        </w:rPr>
      </w:pPr>
    </w:p>
    <w:p w14:paraId="6DA51530" w14:textId="712ACAFF" w:rsidR="002A2F0D" w:rsidRDefault="002A2F0D">
      <w:pPr>
        <w:rPr>
          <w:rStyle w:val="fontstyle21"/>
          <w:sz w:val="21"/>
          <w:szCs w:val="21"/>
        </w:rPr>
      </w:pPr>
    </w:p>
    <w:p w14:paraId="11BA7C85" w14:textId="77777777" w:rsidR="002A2F0D" w:rsidRPr="002A2F0D" w:rsidRDefault="002A2F0D">
      <w:pPr>
        <w:rPr>
          <w:rFonts w:hint="eastAsia"/>
        </w:rPr>
      </w:pPr>
    </w:p>
    <w:sectPr w:rsidR="002A2F0D" w:rsidRPr="002A2F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75"/>
    <w:rsid w:val="001B7602"/>
    <w:rsid w:val="002A2F0D"/>
    <w:rsid w:val="006A2775"/>
    <w:rsid w:val="008028EB"/>
    <w:rsid w:val="00A72B8E"/>
    <w:rsid w:val="00B155B7"/>
    <w:rsid w:val="00ED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74B846"/>
  <w14:discardImageEditingData/>
  <w14:defaultImageDpi w14:val="32767"/>
  <w15:chartTrackingRefBased/>
  <w15:docId w15:val="{986FF534-1D45-42E1-8E65-1C3F552DC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A277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A277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A2F0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A2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mailto:1172881652@qq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2021-12-23T03:01:00Z</dcterms:created>
  <dcterms:modified xsi:type="dcterms:W3CDTF">2021-12-23T03:31:00Z</dcterms:modified>
</cp:coreProperties>
</file>